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客户服务与员工管理</w:t>
      </w:r>
    </w:p>
    <w:p>
      <w:r>
        <w:t>本文件由相关运营知识模块合并整理，保留独立场景、执行标准和处理要求，适合知识库手动切片使用。</w:t>
      </w:r>
    </w:p>
    <w:p>
      <w:pPr>
        <w:pStyle w:val="Heading1"/>
      </w:pPr>
      <w:r>
        <w:t>客户与会员的接待</w:t>
      </w:r>
    </w:p>
    <w:p>
      <w:pPr>
        <w:pStyle w:val="Heading2"/>
        <w:spacing w:after="100"/>
      </w:pPr>
      <w:r>
        <w:rPr/>
        <w:t>适用范围</w:t>
      </w:r>
    </w:p>
    <w:p>
      <w:pPr>
        <w:spacing w:after="100"/>
      </w:pPr>
      <w:r>
        <w:rPr/>
        <w:t>本文件用于指导健身场馆前台和相关岗位处理会员入场、访客来访、电话咨询、寻人、求职、客诉及课程签课事项。</w:t>
      </w:r>
    </w:p>
    <w:p>
      <w:pPr>
        <w:pStyle w:val="Heading2"/>
        <w:spacing w:after="100"/>
      </w:pPr>
      <w:r>
        <w:rPr/>
        <w:t>1. 会员的入场刷卡接待</w:t>
      </w:r>
    </w:p>
    <w:p>
      <w:pPr>
        <w:pStyle w:val="Heading3"/>
        <w:spacing w:after="100"/>
      </w:pPr>
      <w:r>
        <w:rPr/>
        <w:t>1.1 接待要求</w:t>
      </w:r>
    </w:p>
    <w:p>
      <w:pPr>
        <w:pStyle w:val="Heading3"/>
        <w:spacing w:after="100"/>
      </w:pPr>
      <w:r>
        <w:rPr/>
        <w:t>会员进入门店后</w:t>
      </w:r>
    </w:p>
    <w:p>
      <w:pPr>
        <w:spacing w:after="100"/>
      </w:pPr>
      <w:r>
        <w:rPr>
          <w:b/>
        </w:rPr>
        <w:t>场景：</w:t>
      </w:r>
      <w:r>
        <w:rPr/>
        <w:t>1. 会员的入场刷卡接待 / 1.1 接待要求</w:t>
      </w:r>
    </w:p>
    <w:p>
      <w:pPr>
        <w:spacing w:after="100"/>
      </w:pPr>
      <w:r>
        <w:rPr>
          <w:b/>
        </w:rPr>
        <w:t>标准：</w:t>
      </w:r>
      <w:r>
        <w:rPr/>
        <w:t>会员进入门店后，应在 10 秒内完成目光接触和问候。</w:t>
      </w:r>
    </w:p>
    <w:p>
      <w:pPr>
        <w:pStyle w:val="Heading3"/>
        <w:spacing w:after="100"/>
      </w:pPr>
      <w:r>
        <w:rPr/>
        <w:t>与会员距离约 3 米时</w:t>
      </w:r>
    </w:p>
    <w:p>
      <w:pPr>
        <w:spacing w:after="100"/>
      </w:pPr>
      <w:r>
        <w:rPr>
          <w:b/>
        </w:rPr>
        <w:t>场景：</w:t>
      </w:r>
      <w:r>
        <w:rPr/>
        <w:t>1. 会员的入场刷卡接待 / 1.1 接待要求</w:t>
      </w:r>
    </w:p>
    <w:p>
      <w:pPr>
        <w:spacing w:after="100"/>
      </w:pPr>
      <w:r>
        <w:rPr>
          <w:b/>
        </w:rPr>
        <w:t>标准：</w:t>
      </w:r>
      <w:r>
        <w:rPr/>
        <w:t>与会员距离约 3 米时，应微笑致意；递接物品使用双手。</w:t>
      </w:r>
    </w:p>
    <w:p>
      <w:pPr>
        <w:pStyle w:val="Heading3"/>
        <w:spacing w:after="100"/>
      </w:pPr>
      <w:r>
        <w:rPr/>
        <w:t>听到会员呼唤或服务铃声</w:t>
      </w:r>
    </w:p>
    <w:p>
      <w:pPr>
        <w:spacing w:after="100"/>
      </w:pPr>
      <w:r>
        <w:rPr>
          <w:b/>
        </w:rPr>
        <w:t>场景：</w:t>
      </w:r>
      <w:r>
        <w:rPr/>
        <w:t>1. 会员的入场刷卡接待 / 1.1 接待要求</w:t>
      </w:r>
    </w:p>
    <w:p>
      <w:pPr>
        <w:spacing w:after="100"/>
      </w:pPr>
      <w:r>
        <w:rPr>
          <w:b/>
        </w:rPr>
        <w:t>标准：</w:t>
      </w:r>
      <w:r>
        <w:rPr/>
        <w:t>听到会员呼唤或服务铃声，应在 3 秒内回应。</w:t>
      </w:r>
    </w:p>
    <w:p>
      <w:pPr>
        <w:pStyle w:val="Heading3"/>
        <w:spacing w:after="100"/>
      </w:pPr>
      <w:r>
        <w:rPr/>
        <w:t>前台保持有人值守</w:t>
      </w:r>
    </w:p>
    <w:p>
      <w:pPr>
        <w:spacing w:after="100"/>
      </w:pPr>
      <w:r>
        <w:rPr>
          <w:b/>
        </w:rPr>
        <w:t>场景：</w:t>
      </w:r>
      <w:r>
        <w:rPr/>
        <w:t>1. 会员的入场刷卡接待 / 1.1 接待要求</w:t>
      </w:r>
    </w:p>
    <w:p>
      <w:pPr>
        <w:spacing w:after="100"/>
      </w:pPr>
      <w:r>
        <w:rPr>
          <w:b/>
        </w:rPr>
        <w:t>标准：</w:t>
      </w:r>
      <w:r>
        <w:rPr/>
        <w:t>前台保持有人值守，不得因用餐或其他事务空岗；17:00—21:00 高峰时段前台至少安排 2 名员工同时在岗。</w:t>
      </w:r>
    </w:p>
    <w:p>
      <w:pPr>
        <w:pStyle w:val="Heading3"/>
        <w:spacing w:after="100"/>
      </w:pPr>
      <w:r>
        <w:rPr/>
        <w:t>1.2 刷卡和入场</w:t>
      </w:r>
    </w:p>
    <w:p>
      <w:pPr>
        <w:pStyle w:val="Heading3"/>
        <w:spacing w:after="100"/>
      </w:pPr>
      <w:r>
        <w:rPr/>
        <w:t>先核验会员身份或入场信息</w:t>
      </w:r>
    </w:p>
    <w:p>
      <w:pPr>
        <w:spacing w:after="100"/>
      </w:pPr>
      <w:r>
        <w:rPr>
          <w:b/>
        </w:rPr>
        <w:t>场景：</w:t>
      </w:r>
      <w:r>
        <w:rPr/>
        <w:t>1. 会员的入场刷卡接待 / 1.2 刷卡和入场</w:t>
      </w:r>
    </w:p>
    <w:p>
      <w:pPr>
        <w:spacing w:after="100"/>
      </w:pPr>
      <w:r>
        <w:rPr>
          <w:b/>
        </w:rPr>
        <w:t>标准：</w:t>
      </w:r>
      <w:r>
        <w:rPr/>
        <w:t>先核验会员身份或入场信息，再协助会员完成刷卡或其他入场核验。</w:t>
      </w:r>
    </w:p>
    <w:p>
      <w:pPr>
        <w:pStyle w:val="Heading3"/>
        <w:spacing w:after="100"/>
      </w:pPr>
      <w:r>
        <w:rPr/>
        <w:t>核验通过后</w:t>
      </w:r>
    </w:p>
    <w:p>
      <w:pPr>
        <w:spacing w:after="100"/>
      </w:pPr>
      <w:r>
        <w:rPr>
          <w:b/>
        </w:rPr>
        <w:t>场景：</w:t>
      </w:r>
      <w:r>
        <w:rPr/>
        <w:t>1. 会员的入场刷卡接待 / 1.2 刷卡和入场</w:t>
      </w:r>
    </w:p>
    <w:p>
      <w:pPr>
        <w:spacing w:after="100"/>
      </w:pPr>
      <w:r>
        <w:rPr>
          <w:b/>
        </w:rPr>
        <w:t>标准：</w:t>
      </w:r>
      <w:r>
        <w:rPr/>
        <w:t>核验通过后，向会员说明可进入的区域或当日需要办理的事项，并引导正常入场。</w:t>
      </w:r>
    </w:p>
    <w:p>
      <w:pPr>
        <w:pStyle w:val="Heading3"/>
        <w:spacing w:after="100"/>
      </w:pPr>
      <w:r>
        <w:rPr/>
        <w:t>会员无法刷卡</w:t>
      </w:r>
    </w:p>
    <w:p>
      <w:pPr>
        <w:spacing w:after="100"/>
      </w:pPr>
      <w:r>
        <w:rPr>
          <w:b/>
        </w:rPr>
        <w:t>场景：</w:t>
      </w:r>
      <w:r>
        <w:rPr/>
        <w:t>1. 会员的入场刷卡接待 / 1.2 刷卡和入场</w:t>
      </w:r>
    </w:p>
    <w:p>
      <w:pPr>
        <w:spacing w:after="100"/>
      </w:pPr>
      <w:r>
        <w:rPr>
          <w:b/>
        </w:rPr>
        <w:t>标准：</w:t>
      </w:r>
      <w:r>
        <w:rPr/>
        <w:t>会员无法刷卡、信息不一致或系统无法确认时，不直接放行；先记录情况并联系负责人员核实。</w:t>
      </w:r>
    </w:p>
    <w:p>
      <w:pPr>
        <w:pStyle w:val="Heading3"/>
        <w:spacing w:after="100"/>
      </w:pPr>
      <w:r>
        <w:rPr/>
        <w:t>涉及儿童</w:t>
      </w:r>
    </w:p>
    <w:p>
      <w:pPr>
        <w:spacing w:after="100"/>
      </w:pPr>
      <w:r>
        <w:rPr>
          <w:b/>
        </w:rPr>
        <w:t>场景：</w:t>
      </w:r>
      <w:r>
        <w:rPr/>
        <w:t>1. 会员的入场刷卡接待 / 1.2 刷卡和入场</w:t>
      </w:r>
    </w:p>
    <w:p>
      <w:pPr>
        <w:spacing w:after="100"/>
      </w:pPr>
      <w:r>
        <w:rPr>
          <w:b/>
        </w:rPr>
        <w:t>标准：</w:t>
      </w:r>
      <w:r>
        <w:rPr/>
        <w:t>涉及儿童、体验或特殊入场安排时，按场馆对应的入场和安全要求处理。</w:t>
      </w:r>
    </w:p>
    <w:p>
      <w:pPr>
        <w:pStyle w:val="Heading3"/>
        <w:spacing w:after="100"/>
      </w:pPr>
      <w:r>
        <w:rPr/>
        <w:t>1.3 排队和异常处理</w:t>
      </w:r>
    </w:p>
    <w:p>
      <w:pPr>
        <w:pStyle w:val="Heading3"/>
        <w:spacing w:after="100"/>
      </w:pPr>
      <w:r>
        <w:rPr/>
        <w:t>接待应熟悉业务流程</w:t>
      </w:r>
    </w:p>
    <w:p>
      <w:pPr>
        <w:spacing w:after="100"/>
      </w:pPr>
      <w:r>
        <w:rPr>
          <w:b/>
        </w:rPr>
        <w:t>场景：</w:t>
      </w:r>
      <w:r>
        <w:rPr/>
        <w:t>1. 会员的入场刷卡接待 / 1.3 排队和异常处理</w:t>
      </w:r>
    </w:p>
    <w:p>
      <w:pPr>
        <w:spacing w:after="100"/>
      </w:pPr>
      <w:r>
        <w:rPr>
          <w:b/>
        </w:rPr>
        <w:t>标准：</w:t>
      </w:r>
      <w:r>
        <w:rPr/>
        <w:t>接待应熟悉业务流程，减少会员等待，避免出现长时间排队。</w:t>
      </w:r>
    </w:p>
    <w:p>
      <w:pPr>
        <w:pStyle w:val="Heading3"/>
        <w:spacing w:after="100"/>
      </w:pPr>
      <w:r>
        <w:rPr/>
        <w:t>多位会员同时到达时</w:t>
      </w:r>
    </w:p>
    <w:p>
      <w:pPr>
        <w:spacing w:after="100"/>
      </w:pPr>
      <w:r>
        <w:rPr>
          <w:b/>
        </w:rPr>
        <w:t>场景：</w:t>
      </w:r>
      <w:r>
        <w:rPr/>
        <w:t>1. 会员的入场刷卡接待 / 1.3 排队和异常处理</w:t>
      </w:r>
    </w:p>
    <w:p>
      <w:pPr>
        <w:spacing w:after="100"/>
      </w:pPr>
      <w:r>
        <w:rPr>
          <w:b/>
        </w:rPr>
        <w:t>标准：</w:t>
      </w:r>
      <w:r>
        <w:rPr/>
        <w:t>多位会员同时到达时，应先回应所有来访者，再按先后顺序办理。</w:t>
      </w:r>
    </w:p>
    <w:p>
      <w:pPr>
        <w:pStyle w:val="Heading3"/>
        <w:spacing w:after="100"/>
      </w:pPr>
      <w:r>
        <w:rPr/>
        <w:t>会员提出的问题不属于本人职责范围时</w:t>
      </w:r>
    </w:p>
    <w:p>
      <w:pPr>
        <w:spacing w:after="100"/>
      </w:pPr>
      <w:r>
        <w:rPr>
          <w:b/>
        </w:rPr>
        <w:t>场景：</w:t>
      </w:r>
      <w:r>
        <w:rPr/>
        <w:t>1. 会员的入场刷卡接待 / 1.3 排队和异常处理</w:t>
      </w:r>
    </w:p>
    <w:p>
      <w:pPr>
        <w:spacing w:after="100"/>
      </w:pPr>
      <w:r>
        <w:rPr>
          <w:b/>
        </w:rPr>
        <w:t>标准：</w:t>
      </w:r>
      <w:r>
        <w:rPr/>
        <w:t>会员提出的问题不属于本人职责范围时，应说明将协助转交对应部门，不使用“我不知道”或“与我无关”等表达。</w:t>
      </w:r>
    </w:p>
    <w:p>
      <w:pPr>
        <w:pStyle w:val="Heading2"/>
        <w:spacing w:after="100"/>
      </w:pPr>
      <w:r>
        <w:rPr/>
        <w:t>2. 非会员的来访登记与会籍分配</w:t>
      </w:r>
    </w:p>
    <w:p>
      <w:pPr>
        <w:pStyle w:val="Heading3"/>
        <w:spacing w:after="100"/>
      </w:pPr>
      <w:r>
        <w:rPr/>
        <w:t>2.1 来访识别</w:t>
      </w:r>
    </w:p>
    <w:p>
      <w:pPr>
        <w:pStyle w:val="Heading3"/>
        <w:spacing w:after="100"/>
      </w:pPr>
      <w:r>
        <w:rPr/>
        <w:t>非会员体验</w:t>
      </w:r>
    </w:p>
    <w:p>
      <w:pPr>
        <w:spacing w:after="100"/>
      </w:pPr>
      <w:r>
        <w:rPr>
          <w:b/>
        </w:rPr>
        <w:t>场景：</w:t>
      </w:r>
      <w:r>
        <w:rPr/>
        <w:t>2. 非会员的来访登记与会籍分配 / 2.1 来访识别</w:t>
      </w:r>
    </w:p>
    <w:p>
      <w:pPr>
        <w:spacing w:after="100"/>
      </w:pPr>
      <w:r>
        <w:rPr>
          <w:b/>
        </w:rPr>
        <w:t>标准：</w:t>
      </w:r>
      <w:r>
        <w:rPr/>
        <w:t>非会员体验、来访或职能部门来访人员到店时，先确认来访类型和来访目的。</w:t>
      </w:r>
    </w:p>
    <w:p>
      <w:pPr>
        <w:pStyle w:val="Heading3"/>
        <w:spacing w:after="100"/>
      </w:pPr>
      <w:r>
        <w:rPr/>
        <w:t>体验或来访人员按现场安排分配会籍顾问接待</w:t>
      </w:r>
    </w:p>
    <w:p>
      <w:pPr>
        <w:spacing w:after="100"/>
      </w:pPr>
      <w:r>
        <w:rPr>
          <w:b/>
        </w:rPr>
        <w:t>场景：</w:t>
      </w:r>
      <w:r>
        <w:rPr/>
        <w:t>2. 非会员的来访登记与会籍分配 / 2.1 来访识别</w:t>
      </w:r>
    </w:p>
    <w:p>
      <w:pPr>
        <w:spacing w:after="100"/>
      </w:pPr>
      <w:r>
        <w:rPr>
          <w:b/>
        </w:rPr>
        <w:t>标准：</w:t>
      </w:r>
      <w:r>
        <w:rPr/>
        <w:t>体验或来访人员按现场安排分配会籍顾问接待；职能部门来访人员完成登记后，由对应人员接待和引导。</w:t>
      </w:r>
    </w:p>
    <w:p>
      <w:pPr>
        <w:pStyle w:val="Heading3"/>
        <w:spacing w:after="100"/>
      </w:pPr>
      <w:r>
        <w:rPr/>
        <w:t>2.2 登记内容</w:t>
      </w:r>
    </w:p>
    <w:p>
      <w:pPr>
        <w:pStyle w:val="Heading3"/>
        <w:spacing w:after="100"/>
      </w:pPr>
      <w:r>
        <w:rPr/>
        <w:t>运营人员引导访客填写姓名</w:t>
      </w:r>
    </w:p>
    <w:p>
      <w:pPr>
        <w:spacing w:after="100"/>
      </w:pPr>
      <w:r>
        <w:rPr>
          <w:b/>
        </w:rPr>
        <w:t>场景：</w:t>
      </w:r>
      <w:r>
        <w:rPr/>
        <w:t>2. 非会员的来访登记与会籍分配 / 2.2 登记内容</w:t>
      </w:r>
    </w:p>
    <w:p>
      <w:pPr>
        <w:spacing w:after="100"/>
      </w:pPr>
      <w:r>
        <w:rPr>
          <w:b/>
        </w:rPr>
        <w:t>标准：</w:t>
      </w:r>
      <w:r>
        <w:rPr/>
        <w:t>运营人员引导访客填写姓名、性别、联系方式和来访时间。</w:t>
      </w:r>
    </w:p>
    <w:p>
      <w:pPr>
        <w:pStyle w:val="Heading3"/>
        <w:spacing w:after="100"/>
      </w:pPr>
      <w:r>
        <w:rPr/>
        <w:t>同步记录访客来源</w:t>
      </w:r>
    </w:p>
    <w:p>
      <w:pPr>
        <w:spacing w:after="100"/>
      </w:pPr>
      <w:r>
        <w:rPr>
          <w:b/>
        </w:rPr>
        <w:t>场景：</w:t>
      </w:r>
      <w:r>
        <w:rPr/>
        <w:t>2. 非会员的来访登记与会籍分配 / 2.2 登记内容</w:t>
      </w:r>
    </w:p>
    <w:p>
      <w:pPr>
        <w:spacing w:after="100"/>
      </w:pPr>
      <w:r>
        <w:rPr>
          <w:b/>
        </w:rPr>
        <w:t>标准：</w:t>
      </w:r>
      <w:r>
        <w:rPr/>
        <w:t>同步记录访客来源、接待运营人员和负责会籍顾问。</w:t>
      </w:r>
    </w:p>
    <w:p>
      <w:pPr>
        <w:pStyle w:val="Heading3"/>
        <w:spacing w:after="100"/>
      </w:pPr>
      <w:r>
        <w:rPr/>
        <w:t>访客离店后</w:t>
      </w:r>
    </w:p>
    <w:p>
      <w:pPr>
        <w:spacing w:after="100"/>
      </w:pPr>
      <w:r>
        <w:rPr>
          <w:b/>
        </w:rPr>
        <w:t>场景：</w:t>
      </w:r>
      <w:r>
        <w:rPr/>
        <w:t>2. 非会员的来访登记与会籍分配 / 2.2 登记内容</w:t>
      </w:r>
    </w:p>
    <w:p>
      <w:pPr>
        <w:spacing w:after="100"/>
      </w:pPr>
      <w:r>
        <w:rPr>
          <w:b/>
        </w:rPr>
        <w:t>标准：</w:t>
      </w:r>
      <w:r>
        <w:rPr/>
        <w:t>访客离店后，补充离店时间及体测、私教等后续跟进信息。</w:t>
      </w:r>
    </w:p>
    <w:p>
      <w:pPr>
        <w:pStyle w:val="Heading3"/>
        <w:spacing w:after="100"/>
      </w:pPr>
      <w:r>
        <w:rPr/>
        <w:t>登记内容应完整</w:t>
      </w:r>
    </w:p>
    <w:p>
      <w:pPr>
        <w:spacing w:after="100"/>
      </w:pPr>
      <w:r>
        <w:rPr>
          <w:b/>
        </w:rPr>
        <w:t>场景：</w:t>
      </w:r>
      <w:r>
        <w:rPr/>
        <w:t>2. 非会员的来访登记与会籍分配 / 2.2 登记内容</w:t>
      </w:r>
    </w:p>
    <w:p>
      <w:pPr>
        <w:spacing w:after="100"/>
      </w:pPr>
      <w:r>
        <w:rPr>
          <w:b/>
        </w:rPr>
        <w:t>标准：</w:t>
      </w:r>
      <w:r>
        <w:rPr/>
        <w:t>登记内容应完整、准确，不得漏项；不得私自修改、涂抹他人已填写的信息。</w:t>
      </w:r>
    </w:p>
    <w:p>
      <w:pPr>
        <w:pStyle w:val="Heading3"/>
        <w:spacing w:after="100"/>
      </w:pPr>
      <w:r>
        <w:rPr/>
        <w:t>2.3 分配和交接</w:t>
      </w:r>
    </w:p>
    <w:p>
      <w:pPr>
        <w:pStyle w:val="Heading3"/>
        <w:spacing w:after="100"/>
      </w:pPr>
      <w:r>
        <w:rPr/>
        <w:t>会籍顾问接到分配后</w:t>
      </w:r>
    </w:p>
    <w:p>
      <w:pPr>
        <w:spacing w:after="100"/>
      </w:pPr>
      <w:r>
        <w:rPr>
          <w:b/>
        </w:rPr>
        <w:t>场景：</w:t>
      </w:r>
      <w:r>
        <w:rPr/>
        <w:t>2. 非会员的来访登记与会籍分配 / 2.3 分配和交接</w:t>
      </w:r>
    </w:p>
    <w:p>
      <w:pPr>
        <w:spacing w:after="100"/>
      </w:pPr>
      <w:r>
        <w:rPr>
          <w:b/>
        </w:rPr>
        <w:t>标准：</w:t>
      </w:r>
      <w:r>
        <w:rPr/>
        <w:t>会籍顾问接到分配后，应到前台确认访客信息并完成现场接待。</w:t>
      </w:r>
    </w:p>
    <w:p>
      <w:pPr>
        <w:pStyle w:val="Heading3"/>
        <w:spacing w:after="100"/>
      </w:pPr>
      <w:r>
        <w:rPr/>
        <w:t>需要体测</w:t>
      </w:r>
    </w:p>
    <w:p>
      <w:pPr>
        <w:spacing w:after="100"/>
      </w:pPr>
      <w:r>
        <w:rPr>
          <w:b/>
        </w:rPr>
        <w:t>场景：</w:t>
      </w:r>
      <w:r>
        <w:rPr/>
        <w:t>2. 非会员的来访登记与会籍分配 / 2.3 分配和交接</w:t>
      </w:r>
    </w:p>
    <w:p>
      <w:pPr>
        <w:spacing w:after="100"/>
      </w:pPr>
      <w:r>
        <w:rPr>
          <w:b/>
        </w:rPr>
        <w:t>标准：</w:t>
      </w:r>
      <w:r>
        <w:rPr/>
        <w:t>需要体测、私教或其他部门跟进时，由接待人员完成分流并向对应部门传递信息。</w:t>
      </w:r>
    </w:p>
    <w:p>
      <w:pPr>
        <w:pStyle w:val="Heading3"/>
        <w:spacing w:after="100"/>
      </w:pPr>
      <w:r>
        <w:rPr/>
        <w:t>访客离店后</w:t>
      </w:r>
    </w:p>
    <w:p>
      <w:pPr>
        <w:spacing w:after="100"/>
      </w:pPr>
      <w:r>
        <w:rPr>
          <w:b/>
        </w:rPr>
        <w:t>场景：</w:t>
      </w:r>
      <w:r>
        <w:rPr/>
        <w:t>2. 非会员的来访登记与会籍分配 / 2.3 分配和交接</w:t>
      </w:r>
    </w:p>
    <w:p>
      <w:pPr>
        <w:spacing w:after="100"/>
      </w:pPr>
      <w:r>
        <w:rPr>
          <w:b/>
        </w:rPr>
        <w:t>标准：</w:t>
      </w:r>
      <w:r>
        <w:rPr/>
        <w:t>访客离店后，运营人员和会籍顾问应确认离店信息及后续事项已记录。</w:t>
      </w:r>
    </w:p>
    <w:p>
      <w:pPr>
        <w:pStyle w:val="Heading2"/>
        <w:spacing w:after="100"/>
      </w:pPr>
      <w:r>
        <w:rPr/>
        <w:t>3. 电话咨询接待</w:t>
      </w:r>
    </w:p>
    <w:p>
      <w:pPr>
        <w:pStyle w:val="Heading3"/>
        <w:spacing w:after="100"/>
      </w:pPr>
      <w:r>
        <w:rPr/>
        <w:t>3.1 接听和确认</w:t>
      </w:r>
    </w:p>
    <w:p>
      <w:pPr>
        <w:pStyle w:val="Heading3"/>
        <w:spacing w:after="100"/>
      </w:pPr>
      <w:r>
        <w:rPr/>
        <w:t>接听电话时保持礼貌</w:t>
      </w:r>
    </w:p>
    <w:p>
      <w:pPr>
        <w:spacing w:after="100"/>
      </w:pPr>
      <w:r>
        <w:rPr>
          <w:b/>
        </w:rPr>
        <w:t>场景：</w:t>
      </w:r>
      <w:r>
        <w:rPr/>
        <w:t>3. 电话咨询接待 / 3.1 接听和确认</w:t>
      </w:r>
    </w:p>
    <w:p>
      <w:pPr>
        <w:spacing w:after="100"/>
      </w:pPr>
      <w:r>
        <w:rPr>
          <w:b/>
        </w:rPr>
        <w:t>标准：</w:t>
      </w:r>
      <w:r>
        <w:rPr/>
        <w:t>接听电话时保持礼貌，先确认来电人的称呼、咨询事项和联系方式。</w:t>
      </w:r>
    </w:p>
    <w:p>
      <w:pPr>
        <w:pStyle w:val="Heading3"/>
        <w:spacing w:after="100"/>
      </w:pPr>
      <w:r>
        <w:rPr/>
        <w:t>对营业时间</w:t>
      </w:r>
    </w:p>
    <w:p>
      <w:pPr>
        <w:spacing w:after="100"/>
      </w:pPr>
      <w:r>
        <w:rPr>
          <w:b/>
        </w:rPr>
        <w:t>场景：</w:t>
      </w:r>
      <w:r>
        <w:rPr/>
        <w:t>3. 电话咨询接待 / 3.1 接听和确认</w:t>
      </w:r>
    </w:p>
    <w:p>
      <w:pPr>
        <w:spacing w:after="100"/>
      </w:pPr>
      <w:r>
        <w:rPr>
          <w:b/>
        </w:rPr>
        <w:t>标准：</w:t>
      </w:r>
      <w:r>
        <w:rPr/>
        <w:t>对营业时间、入场方式、课程安排等已确认信息，应准确回答。</w:t>
      </w:r>
    </w:p>
    <w:p>
      <w:pPr>
        <w:pStyle w:val="Heading3"/>
        <w:spacing w:after="100"/>
      </w:pPr>
      <w:r>
        <w:rPr/>
        <w:t>不确定或需要跨部门确认的问题</w:t>
      </w:r>
    </w:p>
    <w:p>
      <w:pPr>
        <w:spacing w:after="100"/>
      </w:pPr>
      <w:r>
        <w:rPr>
          <w:b/>
        </w:rPr>
        <w:t>场景：</w:t>
      </w:r>
      <w:r>
        <w:rPr/>
        <w:t>3. 电话咨询接待 / 3.1 接听和确认</w:t>
      </w:r>
    </w:p>
    <w:p>
      <w:pPr>
        <w:spacing w:after="100"/>
      </w:pPr>
      <w:r>
        <w:rPr>
          <w:b/>
        </w:rPr>
        <w:t>标准：</w:t>
      </w:r>
      <w:r>
        <w:rPr/>
        <w:t>不确定或需要跨部门确认的问题，不凭印象作答；应记录问题和联系方式，再转交负责人员。</w:t>
      </w:r>
    </w:p>
    <w:p>
      <w:pPr>
        <w:pStyle w:val="Heading3"/>
        <w:spacing w:after="100"/>
      </w:pPr>
      <w:r>
        <w:rPr/>
        <w:t>3.2 转交和反馈</w:t>
      </w:r>
    </w:p>
    <w:p>
      <w:pPr>
        <w:pStyle w:val="Heading3"/>
        <w:spacing w:after="100"/>
      </w:pPr>
      <w:r>
        <w:rPr/>
        <w:t>涉及会籍</w:t>
      </w:r>
    </w:p>
    <w:p>
      <w:pPr>
        <w:spacing w:after="100"/>
      </w:pPr>
      <w:r>
        <w:rPr>
          <w:b/>
        </w:rPr>
        <w:t>场景：</w:t>
      </w:r>
      <w:r>
        <w:rPr/>
        <w:t>3. 电话咨询接待 / 3.2 转交和反馈</w:t>
      </w:r>
    </w:p>
    <w:p>
      <w:pPr>
        <w:spacing w:after="100"/>
      </w:pPr>
      <w:r>
        <w:rPr>
          <w:b/>
        </w:rPr>
        <w:t>标准：</w:t>
      </w:r>
      <w:r>
        <w:rPr/>
        <w:t>涉及会籍、私教、课程或费用的问题，转交对应部门或岗位处理。</w:t>
      </w:r>
    </w:p>
    <w:p>
      <w:pPr>
        <w:pStyle w:val="Heading3"/>
        <w:spacing w:after="100"/>
      </w:pPr>
      <w:r>
        <w:rPr/>
        <w:t>转交后应记录处理人和待反馈事项</w:t>
      </w:r>
    </w:p>
    <w:p>
      <w:pPr>
        <w:spacing w:after="100"/>
      </w:pPr>
      <w:r>
        <w:rPr>
          <w:b/>
        </w:rPr>
        <w:t>场景：</w:t>
      </w:r>
      <w:r>
        <w:rPr/>
        <w:t>3. 电话咨询接待 / 3.2 转交和反馈</w:t>
      </w:r>
    </w:p>
    <w:p>
      <w:pPr>
        <w:spacing w:after="100"/>
      </w:pPr>
      <w:r>
        <w:rPr>
          <w:b/>
        </w:rPr>
        <w:t>标准：</w:t>
      </w:r>
      <w:r>
        <w:rPr/>
        <w:t>转交后应记录处理人和待反馈事项，避免电话咨询无下文。</w:t>
      </w:r>
    </w:p>
    <w:p>
      <w:pPr>
        <w:pStyle w:val="Heading3"/>
        <w:spacing w:after="100"/>
      </w:pPr>
      <w:r>
        <w:rPr/>
        <w:t>需要后续回复的事项</w:t>
      </w:r>
    </w:p>
    <w:p>
      <w:pPr>
        <w:spacing w:after="100"/>
      </w:pPr>
      <w:r>
        <w:rPr>
          <w:b/>
        </w:rPr>
        <w:t>场景：</w:t>
      </w:r>
      <w:r>
        <w:rPr/>
        <w:t>3. 电话咨询接待 / 3.2 转交和反馈</w:t>
      </w:r>
    </w:p>
    <w:p>
      <w:pPr>
        <w:spacing w:after="100"/>
      </w:pPr>
      <w:r>
        <w:rPr>
          <w:b/>
        </w:rPr>
        <w:t>标准：</w:t>
      </w:r>
      <w:r>
        <w:rPr/>
        <w:t>需要后续回复的事项，应在确认结果后及时反馈来电人。</w:t>
      </w:r>
    </w:p>
    <w:p>
      <w:pPr>
        <w:pStyle w:val="Heading2"/>
        <w:spacing w:after="100"/>
      </w:pPr>
      <w:r>
        <w:rPr/>
        <w:t>4. 寻人的接待方式</w:t>
      </w:r>
    </w:p>
    <w:p>
      <w:pPr>
        <w:pStyle w:val="Heading3"/>
        <w:spacing w:after="100"/>
      </w:pPr>
      <w:r>
        <w:rPr/>
        <w:t>4.1 前台登记</w:t>
      </w:r>
    </w:p>
    <w:p>
      <w:pPr>
        <w:pStyle w:val="Heading3"/>
        <w:spacing w:after="100"/>
      </w:pPr>
      <w:r>
        <w:rPr/>
        <w:t>寻人来访时</w:t>
      </w:r>
    </w:p>
    <w:p>
      <w:pPr>
        <w:spacing w:after="100"/>
      </w:pPr>
      <w:r>
        <w:rPr>
          <w:b/>
        </w:rPr>
        <w:t>场景：</w:t>
      </w:r>
      <w:r>
        <w:rPr/>
        <w:t>4. 寻人的接待方式 / 4.1 前台登记</w:t>
      </w:r>
    </w:p>
    <w:p>
      <w:pPr>
        <w:spacing w:after="100"/>
      </w:pPr>
      <w:r>
        <w:rPr>
          <w:b/>
        </w:rPr>
        <w:t>标准：</w:t>
      </w:r>
      <w:r>
        <w:rPr/>
        <w:t>寻人来访时，先确认来访者姓名、被寻找人员和来访目的。</w:t>
      </w:r>
    </w:p>
    <w:p>
      <w:pPr>
        <w:pStyle w:val="Heading3"/>
        <w:spacing w:after="100"/>
      </w:pPr>
      <w:r>
        <w:rPr/>
        <w:t>按前台来访登记要求记录必要信息</w:t>
      </w:r>
    </w:p>
    <w:p>
      <w:pPr>
        <w:spacing w:after="100"/>
      </w:pPr>
      <w:r>
        <w:rPr>
          <w:b/>
        </w:rPr>
        <w:t>场景：</w:t>
      </w:r>
      <w:r>
        <w:rPr/>
        <w:t>4. 寻人的接待方式 / 4.1 前台登记</w:t>
      </w:r>
    </w:p>
    <w:p>
      <w:pPr>
        <w:spacing w:after="100"/>
      </w:pPr>
      <w:r>
        <w:rPr>
          <w:b/>
        </w:rPr>
        <w:t>标准：</w:t>
      </w:r>
      <w:r>
        <w:rPr/>
        <w:t>按前台来访登记要求记录必要信息，并确认被寻找人员所属部门或岗位。</w:t>
      </w:r>
    </w:p>
    <w:p>
      <w:pPr>
        <w:pStyle w:val="Heading3"/>
        <w:spacing w:after="100"/>
      </w:pPr>
      <w:r>
        <w:rPr/>
        <w:t>4.2 分流和联系</w:t>
      </w:r>
    </w:p>
    <w:p>
      <w:pPr>
        <w:pStyle w:val="Heading3"/>
        <w:spacing w:after="100"/>
      </w:pPr>
      <w:r>
        <w:rPr/>
        <w:t>根据被寻找人员所属部门联系相关人员</w:t>
      </w:r>
    </w:p>
    <w:p>
      <w:pPr>
        <w:spacing w:after="100"/>
      </w:pPr>
      <w:r>
        <w:rPr>
          <w:b/>
        </w:rPr>
        <w:t>场景：</w:t>
      </w:r>
      <w:r>
        <w:rPr/>
        <w:t>4. 寻人的接待方式 / 4.2 分流和联系</w:t>
      </w:r>
    </w:p>
    <w:p>
      <w:pPr>
        <w:spacing w:after="100"/>
      </w:pPr>
      <w:r>
        <w:rPr>
          <w:b/>
        </w:rPr>
        <w:t>标准：</w:t>
      </w:r>
      <w:r>
        <w:rPr/>
        <w:t>根据被寻找人员所属部门联系相关人员，由对方决定接待和后续沟通方式。</w:t>
      </w:r>
    </w:p>
    <w:p>
      <w:pPr>
        <w:pStyle w:val="Heading3"/>
        <w:spacing w:after="100"/>
      </w:pPr>
      <w:r>
        <w:rPr/>
        <w:t>前台负责完成登记</w:t>
      </w:r>
    </w:p>
    <w:p>
      <w:pPr>
        <w:spacing w:after="100"/>
      </w:pPr>
      <w:r>
        <w:rPr>
          <w:b/>
        </w:rPr>
        <w:t>场景：</w:t>
      </w:r>
      <w:r>
        <w:rPr/>
        <w:t>4. 寻人的接待方式 / 4.2 分流和联系</w:t>
      </w:r>
    </w:p>
    <w:p>
      <w:pPr>
        <w:spacing w:after="100"/>
      </w:pPr>
      <w:r>
        <w:rPr>
          <w:b/>
        </w:rPr>
        <w:t>标准：</w:t>
      </w:r>
      <w:r>
        <w:rPr/>
        <w:t>前台负责完成登记、联系和结果反馈，不代替被寻找人员作出业务承诺。</w:t>
      </w:r>
    </w:p>
    <w:p>
      <w:pPr>
        <w:pStyle w:val="Heading3"/>
        <w:spacing w:after="100"/>
      </w:pPr>
      <w:r>
        <w:rPr/>
        <w:t>无法立即联系到被寻找人员时</w:t>
      </w:r>
    </w:p>
    <w:p>
      <w:pPr>
        <w:spacing w:after="100"/>
      </w:pPr>
      <w:r>
        <w:rPr>
          <w:b/>
        </w:rPr>
        <w:t>场景：</w:t>
      </w:r>
      <w:r>
        <w:rPr/>
        <w:t>4. 寻人的接待方式 / 4.2 分流和联系</w:t>
      </w:r>
    </w:p>
    <w:p>
      <w:pPr>
        <w:spacing w:after="100"/>
      </w:pPr>
      <w:r>
        <w:rPr>
          <w:b/>
        </w:rPr>
        <w:t>标准：</w:t>
      </w:r>
      <w:r>
        <w:rPr/>
        <w:t>无法立即联系到被寻找人员时，记录来访信息并向来访者说明后续反馈安排。</w:t>
      </w:r>
    </w:p>
    <w:p>
      <w:pPr>
        <w:pStyle w:val="Heading2"/>
        <w:spacing w:after="100"/>
      </w:pPr>
      <w:r>
        <w:rPr/>
        <w:t>5. 求职的接待方式</w:t>
      </w:r>
    </w:p>
    <w:p>
      <w:pPr>
        <w:pStyle w:val="Heading3"/>
        <w:spacing w:after="100"/>
      </w:pPr>
      <w:r>
        <w:rPr/>
        <w:t>5.1 信息登记</w:t>
      </w:r>
    </w:p>
    <w:p>
      <w:pPr>
        <w:pStyle w:val="Heading3"/>
        <w:spacing w:after="100"/>
      </w:pPr>
      <w:r>
        <w:rPr/>
        <w:t>求职人员到店时</w:t>
      </w:r>
    </w:p>
    <w:p>
      <w:pPr>
        <w:spacing w:after="100"/>
      </w:pPr>
      <w:r>
        <w:rPr>
          <w:b/>
        </w:rPr>
        <w:t>场景：</w:t>
      </w:r>
      <w:r>
        <w:rPr/>
        <w:t>5. 求职的接待方式 / 5.1 信息登记</w:t>
      </w:r>
    </w:p>
    <w:p>
      <w:pPr>
        <w:spacing w:after="100"/>
      </w:pPr>
      <w:r>
        <w:rPr>
          <w:b/>
        </w:rPr>
        <w:t>标准：</w:t>
      </w:r>
      <w:r>
        <w:rPr/>
        <w:t>求职人员到店时，先礼貌接待并确认求职岗位和基本联系方式。</w:t>
      </w:r>
    </w:p>
    <w:p>
      <w:pPr>
        <w:pStyle w:val="Heading3"/>
        <w:spacing w:after="100"/>
      </w:pPr>
      <w:r>
        <w:rPr/>
        <w:t>按来访登记要求记录姓名</w:t>
      </w:r>
    </w:p>
    <w:p>
      <w:pPr>
        <w:spacing w:after="100"/>
      </w:pPr>
      <w:r>
        <w:rPr>
          <w:b/>
        </w:rPr>
        <w:t>场景：</w:t>
      </w:r>
      <w:r>
        <w:rPr/>
        <w:t>5. 求职的接待方式 / 5.1 信息登记</w:t>
      </w:r>
    </w:p>
    <w:p>
      <w:pPr>
        <w:spacing w:after="100"/>
      </w:pPr>
      <w:r>
        <w:rPr>
          <w:b/>
        </w:rPr>
        <w:t>标准：</w:t>
      </w:r>
      <w:r>
        <w:rPr/>
        <w:t>按来访登记要求记录姓名、联系方式、到访时间及求职意向。</w:t>
      </w:r>
    </w:p>
    <w:p>
      <w:pPr>
        <w:pStyle w:val="Heading3"/>
        <w:spacing w:after="100"/>
      </w:pPr>
      <w:r>
        <w:rPr/>
        <w:t>5.2 分流和反馈</w:t>
      </w:r>
    </w:p>
    <w:p>
      <w:pPr>
        <w:pStyle w:val="Heading3"/>
        <w:spacing w:after="100"/>
      </w:pPr>
      <w:r>
        <w:rPr/>
        <w:t>将求职信息转交负责招聘或门店管理人员</w:t>
      </w:r>
    </w:p>
    <w:p>
      <w:pPr>
        <w:spacing w:after="100"/>
      </w:pPr>
      <w:r>
        <w:rPr>
          <w:b/>
        </w:rPr>
        <w:t>场景：</w:t>
      </w:r>
      <w:r>
        <w:rPr/>
        <w:t>5. 求职的接待方式 / 5.2 分流和反馈</w:t>
      </w:r>
    </w:p>
    <w:p>
      <w:pPr>
        <w:spacing w:after="100"/>
      </w:pPr>
      <w:r>
        <w:rPr>
          <w:b/>
        </w:rPr>
        <w:t>标准：</w:t>
      </w:r>
      <w:r>
        <w:rPr/>
        <w:t>将求职信息转交负责招聘或门店管理人员，不由前台直接承诺录用、薪资或到岗时间。</w:t>
      </w:r>
    </w:p>
    <w:p>
      <w:pPr>
        <w:pStyle w:val="Heading3"/>
        <w:spacing w:after="100"/>
      </w:pPr>
      <w:r>
        <w:rPr/>
        <w:t>负责人员接收后</w:t>
      </w:r>
    </w:p>
    <w:p>
      <w:pPr>
        <w:spacing w:after="100"/>
      </w:pPr>
      <w:r>
        <w:rPr>
          <w:b/>
        </w:rPr>
        <w:t>场景：</w:t>
      </w:r>
      <w:r>
        <w:rPr/>
        <w:t>5. 求职的接待方式 / 5.2 分流和反馈</w:t>
      </w:r>
    </w:p>
    <w:p>
      <w:pPr>
        <w:spacing w:after="100"/>
      </w:pPr>
      <w:r>
        <w:rPr>
          <w:b/>
        </w:rPr>
        <w:t>标准：</w:t>
      </w:r>
      <w:r>
        <w:rPr/>
        <w:t>负责人员接收后，由前台记录交接情况；如需后续通知，应登记反馈方式和待办状态。</w:t>
      </w:r>
    </w:p>
    <w:p>
      <w:pPr>
        <w:pStyle w:val="Heading2"/>
        <w:spacing w:after="100"/>
      </w:pPr>
      <w:r>
        <w:rPr/>
        <w:t>6. 基础客诉的处理方式</w:t>
      </w:r>
    </w:p>
    <w:p>
      <w:pPr>
        <w:pStyle w:val="Heading3"/>
        <w:spacing w:after="100"/>
      </w:pPr>
      <w:r>
        <w:rPr/>
        <w:t>6.1 基础客诉范围</w:t>
      </w:r>
    </w:p>
    <w:p>
      <w:pPr>
        <w:pStyle w:val="Heading3"/>
        <w:spacing w:after="100"/>
      </w:pPr>
      <w:r>
        <w:rPr/>
        <w:t>销售类客诉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6.1 基础客诉范围</w:t>
      </w:r>
    </w:p>
    <w:p>
      <w:pPr>
        <w:spacing w:after="100"/>
      </w:pPr>
      <w:r>
        <w:rPr>
          <w:b/>
        </w:rPr>
        <w:t>标准：</w:t>
      </w:r>
      <w:r>
        <w:rPr/>
        <w:t>销售类客诉：会员认为销售时权利义务解释不清，或销售承诺未履行。</w:t>
      </w:r>
    </w:p>
    <w:p>
      <w:pPr>
        <w:pStyle w:val="Heading3"/>
        <w:spacing w:after="100"/>
      </w:pPr>
      <w:r>
        <w:rPr/>
        <w:t>服务类客诉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6.1 基础客诉范围</w:t>
      </w:r>
    </w:p>
    <w:p>
      <w:pPr>
        <w:spacing w:after="100"/>
      </w:pPr>
      <w:r>
        <w:rPr>
          <w:b/>
        </w:rPr>
        <w:t>标准：</w:t>
      </w:r>
      <w:r>
        <w:rPr/>
        <w:t>服务类客诉：会员认为服务标准未达标、承诺的服务未提供，或服务态度存在问题。</w:t>
      </w:r>
    </w:p>
    <w:p>
      <w:pPr>
        <w:pStyle w:val="Heading3"/>
        <w:spacing w:after="100"/>
      </w:pPr>
      <w:r>
        <w:rPr/>
        <w:t>会员自身理解类客诉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6.1 基础客诉范围</w:t>
      </w:r>
    </w:p>
    <w:p>
      <w:pPr>
        <w:spacing w:after="100"/>
      </w:pPr>
      <w:r>
        <w:rPr>
          <w:b/>
        </w:rPr>
        <w:t>标准：</w:t>
      </w:r>
      <w:r>
        <w:rPr/>
        <w:t>会员自身理解类客诉：会员对规则、权益或处理方式存在不准确理解。</w:t>
      </w:r>
    </w:p>
    <w:p>
      <w:pPr>
        <w:pStyle w:val="Heading3"/>
        <w:spacing w:after="100"/>
      </w:pPr>
      <w:r>
        <w:rPr/>
        <w:t>6.2 处理流程</w:t>
      </w:r>
    </w:p>
    <w:p>
      <w:pPr>
        <w:spacing w:after="100"/>
      </w:pPr>
      <w:r>
        <w:rPr/>
        <w:t>按照“隔离、倾听、沟通、上报、提方案、反馈、跟踪、复盘”的顺序处理。</w:t>
      </w:r>
    </w:p>
    <w:p>
      <w:pPr>
        <w:pStyle w:val="Heading3"/>
        <w:spacing w:after="100"/>
      </w:pPr>
      <w:r>
        <w:rPr/>
        <w:t>隔离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6.2 处理流程</w:t>
      </w:r>
    </w:p>
    <w:p>
      <w:pPr>
        <w:spacing w:after="100"/>
      </w:pPr>
      <w:r>
        <w:rPr>
          <w:b/>
        </w:rPr>
        <w:t>标准：</w:t>
      </w:r>
      <w:r>
        <w:rPr/>
        <w:t>隔离：将沟通移至不影响其他会员的位置，避免在前台或公共区域争执扩大。</w:t>
      </w:r>
    </w:p>
    <w:p>
      <w:pPr>
        <w:pStyle w:val="Heading3"/>
        <w:spacing w:after="100"/>
      </w:pPr>
      <w:r>
        <w:rPr/>
        <w:t>倾听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6.2 处理流程</w:t>
      </w:r>
    </w:p>
    <w:p>
      <w:pPr>
        <w:spacing w:after="100"/>
      </w:pPr>
      <w:r>
        <w:rPr>
          <w:b/>
        </w:rPr>
        <w:t>标准：</w:t>
      </w:r>
      <w:r>
        <w:rPr/>
        <w:t>倾听：先让会员完整表达，确认情绪和主要诉求。</w:t>
      </w:r>
    </w:p>
    <w:p>
      <w:pPr>
        <w:pStyle w:val="Heading3"/>
        <w:spacing w:after="100"/>
      </w:pPr>
      <w:r>
        <w:rPr/>
        <w:t>沟通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6.2 处理流程</w:t>
      </w:r>
    </w:p>
    <w:p>
      <w:pPr>
        <w:spacing w:after="100"/>
      </w:pPr>
      <w:r>
        <w:rPr>
          <w:b/>
        </w:rPr>
        <w:t>标准：</w:t>
      </w:r>
      <w:r>
        <w:rPr/>
        <w:t>沟通：核对合同、记录、服务事实和相关规则，说明已确认的信息。</w:t>
      </w:r>
    </w:p>
    <w:p>
      <w:pPr>
        <w:pStyle w:val="Heading3"/>
        <w:spacing w:after="100"/>
      </w:pPr>
      <w:r>
        <w:rPr/>
        <w:t>上报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6.2 处理流程</w:t>
      </w:r>
    </w:p>
    <w:p>
      <w:pPr>
        <w:spacing w:after="100"/>
      </w:pPr>
      <w:r>
        <w:rPr>
          <w:b/>
        </w:rPr>
        <w:t>标准：</w:t>
      </w:r>
      <w:r>
        <w:rPr/>
        <w:t>上报：超出本人处理权限或涉及其他部门时，及时向负责人及对应部门上报。</w:t>
      </w:r>
    </w:p>
    <w:p>
      <w:pPr>
        <w:pStyle w:val="Heading3"/>
        <w:spacing w:after="100"/>
      </w:pPr>
      <w:r>
        <w:rPr/>
        <w:t>提方案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6.2 处理流程</w:t>
      </w:r>
    </w:p>
    <w:p>
      <w:pPr>
        <w:spacing w:after="100"/>
      </w:pPr>
      <w:r>
        <w:rPr>
          <w:b/>
        </w:rPr>
        <w:t>标准：</w:t>
      </w:r>
      <w:r>
        <w:rPr/>
        <w:t>提方案：在制度、合同和事实基础上提出处理方案，不作未经授权的口头承诺。</w:t>
      </w:r>
    </w:p>
    <w:p>
      <w:pPr>
        <w:pStyle w:val="Heading3"/>
        <w:spacing w:after="100"/>
      </w:pPr>
      <w:r>
        <w:rPr/>
        <w:t>反馈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6.2 处理流程</w:t>
      </w:r>
    </w:p>
    <w:p>
      <w:pPr>
        <w:spacing w:after="100"/>
      </w:pPr>
      <w:r>
        <w:rPr>
          <w:b/>
        </w:rPr>
        <w:t>标准：</w:t>
      </w:r>
      <w:r>
        <w:rPr/>
        <w:t>反馈：向会员说明处理结果、责任人和下一步安排。</w:t>
      </w:r>
    </w:p>
    <w:p>
      <w:pPr>
        <w:pStyle w:val="Heading3"/>
        <w:spacing w:after="100"/>
      </w:pPr>
      <w:r>
        <w:rPr/>
        <w:t>跟踪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6.2 处理流程</w:t>
      </w:r>
    </w:p>
    <w:p>
      <w:pPr>
        <w:spacing w:after="100"/>
      </w:pPr>
      <w:r>
        <w:rPr>
          <w:b/>
        </w:rPr>
        <w:t>标准：</w:t>
      </w:r>
      <w:r>
        <w:rPr/>
        <w:t>跟踪：跟进方案执行，避免问题停留在口头回复阶段。</w:t>
      </w:r>
    </w:p>
    <w:p>
      <w:pPr>
        <w:pStyle w:val="Heading3"/>
        <w:spacing w:after="100"/>
      </w:pPr>
      <w:r>
        <w:rPr/>
        <w:t>复盘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6.2 处理流程</w:t>
      </w:r>
    </w:p>
    <w:p>
      <w:pPr>
        <w:spacing w:after="100"/>
      </w:pPr>
      <w:r>
        <w:rPr>
          <w:b/>
        </w:rPr>
        <w:t>标准：</w:t>
      </w:r>
      <w:r>
        <w:rPr/>
        <w:t>复盘：记录客诉原因、处理过程和改进事项。</w:t>
      </w:r>
    </w:p>
    <w:p>
      <w:pPr>
        <w:pStyle w:val="Heading3"/>
        <w:spacing w:after="100"/>
      </w:pPr>
      <w:r>
        <w:rPr/>
        <w:t>6.3 基础客诉时效和原则</w:t>
      </w:r>
    </w:p>
    <w:p>
      <w:pPr>
        <w:pStyle w:val="Heading3"/>
        <w:spacing w:after="100"/>
      </w:pPr>
      <w:r>
        <w:rPr/>
        <w:t>收到客诉后应及时响应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6.3 基础客诉时效和原则</w:t>
      </w:r>
    </w:p>
    <w:p>
      <w:pPr>
        <w:spacing w:after="100"/>
      </w:pPr>
      <w:r>
        <w:rPr>
          <w:b/>
        </w:rPr>
        <w:t>标准：</w:t>
      </w:r>
      <w:r>
        <w:rPr/>
        <w:t>收到客诉后应及时响应；服务规范要求投诉 5 分钟内响应，并在 24 小时内给出解决方案。</w:t>
      </w:r>
    </w:p>
    <w:p>
      <w:pPr>
        <w:pStyle w:val="Heading3"/>
        <w:spacing w:after="100"/>
      </w:pPr>
      <w:r>
        <w:rPr/>
        <w:t>处理时先梳理会员情绪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6.3 基础客诉时效和原则</w:t>
      </w:r>
    </w:p>
    <w:p>
      <w:pPr>
        <w:spacing w:after="100"/>
      </w:pPr>
      <w:r>
        <w:rPr>
          <w:b/>
        </w:rPr>
        <w:t>标准：</w:t>
      </w:r>
      <w:r>
        <w:rPr/>
        <w:t>处理时先梳理会员情绪，再梳理事件事实，保持同理心。</w:t>
      </w:r>
    </w:p>
    <w:p>
      <w:pPr>
        <w:pStyle w:val="Heading3"/>
        <w:spacing w:after="100"/>
      </w:pPr>
      <w:r>
        <w:rPr/>
        <w:t>在符合公司制度和合同约定的前提下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6.3 基础客诉时效和原则</w:t>
      </w:r>
    </w:p>
    <w:p>
      <w:pPr>
        <w:spacing w:after="100"/>
      </w:pPr>
      <w:r>
        <w:rPr>
          <w:b/>
        </w:rPr>
        <w:t>标准：</w:t>
      </w:r>
      <w:r>
        <w:rPr/>
        <w:t>在符合公司制度和合同约定的前提下，兼顾会员体验和场馆利益。</w:t>
      </w:r>
    </w:p>
    <w:p>
      <w:pPr>
        <w:pStyle w:val="Heading3"/>
        <w:spacing w:after="100"/>
      </w:pPr>
      <w:r>
        <w:rPr/>
        <w:t>首位接触问题的工作人员负责跟进闭环</w:t>
      </w:r>
    </w:p>
    <w:p>
      <w:pPr>
        <w:spacing w:after="100"/>
      </w:pPr>
      <w:r>
        <w:rPr>
          <w:b/>
        </w:rPr>
        <w:t>场景：</w:t>
      </w:r>
      <w:r>
        <w:rPr/>
        <w:t>6. 基础客诉的处理方式 / 6.3 基础客诉时效和原则</w:t>
      </w:r>
    </w:p>
    <w:p>
      <w:pPr>
        <w:spacing w:after="100"/>
      </w:pPr>
      <w:r>
        <w:rPr>
          <w:b/>
        </w:rPr>
        <w:t>标准：</w:t>
      </w:r>
      <w:r>
        <w:rPr/>
        <w:t>首位接触问题的工作人员负责跟进闭环；不能立即解决时，也要说明原因和后续安排。</w:t>
      </w:r>
    </w:p>
    <w:p>
      <w:pPr>
        <w:pStyle w:val="Heading2"/>
        <w:spacing w:after="100"/>
      </w:pPr>
      <w:r>
        <w:rPr/>
        <w:t>7. 重大客诉的处理方式</w:t>
      </w:r>
    </w:p>
    <w:p>
      <w:pPr>
        <w:pStyle w:val="Heading3"/>
        <w:spacing w:after="100"/>
      </w:pPr>
      <w:r>
        <w:rPr/>
        <w:t>7.1 重大事项识别</w:t>
      </w:r>
    </w:p>
    <w:p>
      <w:pPr>
        <w:spacing w:after="100"/>
      </w:pPr>
      <w:r>
        <w:rPr/>
        <w:t>涉及会员受伤、贵重物品遗失、停水停电、玻璃或其他设施损坏、漏水，以及政府机关检查或媒体采访等情况时，应按重大事项升级处理。</w:t>
      </w:r>
    </w:p>
    <w:p>
      <w:pPr>
        <w:pStyle w:val="Heading3"/>
        <w:spacing w:after="100"/>
      </w:pPr>
      <w:r>
        <w:rPr/>
        <w:t>7.2 人身安全和设施事故</w:t>
      </w:r>
    </w:p>
    <w:p>
      <w:pPr>
        <w:pStyle w:val="Heading3"/>
        <w:spacing w:after="100"/>
      </w:pPr>
      <w:r>
        <w:rPr/>
        <w:t>会员受伤</w:t>
      </w:r>
    </w:p>
    <w:p>
      <w:pPr>
        <w:spacing w:after="100"/>
      </w:pPr>
      <w:r>
        <w:rPr>
          <w:b/>
        </w:rPr>
        <w:t>场景：</w:t>
      </w:r>
      <w:r>
        <w:rPr/>
        <w:t>7. 重大客诉的处理方式 / 7.2 人身安全和设施事故</w:t>
      </w:r>
    </w:p>
    <w:p>
      <w:pPr>
        <w:spacing w:after="100"/>
      </w:pPr>
      <w:r>
        <w:rPr>
          <w:b/>
        </w:rPr>
        <w:t>标准：</w:t>
      </w:r>
      <w:r>
        <w:rPr/>
        <w:t>会员受伤：第一时间送医，同时上报保险公司和负责人，并保存现场影像资料。</w:t>
      </w:r>
    </w:p>
    <w:p>
      <w:pPr>
        <w:pStyle w:val="Heading3"/>
        <w:spacing w:after="100"/>
      </w:pPr>
      <w:r>
        <w:rPr/>
        <w:t>玻璃破碎或其他物品损坏</w:t>
      </w:r>
    </w:p>
    <w:p>
      <w:pPr>
        <w:spacing w:after="100"/>
      </w:pPr>
      <w:r>
        <w:rPr>
          <w:b/>
        </w:rPr>
        <w:t>场景：</w:t>
      </w:r>
      <w:r>
        <w:rPr/>
        <w:t>7. 重大客诉的处理方式 / 7.2 人身安全和设施事故</w:t>
      </w:r>
    </w:p>
    <w:p>
      <w:pPr>
        <w:spacing w:after="100"/>
      </w:pPr>
      <w:r>
        <w:rPr>
          <w:b/>
        </w:rPr>
        <w:t>标准：</w:t>
      </w:r>
      <w:r>
        <w:rPr/>
        <w:t>玻璃破碎或其他物品损坏：先确认是否有人受伤，现场拍照并保存视频，设置警示牌，联系维修并按要求协商后续处理。</w:t>
      </w:r>
    </w:p>
    <w:p>
      <w:pPr>
        <w:pStyle w:val="Heading3"/>
        <w:spacing w:after="100"/>
      </w:pPr>
      <w:r>
        <w:rPr/>
        <w:t>漏水</w:t>
      </w:r>
    </w:p>
    <w:p>
      <w:pPr>
        <w:spacing w:after="100"/>
      </w:pPr>
      <w:r>
        <w:rPr>
          <w:b/>
        </w:rPr>
        <w:t>场景：</w:t>
      </w:r>
      <w:r>
        <w:rPr/>
        <w:t>7. 重大客诉的处理方式 / 7.2 人身安全和设施事故</w:t>
      </w:r>
    </w:p>
    <w:p>
      <w:pPr>
        <w:spacing w:after="100"/>
      </w:pPr>
      <w:r>
        <w:rPr>
          <w:b/>
        </w:rPr>
        <w:t>标准：</w:t>
      </w:r>
      <w:r>
        <w:rPr/>
        <w:t>漏水：转移受影响物品，拍照取证，设置警示牌，联系商场运营、工程或物业处理；涉及楼下受影响区域时，到现场取证并确认责任。</w:t>
      </w:r>
    </w:p>
    <w:p>
      <w:pPr>
        <w:pStyle w:val="Heading3"/>
        <w:spacing w:after="100"/>
      </w:pPr>
      <w:r>
        <w:rPr/>
        <w:t>7.3 财产和公共服务事故</w:t>
      </w:r>
    </w:p>
    <w:p>
      <w:pPr>
        <w:pStyle w:val="Heading3"/>
        <w:spacing w:after="100"/>
      </w:pPr>
      <w:r>
        <w:rPr/>
        <w:t>贵重物品遗失</w:t>
      </w:r>
    </w:p>
    <w:p>
      <w:pPr>
        <w:spacing w:after="100"/>
      </w:pPr>
      <w:r>
        <w:rPr>
          <w:b/>
        </w:rPr>
        <w:t>场景：</w:t>
      </w:r>
      <w:r>
        <w:rPr/>
        <w:t>7. 重大客诉的处理方式 / 7.3 财产和公共服务事故</w:t>
      </w:r>
    </w:p>
    <w:p>
      <w:pPr>
        <w:spacing w:after="100"/>
      </w:pPr>
      <w:r>
        <w:rPr>
          <w:b/>
        </w:rPr>
        <w:t>标准：</w:t>
      </w:r>
      <w:r>
        <w:rPr/>
        <w:t>贵重物品遗失：广播寻物，查看监控并协助寻找；需要报警时上报负责人，现场拍照、保存视频并按要求向保险公司报备。</w:t>
      </w:r>
    </w:p>
    <w:p>
      <w:pPr>
        <w:pStyle w:val="Heading3"/>
        <w:spacing w:after="100"/>
      </w:pPr>
      <w:r>
        <w:rPr/>
        <w:t>停水停电</w:t>
      </w:r>
    </w:p>
    <w:p>
      <w:pPr>
        <w:spacing w:after="100"/>
      </w:pPr>
      <w:r>
        <w:rPr>
          <w:b/>
        </w:rPr>
        <w:t>场景：</w:t>
      </w:r>
      <w:r>
        <w:rPr/>
        <w:t>7. 重大客诉的处理方式 / 7.3 财产和公共服务事故</w:t>
      </w:r>
    </w:p>
    <w:p>
      <w:pPr>
        <w:spacing w:after="100"/>
      </w:pPr>
      <w:r>
        <w:rPr>
          <w:b/>
        </w:rPr>
        <w:t>标准：</w:t>
      </w:r>
      <w:r>
        <w:rPr/>
        <w:t>停水停电：先确认有无人员受伤并安抚现场会员，通过广播告知现场情况，联系维修和后勤排查；对即将到店的会员同步发送通知。</w:t>
      </w:r>
    </w:p>
    <w:p>
      <w:pPr>
        <w:pStyle w:val="Heading3"/>
        <w:spacing w:after="100"/>
      </w:pPr>
      <w:r>
        <w:rPr/>
        <w:t>热水故障影响洗浴时</w:t>
      </w:r>
    </w:p>
    <w:p>
      <w:pPr>
        <w:spacing w:after="100"/>
      </w:pPr>
      <w:r>
        <w:rPr>
          <w:b/>
        </w:rPr>
        <w:t>场景：</w:t>
      </w:r>
      <w:r>
        <w:rPr/>
        <w:t>7. 重大客诉的处理方式 / 7.3 财产和公共服务事故</w:t>
      </w:r>
    </w:p>
    <w:p>
      <w:pPr>
        <w:spacing w:after="100"/>
      </w:pPr>
      <w:r>
        <w:rPr>
          <w:b/>
        </w:rPr>
        <w:t>标准：</w:t>
      </w:r>
      <w:r>
        <w:rPr/>
        <w:t>热水故障影响洗浴时，记录发生时间和影响范围，联系维修排查并持续反馈处理进度。</w:t>
      </w:r>
    </w:p>
    <w:p>
      <w:pPr>
        <w:pStyle w:val="Heading3"/>
        <w:spacing w:after="100"/>
      </w:pPr>
      <w:r>
        <w:rPr/>
        <w:t>7.4 政府检查或媒体采访</w:t>
      </w:r>
    </w:p>
    <w:p>
      <w:pPr>
        <w:pStyle w:val="Heading3"/>
        <w:spacing w:after="100"/>
      </w:pPr>
      <w:r>
        <w:rPr/>
        <w:t>先确认来访人员身份和来意</w:t>
      </w:r>
    </w:p>
    <w:p>
      <w:pPr>
        <w:spacing w:after="100"/>
      </w:pPr>
      <w:r>
        <w:rPr>
          <w:b/>
        </w:rPr>
        <w:t>场景：</w:t>
      </w:r>
      <w:r>
        <w:rPr/>
        <w:t>7. 重大客诉的处理方式 / 7.4 政府检查或媒体采访</w:t>
      </w:r>
    </w:p>
    <w:p>
      <w:pPr>
        <w:spacing w:after="100"/>
      </w:pPr>
      <w:r>
        <w:rPr>
          <w:b/>
        </w:rPr>
        <w:t>标准：</w:t>
      </w:r>
      <w:r>
        <w:rPr/>
        <w:t>先确认来访人员身份和来意，并立即上报负责人。</w:t>
      </w:r>
    </w:p>
    <w:p>
      <w:pPr>
        <w:pStyle w:val="Heading3"/>
        <w:spacing w:after="100"/>
      </w:pPr>
      <w:r>
        <w:rPr/>
        <w:t>未经授权不签收资料</w:t>
      </w:r>
    </w:p>
    <w:p>
      <w:pPr>
        <w:spacing w:after="100"/>
      </w:pPr>
      <w:r>
        <w:rPr>
          <w:b/>
        </w:rPr>
        <w:t>场景：</w:t>
      </w:r>
      <w:r>
        <w:rPr/>
        <w:t>7. 重大客诉的处理方式 / 7.4 政府检查或媒体采访</w:t>
      </w:r>
    </w:p>
    <w:p>
      <w:pPr>
        <w:spacing w:after="100"/>
      </w:pPr>
      <w:r>
        <w:rPr>
          <w:b/>
        </w:rPr>
        <w:t>标准：</w:t>
      </w:r>
      <w:r>
        <w:rPr/>
        <w:t>未经授权不签收资料、不作承诺，不主动提供未确认的联系方式或信息。</w:t>
      </w:r>
    </w:p>
    <w:p>
      <w:pPr>
        <w:pStyle w:val="Heading3"/>
        <w:spacing w:after="100"/>
      </w:pPr>
      <w:r>
        <w:rPr/>
        <w:t>由负责人统一决定后续接待</w:t>
      </w:r>
    </w:p>
    <w:p>
      <w:pPr>
        <w:spacing w:after="100"/>
      </w:pPr>
      <w:r>
        <w:rPr>
          <w:b/>
        </w:rPr>
        <w:t>场景：</w:t>
      </w:r>
      <w:r>
        <w:rPr/>
        <w:t>7. 重大客诉的处理方式 / 7.4 政府检查或媒体采访</w:t>
      </w:r>
    </w:p>
    <w:p>
      <w:pPr>
        <w:spacing w:after="100"/>
      </w:pPr>
      <w:r>
        <w:rPr>
          <w:b/>
        </w:rPr>
        <w:t>标准：</w:t>
      </w:r>
      <w:r>
        <w:rPr/>
        <w:t>由负责人统一决定后续接待、沟通和资料处理方式。</w:t>
      </w:r>
    </w:p>
    <w:p>
      <w:pPr>
        <w:pStyle w:val="Heading2"/>
        <w:spacing w:after="100"/>
      </w:pPr>
      <w:r>
        <w:rPr/>
        <w:t>8. 会员签课方式</w:t>
      </w:r>
    </w:p>
    <w:p>
      <w:pPr>
        <w:pStyle w:val="Heading3"/>
        <w:spacing w:after="100"/>
      </w:pPr>
      <w:r>
        <w:rPr/>
        <w:t>8.1 小票签课前提</w:t>
      </w:r>
    </w:p>
    <w:p>
      <w:pPr>
        <w:spacing w:after="100"/>
      </w:pPr>
      <w:r>
        <w:rPr/>
        <w:t>以下条件必须全部满足，任一条件不满足时，该节课程不生效：</w:t>
      </w:r>
    </w:p>
    <w:p>
      <w:pPr>
        <w:pStyle w:val="Heading3"/>
        <w:spacing w:after="100"/>
      </w:pPr>
      <w:r>
        <w:rPr/>
        <w:t>会员在系统中已有预约</w:t>
      </w:r>
    </w:p>
    <w:p>
      <w:pPr>
        <w:spacing w:after="100"/>
      </w:pPr>
      <w:r>
        <w:rPr>
          <w:b/>
        </w:rPr>
        <w:t>场景：</w:t>
      </w:r>
      <w:r>
        <w:rPr/>
        <w:t>8. 会员签课方式 / 8.1 小票签课前提</w:t>
      </w:r>
    </w:p>
    <w:p>
      <w:pPr>
        <w:spacing w:after="100"/>
      </w:pPr>
      <w:r>
        <w:rPr>
          <w:b/>
        </w:rPr>
        <w:t>标准：</w:t>
      </w:r>
      <w:r>
        <w:rPr/>
        <w:t>会员在系统中已有预约，并在上课当天完成上课和签课。</w:t>
      </w:r>
    </w:p>
    <w:p>
      <w:pPr>
        <w:pStyle w:val="Heading3"/>
        <w:spacing w:after="100"/>
      </w:pPr>
      <w:r>
        <w:rPr/>
        <w:t>教练携带课程记录工具</w:t>
      </w:r>
    </w:p>
    <w:p>
      <w:pPr>
        <w:spacing w:after="100"/>
      </w:pPr>
      <w:r>
        <w:rPr>
          <w:b/>
        </w:rPr>
        <w:t>场景：</w:t>
      </w:r>
      <w:r>
        <w:rPr/>
        <w:t>8. 会员签课方式 / 8.1 小票签课前提</w:t>
      </w:r>
    </w:p>
    <w:p>
      <w:pPr>
        <w:spacing w:after="100"/>
      </w:pPr>
      <w:r>
        <w:rPr>
          <w:b/>
        </w:rPr>
        <w:t>标准：</w:t>
      </w:r>
      <w:r>
        <w:rPr/>
        <w:t>教练携带课程记录工具。</w:t>
      </w:r>
    </w:p>
    <w:p>
      <w:pPr>
        <w:pStyle w:val="Heading3"/>
        <w:spacing w:after="100"/>
      </w:pPr>
      <w:r>
        <w:rPr/>
        <w:t>课程结束后</w:t>
      </w:r>
    </w:p>
    <w:p>
      <w:pPr>
        <w:spacing w:after="100"/>
      </w:pPr>
      <w:r>
        <w:rPr>
          <w:b/>
        </w:rPr>
        <w:t>场景：</w:t>
      </w:r>
      <w:r>
        <w:rPr/>
        <w:t>8. 会员签课方式 / 8.1 小票签课前提</w:t>
      </w:r>
    </w:p>
    <w:p>
      <w:pPr>
        <w:spacing w:after="100"/>
      </w:pPr>
      <w:r>
        <w:rPr>
          <w:b/>
        </w:rPr>
        <w:t>标准：</w:t>
      </w:r>
      <w:r>
        <w:rPr/>
        <w:t>课程结束后，教练及时带会员到前台办理签课。</w:t>
      </w:r>
    </w:p>
    <w:p>
      <w:pPr>
        <w:pStyle w:val="Heading3"/>
        <w:spacing w:after="100"/>
      </w:pPr>
      <w:r>
        <w:rPr/>
        <w:t>前台打印签课小票</w:t>
      </w:r>
    </w:p>
    <w:p>
      <w:pPr>
        <w:spacing w:after="100"/>
      </w:pPr>
      <w:r>
        <w:rPr>
          <w:b/>
        </w:rPr>
        <w:t>场景：</w:t>
      </w:r>
      <w:r>
        <w:rPr/>
        <w:t>8. 会员签课方式 / 8.1 小票签课前提</w:t>
      </w:r>
    </w:p>
    <w:p>
      <w:pPr>
        <w:spacing w:after="100"/>
      </w:pPr>
      <w:r>
        <w:rPr>
          <w:b/>
        </w:rPr>
        <w:t>标准：</w:t>
      </w:r>
      <w:r>
        <w:rPr/>
        <w:t>前台打印签课小票，并核对合同编号、课程名称或所属课程、上课时间和上课节数等信息。</w:t>
      </w:r>
    </w:p>
    <w:p>
      <w:pPr>
        <w:pStyle w:val="Heading3"/>
        <w:spacing w:after="100"/>
      </w:pPr>
      <w:r>
        <w:rPr/>
        <w:t>教练</w:t>
      </w:r>
    </w:p>
    <w:p>
      <w:pPr>
        <w:spacing w:after="100"/>
      </w:pPr>
      <w:r>
        <w:rPr>
          <w:b/>
        </w:rPr>
        <w:t>场景：</w:t>
      </w:r>
      <w:r>
        <w:rPr/>
        <w:t>8. 会员签课方式 / 8.1 小票签课前提</w:t>
      </w:r>
    </w:p>
    <w:p>
      <w:pPr>
        <w:spacing w:after="100"/>
      </w:pPr>
      <w:r>
        <w:rPr>
          <w:b/>
        </w:rPr>
        <w:t>标准：</w:t>
      </w:r>
      <w:r>
        <w:rPr/>
        <w:t>教练、会员和前台三方同时在场，由本人手写签字确认。</w:t>
      </w:r>
    </w:p>
    <w:p>
      <w:pPr>
        <w:pStyle w:val="Heading3"/>
        <w:spacing w:after="100"/>
      </w:pPr>
      <w:r>
        <w:rPr/>
        <w:t>单节课程时长不得低于 45 分钟</w:t>
      </w:r>
    </w:p>
    <w:p>
      <w:pPr>
        <w:spacing w:after="100"/>
      </w:pPr>
      <w:r>
        <w:rPr>
          <w:b/>
        </w:rPr>
        <w:t>场景：</w:t>
      </w:r>
      <w:r>
        <w:rPr/>
        <w:t>8. 会员签课方式 / 8.1 小票签课前提</w:t>
      </w:r>
    </w:p>
    <w:p>
      <w:pPr>
        <w:spacing w:after="100"/>
      </w:pPr>
      <w:r>
        <w:rPr>
          <w:b/>
        </w:rPr>
        <w:t>标准：</w:t>
      </w:r>
      <w:r>
        <w:rPr/>
        <w:t>单节课程时长不得低于 45 分钟。</w:t>
      </w:r>
    </w:p>
    <w:p>
      <w:pPr>
        <w:pStyle w:val="Heading3"/>
        <w:spacing w:after="100"/>
      </w:pPr>
      <w:r>
        <w:rPr/>
        <w:t>签课必须以实际完成上课为前提</w:t>
      </w:r>
    </w:p>
    <w:p>
      <w:pPr>
        <w:spacing w:after="100"/>
      </w:pPr>
      <w:r>
        <w:rPr>
          <w:b/>
        </w:rPr>
        <w:t>场景：</w:t>
      </w:r>
      <w:r>
        <w:rPr/>
        <w:t>8. 会员签课方式 / 8.1 小票签课前提</w:t>
      </w:r>
    </w:p>
    <w:p>
      <w:pPr>
        <w:spacing w:after="100"/>
      </w:pPr>
      <w:r>
        <w:rPr>
          <w:b/>
        </w:rPr>
        <w:t>标准：</w:t>
      </w:r>
      <w:r>
        <w:rPr/>
        <w:t>签课必须以实际完成上课为前提；未上课不得签课。</w:t>
      </w:r>
    </w:p>
    <w:p>
      <w:pPr>
        <w:pStyle w:val="Heading3"/>
        <w:spacing w:after="100"/>
      </w:pPr>
      <w:r>
        <w:rPr/>
        <w:t>8.2 小票签课流程</w:t>
      </w:r>
    </w:p>
    <w:p>
      <w:pPr>
        <w:spacing w:after="100"/>
      </w:pPr>
      <w:r>
        <w:rPr/>
        <w:t>1. 教练确认系统预约和当日课程信息。</w:t>
      </w:r>
    </w:p>
    <w:p>
      <w:pPr>
        <w:spacing w:after="100"/>
      </w:pPr>
      <w:r>
        <w:rPr/>
        <w:t>2. 教练完成授课，并确认课程时长达到要求。</w:t>
      </w:r>
    </w:p>
    <w:p>
      <w:pPr>
        <w:spacing w:after="100"/>
      </w:pPr>
      <w:r>
        <w:rPr/>
        <w:t>3. 教练携会员到前台，前台打印签课小票。</w:t>
      </w:r>
    </w:p>
    <w:p>
      <w:pPr>
        <w:spacing w:after="100"/>
      </w:pPr>
      <w:r>
        <w:rPr/>
        <w:t>4. 前台核对合同、课程、时间和节数等信息。</w:t>
      </w:r>
    </w:p>
    <w:p>
      <w:pPr>
        <w:spacing w:after="100"/>
      </w:pPr>
      <w:r>
        <w:rPr/>
        <w:t>5. 教练、会员和前台共同确认后，由本人完成手写签字。</w:t>
      </w:r>
    </w:p>
    <w:p>
      <w:pPr>
        <w:spacing w:after="100"/>
      </w:pPr>
      <w:r>
        <w:rPr/>
        <w:t>6. 前台按门店要求留存签课小票和相关记录。</w:t>
      </w:r>
    </w:p>
    <w:p>
      <w:pPr>
        <w:pStyle w:val="Heading3"/>
        <w:spacing w:after="100"/>
      </w:pPr>
      <w:r>
        <w:rPr/>
        <w:t>8.3 智能设备签课（适用时）</w:t>
      </w:r>
    </w:p>
    <w:p>
      <w:pPr>
        <w:pStyle w:val="Heading3"/>
        <w:spacing w:after="100"/>
      </w:pPr>
      <w:r>
        <w:rPr/>
        <w:t>会员在系统中已有预约</w:t>
      </w:r>
    </w:p>
    <w:p>
      <w:pPr>
        <w:spacing w:after="100"/>
      </w:pPr>
      <w:r>
        <w:rPr>
          <w:b/>
        </w:rPr>
        <w:t>场景：</w:t>
      </w:r>
      <w:r>
        <w:rPr/>
        <w:t>8. 会员签课方式 / 8.3 智能设备签课（适用时）</w:t>
      </w:r>
    </w:p>
    <w:p>
      <w:pPr>
        <w:spacing w:after="100"/>
      </w:pPr>
      <w:r>
        <w:rPr>
          <w:b/>
        </w:rPr>
        <w:t>标准：</w:t>
      </w:r>
      <w:r>
        <w:rPr/>
        <w:t>会员在系统中已有预约，并在上课当天完成课程。</w:t>
      </w:r>
    </w:p>
    <w:p>
      <w:pPr>
        <w:pStyle w:val="Heading3"/>
        <w:spacing w:after="100"/>
      </w:pPr>
      <w:r>
        <w:rPr/>
        <w:t>教练完成授课后</w:t>
      </w:r>
    </w:p>
    <w:p>
      <w:pPr>
        <w:spacing w:after="100"/>
      </w:pPr>
      <w:r>
        <w:rPr>
          <w:b/>
        </w:rPr>
        <w:t>场景：</w:t>
      </w:r>
      <w:r>
        <w:rPr/>
        <w:t>8. 会员签课方式 / 8.3 智能设备签课（适用时）</w:t>
      </w:r>
    </w:p>
    <w:p>
      <w:pPr>
        <w:spacing w:after="100"/>
      </w:pPr>
      <w:r>
        <w:rPr>
          <w:b/>
        </w:rPr>
        <w:t>标准：</w:t>
      </w:r>
      <w:r>
        <w:rPr/>
        <w:t>教练完成授课后，带会员到智慧前台设备处操作。</w:t>
      </w:r>
    </w:p>
    <w:p>
      <w:pPr>
        <w:pStyle w:val="Heading3"/>
        <w:spacing w:after="100"/>
      </w:pPr>
      <w:r>
        <w:rPr/>
        <w:t>会员通过指纹或人脸识别后</w:t>
      </w:r>
    </w:p>
    <w:p>
      <w:pPr>
        <w:spacing w:after="100"/>
      </w:pPr>
      <w:r>
        <w:rPr>
          <w:b/>
        </w:rPr>
        <w:t>场景：</w:t>
      </w:r>
      <w:r>
        <w:rPr/>
        <w:t>8. 会员签课方式 / 8.3 智能设备签课（适用时）</w:t>
      </w:r>
    </w:p>
    <w:p>
      <w:pPr>
        <w:spacing w:after="100"/>
      </w:pPr>
      <w:r>
        <w:rPr>
          <w:b/>
        </w:rPr>
        <w:t>标准：</w:t>
      </w:r>
      <w:r>
        <w:rPr/>
        <w:t>会员通过指纹或人脸识别后，确认对应课程并点击消课，完成签课。</w:t>
      </w:r>
    </w:p>
    <w:p>
      <w:pPr>
        <w:pStyle w:val="Heading3"/>
        <w:spacing w:after="100"/>
      </w:pPr>
      <w:r>
        <w:rPr/>
        <w:t>8.4 签课异常</w:t>
      </w:r>
    </w:p>
    <w:p>
      <w:pPr>
        <w:pStyle w:val="Heading3"/>
        <w:spacing w:after="100"/>
      </w:pPr>
      <w:r>
        <w:rPr/>
        <w:t>合同编号</w:t>
      </w:r>
    </w:p>
    <w:p>
      <w:pPr>
        <w:spacing w:after="100"/>
      </w:pPr>
      <w:r>
        <w:rPr>
          <w:b/>
        </w:rPr>
        <w:t>场景：</w:t>
      </w:r>
      <w:r>
        <w:rPr/>
        <w:t>8. 会员签课方式 / 8.4 签课异常</w:t>
      </w:r>
    </w:p>
    <w:p>
      <w:pPr>
        <w:spacing w:after="100"/>
      </w:pPr>
      <w:r>
        <w:rPr>
          <w:b/>
        </w:rPr>
        <w:t>标准：</w:t>
      </w:r>
      <w:r>
        <w:rPr/>
        <w:t>合同编号、课程、时间或节数信息不一致时，前台先暂停签字并联系相关人员核实。</w:t>
      </w:r>
    </w:p>
    <w:p>
      <w:pPr>
        <w:pStyle w:val="Heading3"/>
        <w:spacing w:after="100"/>
      </w:pPr>
      <w:r>
        <w:rPr/>
        <w:t>缺少预约</w:t>
      </w:r>
    </w:p>
    <w:p>
      <w:pPr>
        <w:spacing w:after="100"/>
      </w:pPr>
      <w:r>
        <w:rPr>
          <w:b/>
        </w:rPr>
        <w:t>场景：</w:t>
      </w:r>
      <w:r>
        <w:rPr/>
        <w:t>8. 会员签课方式 / 8.4 签课异常</w:t>
      </w:r>
    </w:p>
    <w:p>
      <w:pPr>
        <w:spacing w:after="100"/>
      </w:pPr>
      <w:r>
        <w:rPr>
          <w:b/>
        </w:rPr>
        <w:t>标准：</w:t>
      </w:r>
      <w:r>
        <w:rPr/>
        <w:t>缺少预约、未实际授课、课程时长不足或三方未同时在场时，不得办理有效签课。</w:t>
      </w:r>
    </w:p>
    <w:p>
      <w:pPr>
        <w:pStyle w:val="Heading3"/>
        <w:spacing w:after="100"/>
      </w:pPr>
      <w:r>
        <w:rPr/>
        <w:t>发现代签</w:t>
      </w:r>
    </w:p>
    <w:p>
      <w:pPr>
        <w:spacing w:after="100"/>
      </w:pPr>
      <w:r>
        <w:rPr>
          <w:b/>
        </w:rPr>
        <w:t>场景：</w:t>
      </w:r>
      <w:r>
        <w:rPr/>
        <w:t>8. 会员签课方式 / 8.4 签课异常</w:t>
      </w:r>
    </w:p>
    <w:p>
      <w:pPr>
        <w:spacing w:after="100"/>
      </w:pPr>
      <w:r>
        <w:rPr>
          <w:b/>
        </w:rPr>
        <w:t>标准：</w:t>
      </w:r>
      <w:r>
        <w:rPr/>
        <w:t>发现代签、补签或其他异常情况时，应按门店审批和问题记录流程上报处理。</w:t>
      </w:r>
    </w:p>
    <w:p>
      <w:pPr>
        <w:pStyle w:val="Heading1"/>
      </w:pPr>
      <w:r>
        <w:t>突发事件的处理</w:t>
      </w:r>
    </w:p>
    <w:p>
      <w:pPr>
        <w:pStyle w:val="Heading2"/>
        <w:spacing w:after="100"/>
      </w:pPr>
      <w:r>
        <w:rPr/>
        <w:t>适用范围</w:t>
      </w:r>
    </w:p>
    <w:p>
      <w:pPr>
        <w:spacing w:after="100"/>
      </w:pPr>
      <w:r>
        <w:rPr/>
        <w:t>本文件用于指导健身场馆处理会员受伤、贵重物品遗失、突发停水停电、物品损坏、漏水、政府机关检查和媒体采访等突发事件。</w:t>
      </w:r>
    </w:p>
    <w:p>
      <w:pPr>
        <w:pStyle w:val="Heading2"/>
        <w:spacing w:after="100"/>
      </w:pPr>
      <w:r>
        <w:rPr/>
        <w:t>处理总原则</w:t>
      </w:r>
    </w:p>
    <w:p>
      <w:pPr>
        <w:pStyle w:val="Heading3"/>
        <w:spacing w:after="100"/>
      </w:pPr>
      <w:r>
        <w:rPr/>
        <w:t>先确认现场是否有人受伤</w:t>
      </w:r>
    </w:p>
    <w:p>
      <w:pPr>
        <w:spacing w:after="100"/>
      </w:pPr>
      <w:r>
        <w:rPr>
          <w:b/>
        </w:rPr>
        <w:t>场景：</w:t>
      </w:r>
      <w:r>
        <w:rPr/>
        <w:t>处理总原则</w:t>
      </w:r>
    </w:p>
    <w:p>
      <w:pPr>
        <w:spacing w:after="100"/>
      </w:pPr>
      <w:r>
        <w:rPr>
          <w:b/>
        </w:rPr>
        <w:t>标准：</w:t>
      </w:r>
      <w:r>
        <w:rPr/>
        <w:t>先确认现场是否有人受伤，再采取隔离、警示、送医或其他必要措施。</w:t>
      </w:r>
    </w:p>
    <w:p>
      <w:pPr>
        <w:pStyle w:val="Heading3"/>
        <w:spacing w:after="100"/>
      </w:pPr>
      <w:r>
        <w:rPr/>
        <w:t>及时安抚现场会员</w:t>
      </w:r>
    </w:p>
    <w:p>
      <w:pPr>
        <w:spacing w:after="100"/>
      </w:pPr>
      <w:r>
        <w:rPr>
          <w:b/>
        </w:rPr>
        <w:t>场景：</w:t>
      </w:r>
      <w:r>
        <w:rPr/>
        <w:t>处理总原则</w:t>
      </w:r>
    </w:p>
    <w:p>
      <w:pPr>
        <w:spacing w:after="100"/>
      </w:pPr>
      <w:r>
        <w:rPr>
          <w:b/>
        </w:rPr>
        <w:t>标准：</w:t>
      </w:r>
      <w:r>
        <w:rPr/>
        <w:t>及时安抚现场会员，避免围观、争执和风险扩大。</w:t>
      </w:r>
    </w:p>
    <w:p>
      <w:pPr>
        <w:pStyle w:val="Heading3"/>
        <w:spacing w:after="100"/>
      </w:pPr>
      <w:r>
        <w:rPr/>
        <w:t>及时向店长或运营负责人上报</w:t>
      </w:r>
    </w:p>
    <w:p>
      <w:pPr>
        <w:spacing w:after="100"/>
      </w:pPr>
      <w:r>
        <w:rPr>
          <w:b/>
        </w:rPr>
        <w:t>场景：</w:t>
      </w:r>
      <w:r>
        <w:rPr/>
        <w:t>处理总原则</w:t>
      </w:r>
    </w:p>
    <w:p>
      <w:pPr>
        <w:spacing w:after="100"/>
      </w:pPr>
      <w:r>
        <w:rPr>
          <w:b/>
        </w:rPr>
        <w:t>标准：</w:t>
      </w:r>
      <w:r>
        <w:rPr/>
        <w:t>及时向店长或运营负责人上报；涉及保险、维修、商场工程或物业时同步联系对应方。</w:t>
      </w:r>
    </w:p>
    <w:p>
      <w:pPr>
        <w:pStyle w:val="Heading3"/>
        <w:spacing w:after="100"/>
      </w:pPr>
      <w:r>
        <w:rPr/>
        <w:t>对现场</w:t>
      </w:r>
    </w:p>
    <w:p>
      <w:pPr>
        <w:spacing w:after="100"/>
      </w:pPr>
      <w:r>
        <w:rPr>
          <w:b/>
        </w:rPr>
        <w:t>场景：</w:t>
      </w:r>
      <w:r>
        <w:rPr/>
        <w:t>处理总原则</w:t>
      </w:r>
    </w:p>
    <w:p>
      <w:pPr>
        <w:spacing w:after="100"/>
      </w:pPr>
      <w:r>
        <w:rPr>
          <w:b/>
        </w:rPr>
        <w:t>标准：</w:t>
      </w:r>
      <w:r>
        <w:rPr/>
        <w:t>对现场、物品、设施和处理过程进行拍照或录像留痕，保留相关记录。</w:t>
      </w:r>
    </w:p>
    <w:p>
      <w:pPr>
        <w:pStyle w:val="Heading3"/>
        <w:spacing w:after="100"/>
      </w:pPr>
      <w:r>
        <w:rPr/>
        <w:t>未经授权不作赔偿</w:t>
      </w:r>
    </w:p>
    <w:p>
      <w:pPr>
        <w:spacing w:after="100"/>
      </w:pPr>
      <w:r>
        <w:rPr>
          <w:b/>
        </w:rPr>
        <w:t>场景：</w:t>
      </w:r>
      <w:r>
        <w:rPr/>
        <w:t>处理总原则</w:t>
      </w:r>
    </w:p>
    <w:p>
      <w:pPr>
        <w:spacing w:after="100"/>
      </w:pPr>
      <w:r>
        <w:rPr>
          <w:b/>
        </w:rPr>
        <w:t>标准：</w:t>
      </w:r>
      <w:r>
        <w:rPr/>
        <w:t>未经授权不作赔偿、责任、退款或其他承诺；按照负责人确认的方案反馈和跟进。</w:t>
      </w:r>
    </w:p>
    <w:p>
      <w:pPr>
        <w:pStyle w:val="Heading2"/>
        <w:spacing w:after="100"/>
      </w:pPr>
      <w:r>
        <w:rPr/>
        <w:t>1. 会员受伤</w:t>
      </w:r>
    </w:p>
    <w:p>
      <w:pPr>
        <w:pStyle w:val="Heading3"/>
        <w:spacing w:after="100"/>
      </w:pPr>
      <w:r>
        <w:rPr/>
        <w:t>1.1 现场处置</w:t>
      </w:r>
    </w:p>
    <w:p>
      <w:pPr>
        <w:pStyle w:val="Heading3"/>
        <w:spacing w:after="100"/>
      </w:pPr>
      <w:r>
        <w:rPr/>
        <w:t>第一时间关注会员伤情并安排送医</w:t>
      </w:r>
    </w:p>
    <w:p>
      <w:pPr>
        <w:spacing w:after="100"/>
      </w:pPr>
      <w:r>
        <w:rPr>
          <w:b/>
        </w:rPr>
        <w:t>场景：</w:t>
      </w:r>
      <w:r>
        <w:rPr/>
        <w:t>1. 会员受伤 / 1.1 现场处置</w:t>
      </w:r>
    </w:p>
    <w:p>
      <w:pPr>
        <w:spacing w:after="100"/>
      </w:pPr>
      <w:r>
        <w:rPr>
          <w:b/>
        </w:rPr>
        <w:t>标准：</w:t>
      </w:r>
      <w:r>
        <w:rPr/>
        <w:t>第一时间关注会员伤情并安排送医。</w:t>
      </w:r>
    </w:p>
    <w:p>
      <w:pPr>
        <w:pStyle w:val="Heading3"/>
        <w:spacing w:after="100"/>
      </w:pPr>
      <w:r>
        <w:rPr/>
        <w:t>检查现场是否仍存在器械</w:t>
      </w:r>
    </w:p>
    <w:p>
      <w:pPr>
        <w:spacing w:after="100"/>
      </w:pPr>
      <w:r>
        <w:rPr>
          <w:b/>
        </w:rPr>
        <w:t>场景：</w:t>
      </w:r>
      <w:r>
        <w:rPr/>
        <w:t>1. 会员受伤 / 1.1 现场处置</w:t>
      </w:r>
    </w:p>
    <w:p>
      <w:pPr>
        <w:spacing w:after="100"/>
      </w:pPr>
      <w:r>
        <w:rPr>
          <w:b/>
        </w:rPr>
        <w:t>标准：</w:t>
      </w:r>
      <w:r>
        <w:rPr/>
        <w:t>检查现场是否仍存在器械、地面、玻璃或其他持续风险，必要时先隔离相关区域。</w:t>
      </w:r>
    </w:p>
    <w:p>
      <w:pPr>
        <w:pStyle w:val="Heading3"/>
        <w:spacing w:after="100"/>
      </w:pPr>
      <w:r>
        <w:rPr/>
        <w:t>安抚现场会员</w:t>
      </w:r>
    </w:p>
    <w:p>
      <w:pPr>
        <w:spacing w:after="100"/>
      </w:pPr>
      <w:r>
        <w:rPr>
          <w:b/>
        </w:rPr>
        <w:t>场景：</w:t>
      </w:r>
      <w:r>
        <w:rPr/>
        <w:t>1. 会员受伤 / 1.1 现场处置</w:t>
      </w:r>
    </w:p>
    <w:p>
      <w:pPr>
        <w:spacing w:after="100"/>
      </w:pPr>
      <w:r>
        <w:rPr>
          <w:b/>
        </w:rPr>
        <w:t>标准：</w:t>
      </w:r>
      <w:r>
        <w:rPr/>
        <w:t>安抚现场会员，避免无关人员围观或移动现场物品。</w:t>
      </w:r>
    </w:p>
    <w:p>
      <w:pPr>
        <w:pStyle w:val="Heading3"/>
        <w:spacing w:after="100"/>
      </w:pPr>
      <w:r>
        <w:rPr/>
        <w:t>1.2 上报和留痕</w:t>
      </w:r>
    </w:p>
    <w:p>
      <w:pPr>
        <w:pStyle w:val="Heading3"/>
        <w:spacing w:after="100"/>
      </w:pPr>
      <w:r>
        <w:rPr/>
        <w:t>及时上报店长或运营负责人</w:t>
      </w:r>
    </w:p>
    <w:p>
      <w:pPr>
        <w:spacing w:after="100"/>
      </w:pPr>
      <w:r>
        <w:rPr>
          <w:b/>
        </w:rPr>
        <w:t>场景：</w:t>
      </w:r>
      <w:r>
        <w:rPr/>
        <w:t>1. 会员受伤 / 1.2 上报和留痕</w:t>
      </w:r>
    </w:p>
    <w:p>
      <w:pPr>
        <w:spacing w:after="100"/>
      </w:pPr>
      <w:r>
        <w:rPr>
          <w:b/>
        </w:rPr>
        <w:t>标准：</w:t>
      </w:r>
      <w:r>
        <w:rPr/>
        <w:t>及时上报店长或运营负责人。</w:t>
      </w:r>
    </w:p>
    <w:p>
      <w:pPr>
        <w:pStyle w:val="Heading3"/>
        <w:spacing w:after="100"/>
      </w:pPr>
      <w:r>
        <w:rPr/>
        <w:t>按要求向保险公司报备</w:t>
      </w:r>
    </w:p>
    <w:p>
      <w:pPr>
        <w:spacing w:after="100"/>
      </w:pPr>
      <w:r>
        <w:rPr>
          <w:b/>
        </w:rPr>
        <w:t>场景：</w:t>
      </w:r>
      <w:r>
        <w:rPr/>
        <w:t>1. 会员受伤 / 1.2 上报和留痕</w:t>
      </w:r>
    </w:p>
    <w:p>
      <w:pPr>
        <w:spacing w:after="100"/>
      </w:pPr>
      <w:r>
        <w:rPr>
          <w:b/>
        </w:rPr>
        <w:t>标准：</w:t>
      </w:r>
      <w:r>
        <w:rPr/>
        <w:t>按要求向保险公司报备。</w:t>
      </w:r>
    </w:p>
    <w:p>
      <w:pPr>
        <w:pStyle w:val="Heading3"/>
        <w:spacing w:after="100"/>
      </w:pPr>
      <w:r>
        <w:rPr/>
        <w:t>保存现场影像资料</w:t>
      </w:r>
    </w:p>
    <w:p>
      <w:pPr>
        <w:spacing w:after="100"/>
      </w:pPr>
      <w:r>
        <w:rPr>
          <w:b/>
        </w:rPr>
        <w:t>场景：</w:t>
      </w:r>
      <w:r>
        <w:rPr/>
        <w:t>1. 会员受伤 / 1.2 上报和留痕</w:t>
      </w:r>
    </w:p>
    <w:p>
      <w:pPr>
        <w:spacing w:after="100"/>
      </w:pPr>
      <w:r>
        <w:rPr>
          <w:b/>
        </w:rPr>
        <w:t>标准：</w:t>
      </w:r>
      <w:r>
        <w:rPr/>
        <w:t>保存现场影像资料，并记录发生时间、地点、涉及设备或区域及已采取的处置措施。</w:t>
      </w:r>
    </w:p>
    <w:p>
      <w:pPr>
        <w:pStyle w:val="Heading3"/>
        <w:spacing w:after="100"/>
      </w:pPr>
      <w:r>
        <w:rPr/>
        <w:t>1.3 后续跟进</w:t>
      </w:r>
    </w:p>
    <w:p>
      <w:pPr>
        <w:pStyle w:val="Heading3"/>
        <w:spacing w:after="100"/>
      </w:pPr>
      <w:r>
        <w:rPr/>
        <w:t>跟进送医</w:t>
      </w:r>
    </w:p>
    <w:p>
      <w:pPr>
        <w:spacing w:after="100"/>
      </w:pPr>
      <w:r>
        <w:rPr>
          <w:b/>
        </w:rPr>
        <w:t>场景：</w:t>
      </w:r>
      <w:r>
        <w:rPr/>
        <w:t>1. 会员受伤 / 1.3 后续跟进</w:t>
      </w:r>
    </w:p>
    <w:p>
      <w:pPr>
        <w:spacing w:after="100"/>
      </w:pPr>
      <w:r>
        <w:rPr>
          <w:b/>
        </w:rPr>
        <w:t>标准：</w:t>
      </w:r>
      <w:r>
        <w:rPr/>
        <w:t>跟进送医、保险报备和现场整改情况。</w:t>
      </w:r>
    </w:p>
    <w:p>
      <w:pPr>
        <w:pStyle w:val="Heading3"/>
        <w:spacing w:after="100"/>
      </w:pPr>
      <w:r>
        <w:rPr/>
        <w:t>涉及器械或设施问题时</w:t>
      </w:r>
    </w:p>
    <w:p>
      <w:pPr>
        <w:spacing w:after="100"/>
      </w:pPr>
      <w:r>
        <w:rPr>
          <w:b/>
        </w:rPr>
        <w:t>场景：</w:t>
      </w:r>
      <w:r>
        <w:rPr/>
        <w:t>1. 会员受伤 / 1.3 后续跟进</w:t>
      </w:r>
    </w:p>
    <w:p>
      <w:pPr>
        <w:spacing w:after="100"/>
      </w:pPr>
      <w:r>
        <w:rPr>
          <w:b/>
        </w:rPr>
        <w:t>标准：</w:t>
      </w:r>
      <w:r>
        <w:rPr/>
        <w:t>涉及器械或设施问题时，联系维修部门处理；在风险排除前，不得继续使用相关设备或区域。</w:t>
      </w:r>
    </w:p>
    <w:p>
      <w:pPr>
        <w:pStyle w:val="Heading2"/>
        <w:spacing w:after="100"/>
      </w:pPr>
      <w:r>
        <w:rPr/>
        <w:t>2. 贵重物品遗失</w:t>
      </w:r>
    </w:p>
    <w:p>
      <w:pPr>
        <w:pStyle w:val="Heading3"/>
        <w:spacing w:after="100"/>
      </w:pPr>
      <w:r>
        <w:rPr/>
        <w:t>2.1 接到报告后的处理</w:t>
      </w:r>
    </w:p>
    <w:p>
      <w:pPr>
        <w:pStyle w:val="Heading3"/>
        <w:spacing w:after="100"/>
      </w:pPr>
      <w:r>
        <w:rPr/>
        <w:t>记录遗失物品</w:t>
      </w:r>
    </w:p>
    <w:p>
      <w:pPr>
        <w:spacing w:after="100"/>
      </w:pPr>
      <w:r>
        <w:rPr>
          <w:b/>
        </w:rPr>
        <w:t>场景：</w:t>
      </w:r>
      <w:r>
        <w:rPr/>
        <w:t>2. 贵重物品遗失 / 2.1 接到报告后的处理</w:t>
      </w:r>
    </w:p>
    <w:p>
      <w:pPr>
        <w:spacing w:after="100"/>
      </w:pPr>
      <w:r>
        <w:rPr>
          <w:b/>
        </w:rPr>
        <w:t>标准：</w:t>
      </w:r>
      <w:r>
        <w:rPr/>
        <w:t>记录遗失物品、发现时间、最后使用区域和报失人联系方式。</w:t>
      </w:r>
    </w:p>
    <w:p>
      <w:pPr>
        <w:pStyle w:val="Heading3"/>
        <w:spacing w:after="100"/>
      </w:pPr>
      <w:r>
        <w:rPr/>
        <w:t>通过场内广播发布寻物信息</w:t>
      </w:r>
    </w:p>
    <w:p>
      <w:pPr>
        <w:spacing w:after="100"/>
      </w:pPr>
      <w:r>
        <w:rPr>
          <w:b/>
        </w:rPr>
        <w:t>场景：</w:t>
      </w:r>
      <w:r>
        <w:rPr/>
        <w:t>2. 贵重物品遗失 / 2.1 接到报告后的处理</w:t>
      </w:r>
    </w:p>
    <w:p>
      <w:pPr>
        <w:spacing w:after="100"/>
      </w:pPr>
      <w:r>
        <w:rPr>
          <w:b/>
        </w:rPr>
        <w:t>标准：</w:t>
      </w:r>
      <w:r>
        <w:rPr/>
        <w:t>通过场内广播发布寻物信息，并协助会员查找。</w:t>
      </w:r>
    </w:p>
    <w:p>
      <w:pPr>
        <w:pStyle w:val="Heading3"/>
        <w:spacing w:after="100"/>
      </w:pPr>
      <w:r>
        <w:rPr/>
        <w:t>查看相关区域监控</w:t>
      </w:r>
    </w:p>
    <w:p>
      <w:pPr>
        <w:spacing w:after="100"/>
      </w:pPr>
      <w:r>
        <w:rPr>
          <w:b/>
        </w:rPr>
        <w:t>场景：</w:t>
      </w:r>
      <w:r>
        <w:rPr/>
        <w:t>2. 贵重物品遗失 / 2.1 接到报告后的处理</w:t>
      </w:r>
    </w:p>
    <w:p>
      <w:pPr>
        <w:spacing w:after="100"/>
      </w:pPr>
      <w:r>
        <w:rPr>
          <w:b/>
        </w:rPr>
        <w:t>标准：</w:t>
      </w:r>
      <w:r>
        <w:rPr/>
        <w:t>查看相关区域监控，按权限协助核对进出和活动情况。</w:t>
      </w:r>
    </w:p>
    <w:p>
      <w:pPr>
        <w:pStyle w:val="Heading3"/>
        <w:spacing w:after="100"/>
      </w:pPr>
      <w:r>
        <w:rPr/>
        <w:t>2.2 上报和证据留存</w:t>
      </w:r>
    </w:p>
    <w:p>
      <w:pPr>
        <w:pStyle w:val="Heading3"/>
        <w:spacing w:after="100"/>
      </w:pPr>
      <w:r>
        <w:rPr/>
        <w:t>将情况上报负责人</w:t>
      </w:r>
    </w:p>
    <w:p>
      <w:pPr>
        <w:spacing w:after="100"/>
      </w:pPr>
      <w:r>
        <w:rPr>
          <w:b/>
        </w:rPr>
        <w:t>场景：</w:t>
      </w:r>
      <w:r>
        <w:rPr/>
        <w:t>2. 贵重物品遗失 / 2.2 上报和证据留存</w:t>
      </w:r>
    </w:p>
    <w:p>
      <w:pPr>
        <w:spacing w:after="100"/>
      </w:pPr>
      <w:r>
        <w:rPr>
          <w:b/>
        </w:rPr>
        <w:t>标准：</w:t>
      </w:r>
      <w:r>
        <w:rPr/>
        <w:t>将情况上报负责人。</w:t>
      </w:r>
    </w:p>
    <w:p>
      <w:pPr>
        <w:pStyle w:val="Heading3"/>
        <w:spacing w:after="100"/>
      </w:pPr>
      <w:r>
        <w:rPr/>
        <w:t>现场拍照并保存相关视频资料</w:t>
      </w:r>
    </w:p>
    <w:p>
      <w:pPr>
        <w:spacing w:after="100"/>
      </w:pPr>
      <w:r>
        <w:rPr>
          <w:b/>
        </w:rPr>
        <w:t>场景：</w:t>
      </w:r>
      <w:r>
        <w:rPr/>
        <w:t>2. 贵重物品遗失 / 2.2 上报和证据留存</w:t>
      </w:r>
    </w:p>
    <w:p>
      <w:pPr>
        <w:spacing w:after="100"/>
      </w:pPr>
      <w:r>
        <w:rPr>
          <w:b/>
        </w:rPr>
        <w:t>标准：</w:t>
      </w:r>
      <w:r>
        <w:rPr/>
        <w:t>现场拍照并保存相关视频资料。</w:t>
      </w:r>
    </w:p>
    <w:p>
      <w:pPr>
        <w:pStyle w:val="Heading3"/>
        <w:spacing w:after="100"/>
      </w:pPr>
      <w:r>
        <w:rPr/>
        <w:t>需要报警时</w:t>
      </w:r>
    </w:p>
    <w:p>
      <w:pPr>
        <w:spacing w:after="100"/>
      </w:pPr>
      <w:r>
        <w:rPr>
          <w:b/>
        </w:rPr>
        <w:t>场景：</w:t>
      </w:r>
      <w:r>
        <w:rPr/>
        <w:t>2. 贵重物品遗失 / 2.2 上报和证据留存</w:t>
      </w:r>
    </w:p>
    <w:p>
      <w:pPr>
        <w:spacing w:after="100"/>
      </w:pPr>
      <w:r>
        <w:rPr>
          <w:b/>
        </w:rPr>
        <w:t>标准：</w:t>
      </w:r>
      <w:r>
        <w:rPr/>
        <w:t>需要报警时，按负责人要求配合报警；涉及保险事项时向保险公司报备。</w:t>
      </w:r>
    </w:p>
    <w:p>
      <w:pPr>
        <w:pStyle w:val="Heading3"/>
        <w:spacing w:after="100"/>
      </w:pPr>
      <w:r>
        <w:rPr/>
        <w:t>2.3 反馈边界</w:t>
      </w:r>
    </w:p>
    <w:p>
      <w:pPr>
        <w:pStyle w:val="Heading3"/>
        <w:spacing w:after="100"/>
      </w:pPr>
      <w:r>
        <w:rPr/>
        <w:t>只反馈已核实的查找进展</w:t>
      </w:r>
    </w:p>
    <w:p>
      <w:pPr>
        <w:spacing w:after="100"/>
      </w:pPr>
      <w:r>
        <w:rPr>
          <w:b/>
        </w:rPr>
        <w:t>场景：</w:t>
      </w:r>
      <w:r>
        <w:rPr/>
        <w:t>2. 贵重物品遗失 / 2.3 反馈边界</w:t>
      </w:r>
    </w:p>
    <w:p>
      <w:pPr>
        <w:spacing w:after="100"/>
      </w:pPr>
      <w:r>
        <w:rPr>
          <w:b/>
        </w:rPr>
        <w:t>标准：</w:t>
      </w:r>
      <w:r>
        <w:rPr/>
        <w:t>只反馈已核实的查找进展，不对遗失原因、责任归属或赔偿结果作未经确认的承诺。</w:t>
      </w:r>
    </w:p>
    <w:p>
      <w:pPr>
        <w:pStyle w:val="Heading3"/>
        <w:spacing w:after="100"/>
      </w:pPr>
      <w:r>
        <w:rPr/>
        <w:t>找到物品或确认无法找到后</w:t>
      </w:r>
    </w:p>
    <w:p>
      <w:pPr>
        <w:spacing w:after="100"/>
      </w:pPr>
      <w:r>
        <w:rPr>
          <w:b/>
        </w:rPr>
        <w:t>场景：</w:t>
      </w:r>
      <w:r>
        <w:rPr/>
        <w:t>2. 贵重物品遗失 / 2.3 反馈边界</w:t>
      </w:r>
    </w:p>
    <w:p>
      <w:pPr>
        <w:spacing w:after="100"/>
      </w:pPr>
      <w:r>
        <w:rPr>
          <w:b/>
        </w:rPr>
        <w:t>标准：</w:t>
      </w:r>
      <w:r>
        <w:rPr/>
        <w:t>找到物品或确认无法找到后，记录处理结果并完成后续反馈。</w:t>
      </w:r>
    </w:p>
    <w:p>
      <w:pPr>
        <w:pStyle w:val="Heading2"/>
        <w:spacing w:after="100"/>
      </w:pPr>
      <w:r>
        <w:rPr/>
        <w:t>3. 突发停水停电</w:t>
      </w:r>
    </w:p>
    <w:p>
      <w:pPr>
        <w:pStyle w:val="Heading3"/>
        <w:spacing w:after="100"/>
      </w:pPr>
      <w:r>
        <w:rPr/>
        <w:t>3.1 现场安全</w:t>
      </w:r>
    </w:p>
    <w:p>
      <w:pPr>
        <w:pStyle w:val="Heading3"/>
        <w:spacing w:after="100"/>
      </w:pPr>
      <w:r>
        <w:rPr/>
        <w:t>先确认现场是否有人员受伤或被困</w:t>
      </w:r>
    </w:p>
    <w:p>
      <w:pPr>
        <w:spacing w:after="100"/>
      </w:pPr>
      <w:r>
        <w:rPr>
          <w:b/>
        </w:rPr>
        <w:t>场景：</w:t>
      </w:r>
      <w:r>
        <w:rPr/>
        <w:t>3. 突发停水停电 / 3.1 现场安全</w:t>
      </w:r>
    </w:p>
    <w:p>
      <w:pPr>
        <w:spacing w:after="100"/>
      </w:pPr>
      <w:r>
        <w:rPr>
          <w:b/>
        </w:rPr>
        <w:t>标准：</w:t>
      </w:r>
      <w:r>
        <w:rPr/>
        <w:t>先确认现场是否有人员受伤或被困，发现人员受伤时按会员受伤流程处理。</w:t>
      </w:r>
    </w:p>
    <w:p>
      <w:pPr>
        <w:pStyle w:val="Heading3"/>
        <w:spacing w:after="100"/>
      </w:pPr>
      <w:r>
        <w:rPr/>
        <w:t>安抚现场会员</w:t>
      </w:r>
    </w:p>
    <w:p>
      <w:pPr>
        <w:spacing w:after="100"/>
      </w:pPr>
      <w:r>
        <w:rPr>
          <w:b/>
        </w:rPr>
        <w:t>场景：</w:t>
      </w:r>
      <w:r>
        <w:rPr/>
        <w:t>3. 突发停水停电 / 3.1 现场安全</w:t>
      </w:r>
    </w:p>
    <w:p>
      <w:pPr>
        <w:spacing w:after="100"/>
      </w:pPr>
      <w:r>
        <w:rPr>
          <w:b/>
        </w:rPr>
        <w:t>标准：</w:t>
      </w:r>
      <w:r>
        <w:rPr/>
        <w:t>安抚现场会员，提醒暂停使用受影响的设备和区域。</w:t>
      </w:r>
    </w:p>
    <w:p>
      <w:pPr>
        <w:pStyle w:val="Heading3"/>
        <w:spacing w:after="100"/>
      </w:pPr>
      <w:r>
        <w:rPr/>
        <w:t>检查是否存在积水</w:t>
      </w:r>
    </w:p>
    <w:p>
      <w:pPr>
        <w:spacing w:after="100"/>
      </w:pPr>
      <w:r>
        <w:rPr>
          <w:b/>
        </w:rPr>
        <w:t>场景：</w:t>
      </w:r>
      <w:r>
        <w:rPr/>
        <w:t>3. 突发停水停电 / 3.1 现场安全</w:t>
      </w:r>
    </w:p>
    <w:p>
      <w:pPr>
        <w:spacing w:after="100"/>
      </w:pPr>
      <w:r>
        <w:rPr>
          <w:b/>
        </w:rPr>
        <w:t>标准：</w:t>
      </w:r>
      <w:r>
        <w:rPr/>
        <w:t>检查是否存在积水、黑暗、漏电或其他次生风险，并根据需要设置警示或隔离区域。</w:t>
      </w:r>
    </w:p>
    <w:p>
      <w:pPr>
        <w:pStyle w:val="Heading3"/>
        <w:spacing w:after="100"/>
      </w:pPr>
      <w:r>
        <w:rPr/>
        <w:t>3.2 信息通知</w:t>
      </w:r>
    </w:p>
    <w:p>
      <w:pPr>
        <w:pStyle w:val="Heading3"/>
        <w:spacing w:after="100"/>
      </w:pPr>
      <w:r>
        <w:rPr/>
        <w:t>通过场内广播通知现场会员停水停电情况及正在采取的…</w:t>
      </w:r>
    </w:p>
    <w:p>
      <w:pPr>
        <w:spacing w:after="100"/>
      </w:pPr>
      <w:r>
        <w:rPr>
          <w:b/>
        </w:rPr>
        <w:t>场景：</w:t>
      </w:r>
      <w:r>
        <w:rPr/>
        <w:t>3. 突发停水停电 / 3.2 信息通知</w:t>
      </w:r>
    </w:p>
    <w:p>
      <w:pPr>
        <w:spacing w:after="100"/>
      </w:pPr>
      <w:r>
        <w:rPr>
          <w:b/>
        </w:rPr>
        <w:t>标准：</w:t>
      </w:r>
      <w:r>
        <w:rPr/>
        <w:t>通过场内广播通知现场会员停水停电情况及正在采取的处理措施。</w:t>
      </w:r>
    </w:p>
    <w:p>
      <w:pPr>
        <w:pStyle w:val="Heading3"/>
        <w:spacing w:after="100"/>
      </w:pPr>
      <w:r>
        <w:rPr/>
        <w:t>对即将到店的会员</w:t>
      </w:r>
    </w:p>
    <w:p>
      <w:pPr>
        <w:spacing w:after="100"/>
      </w:pPr>
      <w:r>
        <w:rPr>
          <w:b/>
        </w:rPr>
        <w:t>场景：</w:t>
      </w:r>
      <w:r>
        <w:rPr/>
        <w:t>3. 突发停水停电 / 3.2 信息通知</w:t>
      </w:r>
    </w:p>
    <w:p>
      <w:pPr>
        <w:spacing w:after="100"/>
      </w:pPr>
      <w:r>
        <w:rPr>
          <w:b/>
        </w:rPr>
        <w:t>标准：</w:t>
      </w:r>
      <w:r>
        <w:rPr/>
        <w:t>对即将到店的会员，通过门店既定渠道发送暂停服务或延迟到店通知。</w:t>
      </w:r>
    </w:p>
    <w:p>
      <w:pPr>
        <w:pStyle w:val="Heading3"/>
        <w:spacing w:after="100"/>
      </w:pPr>
      <w:r>
        <w:rPr/>
        <w:t>涉及热水暂停时</w:t>
      </w:r>
    </w:p>
    <w:p>
      <w:pPr>
        <w:spacing w:after="100"/>
      </w:pPr>
      <w:r>
        <w:rPr>
          <w:b/>
        </w:rPr>
        <w:t>场景：</w:t>
      </w:r>
      <w:r>
        <w:rPr/>
        <w:t>3. 突发停水停电 / 3.2 信息通知</w:t>
      </w:r>
    </w:p>
    <w:p>
      <w:pPr>
        <w:spacing w:after="100"/>
      </w:pPr>
      <w:r>
        <w:rPr>
          <w:b/>
        </w:rPr>
        <w:t>标准：</w:t>
      </w:r>
      <w:r>
        <w:rPr/>
        <w:t>涉及热水暂停时，应说明浴室暂停售用及预计恢复时间；预计时间不明确时，按后续通知更新。</w:t>
      </w:r>
    </w:p>
    <w:p>
      <w:pPr>
        <w:pStyle w:val="Heading3"/>
        <w:spacing w:after="100"/>
      </w:pPr>
      <w:r>
        <w:rPr/>
        <w:t>3.3 排查和恢复</w:t>
      </w:r>
    </w:p>
    <w:p>
      <w:pPr>
        <w:pStyle w:val="Heading3"/>
        <w:spacing w:after="100"/>
      </w:pPr>
      <w:r>
        <w:rPr/>
        <w:t>联系维修人员</w:t>
      </w:r>
    </w:p>
    <w:p>
      <w:pPr>
        <w:spacing w:after="100"/>
      </w:pPr>
      <w:r>
        <w:rPr>
          <w:b/>
        </w:rPr>
        <w:t>场景：</w:t>
      </w:r>
      <w:r>
        <w:rPr/>
        <w:t>3. 突发停水停电 / 3.3 排查和恢复</w:t>
      </w:r>
    </w:p>
    <w:p>
      <w:pPr>
        <w:spacing w:after="100"/>
      </w:pPr>
      <w:r>
        <w:rPr>
          <w:b/>
        </w:rPr>
        <w:t>标准：</w:t>
      </w:r>
      <w:r>
        <w:rPr/>
        <w:t>联系维修人员、后勤及商场相关工程人员排查原因并维修。</w:t>
      </w:r>
    </w:p>
    <w:p>
      <w:pPr>
        <w:pStyle w:val="Heading3"/>
        <w:spacing w:after="100"/>
      </w:pPr>
      <w:r>
        <w:rPr/>
        <w:t>记录发生时间</w:t>
      </w:r>
    </w:p>
    <w:p>
      <w:pPr>
        <w:spacing w:after="100"/>
      </w:pPr>
      <w:r>
        <w:rPr>
          <w:b/>
        </w:rPr>
        <w:t>场景：</w:t>
      </w:r>
      <w:r>
        <w:rPr/>
        <w:t>3. 突发停水停电 / 3.3 排查和恢复</w:t>
      </w:r>
    </w:p>
    <w:p>
      <w:pPr>
        <w:spacing w:after="100"/>
      </w:pPr>
      <w:r>
        <w:rPr>
          <w:b/>
        </w:rPr>
        <w:t>标准：</w:t>
      </w:r>
      <w:r>
        <w:rPr/>
        <w:t>记录发生时间、影响区域、受影响服务和维修进度。</w:t>
      </w:r>
    </w:p>
    <w:p>
      <w:pPr>
        <w:pStyle w:val="Heading3"/>
        <w:spacing w:after="100"/>
      </w:pPr>
      <w:r>
        <w:rPr/>
        <w:t>恢复后确认照明</w:t>
      </w:r>
    </w:p>
    <w:p>
      <w:pPr>
        <w:spacing w:after="100"/>
      </w:pPr>
      <w:r>
        <w:rPr>
          <w:b/>
        </w:rPr>
        <w:t>场景：</w:t>
      </w:r>
      <w:r>
        <w:rPr/>
        <w:t>3. 突发停水停电 / 3.3 排查和恢复</w:t>
      </w:r>
    </w:p>
    <w:p>
      <w:pPr>
        <w:spacing w:after="100"/>
      </w:pPr>
      <w:r>
        <w:rPr>
          <w:b/>
        </w:rPr>
        <w:t>标准：</w:t>
      </w:r>
      <w:r>
        <w:rPr/>
        <w:t>恢复后确认照明、热水、设备和其他受影响设施正常，再通知会员恢复使用。</w:t>
      </w:r>
    </w:p>
    <w:p>
      <w:pPr>
        <w:pStyle w:val="Heading2"/>
        <w:spacing w:after="100"/>
      </w:pPr>
      <w:r>
        <w:rPr/>
        <w:t>4. 物品损坏或玻璃破碎</w:t>
      </w:r>
    </w:p>
    <w:p>
      <w:pPr>
        <w:pStyle w:val="Heading3"/>
        <w:spacing w:after="100"/>
      </w:pPr>
      <w:r>
        <w:rPr/>
        <w:t>4.1 现场处置</w:t>
      </w:r>
    </w:p>
    <w:p>
      <w:pPr>
        <w:pStyle w:val="Heading3"/>
        <w:spacing w:after="100"/>
      </w:pPr>
      <w:r>
        <w:rPr/>
        <w:t>先确认是否有人受伤</w:t>
      </w:r>
    </w:p>
    <w:p>
      <w:pPr>
        <w:spacing w:after="100"/>
      </w:pPr>
      <w:r>
        <w:rPr>
          <w:b/>
        </w:rPr>
        <w:t>场景：</w:t>
      </w:r>
      <w:r>
        <w:rPr/>
        <w:t>4. 物品损坏或玻璃破碎 / 4.1 现场处置</w:t>
      </w:r>
    </w:p>
    <w:p>
      <w:pPr>
        <w:spacing w:after="100"/>
      </w:pPr>
      <w:r>
        <w:rPr>
          <w:b/>
        </w:rPr>
        <w:t>标准：</w:t>
      </w:r>
      <w:r>
        <w:rPr/>
        <w:t>先确认是否有人受伤。</w:t>
      </w:r>
    </w:p>
    <w:p>
      <w:pPr>
        <w:pStyle w:val="Heading3"/>
        <w:spacing w:after="100"/>
      </w:pPr>
      <w:r>
        <w:rPr/>
        <w:t>立即将会员与破损物</w:t>
      </w:r>
    </w:p>
    <w:p>
      <w:pPr>
        <w:spacing w:after="100"/>
      </w:pPr>
      <w:r>
        <w:rPr>
          <w:b/>
        </w:rPr>
        <w:t>场景：</w:t>
      </w:r>
      <w:r>
        <w:rPr/>
        <w:t>4. 物品损坏或玻璃破碎 / 4.1 现场处置</w:t>
      </w:r>
    </w:p>
    <w:p>
      <w:pPr>
        <w:spacing w:after="100"/>
      </w:pPr>
      <w:r>
        <w:rPr>
          <w:b/>
        </w:rPr>
        <w:t>标准：</w:t>
      </w:r>
      <w:r>
        <w:rPr/>
        <w:t>立即将会员与破损物、碎片或危险区域隔离，并在现场摆放警示牌。</w:t>
      </w:r>
    </w:p>
    <w:p>
      <w:pPr>
        <w:pStyle w:val="Heading3"/>
        <w:spacing w:after="100"/>
      </w:pPr>
      <w:r>
        <w:rPr/>
        <w:t>未确认安全前</w:t>
      </w:r>
    </w:p>
    <w:p>
      <w:pPr>
        <w:spacing w:after="100"/>
      </w:pPr>
      <w:r>
        <w:rPr>
          <w:b/>
        </w:rPr>
        <w:t>场景：</w:t>
      </w:r>
      <w:r>
        <w:rPr/>
        <w:t>4. 物品损坏或玻璃破碎 / 4.1 现场处置</w:t>
      </w:r>
    </w:p>
    <w:p>
      <w:pPr>
        <w:spacing w:after="100"/>
      </w:pPr>
      <w:r>
        <w:rPr>
          <w:b/>
        </w:rPr>
        <w:t>标准：</w:t>
      </w:r>
      <w:r>
        <w:rPr/>
        <w:t>未确认安全前，不得让会员进入或使用相关区域。</w:t>
      </w:r>
    </w:p>
    <w:p>
      <w:pPr>
        <w:pStyle w:val="Heading3"/>
        <w:spacing w:after="100"/>
      </w:pPr>
      <w:r>
        <w:rPr/>
        <w:t>4.2 取证和上报</w:t>
      </w:r>
    </w:p>
    <w:p>
      <w:pPr>
        <w:pStyle w:val="Heading3"/>
        <w:spacing w:after="100"/>
      </w:pPr>
      <w:r>
        <w:rPr/>
        <w:t>现场拍照并保存视频资料</w:t>
      </w:r>
    </w:p>
    <w:p>
      <w:pPr>
        <w:spacing w:after="100"/>
      </w:pPr>
      <w:r>
        <w:rPr>
          <w:b/>
        </w:rPr>
        <w:t>场景：</w:t>
      </w:r>
      <w:r>
        <w:rPr/>
        <w:t>4. 物品损坏或玻璃破碎 / 4.2 取证和上报</w:t>
      </w:r>
    </w:p>
    <w:p>
      <w:pPr>
        <w:spacing w:after="100"/>
      </w:pPr>
      <w:r>
        <w:rPr>
          <w:b/>
        </w:rPr>
        <w:t>标准：</w:t>
      </w:r>
      <w:r>
        <w:rPr/>
        <w:t>现场拍照并保存视频资料。</w:t>
      </w:r>
    </w:p>
    <w:p>
      <w:pPr>
        <w:pStyle w:val="Heading3"/>
        <w:spacing w:after="100"/>
      </w:pPr>
      <w:r>
        <w:rPr/>
        <w:t>将事件上报负责人</w:t>
      </w:r>
    </w:p>
    <w:p>
      <w:pPr>
        <w:spacing w:after="100"/>
      </w:pPr>
      <w:r>
        <w:rPr>
          <w:b/>
        </w:rPr>
        <w:t>场景：</w:t>
      </w:r>
      <w:r>
        <w:rPr/>
        <w:t>4. 物品损坏或玻璃破碎 / 4.2 取证和上报</w:t>
      </w:r>
    </w:p>
    <w:p>
      <w:pPr>
        <w:spacing w:after="100"/>
      </w:pPr>
      <w:r>
        <w:rPr>
          <w:b/>
        </w:rPr>
        <w:t>标准：</w:t>
      </w:r>
      <w:r>
        <w:rPr/>
        <w:t>将事件上报负责人，并联系维修人员处理。</w:t>
      </w:r>
    </w:p>
    <w:p>
      <w:pPr>
        <w:pStyle w:val="Heading3"/>
        <w:spacing w:after="100"/>
      </w:pPr>
      <w:r>
        <w:rPr/>
        <w:t>涉及会员物品或场馆设施损失时</w:t>
      </w:r>
    </w:p>
    <w:p>
      <w:pPr>
        <w:spacing w:after="100"/>
      </w:pPr>
      <w:r>
        <w:rPr>
          <w:b/>
        </w:rPr>
        <w:t>场景：</w:t>
      </w:r>
      <w:r>
        <w:rPr/>
        <w:t>4. 物品损坏或玻璃破碎 / 4.2 取证和上报</w:t>
      </w:r>
    </w:p>
    <w:p>
      <w:pPr>
        <w:spacing w:after="100"/>
      </w:pPr>
      <w:r>
        <w:rPr>
          <w:b/>
        </w:rPr>
        <w:t>标准：</w:t>
      </w:r>
      <w:r>
        <w:rPr/>
        <w:t>涉及会员物品或场馆设施损失时，记录受损物品、发生时间、地点和现场情况。</w:t>
      </w:r>
    </w:p>
    <w:p>
      <w:pPr>
        <w:pStyle w:val="Heading3"/>
        <w:spacing w:after="100"/>
      </w:pPr>
      <w:r>
        <w:rPr/>
        <w:t>4.3 后续处理</w:t>
      </w:r>
    </w:p>
    <w:p>
      <w:pPr>
        <w:pStyle w:val="Heading3"/>
        <w:spacing w:after="100"/>
      </w:pPr>
      <w:r>
        <w:rPr/>
        <w:t>按负责人确认的方案协商后续赔偿或处理事项</w:t>
      </w:r>
    </w:p>
    <w:p>
      <w:pPr>
        <w:spacing w:after="100"/>
      </w:pPr>
      <w:r>
        <w:rPr>
          <w:b/>
        </w:rPr>
        <w:t>场景：</w:t>
      </w:r>
      <w:r>
        <w:rPr/>
        <w:t>4. 物品损坏或玻璃破碎 / 4.3 后续处理</w:t>
      </w:r>
    </w:p>
    <w:p>
      <w:pPr>
        <w:spacing w:after="100"/>
      </w:pPr>
      <w:r>
        <w:rPr>
          <w:b/>
        </w:rPr>
        <w:t>标准：</w:t>
      </w:r>
      <w:r>
        <w:rPr/>
        <w:t>按负责人确认的方案协商后续赔偿或处理事项，不由现场员工自行承诺金额或责任。</w:t>
      </w:r>
    </w:p>
    <w:p>
      <w:pPr>
        <w:pStyle w:val="Heading3"/>
        <w:spacing w:after="100"/>
      </w:pPr>
      <w:r>
        <w:rPr/>
        <w:t>维修完成后检查现场是否清理干净</w:t>
      </w:r>
    </w:p>
    <w:p>
      <w:pPr>
        <w:spacing w:after="100"/>
      </w:pPr>
      <w:r>
        <w:rPr>
          <w:b/>
        </w:rPr>
        <w:t>场景：</w:t>
      </w:r>
      <w:r>
        <w:rPr/>
        <w:t>4. 物品损坏或玻璃破碎 / 4.3 后续处理</w:t>
      </w:r>
    </w:p>
    <w:p>
      <w:pPr>
        <w:spacing w:after="100"/>
      </w:pPr>
      <w:r>
        <w:rPr>
          <w:b/>
        </w:rPr>
        <w:t>标准：</w:t>
      </w:r>
      <w:r>
        <w:rPr/>
        <w:t>维修完成后检查现场是否清理干净、警示牌是否撤除，确认安全后恢复使用。</w:t>
      </w:r>
    </w:p>
    <w:p>
      <w:pPr>
        <w:pStyle w:val="Heading2"/>
        <w:spacing w:after="100"/>
      </w:pPr>
      <w:r>
        <w:rPr/>
        <w:t>5. 漏水</w:t>
      </w:r>
    </w:p>
    <w:p>
      <w:pPr>
        <w:pStyle w:val="Heading3"/>
        <w:spacing w:after="100"/>
      </w:pPr>
      <w:r>
        <w:rPr/>
        <w:t>5.1 漏水影响场内区域</w:t>
      </w:r>
    </w:p>
    <w:p>
      <w:pPr>
        <w:pStyle w:val="Heading3"/>
        <w:spacing w:after="100"/>
      </w:pPr>
      <w:r>
        <w:rPr/>
        <w:t>先确认是否有人受伤</w:t>
      </w:r>
    </w:p>
    <w:p>
      <w:pPr>
        <w:spacing w:after="100"/>
      </w:pPr>
      <w:r>
        <w:rPr>
          <w:b/>
        </w:rPr>
        <w:t>场景：</w:t>
      </w:r>
      <w:r>
        <w:rPr/>
        <w:t>5. 漏水 / 5.1 漏水影响场内区域</w:t>
      </w:r>
    </w:p>
    <w:p>
      <w:pPr>
        <w:spacing w:after="100"/>
      </w:pPr>
      <w:r>
        <w:rPr>
          <w:b/>
        </w:rPr>
        <w:t>标准：</w:t>
      </w:r>
      <w:r>
        <w:rPr/>
        <w:t>先确认是否有人受伤，并将会员和物品转移到安全位置。</w:t>
      </w:r>
    </w:p>
    <w:p>
      <w:pPr>
        <w:pStyle w:val="Heading3"/>
        <w:spacing w:after="100"/>
      </w:pPr>
      <w:r>
        <w:rPr/>
        <w:t>对受影响物品和区域拍照取证</w:t>
      </w:r>
    </w:p>
    <w:p>
      <w:pPr>
        <w:spacing w:after="100"/>
      </w:pPr>
      <w:r>
        <w:rPr>
          <w:b/>
        </w:rPr>
        <w:t>场景：</w:t>
      </w:r>
      <w:r>
        <w:rPr/>
        <w:t>5. 漏水 / 5.1 漏水影响场内区域</w:t>
      </w:r>
    </w:p>
    <w:p>
      <w:pPr>
        <w:spacing w:after="100"/>
      </w:pPr>
      <w:r>
        <w:rPr>
          <w:b/>
        </w:rPr>
        <w:t>标准：</w:t>
      </w:r>
      <w:r>
        <w:rPr/>
        <w:t>对受影响物品和区域拍照取证，现场摆放警示牌。</w:t>
      </w:r>
    </w:p>
    <w:p>
      <w:pPr>
        <w:pStyle w:val="Heading3"/>
        <w:spacing w:after="100"/>
      </w:pPr>
      <w:r>
        <w:rPr/>
        <w:t>联系商场运营</w:t>
      </w:r>
    </w:p>
    <w:p>
      <w:pPr>
        <w:spacing w:after="100"/>
      </w:pPr>
      <w:r>
        <w:rPr>
          <w:b/>
        </w:rPr>
        <w:t>场景：</w:t>
      </w:r>
      <w:r>
        <w:rPr/>
        <w:t>5. 漏水 / 5.1 漏水影响场内区域</w:t>
      </w:r>
    </w:p>
    <w:p>
      <w:pPr>
        <w:spacing w:after="100"/>
      </w:pPr>
      <w:r>
        <w:rPr>
          <w:b/>
        </w:rPr>
        <w:t>标准：</w:t>
      </w:r>
      <w:r>
        <w:rPr/>
        <w:t>联系商场运营、工程或物业进行排查和维修。</w:t>
      </w:r>
    </w:p>
    <w:p>
      <w:pPr>
        <w:pStyle w:val="Heading3"/>
        <w:spacing w:after="100"/>
      </w:pPr>
      <w:r>
        <w:rPr/>
        <w:t>持续清理积水并隔离湿滑区域</w:t>
      </w:r>
    </w:p>
    <w:p>
      <w:pPr>
        <w:spacing w:after="100"/>
      </w:pPr>
      <w:r>
        <w:rPr>
          <w:b/>
        </w:rPr>
        <w:t>场景：</w:t>
      </w:r>
      <w:r>
        <w:rPr/>
        <w:t>5. 漏水 / 5.1 漏水影响场内区域</w:t>
      </w:r>
    </w:p>
    <w:p>
      <w:pPr>
        <w:spacing w:after="100"/>
      </w:pPr>
      <w:r>
        <w:rPr>
          <w:b/>
        </w:rPr>
        <w:t>标准：</w:t>
      </w:r>
      <w:r>
        <w:rPr/>
        <w:t>持续清理积水并隔离湿滑区域，防止会员滑倒。</w:t>
      </w:r>
    </w:p>
    <w:p>
      <w:pPr>
        <w:pStyle w:val="Heading3"/>
        <w:spacing w:after="100"/>
      </w:pPr>
      <w:r>
        <w:rPr/>
        <w:t>5.2 漏水影响楼下区域</w:t>
      </w:r>
    </w:p>
    <w:p>
      <w:pPr>
        <w:pStyle w:val="Heading3"/>
        <w:spacing w:after="100"/>
      </w:pPr>
      <w:r>
        <w:rPr/>
        <w:t>到受影响现场拍照取证</w:t>
      </w:r>
    </w:p>
    <w:p>
      <w:pPr>
        <w:spacing w:after="100"/>
      </w:pPr>
      <w:r>
        <w:rPr>
          <w:b/>
        </w:rPr>
        <w:t>场景：</w:t>
      </w:r>
      <w:r>
        <w:rPr/>
        <w:t>5. 漏水 / 5.2 漏水影响楼下区域</w:t>
      </w:r>
    </w:p>
    <w:p>
      <w:pPr>
        <w:spacing w:after="100"/>
      </w:pPr>
      <w:r>
        <w:rPr>
          <w:b/>
        </w:rPr>
        <w:t>标准：</w:t>
      </w:r>
      <w:r>
        <w:rPr/>
        <w:t>到受影响现场拍照取证，确认漏水范围和影响情况。</w:t>
      </w:r>
    </w:p>
    <w:p>
      <w:pPr>
        <w:pStyle w:val="Heading3"/>
        <w:spacing w:after="100"/>
      </w:pPr>
      <w:r>
        <w:rPr/>
        <w:t>联系工程人员排查漏水原因</w:t>
      </w:r>
    </w:p>
    <w:p>
      <w:pPr>
        <w:spacing w:after="100"/>
      </w:pPr>
      <w:r>
        <w:rPr>
          <w:b/>
        </w:rPr>
        <w:t>场景：</w:t>
      </w:r>
      <w:r>
        <w:rPr/>
        <w:t>5. 漏水 / 5.2 漏水影响楼下区域</w:t>
      </w:r>
    </w:p>
    <w:p>
      <w:pPr>
        <w:spacing w:after="100"/>
      </w:pPr>
      <w:r>
        <w:rPr>
          <w:b/>
        </w:rPr>
        <w:t>标准：</w:t>
      </w:r>
      <w:r>
        <w:rPr/>
        <w:t>联系工程人员排查漏水原因，并与相关方确认责任边界。</w:t>
      </w:r>
    </w:p>
    <w:p>
      <w:pPr>
        <w:pStyle w:val="Heading3"/>
        <w:spacing w:after="100"/>
      </w:pPr>
      <w:r>
        <w:rPr/>
        <w:t>在责任和原因未确认前</w:t>
      </w:r>
    </w:p>
    <w:p>
      <w:pPr>
        <w:spacing w:after="100"/>
      </w:pPr>
      <w:r>
        <w:rPr>
          <w:b/>
        </w:rPr>
        <w:t>场景：</w:t>
      </w:r>
      <w:r>
        <w:rPr/>
        <w:t>5. 漏水 / 5.2 漏水影响楼下区域</w:t>
      </w:r>
    </w:p>
    <w:p>
      <w:pPr>
        <w:spacing w:after="100"/>
      </w:pPr>
      <w:r>
        <w:rPr>
          <w:b/>
        </w:rPr>
        <w:t>标准：</w:t>
      </w:r>
      <w:r>
        <w:rPr/>
        <w:t>在责任和原因未确认前，不擅自作出赔偿或责任承诺。</w:t>
      </w:r>
    </w:p>
    <w:p>
      <w:pPr>
        <w:pStyle w:val="Heading3"/>
        <w:spacing w:after="100"/>
      </w:pPr>
      <w:r>
        <w:rPr/>
        <w:t>5.3 记录和恢复</w:t>
      </w:r>
    </w:p>
    <w:p>
      <w:pPr>
        <w:pStyle w:val="Heading3"/>
        <w:spacing w:after="100"/>
      </w:pPr>
      <w:r>
        <w:rPr/>
        <w:t>记录发生时间</w:t>
      </w:r>
    </w:p>
    <w:p>
      <w:pPr>
        <w:spacing w:after="100"/>
      </w:pPr>
      <w:r>
        <w:rPr>
          <w:b/>
        </w:rPr>
        <w:t>场景：</w:t>
      </w:r>
      <w:r>
        <w:rPr/>
        <w:t>5. 漏水 / 5.3 记录和恢复</w:t>
      </w:r>
    </w:p>
    <w:p>
      <w:pPr>
        <w:spacing w:after="100"/>
      </w:pPr>
      <w:r>
        <w:rPr>
          <w:b/>
        </w:rPr>
        <w:t>标准：</w:t>
      </w:r>
      <w:r>
        <w:rPr/>
        <w:t>记录发生时间、漏水位置、影响区域、联系人员和维修进展。</w:t>
      </w:r>
    </w:p>
    <w:p>
      <w:pPr>
        <w:pStyle w:val="Heading3"/>
        <w:spacing w:after="100"/>
      </w:pPr>
      <w:r>
        <w:rPr/>
        <w:t>维修完成后检查墙面</w:t>
      </w:r>
    </w:p>
    <w:p>
      <w:pPr>
        <w:spacing w:after="100"/>
      </w:pPr>
      <w:r>
        <w:rPr>
          <w:b/>
        </w:rPr>
        <w:t>场景：</w:t>
      </w:r>
      <w:r>
        <w:rPr/>
        <w:t>5. 漏水 / 5.3 记录和恢复</w:t>
      </w:r>
    </w:p>
    <w:p>
      <w:pPr>
        <w:spacing w:after="100"/>
      </w:pPr>
      <w:r>
        <w:rPr>
          <w:b/>
        </w:rPr>
        <w:t>标准：</w:t>
      </w:r>
      <w:r>
        <w:rPr/>
        <w:t>维修完成后检查墙面、地面、设备和通道，确认无积水、漏电和其他安全隐患后恢复使用。</w:t>
      </w:r>
    </w:p>
    <w:p>
      <w:pPr>
        <w:pStyle w:val="Heading2"/>
        <w:spacing w:after="100"/>
      </w:pPr>
      <w:r>
        <w:rPr/>
        <w:t>6. 政府机关检查或媒体采访</w:t>
      </w:r>
    </w:p>
    <w:p>
      <w:pPr>
        <w:pStyle w:val="Heading3"/>
        <w:spacing w:after="100"/>
      </w:pPr>
      <w:r>
        <w:rPr/>
        <w:t>6.1 身份和来意确认</w:t>
      </w:r>
    </w:p>
    <w:p>
      <w:pPr>
        <w:pStyle w:val="Heading3"/>
        <w:spacing w:after="100"/>
      </w:pPr>
      <w:r>
        <w:rPr/>
        <w:t>礼貌接待并确认来访人员身份</w:t>
      </w:r>
    </w:p>
    <w:p>
      <w:pPr>
        <w:spacing w:after="100"/>
      </w:pPr>
      <w:r>
        <w:rPr>
          <w:b/>
        </w:rPr>
        <w:t>场景：</w:t>
      </w:r>
      <w:r>
        <w:rPr/>
        <w:t>6. 政府机关检查或媒体采访 / 6.1 身份和来意确认</w:t>
      </w:r>
    </w:p>
    <w:p>
      <w:pPr>
        <w:spacing w:after="100"/>
      </w:pPr>
      <w:r>
        <w:rPr>
          <w:b/>
        </w:rPr>
        <w:t>标准：</w:t>
      </w:r>
      <w:r>
        <w:rPr/>
        <w:t>礼貌接待并确认来访人员身份、所属单位和来意。</w:t>
      </w:r>
    </w:p>
    <w:p>
      <w:pPr>
        <w:pStyle w:val="Heading3"/>
        <w:spacing w:after="100"/>
      </w:pPr>
      <w:r>
        <w:rPr/>
        <w:t>不在未核实身份前提供资料</w:t>
      </w:r>
    </w:p>
    <w:p>
      <w:pPr>
        <w:spacing w:after="100"/>
      </w:pPr>
      <w:r>
        <w:rPr>
          <w:b/>
        </w:rPr>
        <w:t>场景：</w:t>
      </w:r>
      <w:r>
        <w:rPr/>
        <w:t>6. 政府机关检查或媒体采访 / 6.1 身份和来意确认</w:t>
      </w:r>
    </w:p>
    <w:p>
      <w:pPr>
        <w:spacing w:after="100"/>
      </w:pPr>
      <w:r>
        <w:rPr>
          <w:b/>
        </w:rPr>
        <w:t>标准：</w:t>
      </w:r>
      <w:r>
        <w:rPr/>
        <w:t>不在未核实身份前提供资料、场馆内部信息或作出回应。</w:t>
      </w:r>
    </w:p>
    <w:p>
      <w:pPr>
        <w:pStyle w:val="Heading3"/>
        <w:spacing w:after="100"/>
      </w:pPr>
      <w:r>
        <w:rPr/>
        <w:t>不主动索取对方私人联系方式</w:t>
      </w:r>
    </w:p>
    <w:p>
      <w:pPr>
        <w:spacing w:after="100"/>
      </w:pPr>
      <w:r>
        <w:rPr>
          <w:b/>
        </w:rPr>
        <w:t>场景：</w:t>
      </w:r>
      <w:r>
        <w:rPr/>
        <w:t>6. 政府机关检查或媒体采访 / 6.1 身份和来意确认</w:t>
      </w:r>
    </w:p>
    <w:p>
      <w:pPr>
        <w:spacing w:after="100"/>
      </w:pPr>
      <w:r>
        <w:rPr>
          <w:b/>
        </w:rPr>
        <w:t>标准：</w:t>
      </w:r>
      <w:r>
        <w:rPr/>
        <w:t>不主动索取对方私人联系方式；确需后续对接时，按负责人安排处理。</w:t>
      </w:r>
    </w:p>
    <w:p>
      <w:pPr>
        <w:pStyle w:val="Heading3"/>
        <w:spacing w:after="100"/>
      </w:pPr>
      <w:r>
        <w:rPr/>
        <w:t>6.2 现场应对边界</w:t>
      </w:r>
    </w:p>
    <w:p>
      <w:pPr>
        <w:pStyle w:val="Heading3"/>
        <w:spacing w:after="100"/>
      </w:pPr>
      <w:r>
        <w:rPr/>
        <w:t>未经授权不签收任何资料</w:t>
      </w:r>
    </w:p>
    <w:p>
      <w:pPr>
        <w:spacing w:after="100"/>
      </w:pPr>
      <w:r>
        <w:rPr>
          <w:b/>
        </w:rPr>
        <w:t>场景：</w:t>
      </w:r>
      <w:r>
        <w:rPr/>
        <w:t>6. 政府机关检查或媒体采访 / 6.2 现场应对边界</w:t>
      </w:r>
    </w:p>
    <w:p>
      <w:pPr>
        <w:spacing w:after="100"/>
      </w:pPr>
      <w:r>
        <w:rPr>
          <w:b/>
        </w:rPr>
        <w:t>标准：</w:t>
      </w:r>
      <w:r>
        <w:rPr/>
        <w:t>未经授权不签收任何资料，不作任何承诺。</w:t>
      </w:r>
    </w:p>
    <w:p>
      <w:pPr>
        <w:pStyle w:val="Heading3"/>
        <w:spacing w:after="100"/>
      </w:pPr>
      <w:r>
        <w:rPr/>
        <w:t>不对检查结论</w:t>
      </w:r>
    </w:p>
    <w:p>
      <w:pPr>
        <w:spacing w:after="100"/>
      </w:pPr>
      <w:r>
        <w:rPr>
          <w:b/>
        </w:rPr>
        <w:t>场景：</w:t>
      </w:r>
      <w:r>
        <w:rPr/>
        <w:t>6. 政府机关检查或媒体采访 / 6.2 现场应对边界</w:t>
      </w:r>
    </w:p>
    <w:p>
      <w:pPr>
        <w:spacing w:after="100"/>
      </w:pPr>
      <w:r>
        <w:rPr>
          <w:b/>
        </w:rPr>
        <w:t>标准：</w:t>
      </w:r>
      <w:r>
        <w:rPr/>
        <w:t>不对检查结论、媒体采访内容、责任归属或整改时限作现场确认。</w:t>
      </w:r>
    </w:p>
    <w:p>
      <w:pPr>
        <w:pStyle w:val="Heading3"/>
        <w:spacing w:after="100"/>
      </w:pPr>
      <w:r>
        <w:rPr/>
        <w:t>对无法确认的问题</w:t>
      </w:r>
    </w:p>
    <w:p>
      <w:pPr>
        <w:spacing w:after="100"/>
      </w:pPr>
      <w:r>
        <w:rPr>
          <w:b/>
        </w:rPr>
        <w:t>场景：</w:t>
      </w:r>
      <w:r>
        <w:rPr/>
        <w:t>6. 政府机关检查或媒体采访 / 6.2 现场应对边界</w:t>
      </w:r>
    </w:p>
    <w:p>
      <w:pPr>
        <w:spacing w:after="100"/>
      </w:pPr>
      <w:r>
        <w:rPr>
          <w:b/>
        </w:rPr>
        <w:t>标准：</w:t>
      </w:r>
      <w:r>
        <w:rPr/>
        <w:t>对无法确认的问题，说明由负责人统一沟通，不自行解释或猜测。</w:t>
      </w:r>
    </w:p>
    <w:p>
      <w:pPr>
        <w:pStyle w:val="Heading3"/>
        <w:spacing w:after="100"/>
      </w:pPr>
      <w:r>
        <w:rPr/>
        <w:t>6.3 上报和交接</w:t>
      </w:r>
    </w:p>
    <w:p>
      <w:pPr>
        <w:pStyle w:val="Heading3"/>
        <w:spacing w:after="100"/>
      </w:pPr>
      <w:r>
        <w:rPr/>
        <w:t>第一时间上报店长或负责人</w:t>
      </w:r>
    </w:p>
    <w:p>
      <w:pPr>
        <w:spacing w:after="100"/>
      </w:pPr>
      <w:r>
        <w:rPr>
          <w:b/>
        </w:rPr>
        <w:t>场景：</w:t>
      </w:r>
      <w:r>
        <w:rPr/>
        <w:t>6. 政府机关检查或媒体采访 / 6.3 上报和交接</w:t>
      </w:r>
    </w:p>
    <w:p>
      <w:pPr>
        <w:spacing w:after="100"/>
      </w:pPr>
      <w:r>
        <w:rPr>
          <w:b/>
        </w:rPr>
        <w:t>标准：</w:t>
      </w:r>
      <w:r>
        <w:rPr/>
        <w:t>第一时间上报店长或负责人。</w:t>
      </w:r>
    </w:p>
    <w:p>
      <w:pPr>
        <w:pStyle w:val="Heading3"/>
        <w:spacing w:after="100"/>
      </w:pPr>
      <w:r>
        <w:rPr/>
        <w:t>记录来访时间</w:t>
      </w:r>
    </w:p>
    <w:p>
      <w:pPr>
        <w:spacing w:after="100"/>
      </w:pPr>
      <w:r>
        <w:rPr>
          <w:b/>
        </w:rPr>
        <w:t>场景：</w:t>
      </w:r>
      <w:r>
        <w:rPr/>
        <w:t>6. 政府机关检查或媒体采访 / 6.3 上报和交接</w:t>
      </w:r>
    </w:p>
    <w:p>
      <w:pPr>
        <w:spacing w:after="100"/>
      </w:pPr>
      <w:r>
        <w:rPr>
          <w:b/>
        </w:rPr>
        <w:t>标准：</w:t>
      </w:r>
      <w:r>
        <w:rPr/>
        <w:t>记录来访时间、人员身份、来意和已发生的沟通内容。</w:t>
      </w:r>
    </w:p>
    <w:p>
      <w:pPr>
        <w:pStyle w:val="Heading3"/>
        <w:spacing w:after="100"/>
      </w:pPr>
      <w:r>
        <w:rPr/>
        <w:t>由负责人统一决定后续接待</w:t>
      </w:r>
    </w:p>
    <w:p>
      <w:pPr>
        <w:spacing w:after="100"/>
      </w:pPr>
      <w:r>
        <w:rPr>
          <w:b/>
        </w:rPr>
        <w:t>场景：</w:t>
      </w:r>
      <w:r>
        <w:rPr/>
        <w:t>6. 政府机关检查或媒体采访 / 6.3 上报和交接</w:t>
      </w:r>
    </w:p>
    <w:p>
      <w:pPr>
        <w:spacing w:after="100"/>
      </w:pPr>
      <w:r>
        <w:rPr>
          <w:b/>
        </w:rPr>
        <w:t>标准：</w:t>
      </w:r>
      <w:r>
        <w:rPr/>
        <w:t>由负责人统一决定后续接待、资料处理和对外沟通方式。</w:t>
      </w:r>
    </w:p>
    <w:p>
      <w:pPr>
        <w:pStyle w:val="Heading2"/>
        <w:spacing w:after="100"/>
      </w:pPr>
      <w:r>
        <w:rPr/>
        <w:t>7. 事件记录和复盘</w:t>
      </w:r>
    </w:p>
    <w:p>
      <w:pPr>
        <w:pStyle w:val="Heading3"/>
        <w:spacing w:after="100"/>
      </w:pPr>
      <w:r>
        <w:rPr/>
        <w:t>每起事件均应记录发生时间</w:t>
      </w:r>
    </w:p>
    <w:p>
      <w:pPr>
        <w:spacing w:after="100"/>
      </w:pPr>
      <w:r>
        <w:rPr>
          <w:b/>
        </w:rPr>
        <w:t>场景：</w:t>
      </w:r>
      <w:r>
        <w:rPr/>
        <w:t>7. 事件记录和复盘</w:t>
      </w:r>
    </w:p>
    <w:p>
      <w:pPr>
        <w:spacing w:after="100"/>
      </w:pPr>
      <w:r>
        <w:rPr>
          <w:b/>
        </w:rPr>
        <w:t>标准：</w:t>
      </w:r>
      <w:r>
        <w:rPr/>
        <w:t>每起事件均应记录发生时间、地点、人员、事件经过、现场照片或视频、联系部门、处理措施和恢复结果。</w:t>
      </w:r>
    </w:p>
    <w:p>
      <w:pPr>
        <w:pStyle w:val="Heading3"/>
        <w:spacing w:after="100"/>
      </w:pPr>
      <w:r>
        <w:rPr/>
        <w:t>涉及维修</w:t>
      </w:r>
    </w:p>
    <w:p>
      <w:pPr>
        <w:spacing w:after="100"/>
      </w:pPr>
      <w:r>
        <w:rPr>
          <w:b/>
        </w:rPr>
        <w:t>场景：</w:t>
      </w:r>
      <w:r>
        <w:rPr/>
        <w:t>7. 事件记录和复盘</w:t>
      </w:r>
    </w:p>
    <w:p>
      <w:pPr>
        <w:spacing w:after="100"/>
      </w:pPr>
      <w:r>
        <w:rPr>
          <w:b/>
        </w:rPr>
        <w:t>标准：</w:t>
      </w:r>
      <w:r>
        <w:rPr/>
        <w:t>涉及维修、保险、报警、商场工程或物业的事项，应记录对接人员和处理进度。</w:t>
      </w:r>
    </w:p>
    <w:p>
      <w:pPr>
        <w:pStyle w:val="Heading3"/>
        <w:spacing w:after="100"/>
      </w:pPr>
      <w:r>
        <w:rPr/>
        <w:t>事件处理完成后</w:t>
      </w:r>
    </w:p>
    <w:p>
      <w:pPr>
        <w:spacing w:after="100"/>
      </w:pPr>
      <w:r>
        <w:rPr>
          <w:b/>
        </w:rPr>
        <w:t>场景：</w:t>
      </w:r>
      <w:r>
        <w:rPr/>
        <w:t>7. 事件记录和复盘</w:t>
      </w:r>
    </w:p>
    <w:p>
      <w:pPr>
        <w:spacing w:after="100"/>
      </w:pPr>
      <w:r>
        <w:rPr>
          <w:b/>
        </w:rPr>
        <w:t>标准：</w:t>
      </w:r>
      <w:r>
        <w:rPr/>
        <w:t>事件处理完成后，负责人组织复盘，确认是否需要调整设备、环境、服务流程或现场提示。</w:t>
      </w:r>
    </w:p>
    <w:p>
      <w:pPr>
        <w:pStyle w:val="Heading1"/>
      </w:pPr>
      <w:r>
        <w:t>员工着装和语言动作规范</w:t>
      </w:r>
    </w:p>
    <w:p>
      <w:pPr>
        <w:pStyle w:val="Heading2"/>
        <w:spacing w:after="100"/>
      </w:pPr>
      <w:r>
        <w:rPr/>
        <w:t>适用范围</w:t>
      </w:r>
    </w:p>
    <w:p>
      <w:pPr>
        <w:spacing w:after="100"/>
      </w:pPr>
      <w:r>
        <w:rPr/>
        <w:t>本文件用于规范会籍、教练、游泳教练、保洁和前台等岗位的工作着装，以及员工在场馆内的动作、站姿和服务语言。</w:t>
      </w:r>
    </w:p>
    <w:p>
      <w:pPr>
        <w:pStyle w:val="Heading2"/>
        <w:spacing w:after="100"/>
      </w:pPr>
      <w:r>
        <w:rPr/>
        <w:t>第一部分 员工着装</w:t>
      </w:r>
    </w:p>
    <w:p>
      <w:pPr>
        <w:pStyle w:val="Heading3"/>
        <w:spacing w:after="100"/>
      </w:pPr>
      <w:r>
        <w:rPr/>
        <w:t>1. 全员通用着装标准</w:t>
      </w:r>
    </w:p>
    <w:p>
      <w:pPr>
        <w:pStyle w:val="Heading3"/>
        <w:spacing w:after="100"/>
      </w:pPr>
      <w:r>
        <w:rPr/>
        <w:t>上班期间必须穿完整工服</w:t>
      </w:r>
    </w:p>
    <w:p>
      <w:pPr>
        <w:spacing w:after="100"/>
      </w:pPr>
      <w:r>
        <w:rPr>
          <w:b/>
        </w:rPr>
        <w:t>场景：</w:t>
      </w:r>
      <w:r>
        <w:rPr/>
        <w:t>第一部分 员工着装 / 1. 全员通用着装标准</w:t>
      </w:r>
    </w:p>
    <w:p>
      <w:pPr>
        <w:spacing w:after="100"/>
      </w:pPr>
      <w:r>
        <w:rPr>
          <w:b/>
        </w:rPr>
        <w:t>标准：</w:t>
      </w:r>
      <w:r>
        <w:rPr/>
        <w:t>上班期间必须穿完整工服，按门店统一标准配置；未穿工服或未佩戴工牌不得上岗。</w:t>
      </w:r>
    </w:p>
    <w:p>
      <w:pPr>
        <w:pStyle w:val="Heading3"/>
        <w:spacing w:after="100"/>
      </w:pPr>
      <w:r>
        <w:rPr/>
        <w:t>工牌佩戴在左前胸</w:t>
      </w:r>
    </w:p>
    <w:p>
      <w:pPr>
        <w:spacing w:after="100"/>
      </w:pPr>
      <w:r>
        <w:rPr>
          <w:b/>
        </w:rPr>
        <w:t>场景：</w:t>
      </w:r>
      <w:r>
        <w:rPr/>
        <w:t>第一部分 员工着装 / 1. 全员通用着装标准</w:t>
      </w:r>
    </w:p>
    <w:p>
      <w:pPr>
        <w:spacing w:after="100"/>
      </w:pPr>
      <w:r>
        <w:rPr>
          <w:b/>
        </w:rPr>
        <w:t>标准：</w:t>
      </w:r>
      <w:r>
        <w:rPr/>
        <w:t>工牌佩戴在左前胸，保持横平、清晰、整洁。</w:t>
      </w:r>
    </w:p>
    <w:p>
      <w:pPr>
        <w:pStyle w:val="Heading3"/>
        <w:spacing w:after="100"/>
      </w:pPr>
      <w:r>
        <w:rPr/>
        <w:t>上身为衬衫时</w:t>
      </w:r>
    </w:p>
    <w:p>
      <w:pPr>
        <w:spacing w:after="100"/>
      </w:pPr>
      <w:r>
        <w:rPr>
          <w:b/>
        </w:rPr>
        <w:t>场景：</w:t>
      </w:r>
      <w:r>
        <w:rPr/>
        <w:t>第一部分 员工着装 / 1. 全员通用着装标准</w:t>
      </w:r>
    </w:p>
    <w:p>
      <w:pPr>
        <w:spacing w:after="100"/>
      </w:pPr>
      <w:r>
        <w:rPr>
          <w:b/>
        </w:rPr>
        <w:t>标准：</w:t>
      </w:r>
      <w:r>
        <w:rPr/>
        <w:t>上身为衬衫时，应将衣摆掖入裤腰，保持干净、平整、无明显褶皱。</w:t>
      </w:r>
    </w:p>
    <w:p>
      <w:pPr>
        <w:pStyle w:val="Heading3"/>
        <w:spacing w:after="100"/>
      </w:pPr>
      <w:r>
        <w:rPr/>
        <w:t>下身穿长裤</w:t>
      </w:r>
    </w:p>
    <w:p>
      <w:pPr>
        <w:spacing w:after="100"/>
      </w:pPr>
      <w:r>
        <w:rPr>
          <w:b/>
        </w:rPr>
        <w:t>场景：</w:t>
      </w:r>
      <w:r>
        <w:rPr/>
        <w:t>第一部分 员工着装 / 1. 全员通用着装标准</w:t>
      </w:r>
    </w:p>
    <w:p>
      <w:pPr>
        <w:spacing w:after="100"/>
      </w:pPr>
      <w:r>
        <w:rPr>
          <w:b/>
        </w:rPr>
        <w:t>标准：</w:t>
      </w:r>
      <w:r>
        <w:rPr/>
        <w:t>下身穿长裤；不穿七分裤、八分裤。穿裙装时不得光腿，应配肉色丝袜。</w:t>
      </w:r>
    </w:p>
    <w:p>
      <w:pPr>
        <w:pStyle w:val="Heading3"/>
        <w:spacing w:after="100"/>
      </w:pPr>
      <w:r>
        <w:rPr/>
        <w:t>上岗前自查工服</w:t>
      </w:r>
    </w:p>
    <w:p>
      <w:pPr>
        <w:spacing w:after="100"/>
      </w:pPr>
      <w:r>
        <w:rPr>
          <w:b/>
        </w:rPr>
        <w:t>场景：</w:t>
      </w:r>
      <w:r>
        <w:rPr/>
        <w:t>第一部分 员工着装 / 1. 全员通用着装标准</w:t>
      </w:r>
    </w:p>
    <w:p>
      <w:pPr>
        <w:spacing w:after="100"/>
      </w:pPr>
      <w:r>
        <w:rPr>
          <w:b/>
        </w:rPr>
        <w:t>标准：</w:t>
      </w:r>
      <w:r>
        <w:rPr/>
        <w:t>上岗前自查工服、工牌、指甲、发型和妆容，确认仪容整洁后再进入工作状态。</w:t>
      </w:r>
    </w:p>
    <w:p>
      <w:pPr>
        <w:pStyle w:val="Heading3"/>
        <w:spacing w:after="100"/>
      </w:pPr>
      <w:r>
        <w:rPr/>
        <w:t>男员工前发不过眉</w:t>
      </w:r>
    </w:p>
    <w:p>
      <w:pPr>
        <w:spacing w:after="100"/>
      </w:pPr>
      <w:r>
        <w:rPr>
          <w:b/>
        </w:rPr>
        <w:t>场景：</w:t>
      </w:r>
      <w:r>
        <w:rPr/>
        <w:t>第一部分 员工着装 / 1. 全员通用着装标准</w:t>
      </w:r>
    </w:p>
    <w:p>
      <w:pPr>
        <w:spacing w:after="100"/>
      </w:pPr>
      <w:r>
        <w:rPr>
          <w:b/>
        </w:rPr>
        <w:t>标准：</w:t>
      </w:r>
      <w:r>
        <w:rPr/>
        <w:t>男员工前发不过眉、侧发不过耳、后发不触领，不留胡须；女员工长发过肩时应全部束起，短发保持整洁。</w:t>
      </w:r>
    </w:p>
    <w:p>
      <w:pPr>
        <w:pStyle w:val="Heading3"/>
        <w:spacing w:after="100"/>
      </w:pPr>
      <w:r>
        <w:rPr/>
        <w:t>女员工上岗保持淡妆</w:t>
      </w:r>
    </w:p>
    <w:p>
      <w:pPr>
        <w:spacing w:after="100"/>
      </w:pPr>
      <w:r>
        <w:rPr>
          <w:b/>
        </w:rPr>
        <w:t>场景：</w:t>
      </w:r>
      <w:r>
        <w:rPr/>
        <w:t>第一部分 员工着装 / 1. 全员通用着装标准</w:t>
      </w:r>
    </w:p>
    <w:p>
      <w:pPr>
        <w:spacing w:after="100"/>
      </w:pPr>
      <w:r>
        <w:rPr>
          <w:b/>
        </w:rPr>
        <w:t>标准：</w:t>
      </w:r>
      <w:r>
        <w:rPr/>
        <w:t>女员工上岗保持淡妆，妆容以眉、眼、唇整洁得体为标准。</w:t>
      </w:r>
    </w:p>
    <w:p>
      <w:pPr>
        <w:pStyle w:val="Heading3"/>
        <w:spacing w:after="100"/>
      </w:pPr>
      <w:r>
        <w:rPr/>
        <w:t>头发保持深色或棕色系</w:t>
      </w:r>
    </w:p>
    <w:p>
      <w:pPr>
        <w:spacing w:after="100"/>
      </w:pPr>
      <w:r>
        <w:rPr>
          <w:b/>
        </w:rPr>
        <w:t>场景：</w:t>
      </w:r>
      <w:r>
        <w:rPr/>
        <w:t>第一部分 员工着装 / 1. 全员通用着装标准</w:t>
      </w:r>
    </w:p>
    <w:p>
      <w:pPr>
        <w:spacing w:after="100"/>
      </w:pPr>
      <w:r>
        <w:rPr>
          <w:b/>
        </w:rPr>
        <w:t>标准：</w:t>
      </w:r>
      <w:r>
        <w:rPr/>
        <w:t>头发保持深色或棕色系，不使用浓烈香水；在约 0.5 米距离内不应闻到明显香味。</w:t>
      </w:r>
    </w:p>
    <w:p>
      <w:pPr>
        <w:pStyle w:val="Heading3"/>
        <w:spacing w:after="100"/>
      </w:pPr>
      <w:r>
        <w:rPr/>
        <w:t>饰品以职业</w:t>
      </w:r>
    </w:p>
    <w:p>
      <w:pPr>
        <w:spacing w:after="100"/>
      </w:pPr>
      <w:r>
        <w:rPr>
          <w:b/>
        </w:rPr>
        <w:t>场景：</w:t>
      </w:r>
      <w:r>
        <w:rPr/>
        <w:t>第一部分 员工着装 / 1. 全员通用着装标准</w:t>
      </w:r>
    </w:p>
    <w:p>
      <w:pPr>
        <w:spacing w:after="100"/>
      </w:pPr>
      <w:r>
        <w:rPr>
          <w:b/>
        </w:rPr>
        <w:t>标准：</w:t>
      </w:r>
      <w:r>
        <w:rPr/>
        <w:t>饰品以职业、适度为原则；耳钉、项链、戒指、手链最多同时佩戴 2 件，不佩戴夸张饰品。</w:t>
      </w:r>
    </w:p>
    <w:p>
      <w:pPr>
        <w:pStyle w:val="Heading3"/>
        <w:spacing w:after="100"/>
      </w:pPr>
      <w:r>
        <w:rPr/>
        <w:t>指甲保持干净</w:t>
      </w:r>
    </w:p>
    <w:p>
      <w:pPr>
        <w:spacing w:after="100"/>
      </w:pPr>
      <w:r>
        <w:rPr>
          <w:b/>
        </w:rPr>
        <w:t>场景：</w:t>
      </w:r>
      <w:r>
        <w:rPr/>
        <w:t>第一部分 员工着装 / 1. 全员通用着装标准</w:t>
      </w:r>
    </w:p>
    <w:p>
      <w:pPr>
        <w:spacing w:after="100"/>
      </w:pPr>
      <w:r>
        <w:rPr>
          <w:b/>
        </w:rPr>
        <w:t>标准：</w:t>
      </w:r>
      <w:r>
        <w:rPr/>
        <w:t>指甲保持干净，长度以正面看不到指甲为标准；仅使用无色透明或裸色指甲油，不做夸张带钻美甲。</w:t>
      </w:r>
    </w:p>
    <w:p>
      <w:pPr>
        <w:pStyle w:val="Heading3"/>
        <w:spacing w:after="100"/>
      </w:pPr>
      <w:r>
        <w:rPr/>
        <w:t>2. 会籍岗位着装</w:t>
      </w:r>
    </w:p>
    <w:p>
      <w:pPr>
        <w:pStyle w:val="Heading3"/>
        <w:spacing w:after="100"/>
      </w:pPr>
      <w:r>
        <w:rPr/>
        <w:t>按全员标准穿完整会籍工服并佩戴工牌</w:t>
      </w:r>
    </w:p>
    <w:p>
      <w:pPr>
        <w:spacing w:after="100"/>
      </w:pPr>
      <w:r>
        <w:rPr>
          <w:b/>
        </w:rPr>
        <w:t>场景：</w:t>
      </w:r>
      <w:r>
        <w:rPr/>
        <w:t>第一部分 员工着装 / 2. 会籍岗位着装</w:t>
      </w:r>
    </w:p>
    <w:p>
      <w:pPr>
        <w:spacing w:after="100"/>
      </w:pPr>
      <w:r>
        <w:rPr>
          <w:b/>
        </w:rPr>
        <w:t>标准：</w:t>
      </w:r>
      <w:r>
        <w:rPr/>
        <w:t>按全员标准穿完整会籍工服并佩戴工牌，保持衬衫、长裤或规定裙装的整洁和合体。</w:t>
      </w:r>
    </w:p>
    <w:p>
      <w:pPr>
        <w:pStyle w:val="Heading3"/>
        <w:spacing w:after="100"/>
      </w:pPr>
      <w:r>
        <w:rPr/>
        <w:t>会籍岗位直接接触客户</w:t>
      </w:r>
    </w:p>
    <w:p>
      <w:pPr>
        <w:spacing w:after="100"/>
      </w:pPr>
      <w:r>
        <w:rPr>
          <w:b/>
        </w:rPr>
        <w:t>场景：</w:t>
      </w:r>
      <w:r>
        <w:rPr/>
        <w:t>第一部分 员工着装 / 2. 会籍岗位着装</w:t>
      </w:r>
    </w:p>
    <w:p>
      <w:pPr>
        <w:spacing w:after="100"/>
      </w:pPr>
      <w:r>
        <w:rPr>
          <w:b/>
        </w:rPr>
        <w:t>标准：</w:t>
      </w:r>
      <w:r>
        <w:rPr/>
        <w:t>会籍岗位直接接触客户，工服应保持干净、平整，工牌位置统一、信息清晰。</w:t>
      </w:r>
    </w:p>
    <w:p>
      <w:pPr>
        <w:pStyle w:val="Heading3"/>
        <w:spacing w:after="100"/>
      </w:pPr>
      <w:r>
        <w:rPr/>
        <w:t>接待</w:t>
      </w:r>
    </w:p>
    <w:p>
      <w:pPr>
        <w:spacing w:after="100"/>
      </w:pPr>
      <w:r>
        <w:rPr>
          <w:b/>
        </w:rPr>
        <w:t>场景：</w:t>
      </w:r>
      <w:r>
        <w:rPr/>
        <w:t>第一部分 员工着装 / 2. 会籍岗位着装</w:t>
      </w:r>
    </w:p>
    <w:p>
      <w:pPr>
        <w:spacing w:after="100"/>
      </w:pPr>
      <w:r>
        <w:rPr>
          <w:b/>
        </w:rPr>
        <w:t>标准：</w:t>
      </w:r>
      <w:r>
        <w:rPr/>
        <w:t>接待、谈单或办理合同期间不得穿着便装，不得因休息、用餐或个人事务脱下工服后继续接待客户。</w:t>
      </w:r>
    </w:p>
    <w:p>
      <w:pPr>
        <w:pStyle w:val="Heading3"/>
        <w:spacing w:after="100"/>
      </w:pPr>
      <w:r>
        <w:rPr/>
        <w:t>不佩戴影响沟通或操作的夸张饰品</w:t>
      </w:r>
    </w:p>
    <w:p>
      <w:pPr>
        <w:spacing w:after="100"/>
      </w:pPr>
      <w:r>
        <w:rPr>
          <w:b/>
        </w:rPr>
        <w:t>场景：</w:t>
      </w:r>
      <w:r>
        <w:rPr/>
        <w:t>第一部分 员工着装 / 2. 会籍岗位着装</w:t>
      </w:r>
    </w:p>
    <w:p>
      <w:pPr>
        <w:spacing w:after="100"/>
      </w:pPr>
      <w:r>
        <w:rPr>
          <w:b/>
        </w:rPr>
        <w:t>标准：</w:t>
      </w:r>
      <w:r>
        <w:rPr/>
        <w:t>不佩戴影响沟通或操作的夸张饰品，不使用浓烈香水。</w:t>
      </w:r>
    </w:p>
    <w:p>
      <w:pPr>
        <w:pStyle w:val="Heading3"/>
        <w:spacing w:after="100"/>
      </w:pPr>
      <w:r>
        <w:rPr/>
        <w:t>3. 教练岗位着装</w:t>
      </w:r>
    </w:p>
    <w:p>
      <w:pPr>
        <w:pStyle w:val="Heading3"/>
        <w:spacing w:after="100"/>
      </w:pPr>
      <w:r>
        <w:rPr/>
        <w:t>3.1 常规训练场景</w:t>
      </w:r>
    </w:p>
    <w:p>
      <w:pPr>
        <w:pStyle w:val="Heading3"/>
        <w:spacing w:after="100"/>
      </w:pPr>
      <w:r>
        <w:rPr/>
        <w:t>按全员标准穿教练工服并佩戴工牌</w:t>
      </w:r>
    </w:p>
    <w:p>
      <w:pPr>
        <w:spacing w:after="100"/>
      </w:pPr>
      <w:r>
        <w:rPr>
          <w:b/>
        </w:rPr>
        <w:t>场景：</w:t>
      </w:r>
      <w:r>
        <w:rPr/>
        <w:t>第一部分 员工着装 / 3.1 常规训练场景</w:t>
      </w:r>
    </w:p>
    <w:p>
      <w:pPr>
        <w:spacing w:after="100"/>
      </w:pPr>
      <w:r>
        <w:rPr>
          <w:b/>
        </w:rPr>
        <w:t>标准：</w:t>
      </w:r>
      <w:r>
        <w:rPr/>
        <w:t>按全员标准穿教练工服并佩戴工牌，工服应保持干净、整洁，适合在训练区进行巡场和指导。</w:t>
      </w:r>
    </w:p>
    <w:p>
      <w:pPr>
        <w:pStyle w:val="Heading3"/>
        <w:spacing w:after="100"/>
      </w:pPr>
      <w:r>
        <w:rPr/>
        <w:t>进入训练区后保持可识别的岗位形象</w:t>
      </w:r>
    </w:p>
    <w:p>
      <w:pPr>
        <w:spacing w:after="100"/>
      </w:pPr>
      <w:r>
        <w:rPr>
          <w:b/>
        </w:rPr>
        <w:t>场景：</w:t>
      </w:r>
      <w:r>
        <w:rPr/>
        <w:t>第一部分 员工着装 / 3.1 常规训练场景</w:t>
      </w:r>
    </w:p>
    <w:p>
      <w:pPr>
        <w:spacing w:after="100"/>
      </w:pPr>
      <w:r>
        <w:rPr>
          <w:b/>
        </w:rPr>
        <w:t>标准：</w:t>
      </w:r>
      <w:r>
        <w:rPr/>
        <w:t>进入训练区后保持可识别的岗位形象，发现器械、会员安全或卫生问题时及时处理或报备。</w:t>
      </w:r>
    </w:p>
    <w:p>
      <w:pPr>
        <w:pStyle w:val="Heading3"/>
        <w:spacing w:after="100"/>
      </w:pPr>
      <w:r>
        <w:rPr/>
        <w:t>课程准备</w:t>
      </w:r>
    </w:p>
    <w:p>
      <w:pPr>
        <w:spacing w:after="100"/>
      </w:pPr>
      <w:r>
        <w:rPr>
          <w:b/>
        </w:rPr>
        <w:t>场景：</w:t>
      </w:r>
      <w:r>
        <w:rPr/>
        <w:t>第一部分 员工着装 / 3.1 常规训练场景</w:t>
      </w:r>
    </w:p>
    <w:p>
      <w:pPr>
        <w:spacing w:after="100"/>
      </w:pPr>
      <w:r>
        <w:rPr>
          <w:b/>
        </w:rPr>
        <w:t>标准：</w:t>
      </w:r>
      <w:r>
        <w:rPr/>
        <w:t>课程准备、授课和巡场期间不得穿便装，不得穿工服佩戴工牌从事与工作无关的洗澡、锻炼等活动；私教正常训练除外。</w:t>
      </w:r>
    </w:p>
    <w:p>
      <w:pPr>
        <w:pStyle w:val="Heading3"/>
        <w:spacing w:after="100"/>
      </w:pPr>
      <w:r>
        <w:rPr/>
        <w:t>3.2 课程和指导场景</w:t>
      </w:r>
    </w:p>
    <w:p>
      <w:pPr>
        <w:pStyle w:val="Heading3"/>
        <w:spacing w:after="100"/>
      </w:pPr>
      <w:r>
        <w:rPr/>
        <w:t>课程开始前提前到达训练区域准备器材</w:t>
      </w:r>
    </w:p>
    <w:p>
      <w:pPr>
        <w:spacing w:after="100"/>
      </w:pPr>
      <w:r>
        <w:rPr>
          <w:b/>
        </w:rPr>
        <w:t>场景：</w:t>
      </w:r>
      <w:r>
        <w:rPr/>
        <w:t>第一部分 员工着装 / 3.2 课程和指导场景</w:t>
      </w:r>
    </w:p>
    <w:p>
      <w:pPr>
        <w:spacing w:after="100"/>
      </w:pPr>
      <w:r>
        <w:rPr>
          <w:b/>
        </w:rPr>
        <w:t>标准：</w:t>
      </w:r>
      <w:r>
        <w:rPr/>
        <w:t>课程开始前提前到达训练区域准备器材，保持工服和工牌完整。</w:t>
      </w:r>
    </w:p>
    <w:p>
      <w:pPr>
        <w:pStyle w:val="Heading3"/>
        <w:spacing w:after="100"/>
      </w:pPr>
      <w:r>
        <w:rPr/>
        <w:t>授课期间保持安全社交距离</w:t>
      </w:r>
    </w:p>
    <w:p>
      <w:pPr>
        <w:spacing w:after="100"/>
      </w:pPr>
      <w:r>
        <w:rPr>
          <w:b/>
        </w:rPr>
        <w:t>场景：</w:t>
      </w:r>
      <w:r>
        <w:rPr/>
        <w:t>第一部分 员工着装 / 3.2 课程和指导场景</w:t>
      </w:r>
    </w:p>
    <w:p>
      <w:pPr>
        <w:spacing w:after="100"/>
      </w:pPr>
      <w:r>
        <w:rPr>
          <w:b/>
        </w:rPr>
        <w:t>标准：</w:t>
      </w:r>
      <w:r>
        <w:rPr/>
        <w:t>授课期间保持安全社交距离，除保护动作外不与会员发生肢体接触。</w:t>
      </w:r>
    </w:p>
    <w:p>
      <w:pPr>
        <w:pStyle w:val="Heading3"/>
        <w:spacing w:after="100"/>
      </w:pPr>
      <w:r>
        <w:rPr/>
        <w:t>课程中保持专注</w:t>
      </w:r>
    </w:p>
    <w:p>
      <w:pPr>
        <w:spacing w:after="100"/>
      </w:pPr>
      <w:r>
        <w:rPr>
          <w:b/>
        </w:rPr>
        <w:t>场景：</w:t>
      </w:r>
      <w:r>
        <w:rPr/>
        <w:t>第一部分 员工着装 / 3.2 课程和指导场景</w:t>
      </w:r>
    </w:p>
    <w:p>
      <w:pPr>
        <w:spacing w:after="100"/>
      </w:pPr>
      <w:r>
        <w:rPr>
          <w:b/>
        </w:rPr>
        <w:t>标准：</w:t>
      </w:r>
      <w:r>
        <w:rPr/>
        <w:t>课程中保持专注，不长时间使用手机；紧急使用手机时应先向会员说明。</w:t>
      </w:r>
    </w:p>
    <w:p>
      <w:pPr>
        <w:pStyle w:val="Heading3"/>
        <w:spacing w:after="100"/>
      </w:pPr>
      <w:r>
        <w:rPr/>
        <w:t>4. 游泳教练和救生岗位着装</w:t>
      </w:r>
    </w:p>
    <w:p>
      <w:pPr>
        <w:pStyle w:val="Heading3"/>
        <w:spacing w:after="100"/>
      </w:pPr>
      <w:r>
        <w:rPr/>
        <w:t>4.1 游泳教练巡场</w:t>
      </w:r>
    </w:p>
    <w:p>
      <w:pPr>
        <w:pStyle w:val="Heading3"/>
        <w:spacing w:after="100"/>
      </w:pPr>
      <w:r>
        <w:rPr/>
        <w:t>游泳教练应穿适合在泳池内巡场和救援的服装</w:t>
      </w:r>
    </w:p>
    <w:p>
      <w:pPr>
        <w:spacing w:after="100"/>
      </w:pPr>
      <w:r>
        <w:rPr>
          <w:b/>
        </w:rPr>
        <w:t>场景：</w:t>
      </w:r>
      <w:r>
        <w:rPr/>
        <w:t>第一部分 员工着装 / 4.1 游泳教练巡场</w:t>
      </w:r>
    </w:p>
    <w:p>
      <w:pPr>
        <w:spacing w:after="100"/>
      </w:pPr>
      <w:r>
        <w:rPr>
          <w:b/>
        </w:rPr>
        <w:t>标准：</w:t>
      </w:r>
      <w:r>
        <w:rPr/>
        <w:t>游泳教练应穿适合在泳池内巡场和救援的服装，不得穿便装巡场。</w:t>
      </w:r>
    </w:p>
    <w:p>
      <w:pPr>
        <w:pStyle w:val="Heading3"/>
        <w:spacing w:after="100"/>
      </w:pPr>
      <w:r>
        <w:rPr/>
        <w:t>巡场期间应保持随时能够观察和处理泳池风险的状态</w:t>
      </w:r>
    </w:p>
    <w:p>
      <w:pPr>
        <w:spacing w:after="100"/>
      </w:pPr>
      <w:r>
        <w:rPr>
          <w:b/>
        </w:rPr>
        <w:t>场景：</w:t>
      </w:r>
      <w:r>
        <w:rPr/>
        <w:t>第一部分 员工着装 / 4.1 游泳教练巡场</w:t>
      </w:r>
    </w:p>
    <w:p>
      <w:pPr>
        <w:spacing w:after="100"/>
      </w:pPr>
      <w:r>
        <w:rPr>
          <w:b/>
        </w:rPr>
        <w:t>标准：</w:t>
      </w:r>
      <w:r>
        <w:rPr/>
        <w:t>巡场期间应保持随时能够观察和处理泳池风险的状态，不得坐着玩手机或做与巡场无关的工作。</w:t>
      </w:r>
    </w:p>
    <w:p>
      <w:pPr>
        <w:pStyle w:val="Heading3"/>
        <w:spacing w:after="100"/>
      </w:pPr>
      <w:r>
        <w:rPr/>
        <w:t>4.2 救生员值岗</w:t>
      </w:r>
    </w:p>
    <w:p>
      <w:pPr>
        <w:pStyle w:val="Heading3"/>
        <w:spacing w:after="100"/>
      </w:pPr>
      <w:r>
        <w:rPr/>
        <w:t>救生员上岗必须穿统一救生衣裤</w:t>
      </w:r>
    </w:p>
    <w:p>
      <w:pPr>
        <w:spacing w:after="100"/>
      </w:pPr>
      <w:r>
        <w:rPr>
          <w:b/>
        </w:rPr>
        <w:t>场景：</w:t>
      </w:r>
      <w:r>
        <w:rPr/>
        <w:t>第一部分 员工着装 / 4.2 救生员值岗</w:t>
      </w:r>
    </w:p>
    <w:p>
      <w:pPr>
        <w:spacing w:after="100"/>
      </w:pPr>
      <w:r>
        <w:rPr>
          <w:b/>
        </w:rPr>
        <w:t>标准：</w:t>
      </w:r>
      <w:r>
        <w:rPr/>
        <w:t>救生员上岗必须穿统一救生衣裤。</w:t>
      </w:r>
    </w:p>
    <w:p>
      <w:pPr>
        <w:pStyle w:val="Heading3"/>
        <w:spacing w:after="100"/>
      </w:pPr>
      <w:r>
        <w:rPr/>
        <w:t>值岗期间不得下水游泳</w:t>
      </w:r>
    </w:p>
    <w:p>
      <w:pPr>
        <w:spacing w:after="100"/>
      </w:pPr>
      <w:r>
        <w:rPr>
          <w:b/>
        </w:rPr>
        <w:t>场景：</w:t>
      </w:r>
      <w:r>
        <w:rPr/>
        <w:t>第一部分 员工着装 / 4.2 救生员值岗</w:t>
      </w:r>
    </w:p>
    <w:p>
      <w:pPr>
        <w:spacing w:after="100"/>
      </w:pPr>
      <w:r>
        <w:rPr>
          <w:b/>
        </w:rPr>
        <w:t>标准：</w:t>
      </w:r>
      <w:r>
        <w:rPr/>
        <w:t>值岗期间不得下水游泳，不做与值岗无关的事情，应持续观察水面和会员情况。</w:t>
      </w:r>
    </w:p>
    <w:p>
      <w:pPr>
        <w:pStyle w:val="Heading3"/>
        <w:spacing w:after="100"/>
      </w:pPr>
      <w:r>
        <w:rPr/>
        <w:t>救生岗位的健康证</w:t>
      </w:r>
    </w:p>
    <w:p>
      <w:pPr>
        <w:spacing w:after="100"/>
      </w:pPr>
      <w:r>
        <w:rPr>
          <w:b/>
        </w:rPr>
        <w:t>场景：</w:t>
      </w:r>
      <w:r>
        <w:rPr/>
        <w:t>第一部分 员工着装 / 4.2 救生员值岗</w:t>
      </w:r>
    </w:p>
    <w:p>
      <w:pPr>
        <w:spacing w:after="100"/>
      </w:pPr>
      <w:r>
        <w:rPr>
          <w:b/>
        </w:rPr>
        <w:t>标准：</w:t>
      </w:r>
      <w:r>
        <w:rPr/>
        <w:t>救生岗位的健康证、救生及培训资质按门店要求保持有效并按规定展示。</w:t>
      </w:r>
    </w:p>
    <w:p>
      <w:pPr>
        <w:pStyle w:val="Heading3"/>
        <w:spacing w:after="100"/>
      </w:pPr>
      <w:r>
        <w:rPr/>
        <w:t>5. 保洁岗位着装</w:t>
      </w:r>
    </w:p>
    <w:p>
      <w:pPr>
        <w:pStyle w:val="Heading3"/>
        <w:spacing w:after="100"/>
      </w:pPr>
      <w:r>
        <w:rPr/>
        <w:t>保洁人员上班期间穿完整工服并佩戴工牌</w:t>
      </w:r>
    </w:p>
    <w:p>
      <w:pPr>
        <w:spacing w:after="100"/>
      </w:pPr>
      <w:r>
        <w:rPr>
          <w:b/>
        </w:rPr>
        <w:t>场景：</w:t>
      </w:r>
      <w:r>
        <w:rPr/>
        <w:t>第一部分 员工着装 / 5. 保洁岗位着装</w:t>
      </w:r>
    </w:p>
    <w:p>
      <w:pPr>
        <w:spacing w:after="100"/>
      </w:pPr>
      <w:r>
        <w:rPr>
          <w:b/>
        </w:rPr>
        <w:t>标准：</w:t>
      </w:r>
      <w:r>
        <w:rPr/>
        <w:t>保洁人员上班期间穿完整工服并佩戴工牌，保持个人仪容整洁。</w:t>
      </w:r>
    </w:p>
    <w:p>
      <w:pPr>
        <w:pStyle w:val="Heading3"/>
        <w:spacing w:after="100"/>
      </w:pPr>
      <w:r>
        <w:rPr/>
        <w:t>保洁工作期间应便于进行清洁</w:t>
      </w:r>
    </w:p>
    <w:p>
      <w:pPr>
        <w:spacing w:after="100"/>
      </w:pPr>
      <w:r>
        <w:rPr>
          <w:b/>
        </w:rPr>
        <w:t>场景：</w:t>
      </w:r>
      <w:r>
        <w:rPr/>
        <w:t>第一部分 员工着装 / 5. 保洁岗位着装</w:t>
      </w:r>
    </w:p>
    <w:p>
      <w:pPr>
        <w:spacing w:after="100"/>
      </w:pPr>
      <w:r>
        <w:rPr>
          <w:b/>
        </w:rPr>
        <w:t>标准：</w:t>
      </w:r>
      <w:r>
        <w:rPr/>
        <w:t>保洁工作期间应便于进行清洁、消毒和巡视，不穿影响行动或存在安全隐患的服装。</w:t>
      </w:r>
    </w:p>
    <w:p>
      <w:pPr>
        <w:pStyle w:val="Heading3"/>
        <w:spacing w:after="100"/>
      </w:pPr>
      <w:r>
        <w:rPr/>
        <w:t>保洁工具统一放在保洁间</w:t>
      </w:r>
    </w:p>
    <w:p>
      <w:pPr>
        <w:spacing w:after="100"/>
      </w:pPr>
      <w:r>
        <w:rPr>
          <w:b/>
        </w:rPr>
        <w:t>场景：</w:t>
      </w:r>
      <w:r>
        <w:rPr/>
        <w:t>第一部分 员工着装 / 5. 保洁岗位着装</w:t>
      </w:r>
    </w:p>
    <w:p>
      <w:pPr>
        <w:spacing w:after="100"/>
      </w:pPr>
      <w:r>
        <w:rPr>
          <w:b/>
        </w:rPr>
        <w:t>标准：</w:t>
      </w:r>
      <w:r>
        <w:rPr/>
        <w:t>保洁工具统一放在保洁间，不将工具随意带入会员可视范围或通道。</w:t>
      </w:r>
    </w:p>
    <w:p>
      <w:pPr>
        <w:pStyle w:val="Heading3"/>
        <w:spacing w:after="100"/>
      </w:pPr>
      <w:r>
        <w:rPr/>
        <w:t>保洁巡视时保持工作状态</w:t>
      </w:r>
    </w:p>
    <w:p>
      <w:pPr>
        <w:spacing w:after="100"/>
      </w:pPr>
      <w:r>
        <w:rPr>
          <w:b/>
        </w:rPr>
        <w:t>场景：</w:t>
      </w:r>
      <w:r>
        <w:rPr/>
        <w:t>第一部分 员工着装 / 5. 保洁岗位着装</w:t>
      </w:r>
    </w:p>
    <w:p>
      <w:pPr>
        <w:spacing w:after="100"/>
      </w:pPr>
      <w:r>
        <w:rPr>
          <w:b/>
        </w:rPr>
        <w:t>标准：</w:t>
      </w:r>
      <w:r>
        <w:rPr/>
        <w:t>保洁巡视时保持工作状态，不在高峰期吃饭，不做与工作无关的事情。</w:t>
      </w:r>
    </w:p>
    <w:p>
      <w:pPr>
        <w:pStyle w:val="Heading3"/>
        <w:spacing w:after="100"/>
      </w:pPr>
      <w:r>
        <w:rPr/>
        <w:t>6. 前台岗位着装</w:t>
      </w:r>
    </w:p>
    <w:p>
      <w:pPr>
        <w:pStyle w:val="Heading3"/>
        <w:spacing w:after="100"/>
      </w:pPr>
      <w:r>
        <w:rPr/>
        <w:t>前台人员穿完整工服并佩戴工牌</w:t>
      </w:r>
    </w:p>
    <w:p>
      <w:pPr>
        <w:spacing w:after="100"/>
      </w:pPr>
      <w:r>
        <w:rPr>
          <w:b/>
        </w:rPr>
        <w:t>场景：</w:t>
      </w:r>
      <w:r>
        <w:rPr/>
        <w:t>第一部分 员工着装 / 6. 前台岗位着装</w:t>
      </w:r>
    </w:p>
    <w:p>
      <w:pPr>
        <w:spacing w:after="100"/>
      </w:pPr>
      <w:r>
        <w:rPr>
          <w:b/>
        </w:rPr>
        <w:t>标准：</w:t>
      </w:r>
      <w:r>
        <w:rPr/>
        <w:t>前台人员穿完整工服并佩戴工牌，保持衬衫平整、下装符合统一标准。</w:t>
      </w:r>
    </w:p>
    <w:p>
      <w:pPr>
        <w:pStyle w:val="Heading3"/>
        <w:spacing w:after="100"/>
      </w:pPr>
      <w:r>
        <w:rPr/>
        <w:t>前台是客户进入门店接触的首个服务区域</w:t>
      </w:r>
    </w:p>
    <w:p>
      <w:pPr>
        <w:spacing w:after="100"/>
      </w:pPr>
      <w:r>
        <w:rPr>
          <w:b/>
        </w:rPr>
        <w:t>场景：</w:t>
      </w:r>
      <w:r>
        <w:rPr/>
        <w:t>第一部分 员工着装 / 6. 前台岗位着装</w:t>
      </w:r>
    </w:p>
    <w:p>
      <w:pPr>
        <w:spacing w:after="100"/>
      </w:pPr>
      <w:r>
        <w:rPr>
          <w:b/>
        </w:rPr>
        <w:t>标准：</w:t>
      </w:r>
      <w:r>
        <w:rPr/>
        <w:t>前台是客户进入门店接触的首个服务区域，着装应保持专业、整洁，不能出现便装、工服不整或工牌歪斜。</w:t>
      </w:r>
    </w:p>
    <w:p>
      <w:pPr>
        <w:pStyle w:val="Heading3"/>
        <w:spacing w:after="100"/>
      </w:pPr>
      <w:r>
        <w:rPr/>
        <w:t>前台工作期间不得聚集聊天</w:t>
      </w:r>
    </w:p>
    <w:p>
      <w:pPr>
        <w:spacing w:after="100"/>
      </w:pPr>
      <w:r>
        <w:rPr>
          <w:b/>
        </w:rPr>
        <w:t>场景：</w:t>
      </w:r>
      <w:r>
        <w:rPr/>
        <w:t>第一部分 员工着装 / 6. 前台岗位着装</w:t>
      </w:r>
    </w:p>
    <w:p>
      <w:pPr>
        <w:spacing w:after="100"/>
      </w:pPr>
      <w:r>
        <w:rPr>
          <w:b/>
        </w:rPr>
        <w:t>标准：</w:t>
      </w:r>
      <w:r>
        <w:rPr/>
        <w:t>前台工作期间不得聚集聊天、玩手机或浏览与工作无关的内容。</w:t>
      </w:r>
    </w:p>
    <w:p>
      <w:pPr>
        <w:pStyle w:val="Heading3"/>
        <w:spacing w:after="100"/>
      </w:pPr>
      <w:r>
        <w:rPr/>
        <w:t>前台桌面不得摆放员工私人物品</w:t>
      </w:r>
    </w:p>
    <w:p>
      <w:pPr>
        <w:spacing w:after="100"/>
      </w:pPr>
      <w:r>
        <w:rPr>
          <w:b/>
        </w:rPr>
        <w:t>场景：</w:t>
      </w:r>
      <w:r>
        <w:rPr/>
        <w:t>第一部分 员工着装 / 6. 前台岗位着装</w:t>
      </w:r>
    </w:p>
    <w:p>
      <w:pPr>
        <w:spacing w:after="100"/>
      </w:pPr>
      <w:r>
        <w:rPr>
          <w:b/>
        </w:rPr>
        <w:t>标准：</w:t>
      </w:r>
      <w:r>
        <w:rPr/>
        <w:t>前台桌面不得摆放员工私人物品，员工水杯、手机等应收纳在非会员可视区域。</w:t>
      </w:r>
    </w:p>
    <w:p>
      <w:pPr>
        <w:pStyle w:val="Heading2"/>
        <w:spacing w:after="100"/>
      </w:pPr>
      <w:r>
        <w:rPr/>
        <w:t>第二部分 动作和语言规范</w:t>
      </w:r>
    </w:p>
    <w:p>
      <w:pPr>
        <w:pStyle w:val="Heading3"/>
        <w:spacing w:after="100"/>
      </w:pPr>
      <w:r>
        <w:rPr/>
        <w:t>7. 通用动作规范</w:t>
      </w:r>
    </w:p>
    <w:p>
      <w:pPr>
        <w:pStyle w:val="Heading3"/>
        <w:spacing w:after="100"/>
      </w:pPr>
      <w:r>
        <w:rPr/>
        <w:t>与会员距离约 3 米时微笑致意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7. 通用动作规范</w:t>
      </w:r>
    </w:p>
    <w:p>
      <w:pPr>
        <w:spacing w:after="100"/>
      </w:pPr>
      <w:r>
        <w:rPr>
          <w:b/>
        </w:rPr>
        <w:t>标准：</w:t>
      </w:r>
      <w:r>
        <w:rPr/>
        <w:t>与会员距离约 3 米时微笑致意；与会员交流时保持自然目光接触。</w:t>
      </w:r>
    </w:p>
    <w:p>
      <w:pPr>
        <w:pStyle w:val="Heading3"/>
        <w:spacing w:after="100"/>
      </w:pPr>
      <w:r>
        <w:rPr/>
        <w:t>递接物品使用双手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7. 通用动作规范</w:t>
      </w:r>
    </w:p>
    <w:p>
      <w:pPr>
        <w:spacing w:after="100"/>
      </w:pPr>
      <w:r>
        <w:rPr>
          <w:b/>
        </w:rPr>
        <w:t>标准：</w:t>
      </w:r>
      <w:r>
        <w:rPr/>
        <w:t>递接物品使用双手。</w:t>
      </w:r>
    </w:p>
    <w:p>
      <w:pPr>
        <w:pStyle w:val="Heading3"/>
        <w:spacing w:after="100"/>
      </w:pPr>
      <w:r>
        <w:rPr/>
        <w:t>前台接待和处理客诉时保持站姿端正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7. 通用动作规范</w:t>
      </w:r>
    </w:p>
    <w:p>
      <w:pPr>
        <w:spacing w:after="100"/>
      </w:pPr>
      <w:r>
        <w:rPr>
          <w:b/>
        </w:rPr>
        <w:t>标准：</w:t>
      </w:r>
      <w:r>
        <w:rPr/>
        <w:t>前台接待和处理客诉时保持站姿端正，不趴柜台、不靠墙、不靠器械或门口，不抱胸、不插兜、不蹲在前台内。</w:t>
      </w:r>
    </w:p>
    <w:p>
      <w:pPr>
        <w:pStyle w:val="Heading3"/>
        <w:spacing w:after="100"/>
      </w:pPr>
      <w:r>
        <w:rPr/>
        <w:t>录制合同等需要坐着办理的工作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7. 通用动作规范</w:t>
      </w:r>
    </w:p>
    <w:p>
      <w:pPr>
        <w:spacing w:after="100"/>
      </w:pPr>
      <w:r>
        <w:rPr>
          <w:b/>
        </w:rPr>
        <w:t>标准：</w:t>
      </w:r>
      <w:r>
        <w:rPr/>
        <w:t>录制合同等需要坐着办理的工作，应双腿并拢、上身挺直，端正坐在椅子上，不坐在其他物品上。</w:t>
      </w:r>
    </w:p>
    <w:p>
      <w:pPr>
        <w:pStyle w:val="Heading3"/>
        <w:spacing w:after="100"/>
      </w:pPr>
      <w:r>
        <w:rPr/>
        <w:t>与会员在通道相遇时主动侧身礼让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7. 通用动作规范</w:t>
      </w:r>
    </w:p>
    <w:p>
      <w:pPr>
        <w:spacing w:after="100"/>
      </w:pPr>
      <w:r>
        <w:rPr>
          <w:b/>
        </w:rPr>
        <w:t>标准：</w:t>
      </w:r>
      <w:r>
        <w:rPr/>
        <w:t>与会员在通道相遇时主动侧身礼让，不与会员争抢器械、更衣柜、卫生间或通道资源。</w:t>
      </w:r>
    </w:p>
    <w:p>
      <w:pPr>
        <w:pStyle w:val="Heading3"/>
        <w:spacing w:after="100"/>
      </w:pPr>
      <w:r>
        <w:rPr/>
        <w:t>工作区域内不聚众闲聊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7. 通用动作规范</w:t>
      </w:r>
    </w:p>
    <w:p>
      <w:pPr>
        <w:spacing w:after="100"/>
      </w:pPr>
      <w:r>
        <w:rPr>
          <w:b/>
        </w:rPr>
        <w:t>标准：</w:t>
      </w:r>
      <w:r>
        <w:rPr/>
        <w:t>工作区域内不聚众闲聊、大声喧哗、嬉笑打闹，保持职业状态。</w:t>
      </w:r>
    </w:p>
    <w:p>
      <w:pPr>
        <w:pStyle w:val="Heading3"/>
        <w:spacing w:after="100"/>
      </w:pPr>
      <w:r>
        <w:rPr/>
        <w:t>场内不得吃东西或嚼口香糖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7. 通用动作规范</w:t>
      </w:r>
    </w:p>
    <w:p>
      <w:pPr>
        <w:spacing w:after="100"/>
      </w:pPr>
      <w:r>
        <w:rPr>
          <w:b/>
        </w:rPr>
        <w:t>标准：</w:t>
      </w:r>
      <w:r>
        <w:rPr/>
        <w:t>场内不得吃东西或嚼口香糖，尤其是在授课、谈单和接待过程中。</w:t>
      </w:r>
    </w:p>
    <w:p>
      <w:pPr>
        <w:pStyle w:val="Heading3"/>
        <w:spacing w:after="100"/>
      </w:pPr>
      <w:r>
        <w:rPr/>
        <w:t>工作期间不得在公共区域摆放私人物品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7. 通用动作规范</w:t>
      </w:r>
    </w:p>
    <w:p>
      <w:pPr>
        <w:spacing w:after="100"/>
      </w:pPr>
      <w:r>
        <w:rPr>
          <w:b/>
        </w:rPr>
        <w:t>标准：</w:t>
      </w:r>
      <w:r>
        <w:rPr/>
        <w:t>工作期间不得在公共区域摆放私人物品，不得吸烟。</w:t>
      </w:r>
    </w:p>
    <w:p>
      <w:pPr>
        <w:pStyle w:val="Heading3"/>
        <w:spacing w:after="100"/>
      </w:pPr>
      <w:r>
        <w:rPr/>
        <w:t>员工不得将个人情绪带入服务场景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7. 通用动作规范</w:t>
      </w:r>
    </w:p>
    <w:p>
      <w:pPr>
        <w:spacing w:after="100"/>
      </w:pPr>
      <w:r>
        <w:rPr>
          <w:b/>
        </w:rPr>
        <w:t>标准：</w:t>
      </w:r>
      <w:r>
        <w:rPr/>
        <w:t>员工不得将个人情绪带入服务场景，不冒犯、骚扰、辱骂或殴打会员。</w:t>
      </w:r>
    </w:p>
    <w:p>
      <w:pPr>
        <w:pStyle w:val="Heading3"/>
        <w:spacing w:after="100"/>
      </w:pPr>
      <w:r>
        <w:rPr/>
        <w:t>8. 通用服务语言</w:t>
      </w:r>
    </w:p>
    <w:p>
      <w:pPr>
        <w:pStyle w:val="Heading3"/>
        <w:spacing w:after="100"/>
      </w:pPr>
      <w:r>
        <w:rPr/>
        <w:t>服务用语以“您”开头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8. 通用服务语言</w:t>
      </w:r>
    </w:p>
    <w:p>
      <w:pPr>
        <w:spacing w:after="100"/>
      </w:pPr>
      <w:r>
        <w:rPr>
          <w:b/>
        </w:rPr>
        <w:t>标准：</w:t>
      </w:r>
      <w:r>
        <w:rPr/>
        <w:t>服务用语以“您”开头，常用表达包括“您好”“您想找谁”“您跟我来”“您稍等”“请出示您的二维码”等。</w:t>
      </w:r>
    </w:p>
    <w:p>
      <w:pPr>
        <w:pStyle w:val="Heading3"/>
        <w:spacing w:after="100"/>
      </w:pPr>
      <w:r>
        <w:rPr/>
        <w:t>不对会员说“我不知道”“不关我的事”“这是其他部…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8. 通用服务语言</w:t>
      </w:r>
    </w:p>
    <w:p>
      <w:pPr>
        <w:spacing w:after="100"/>
      </w:pPr>
      <w:r>
        <w:rPr>
          <w:b/>
        </w:rPr>
        <w:t>标准：</w:t>
      </w:r>
      <w:r>
        <w:rPr/>
        <w:t>不对会员说“我不知道”“不关我的事”“这是其他部门的问题”等推诿性表达。</w:t>
      </w:r>
    </w:p>
    <w:p>
      <w:pPr>
        <w:pStyle w:val="Heading3"/>
        <w:spacing w:after="100"/>
      </w:pPr>
      <w:r>
        <w:rPr/>
        <w:t>不清楚的问题应说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8. 通用服务语言</w:t>
      </w:r>
    </w:p>
    <w:p>
      <w:pPr>
        <w:spacing w:after="100"/>
      </w:pPr>
      <w:r>
        <w:rPr>
          <w:b/>
        </w:rPr>
        <w:t>标准：</w:t>
      </w:r>
      <w:r>
        <w:rPr/>
        <w:t>不清楚的问题应说：“不好意思，这个具体我不太清楚，我帮您问一下。”随后联系对应负责人并跟进结果。</w:t>
      </w:r>
    </w:p>
    <w:p>
      <w:pPr>
        <w:pStyle w:val="Heading3"/>
        <w:spacing w:after="100"/>
      </w:pPr>
      <w:r>
        <w:rPr/>
        <w:t>接到会员呼唤或服务铃声后 3 秒内回应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8. 通用服务语言</w:t>
      </w:r>
    </w:p>
    <w:p>
      <w:pPr>
        <w:spacing w:after="100"/>
      </w:pPr>
      <w:r>
        <w:rPr>
          <w:b/>
        </w:rPr>
        <w:t>标准：</w:t>
      </w:r>
      <w:r>
        <w:rPr/>
        <w:t>接到会员呼唤或服务铃声后 3 秒内回应。</w:t>
      </w:r>
    </w:p>
    <w:p>
      <w:pPr>
        <w:pStyle w:val="Heading3"/>
        <w:spacing w:after="100"/>
      </w:pPr>
      <w:r>
        <w:rPr/>
        <w:t>对建议和意见及时反馈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8. 通用服务语言</w:t>
      </w:r>
    </w:p>
    <w:p>
      <w:pPr>
        <w:spacing w:after="100"/>
      </w:pPr>
      <w:r>
        <w:rPr>
          <w:b/>
        </w:rPr>
        <w:t>标准：</w:t>
      </w:r>
      <w:r>
        <w:rPr/>
        <w:t>对建议和意见及时反馈；暂时不能解决时，耐心说明原因和后续安排，不让会员在等待中失去反馈。</w:t>
      </w:r>
    </w:p>
    <w:p>
      <w:pPr>
        <w:pStyle w:val="Heading3"/>
        <w:spacing w:after="100"/>
      </w:pPr>
      <w:r>
        <w:rPr/>
        <w:t>执行首问责任制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8. 通用服务语言</w:t>
      </w:r>
    </w:p>
    <w:p>
      <w:pPr>
        <w:spacing w:after="100"/>
      </w:pPr>
      <w:r>
        <w:rPr>
          <w:b/>
        </w:rPr>
        <w:t>标准：</w:t>
      </w:r>
      <w:r>
        <w:rPr/>
        <w:t>执行首问责任制，第一个接触问题的员工负责跟进到问题闭环。</w:t>
      </w:r>
    </w:p>
    <w:p>
      <w:pPr>
        <w:pStyle w:val="Heading3"/>
        <w:spacing w:after="100"/>
      </w:pPr>
      <w:r>
        <w:rPr/>
        <w:t>9. 会籍岗位语言和动作</w:t>
      </w:r>
    </w:p>
    <w:p>
      <w:pPr>
        <w:pStyle w:val="Heading3"/>
        <w:spacing w:after="100"/>
      </w:pPr>
      <w:r>
        <w:rPr/>
        <w:t>向客户清晰说明会员卡权益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9. 会籍岗位语言和动作</w:t>
      </w:r>
    </w:p>
    <w:p>
      <w:pPr>
        <w:spacing w:after="100"/>
      </w:pPr>
      <w:r>
        <w:rPr>
          <w:b/>
        </w:rPr>
        <w:t>标准：</w:t>
      </w:r>
      <w:r>
        <w:rPr/>
        <w:t>向客户清晰说明会员卡权益、价格体系、退改政策和协议条款，不隐瞒或模糊解释。</w:t>
      </w:r>
    </w:p>
    <w:p>
      <w:pPr>
        <w:pStyle w:val="Heading3"/>
        <w:spacing w:after="100"/>
      </w:pPr>
      <w:r>
        <w:rPr/>
        <w:t>先了解客户的健身目标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9. 会籍岗位语言和动作</w:t>
      </w:r>
    </w:p>
    <w:p>
      <w:pPr>
        <w:spacing w:after="100"/>
      </w:pPr>
      <w:r>
        <w:rPr>
          <w:b/>
        </w:rPr>
        <w:t>标准：</w:t>
      </w:r>
      <w:r>
        <w:rPr/>
        <w:t>先了解客户的健身目标、身体情况和预算，再推荐适合的方案。</w:t>
      </w:r>
    </w:p>
    <w:p>
      <w:pPr>
        <w:pStyle w:val="Heading3"/>
        <w:spacing w:after="100"/>
      </w:pPr>
      <w:r>
        <w:rPr/>
        <w:t>客户明确拒绝后降低沟通频率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9. 会籍岗位语言和动作</w:t>
      </w:r>
    </w:p>
    <w:p>
      <w:pPr>
        <w:spacing w:after="100"/>
      </w:pPr>
      <w:r>
        <w:rPr>
          <w:b/>
        </w:rPr>
        <w:t>标准：</w:t>
      </w:r>
      <w:r>
        <w:rPr/>
        <w:t>客户明确拒绝后降低沟通频率，避免过度推销、电话或信息轰炸。</w:t>
      </w:r>
    </w:p>
    <w:p>
      <w:pPr>
        <w:pStyle w:val="Heading3"/>
        <w:spacing w:after="100"/>
      </w:pPr>
      <w:r>
        <w:rPr/>
        <w:t>不在客户训练或用餐时推销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9. 会籍岗位语言和动作</w:t>
      </w:r>
    </w:p>
    <w:p>
      <w:pPr>
        <w:spacing w:after="100"/>
      </w:pPr>
      <w:r>
        <w:rPr>
          <w:b/>
        </w:rPr>
        <w:t>标准：</w:t>
      </w:r>
      <w:r>
        <w:rPr/>
        <w:t>不在客户训练或用餐时推销，不以“免费体测”等名义强制留存联系方式。</w:t>
      </w:r>
    </w:p>
    <w:p>
      <w:pPr>
        <w:pStyle w:val="Heading3"/>
        <w:spacing w:after="100"/>
      </w:pPr>
      <w:r>
        <w:rPr/>
        <w:t>不作虚假承诺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9. 会籍岗位语言和动作</w:t>
      </w:r>
    </w:p>
    <w:p>
      <w:pPr>
        <w:spacing w:after="100"/>
      </w:pPr>
      <w:r>
        <w:rPr>
          <w:b/>
        </w:rPr>
        <w:t>标准：</w:t>
      </w:r>
      <w:r>
        <w:rPr/>
        <w:t>不作虚假承诺，不贬低其他场馆或竞争对手。</w:t>
      </w:r>
    </w:p>
    <w:p>
      <w:pPr>
        <w:pStyle w:val="Heading3"/>
        <w:spacing w:after="100"/>
      </w:pPr>
      <w:r>
        <w:rPr/>
        <w:t>客户表现出不耐烦时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9. 会籍岗位语言和动作</w:t>
      </w:r>
    </w:p>
    <w:p>
      <w:pPr>
        <w:spacing w:after="100"/>
      </w:pPr>
      <w:r>
        <w:rPr>
          <w:b/>
        </w:rPr>
        <w:t>标准：</w:t>
      </w:r>
      <w:r>
        <w:rPr/>
        <w:t>客户表现出不耐烦时，应停止继续打扰，礼貌留下联系方式并退出当前沟通。</w:t>
      </w:r>
    </w:p>
    <w:p>
      <w:pPr>
        <w:pStyle w:val="Heading3"/>
        <w:spacing w:after="100"/>
      </w:pPr>
      <w:r>
        <w:rPr/>
        <w:t>10. 教练岗位语言和动作</w:t>
      </w:r>
    </w:p>
    <w:p>
      <w:pPr>
        <w:pStyle w:val="Heading3"/>
        <w:spacing w:after="100"/>
      </w:pPr>
      <w:r>
        <w:rPr/>
        <w:t>训练中主动提醒会员饮水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10. 教练岗位语言和动作</w:t>
      </w:r>
    </w:p>
    <w:p>
      <w:pPr>
        <w:spacing w:after="100"/>
      </w:pPr>
      <w:r>
        <w:rPr>
          <w:b/>
        </w:rPr>
        <w:t>标准：</w:t>
      </w:r>
      <w:r>
        <w:rPr/>
        <w:t>训练中主动提醒会员饮水，并用清晰、具体、可执行的方式指导动作。</w:t>
      </w:r>
    </w:p>
    <w:p>
      <w:pPr>
        <w:pStyle w:val="Heading3"/>
        <w:spacing w:after="100"/>
      </w:pPr>
      <w:r>
        <w:rPr/>
        <w:t>不使用负面评价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10. 教练岗位语言和动作</w:t>
      </w:r>
    </w:p>
    <w:p>
      <w:pPr>
        <w:spacing w:after="100"/>
      </w:pPr>
      <w:r>
        <w:rPr>
          <w:b/>
        </w:rPr>
        <w:t>标准：</w:t>
      </w:r>
      <w:r>
        <w:rPr/>
        <w:t>不使用负面评价，例如不说“你动作错了”，改为“我们调整一下发力方式会更好”。</w:t>
      </w:r>
    </w:p>
    <w:p>
      <w:pPr>
        <w:pStyle w:val="Heading3"/>
        <w:spacing w:after="100"/>
      </w:pPr>
      <w:r>
        <w:rPr/>
        <w:t>会员暂时放弃训练时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10. 教练岗位语言和动作</w:t>
      </w:r>
    </w:p>
    <w:p>
      <w:pPr>
        <w:spacing w:after="100"/>
      </w:pPr>
      <w:r>
        <w:rPr>
          <w:b/>
        </w:rPr>
        <w:t>标准：</w:t>
      </w:r>
      <w:r>
        <w:rPr/>
        <w:t>会员暂时放弃训练时，使用鼓励性表达，认可已完成的训练并约定下次继续。</w:t>
      </w:r>
    </w:p>
    <w:p>
      <w:pPr>
        <w:pStyle w:val="Heading3"/>
        <w:spacing w:after="100"/>
      </w:pPr>
      <w:r>
        <w:rPr/>
        <w:t>保持安全社交距离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10. 教练岗位语言和动作</w:t>
      </w:r>
    </w:p>
    <w:p>
      <w:pPr>
        <w:spacing w:after="100"/>
      </w:pPr>
      <w:r>
        <w:rPr>
          <w:b/>
        </w:rPr>
        <w:t>标准：</w:t>
      </w:r>
      <w:r>
        <w:rPr/>
        <w:t>保持安全社交距离，除保护动作外不主动触碰会员。</w:t>
      </w:r>
    </w:p>
    <w:p>
      <w:pPr>
        <w:pStyle w:val="Heading3"/>
        <w:spacing w:after="100"/>
      </w:pPr>
      <w:r>
        <w:rPr/>
        <w:t>不贬低会员身体条件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10. 教练岗位语言和动作</w:t>
      </w:r>
    </w:p>
    <w:p>
      <w:pPr>
        <w:spacing w:after="100"/>
      </w:pPr>
      <w:r>
        <w:rPr>
          <w:b/>
        </w:rPr>
        <w:t>标准：</w:t>
      </w:r>
      <w:r>
        <w:rPr/>
        <w:t>不贬低会员身体条件，不私自收取课程费用，不推销第三方产品。</w:t>
      </w:r>
    </w:p>
    <w:p>
      <w:pPr>
        <w:pStyle w:val="Heading3"/>
        <w:spacing w:after="100"/>
      </w:pPr>
      <w:r>
        <w:rPr/>
        <w:t>巡场时不得拒绝会员的器械指导请求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10. 教练岗位语言和动作</w:t>
      </w:r>
    </w:p>
    <w:p>
      <w:pPr>
        <w:spacing w:after="100"/>
      </w:pPr>
      <w:r>
        <w:rPr>
          <w:b/>
        </w:rPr>
        <w:t>标准：</w:t>
      </w:r>
      <w:r>
        <w:rPr/>
        <w:t>巡场时不得拒绝会员的器械指导请求；指导结束后回到巡场职责，不在场内闲聊或做与工作无关的事情。</w:t>
      </w:r>
    </w:p>
    <w:p>
      <w:pPr>
        <w:pStyle w:val="Heading3"/>
        <w:spacing w:after="100"/>
      </w:pPr>
      <w:r>
        <w:rPr/>
        <w:t>11. 前台岗位语言和动作</w:t>
      </w:r>
    </w:p>
    <w:p>
      <w:pPr>
        <w:pStyle w:val="Heading3"/>
        <w:spacing w:after="100"/>
      </w:pPr>
      <w:r>
        <w:rPr/>
        <w:t>客户进入门店 10 秒内完成目光接触和问候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11. 前台岗位语言和动作</w:t>
      </w:r>
    </w:p>
    <w:p>
      <w:pPr>
        <w:spacing w:after="100"/>
      </w:pPr>
      <w:r>
        <w:rPr>
          <w:b/>
        </w:rPr>
        <w:t>标准：</w:t>
      </w:r>
      <w:r>
        <w:rPr/>
        <w:t>客户进入门店 10 秒内完成目光接触和问候，保持微笑、热情和耐心。</w:t>
      </w:r>
    </w:p>
    <w:p>
      <w:pPr>
        <w:pStyle w:val="Heading3"/>
        <w:spacing w:after="100"/>
      </w:pPr>
      <w:r>
        <w:rPr/>
        <w:t>多位客户同时到达时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11. 前台岗位语言和动作</w:t>
      </w:r>
    </w:p>
    <w:p>
      <w:pPr>
        <w:spacing w:after="100"/>
      </w:pPr>
      <w:r>
        <w:rPr>
          <w:b/>
        </w:rPr>
        <w:t>标准：</w:t>
      </w:r>
      <w:r>
        <w:rPr/>
        <w:t>多位客户同时到达时，先回应所有客户，再按顺序办理，避免客户被忽略或长时间排队。</w:t>
      </w:r>
    </w:p>
    <w:p>
      <w:pPr>
        <w:pStyle w:val="Heading3"/>
        <w:spacing w:after="100"/>
      </w:pPr>
      <w:r>
        <w:rPr/>
        <w:t>办理刷卡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11. 前台岗位语言和动作</w:t>
      </w:r>
    </w:p>
    <w:p>
      <w:pPr>
        <w:spacing w:after="100"/>
      </w:pPr>
      <w:r>
        <w:rPr>
          <w:b/>
        </w:rPr>
        <w:t>标准：</w:t>
      </w:r>
      <w:r>
        <w:rPr/>
        <w:t>办理刷卡、登记、合同、付款或签课时，动作熟练、信息核对准确，不因聊天、玩手机或其他无关事项耽误客户。</w:t>
      </w:r>
    </w:p>
    <w:p>
      <w:pPr>
        <w:pStyle w:val="Heading3"/>
        <w:spacing w:after="100"/>
      </w:pPr>
      <w:r>
        <w:rPr/>
        <w:t>处理客诉时保持平静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11. 前台岗位语言和动作</w:t>
      </w:r>
    </w:p>
    <w:p>
      <w:pPr>
        <w:spacing w:after="100"/>
      </w:pPr>
      <w:r>
        <w:rPr>
          <w:b/>
        </w:rPr>
        <w:t>标准：</w:t>
      </w:r>
      <w:r>
        <w:rPr/>
        <w:t>处理客诉时保持平静，不在前台与会员争执；按客诉流程隔离、倾听、沟通、上报和反馈。</w:t>
      </w:r>
    </w:p>
    <w:p>
      <w:pPr>
        <w:pStyle w:val="Heading3"/>
        <w:spacing w:after="100"/>
      </w:pPr>
      <w:r>
        <w:rPr/>
        <w:t>会员问题超出前台职责时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11. 前台岗位语言和动作</w:t>
      </w:r>
    </w:p>
    <w:p>
      <w:pPr>
        <w:spacing w:after="100"/>
      </w:pPr>
      <w:r>
        <w:rPr>
          <w:b/>
        </w:rPr>
        <w:t>标准：</w:t>
      </w:r>
      <w:r>
        <w:rPr/>
        <w:t>会员问题超出前台职责时，负责联系对应部门，并向会员说明后续跟进安排。</w:t>
      </w:r>
    </w:p>
    <w:p>
      <w:pPr>
        <w:pStyle w:val="Heading3"/>
        <w:spacing w:after="100"/>
      </w:pPr>
      <w:r>
        <w:rPr/>
        <w:t>12. 保洁岗位动作和语言</w:t>
      </w:r>
    </w:p>
    <w:p>
      <w:pPr>
        <w:pStyle w:val="Heading3"/>
        <w:spacing w:after="100"/>
      </w:pPr>
      <w:r>
        <w:rPr/>
        <w:t>保洁巡视时保持专注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12. 保洁岗位动作和语言</w:t>
      </w:r>
    </w:p>
    <w:p>
      <w:pPr>
        <w:spacing w:after="100"/>
      </w:pPr>
      <w:r>
        <w:rPr>
          <w:b/>
        </w:rPr>
        <w:t>标准：</w:t>
      </w:r>
      <w:r>
        <w:rPr/>
        <w:t>保洁巡视时保持专注，发现卫生问题及时清理；超出职责范围的问题及时告知运营人员。</w:t>
      </w:r>
    </w:p>
    <w:p>
      <w:pPr>
        <w:pStyle w:val="Heading3"/>
        <w:spacing w:after="100"/>
      </w:pPr>
      <w:r>
        <w:rPr/>
        <w:t>清洁工具不得随意摆放在会员可视范围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12. 保洁岗位动作和语言</w:t>
      </w:r>
    </w:p>
    <w:p>
      <w:pPr>
        <w:spacing w:after="100"/>
      </w:pPr>
      <w:r>
        <w:rPr>
          <w:b/>
        </w:rPr>
        <w:t>标准：</w:t>
      </w:r>
      <w:r>
        <w:rPr/>
        <w:t>清洁工具不得随意摆放在会员可视范围，工作结束后及时归位。</w:t>
      </w:r>
    </w:p>
    <w:p>
      <w:pPr>
        <w:pStyle w:val="Heading3"/>
        <w:spacing w:after="100"/>
      </w:pPr>
      <w:r>
        <w:rPr/>
        <w:t>清洁过程中遇到会员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12. 保洁岗位动作和语言</w:t>
      </w:r>
    </w:p>
    <w:p>
      <w:pPr>
        <w:spacing w:after="100"/>
      </w:pPr>
      <w:r>
        <w:rPr>
          <w:b/>
        </w:rPr>
        <w:t>标准：</w:t>
      </w:r>
      <w:r>
        <w:rPr/>
        <w:t>清洁过程中遇到会员，应主动礼让并保持通道畅通；地面湿滑或正在维修时，应设置清晰提示。</w:t>
      </w:r>
    </w:p>
    <w:p>
      <w:pPr>
        <w:pStyle w:val="Heading3"/>
        <w:spacing w:after="100"/>
      </w:pPr>
      <w:r>
        <w:rPr/>
        <w:t>会员询问超出保洁职责范围的问题时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12. 保洁岗位动作和语言</w:t>
      </w:r>
    </w:p>
    <w:p>
      <w:pPr>
        <w:spacing w:after="100"/>
      </w:pPr>
      <w:r>
        <w:rPr>
          <w:b/>
        </w:rPr>
        <w:t>标准：</w:t>
      </w:r>
      <w:r>
        <w:rPr/>
        <w:t>会员询问超出保洁职责范围的问题时，不自行解释或承诺，应礼貌联系前台或运营人员协助处理。</w:t>
      </w:r>
    </w:p>
    <w:p>
      <w:pPr>
        <w:pStyle w:val="Heading3"/>
        <w:spacing w:after="100"/>
      </w:pPr>
      <w:r>
        <w:rPr/>
        <w:t>13. 游泳教练和救生岗位动作与语言</w:t>
      </w:r>
    </w:p>
    <w:p>
      <w:pPr>
        <w:pStyle w:val="Heading3"/>
        <w:spacing w:after="100"/>
      </w:pPr>
      <w:r>
        <w:rPr/>
        <w:t>巡场和救生值岗期间持续观察水面和会员情况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13. 游泳教练和救生岗位动作与语言</w:t>
      </w:r>
    </w:p>
    <w:p>
      <w:pPr>
        <w:spacing w:after="100"/>
      </w:pPr>
      <w:r>
        <w:rPr>
          <w:b/>
        </w:rPr>
        <w:t>标准：</w:t>
      </w:r>
      <w:r>
        <w:rPr/>
        <w:t>巡场和救生值岗期间持续观察水面和会员情况，不坐着玩手机，不处理与值岗无关的事务。</w:t>
      </w:r>
    </w:p>
    <w:p>
      <w:pPr>
        <w:pStyle w:val="Heading3"/>
        <w:spacing w:after="100"/>
      </w:pPr>
      <w:r>
        <w:rPr/>
        <w:t>发现危险动作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13. 游泳教练和救生岗位动作与语言</w:t>
      </w:r>
    </w:p>
    <w:p>
      <w:pPr>
        <w:spacing w:after="100"/>
      </w:pPr>
      <w:r>
        <w:rPr>
          <w:b/>
        </w:rPr>
        <w:t>标准：</w:t>
      </w:r>
      <w:r>
        <w:rPr/>
        <w:t>发现危险动作、人员异常或设施问题时，及时制止、提醒并上报，不延误处理。</w:t>
      </w:r>
    </w:p>
    <w:p>
      <w:pPr>
        <w:pStyle w:val="Heading3"/>
        <w:spacing w:after="100"/>
      </w:pPr>
      <w:r>
        <w:rPr/>
        <w:t>面向会员和家长沟通时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13. 游泳教练和救生岗位动作与语言</w:t>
      </w:r>
    </w:p>
    <w:p>
      <w:pPr>
        <w:spacing w:after="100"/>
      </w:pPr>
      <w:r>
        <w:rPr>
          <w:b/>
        </w:rPr>
        <w:t>标准：</w:t>
      </w:r>
      <w:r>
        <w:rPr/>
        <w:t>面向会员和家长沟通时，使用清晰、直接、礼貌的安全提示，不用责备、讥讽或恐吓性语言。</w:t>
      </w:r>
    </w:p>
    <w:p>
      <w:pPr>
        <w:pStyle w:val="Heading3"/>
        <w:spacing w:after="100"/>
      </w:pPr>
      <w:r>
        <w:rPr/>
        <w:t>14. 全员禁止事项</w:t>
      </w:r>
    </w:p>
    <w:p>
      <w:pPr>
        <w:pStyle w:val="Heading3"/>
        <w:spacing w:after="100"/>
      </w:pPr>
      <w:r>
        <w:rPr/>
        <w:t>不得在工作区域聚众聊天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14. 全员禁止事项</w:t>
      </w:r>
    </w:p>
    <w:p>
      <w:pPr>
        <w:spacing w:after="100"/>
      </w:pPr>
      <w:r>
        <w:rPr>
          <w:b/>
        </w:rPr>
        <w:t>标准：</w:t>
      </w:r>
      <w:r>
        <w:rPr/>
        <w:t>不得在工作区域聚众聊天、嬉笑打闹、玩手机或浏览与工作无关的内容。</w:t>
      </w:r>
    </w:p>
    <w:p>
      <w:pPr>
        <w:pStyle w:val="Heading3"/>
        <w:spacing w:after="100"/>
      </w:pPr>
      <w:r>
        <w:rPr/>
        <w:t>不得在场馆内依靠器械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14. 全员禁止事项</w:t>
      </w:r>
    </w:p>
    <w:p>
      <w:pPr>
        <w:spacing w:after="100"/>
      </w:pPr>
      <w:r>
        <w:rPr>
          <w:b/>
        </w:rPr>
        <w:t>标准：</w:t>
      </w:r>
      <w:r>
        <w:rPr/>
        <w:t>不得在场馆内依靠器械、墙面或门口，不得穿工服戴工牌做与工作无关的事情。</w:t>
      </w:r>
    </w:p>
    <w:p>
      <w:pPr>
        <w:pStyle w:val="Heading3"/>
        <w:spacing w:after="100"/>
      </w:pPr>
      <w:r>
        <w:rPr/>
        <w:t>不得隐瞒工作失误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14. 全员禁止事项</w:t>
      </w:r>
    </w:p>
    <w:p>
      <w:pPr>
        <w:spacing w:after="100"/>
      </w:pPr>
      <w:r>
        <w:rPr>
          <w:b/>
        </w:rPr>
        <w:t>标准：</w:t>
      </w:r>
      <w:r>
        <w:rPr/>
        <w:t>不得隐瞒工作失误、设备安全隐患或服务问题。</w:t>
      </w:r>
    </w:p>
    <w:p>
      <w:pPr>
        <w:pStyle w:val="Heading3"/>
        <w:spacing w:after="100"/>
      </w:pPr>
      <w:r>
        <w:rPr/>
        <w:t>不得泄露会员隐私</w:t>
      </w:r>
    </w:p>
    <w:p>
      <w:pPr>
        <w:spacing w:after="100"/>
      </w:pPr>
      <w:r>
        <w:rPr>
          <w:b/>
        </w:rPr>
        <w:t>场景：</w:t>
      </w:r>
      <w:r>
        <w:rPr/>
        <w:t>第二部分 动作和语言规范 / 14. 全员禁止事项</w:t>
      </w:r>
    </w:p>
    <w:p>
      <w:pPr>
        <w:spacing w:after="100"/>
      </w:pPr>
      <w:r>
        <w:rPr>
          <w:b/>
        </w:rPr>
        <w:t>标准：</w:t>
      </w:r>
      <w:r>
        <w:rPr/>
        <w:t>不得泄露会员隐私，包括训练记录、联系方式等信息。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客户服务与员工管理</dc:title>
  <dc:subject>场馆运营和客户服务手动切片知识文档</dc:subject>
  <dc:creator>菠菜知识库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