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rFonts w:ascii="Times" w:hAnsi="Times" w:eastAsia="PMingLiU"/>
          <w:sz w:val="28"/>
          <w:szCs w:val="28"/>
          <w:lang w:eastAsia="zh-TW"/>
        </w:rPr>
      </w:pPr>
      <w:bookmarkStart w:id="1" w:name="_Hlk53648850"/>
      <w:r>
        <w:rPr>
          <w:rFonts w:ascii="华文新魏" w:hAnsi="Times New Roman" w:eastAsia="华文新魏"/>
          <w:b/>
          <w:sz w:val="72"/>
          <w:szCs w:val="72"/>
        </w:rPr>
        <w:drawing>
          <wp:inline distT="0" distB="0" distL="0" distR="0">
            <wp:extent cx="3299460" cy="668655"/>
            <wp:effectExtent l="0" t="0" r="0" b="0"/>
            <wp:docPr id="900" name="图片 1" descr="C:\Users\Administrator\Desktop\视觉识别系统\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视觉识别系统\logo.jpg"/>
                    <pic:cNvPicPr>
                      <a:picLocks noChangeAspect="1" noChangeArrowheads="1"/>
                    </pic:cNvPicPr>
                  </pic:nvPicPr>
                  <pic:blipFill>
                    <a:blip r:embed="rId10">
                      <a:extLst>
                        <a:ext uri="{28A0092B-C50C-407E-A947-70E740481C1C}">
                          <a14:useLocalDpi xmlns:a14="http://schemas.microsoft.com/office/drawing/2010/main" val="0"/>
                        </a:ext>
                      </a:extLst>
                    </a:blip>
                    <a:srcRect l="27239" t="10719" r="220" b="36391"/>
                    <a:stretch>
                      <a:fillRect/>
                    </a:stretch>
                  </pic:blipFill>
                  <pic:spPr>
                    <a:xfrm>
                      <a:off x="0" y="0"/>
                      <a:ext cx="3646942" cy="739660"/>
                    </a:xfrm>
                    <a:prstGeom prst="rect">
                      <a:avLst/>
                    </a:prstGeom>
                    <a:noFill/>
                    <a:ln>
                      <a:noFill/>
                    </a:ln>
                  </pic:spPr>
                </pic:pic>
              </a:graphicData>
            </a:graphic>
          </wp:inline>
        </w:drawing>
      </w:r>
      <w:bookmarkEnd w:id="1"/>
    </w:p>
    <w:p>
      <w:pPr>
        <w:jc w:val="center"/>
        <w:rPr>
          <w:rFonts w:ascii="华文中宋" w:hAnsi="华文中宋" w:eastAsia="华文中宋" w:cs="Times New Roman"/>
          <w:b/>
          <w:bCs/>
          <w:sz w:val="72"/>
          <w:szCs w:val="72"/>
        </w:rPr>
      </w:pPr>
      <w:r>
        <w:rPr>
          <w:rFonts w:hint="eastAsia" w:ascii="华文中宋" w:hAnsi="华文中宋" w:eastAsia="华文中宋" w:cs="Times New Roman"/>
          <w:b/>
          <w:bCs/>
          <w:sz w:val="72"/>
          <w:szCs w:val="72"/>
        </w:rPr>
        <w:t>本科毕业论文（设计）</w:t>
      </w:r>
    </w:p>
    <w:p>
      <w:pPr>
        <w:jc w:val="center"/>
        <w:rPr>
          <w:rFonts w:ascii="黑体" w:hAnsi="Times New Roman" w:eastAsia="黑体"/>
          <w:b/>
          <w:sz w:val="32"/>
          <w:szCs w:val="32"/>
        </w:rPr>
      </w:pPr>
      <w:r>
        <w:rPr>
          <w:rFonts w:ascii="华文新魏" w:hAnsi="Times New Roman" w:eastAsia="华文新魏"/>
          <w:b/>
          <w:sz w:val="72"/>
          <w:szCs w:val="72"/>
        </w:rPr>
        <w:drawing>
          <wp:inline distT="0" distB="0" distL="0" distR="0">
            <wp:extent cx="1560195" cy="1495425"/>
            <wp:effectExtent l="0" t="0" r="1905" b="9525"/>
            <wp:docPr id="901" name="图片 4" descr="C:\Users\Administrator\Desktop\视觉识别系统\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esktop\视觉识别系统\logo.jpg"/>
                    <pic:cNvPicPr>
                      <a:picLocks noChangeAspect="1" noChangeArrowheads="1"/>
                    </pic:cNvPicPr>
                  </pic:nvPicPr>
                  <pic:blipFill>
                    <a:blip r:embed="rId10">
                      <a:extLst>
                        <a:ext uri="{28A0092B-C50C-407E-A947-70E740481C1C}">
                          <a14:useLocalDpi xmlns:a14="http://schemas.microsoft.com/office/drawing/2010/main" val="0"/>
                        </a:ext>
                      </a:extLst>
                    </a:blip>
                    <a:srcRect l="781" t="4494" r="72807" b="4491"/>
                    <a:stretch>
                      <a:fillRect/>
                    </a:stretch>
                  </pic:blipFill>
                  <pic:spPr>
                    <a:xfrm>
                      <a:off x="0" y="0"/>
                      <a:ext cx="1582101" cy="1516571"/>
                    </a:xfrm>
                    <a:prstGeom prst="rect">
                      <a:avLst/>
                    </a:prstGeom>
                    <a:noFill/>
                    <a:ln>
                      <a:noFill/>
                    </a:ln>
                  </pic:spPr>
                </pic:pic>
              </a:graphicData>
            </a:graphic>
          </wp:inline>
        </w:drawing>
      </w:r>
    </w:p>
    <w:p>
      <w:pPr>
        <w:spacing w:line="24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论文题目：</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28"/>
          <w:szCs w:val="20"/>
          <w:u w:val="single"/>
          <w:lang w:eastAsia="zh-TW"/>
        </w:rPr>
        <w:t>遗传算法求解 TSP 及其 2-opt 局部搜索改进——基于 TSPLIB 小规模实例的复现实验</w:t>
      </w:r>
      <w:r>
        <w:rPr>
          <w:rFonts w:hint="eastAsia" w:ascii="仿宋_GB2312" w:hAnsi="华文仿宋" w:eastAsia="仿宋_GB2312"/>
          <w:b/>
          <w:bCs/>
          <w:sz w:val="32"/>
          <w:szCs w:val="32"/>
          <w:u w:val="single"/>
        </w:rPr>
        <w:t xml:space="preserve">         </w:t>
      </w:r>
    </w:p>
    <w:p>
      <w:pPr>
        <w:spacing w:line="360" w:lineRule="auto"/>
        <w:ind w:left="840" w:leftChars="400" w:right="840" w:rightChars="400"/>
        <w:rPr>
          <w:rFonts w:ascii="仿宋_GB2312" w:hAnsi="华文仿宋" w:eastAsia="仿宋_GB2312"/>
          <w:b/>
          <w:bCs/>
          <w:sz w:val="32"/>
          <w:szCs w:val="32"/>
        </w:rPr>
      </w:pPr>
      <w:r>
        <w:rPr>
          <w:rFonts w:hint="eastAsia" w:ascii="仿宋_GB2312" w:hAnsi="华文仿宋" w:eastAsia="仿宋_GB2312"/>
          <w:b/>
          <w:bCs/>
          <w:sz w:val="32"/>
          <w:szCs w:val="32"/>
        </w:rPr>
        <w:t>所在学院：</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none"/>
          <w:lang w:eastAsia="zh-TW"/>
        </w:rPr>
        <w:t>＿＿＿＿＿＿＿＿＿＿＿＿＿</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p>
    <w:p>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专</w:t>
      </w:r>
      <w:r>
        <w:rPr>
          <w:rFonts w:ascii="仿宋_GB2312" w:hAnsi="华文仿宋" w:eastAsia="仿宋_GB2312"/>
          <w:b/>
          <w:bCs/>
          <w:sz w:val="32"/>
          <w:szCs w:val="32"/>
        </w:rPr>
        <w:t xml:space="preserve">    </w:t>
      </w:r>
      <w:r>
        <w:rPr>
          <w:rFonts w:hint="eastAsia" w:ascii="仿宋_GB2312" w:hAnsi="华文仿宋" w:eastAsia="仿宋_GB2312"/>
          <w:b/>
          <w:bCs/>
          <w:sz w:val="32"/>
          <w:szCs w:val="32"/>
        </w:rPr>
        <w:t>业：</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none"/>
          <w:lang w:eastAsia="zh-TW"/>
        </w:rPr>
        <w:t>＿＿＿＿＿＿＿＿＿＿＿＿＿</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p>
    <w:p>
      <w:pPr>
        <w:spacing w:line="360" w:lineRule="auto"/>
        <w:ind w:left="840" w:leftChars="400" w:right="840" w:rightChars="400"/>
        <w:rPr>
          <w:rFonts w:ascii="仿宋_GB2312" w:hAnsi="华文仿宋" w:eastAsia="仿宋_GB2312"/>
          <w:b/>
          <w:bCs/>
          <w:sz w:val="32"/>
          <w:szCs w:val="32"/>
        </w:rPr>
      </w:pPr>
      <w:r>
        <w:rPr>
          <w:rFonts w:hint="eastAsia" w:ascii="仿宋_GB2312" w:hAnsi="华文仿宋" w:eastAsia="仿宋_GB2312"/>
          <w:b/>
          <w:bCs/>
          <w:sz w:val="32"/>
          <w:szCs w:val="32"/>
        </w:rPr>
        <w:t>学生姓名：</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none"/>
          <w:lang w:eastAsia="zh-TW"/>
        </w:rPr>
        <w:t>＿＿＿＿＿＿＿＿＿＿＿＿＿</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ascii="仿宋_GB2312" w:hAnsi="华文仿宋" w:eastAsia="仿宋_GB2312"/>
          <w:b/>
          <w:bCs/>
          <w:sz w:val="32"/>
          <w:szCs w:val="32"/>
          <w:u w:val="single"/>
        </w:rPr>
        <w:t xml:space="preserve">  </w:t>
      </w:r>
    </w:p>
    <w:p>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学</w:t>
      </w:r>
      <w:r>
        <w:rPr>
          <w:rFonts w:ascii="仿宋_GB2312" w:hAnsi="华文仿宋" w:eastAsia="仿宋_GB2312"/>
          <w:b/>
          <w:bCs/>
          <w:sz w:val="32"/>
          <w:szCs w:val="32"/>
        </w:rPr>
        <w:t xml:space="preserve">    </w:t>
      </w:r>
      <w:r>
        <w:rPr>
          <w:rFonts w:hint="eastAsia" w:ascii="仿宋_GB2312" w:hAnsi="华文仿宋" w:eastAsia="仿宋_GB2312"/>
          <w:b/>
          <w:bCs/>
          <w:sz w:val="32"/>
          <w:szCs w:val="32"/>
        </w:rPr>
        <w:t>号：</w:t>
      </w:r>
      <w:r>
        <w:rPr>
          <w:rFonts w:hint="eastAsia" w:ascii="华文仿宋" w:hAnsi="华文仿宋" w:eastAsia="华文仿宋"/>
          <w:b/>
          <w:bCs/>
          <w:sz w:val="32"/>
          <w:szCs w:val="20"/>
          <w:u w:val="single"/>
        </w:rPr>
      </w:r>
      <w:r>
        <w:rPr>
          <w:rFonts w:hint="eastAsia" w:ascii="华文仿宋" w:hAnsi="华文仿宋" w:eastAsia="华文仿宋"/>
          <w:b/>
          <w:bCs/>
          <w:sz w:val="32"/>
          <w:szCs w:val="20"/>
          <w:u w:val="none"/>
          <w:lang w:eastAsia="zh-TW"/>
        </w:rPr>
        <w:t>＿＿＿＿＿＿＿＿＿＿＿＿＿</w:t>
      </w:r>
      <w:r>
        <w:rPr>
          <w:rFonts w:ascii="仿宋_GB2312" w:hAnsi="华文仿宋" w:eastAsia="仿宋_GB2312"/>
          <w:b/>
          <w:bCs/>
          <w:sz w:val="32"/>
          <w:szCs w:val="32"/>
          <w:u w:val="single"/>
        </w:rPr>
        <w:t xml:space="preserve"> </w:t>
      </w:r>
    </w:p>
    <w:p>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年</w:t>
      </w:r>
      <w:r>
        <w:rPr>
          <w:rFonts w:ascii="仿宋_GB2312" w:hAnsi="华文仿宋" w:eastAsia="仿宋_GB2312"/>
          <w:b/>
          <w:bCs/>
          <w:sz w:val="32"/>
          <w:szCs w:val="32"/>
        </w:rPr>
        <w:t xml:space="preserve">  </w:t>
      </w:r>
      <w:r>
        <w:rPr>
          <w:rFonts w:hint="eastAsia" w:ascii="仿宋_GB2312" w:hAnsi="华文仿宋" w:eastAsia="仿宋_GB2312"/>
          <w:b/>
          <w:bCs/>
          <w:sz w:val="32"/>
          <w:szCs w:val="32"/>
        </w:rPr>
        <w:t xml:space="preserve"> </w:t>
      </w:r>
      <w:r>
        <w:rPr>
          <w:rFonts w:ascii="仿宋_GB2312" w:hAnsi="华文仿宋" w:eastAsia="仿宋_GB2312"/>
          <w:b/>
          <w:bCs/>
          <w:sz w:val="32"/>
          <w:szCs w:val="32"/>
        </w:rPr>
        <w:t xml:space="preserve"> </w:t>
      </w:r>
      <w:r>
        <w:rPr>
          <w:rFonts w:hint="eastAsia" w:ascii="仿宋_GB2312" w:hAnsi="华文仿宋" w:eastAsia="仿宋_GB2312"/>
          <w:b/>
          <w:bCs/>
          <w:sz w:val="32"/>
          <w:szCs w:val="32"/>
        </w:rPr>
        <w:t>级：</w:t>
      </w:r>
      <w:r>
        <w:rPr>
          <w:rFonts w:ascii="仿宋_GB2312" w:hAnsi="华文仿宋" w:eastAsia="仿宋_GB2312"/>
          <w:b/>
          <w:bCs/>
          <w:sz w:val="32"/>
          <w:szCs w:val="32"/>
          <w:u w:val="single"/>
        </w:rPr>
        <w:t xml:space="preserve">    </w:t>
      </w:r>
      <w:r>
        <w:rPr>
          <w:rFonts w:hint="eastAsia" w:ascii="华文仿宋" w:hAnsi="华文仿宋" w:eastAsia="华文仿宋"/>
          <w:b/>
          <w:bCs/>
          <w:sz w:val="32"/>
          <w:szCs w:val="20"/>
          <w:u w:val="none"/>
          <w:lang w:eastAsia="zh-TW"/>
        </w:rPr>
        <w:t>＿＿＿＿＿＿＿＿＿＿＿＿＿</w:t>
      </w:r>
      <w:r>
        <w:rPr>
          <w:rFonts w:ascii="仿宋_GB2312" w:hAnsi="华文仿宋" w:eastAsia="仿宋_GB2312"/>
          <w:b/>
          <w:bCs/>
          <w:sz w:val="32"/>
          <w:szCs w:val="32"/>
          <w:u w:val="single"/>
        </w:rPr>
        <w:t xml:space="preserve">                           </w:t>
      </w:r>
    </w:p>
    <w:p>
      <w:pPr>
        <w:spacing w:line="360" w:lineRule="auto"/>
        <w:ind w:left="840" w:leftChars="400" w:right="840" w:rightChars="400"/>
        <w:rPr>
          <w:rFonts w:ascii="仿宋_GB2312" w:hAnsi="华文仿宋" w:eastAsia="仿宋_GB2312"/>
          <w:b/>
          <w:bCs/>
          <w:sz w:val="32"/>
          <w:szCs w:val="32"/>
          <w:u w:val="single"/>
        </w:rPr>
      </w:pPr>
      <w:r>
        <w:rPr>
          <w:rFonts w:hint="eastAsia" w:ascii="仿宋_GB2312" w:hAnsi="华文仿宋" w:eastAsia="仿宋_GB2312"/>
          <w:b/>
          <w:bCs/>
          <w:sz w:val="32"/>
          <w:szCs w:val="32"/>
        </w:rPr>
        <w:t>指导教师：</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hint="eastAsia" w:ascii="华文仿宋" w:hAnsi="华文仿宋" w:eastAsia="华文仿宋"/>
          <w:b/>
          <w:bCs/>
          <w:sz w:val="32"/>
          <w:szCs w:val="20"/>
          <w:u w:val="none"/>
          <w:lang w:eastAsia="zh-TW"/>
        </w:rPr>
        <w:t>＿＿＿＿＿＿＿＿＿＿＿＿＿</w:t>
      </w:r>
      <w:r>
        <w:rPr>
          <w:rFonts w:ascii="仿宋_GB2312" w:hAnsi="华文仿宋" w:eastAsia="仿宋_GB2312"/>
          <w:b/>
          <w:bCs/>
          <w:sz w:val="32"/>
          <w:szCs w:val="32"/>
          <w:u w:val="single"/>
        </w:rPr>
        <w:t xml:space="preserve">    </w:t>
      </w:r>
      <w:r>
        <w:rPr>
          <w:rFonts w:hint="eastAsia" w:ascii="仿宋_GB2312" w:hAnsi="华文仿宋" w:eastAsia="仿宋_GB2312"/>
          <w:b/>
          <w:bCs/>
          <w:sz w:val="32"/>
          <w:szCs w:val="32"/>
          <w:u w:val="single"/>
        </w:rPr>
        <w:t xml:space="preserve">   </w:t>
      </w:r>
      <w:r>
        <w:rPr>
          <w:rFonts w:ascii="仿宋_GB2312" w:hAnsi="华文仿宋" w:eastAsia="仿宋_GB2312"/>
          <w:b/>
          <w:bCs/>
          <w:sz w:val="32"/>
          <w:szCs w:val="32"/>
          <w:u w:val="single"/>
        </w:rPr>
        <w:t xml:space="preserve">  </w:t>
      </w:r>
    </w:p>
    <w:p>
      <w:pPr>
        <w:spacing w:before="936" w:beforeLines="300"/>
        <w:ind w:firstLine="320" w:firstLineChars="100"/>
        <w:jc w:val="center"/>
        <w:rPr>
          <w:rFonts w:ascii="华文仿宋" w:hAnsi="华文仿宋" w:eastAsia="华文仿宋"/>
          <w:b/>
          <w:sz w:val="32"/>
          <w:szCs w:val="24"/>
        </w:rPr>
      </w:pPr>
      <w:r>
        <w:rPr>
          <w:rFonts w:hint="eastAsia" w:ascii="华文仿宋" w:hAnsi="华文仿宋" w:eastAsia="华文仿宋"/>
          <w:b/>
          <w:sz w:val="32"/>
          <w:szCs w:val="24"/>
        </w:rPr>
        <w:t>2026 年 10 月</w:t>
      </w:r>
      <w:r>
        <w:rPr>
          <w:rFonts w:ascii="华文仿宋" w:hAnsi="华文仿宋" w:eastAsia="华文仿宋"/>
          <w:b/>
          <w:sz w:val="32"/>
          <w:szCs w:val="24"/>
        </w:rPr>
        <w:t xml:space="preserve"> </w:t>
      </w:r>
      <w:r>
        <w:rPr>
          <w:rFonts w:hint="eastAsia" w:ascii="华文仿宋" w:hAnsi="华文仿宋" w:eastAsia="华文仿宋"/>
          <w:b/>
          <w:sz w:val="32"/>
          <w:szCs w:val="24"/>
        </w:rPr>
      </w:r>
    </w:p>
    <w:p>
      <w:pPr>
        <w:sectPr>
          <w:footerReference w:type="default" r:id="rId9"/>
          <w:pgSz w:w="11906" w:h="16838"/>
          <w:pgMar w:top="1701" w:right="1701" w:bottom="1701" w:left="1701" w:header="850" w:footer="992" w:gutter="0"/>
          <w:cols w:space="720"/>
          <w:docGrid w:linePitch="360"/>
        </w:sectPr>
      </w:pPr>
    </w:p>
    <w:p/>
    <w:p/>
    <w:p>
      <w:pPr>
        <w:spacing w:after="360"/>
        <w:jc w:val="center"/>
      </w:pPr>
      <w:r>
        <w:rPr>
          <w:rFonts w:ascii="Times New Roman" w:hAnsi="Times New Roman" w:eastAsia="华文中宋"/>
          <w:b/>
          <w:sz w:val="36"/>
        </w:rPr>
        <w:t>西南财经大学</w:t>
      </w:r>
    </w:p>
    <w:p>
      <w:pPr>
        <w:spacing w:after="360"/>
        <w:jc w:val="center"/>
      </w:pPr>
      <w:r>
        <w:rPr>
          <w:rFonts w:ascii="Times New Roman" w:hAnsi="Times New Roman" w:eastAsia="华文中宋"/>
          <w:b/>
          <w:sz w:val="36"/>
        </w:rPr>
        <w:t>本科毕业论文原创性及知识产权声明</w:t>
      </w:r>
    </w:p>
    <w:p>
      <w:pPr>
        <w:spacing w:line="360" w:lineRule="auto" w:before="240"/>
        <w:ind w:firstLine="480"/>
        <w:jc w:val="both"/>
      </w:pPr>
      <w:r>
        <w:rPr>
          <w:rFonts w:ascii="Times New Roman" w:hAnsi="Times New Roman" w:eastAsia="宋体"/>
          <w:sz w:val="24"/>
        </w:rPr>
        <w:t>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pPr>
        <w:spacing w:line="360" w:lineRule="auto" w:before="240"/>
        <w:ind w:firstLine="480"/>
        <w:jc w:val="both"/>
      </w:pPr>
      <w:r>
        <w:rPr>
          <w:rFonts w:ascii="Times New Roman" w:hAnsi="Times New Roman" w:eastAsia="宋体"/>
          <w:sz w:val="24"/>
        </w:rPr>
        <w:t>本毕业论文成果归西南财经大学所有。</w:t>
      </w:r>
    </w:p>
    <w:p>
      <w:pPr>
        <w:spacing w:line="360" w:lineRule="auto" w:before="240"/>
        <w:ind w:firstLine="480"/>
        <w:jc w:val="both"/>
      </w:pPr>
      <w:r>
        <w:rPr>
          <w:rFonts w:ascii="Times New Roman" w:hAnsi="Times New Roman" w:eastAsia="宋体"/>
          <w:sz w:val="24"/>
        </w:rPr>
        <w:t>特此声明</w:t>
      </w:r>
    </w:p>
    <w:p/>
    <w:p/>
    <w:p/>
    <w:p/>
    <w:p/>
    <w:p>
      <w:pPr>
        <w:spacing w:line="360" w:lineRule="auto"/>
        <w:jc w:val="right"/>
      </w:pPr>
      <w:r>
        <w:rPr>
          <w:rFonts w:ascii="Times New Roman" w:hAnsi="Times New Roman" w:eastAsia="宋体"/>
          <w:sz w:val="24"/>
        </w:rPr>
        <w:t xml:space="preserve">毕业论文作者签名：（必须手写）　　　　</w:t>
      </w:r>
    </w:p>
    <w:p>
      <w:pPr>
        <w:spacing w:line="360" w:lineRule="auto"/>
        <w:jc w:val="right"/>
      </w:pPr>
      <w:r>
        <w:rPr>
          <w:rFonts w:ascii="Times New Roman" w:hAnsi="Times New Roman" w:eastAsia="宋体"/>
          <w:sz w:val="24"/>
        </w:rPr>
        <w:t xml:space="preserve">作者专业：（手写）　　　　</w:t>
      </w:r>
    </w:p>
    <w:p>
      <w:pPr>
        <w:spacing w:line="360" w:lineRule="auto"/>
        <w:jc w:val="right"/>
      </w:pPr>
      <w:r>
        <w:rPr>
          <w:rFonts w:ascii="Times New Roman" w:hAnsi="Times New Roman" w:eastAsia="宋体"/>
          <w:sz w:val="24"/>
        </w:rPr>
        <w:t xml:space="preserve">作者学号：（手写）　　　　</w:t>
      </w:r>
    </w:p>
    <w:p>
      <w:pPr>
        <w:spacing w:line="360" w:lineRule="auto"/>
        <w:jc w:val="right"/>
      </w:pPr>
      <w:r>
        <w:rPr>
          <w:rFonts w:ascii="Times New Roman" w:hAnsi="Times New Roman" w:eastAsia="宋体"/>
          <w:sz w:val="24"/>
        </w:rPr>
        <w:t xml:space="preserve">2026 年 10 月 20 日　　　　</w:t>
      </w:r>
    </w:p>
    <w:p>
      <w:pPr>
        <w:sectPr>
          <w:footerReference w:type="default" r:id="rId11"/>
          <w:pgSz w:w="11906" w:h="16838"/>
          <w:pgMar w:top="1701" w:right="1701" w:bottom="1701" w:left="1701" w:header="850" w:footer="992" w:gutter="0"/>
          <w:cols w:space="720"/>
          <w:docGrid w:linePitch="360"/>
        </w:sectPr>
      </w:pPr>
    </w:p>
    <w:p>
      <w:pPr>
        <w:pStyle w:val="Heading1"/>
        <w:keepNext/>
        <w:jc w:val="center"/>
      </w:pPr>
      <w:r>
        <w:rPr>
          <w:rFonts w:ascii="Times New Roman" w:hAnsi="Times New Roman" w:eastAsia="华文中宋"/>
          <w:b/>
          <w:sz w:val="44"/>
        </w:rPr>
        <w:t>摘　要</w:t>
      </w:r>
    </w:p>
    <w:p>
      <w:pPr>
        <w:spacing w:line="360" w:lineRule="auto" w:before="0" w:after="0"/>
        <w:ind w:firstLine="480"/>
        <w:jc w:val="both"/>
      </w:pPr>
      <w:r>
        <w:rPr>
          <w:rFonts w:ascii="Times New Roman" w:hAnsi="Times New Roman" w:eastAsia="宋体"/>
          <w:b w:val="0"/>
          <w:sz w:val="24"/>
        </w:rPr>
        <w:t>针对旅行商问题（TSP），本文在统一参数与统一评估预算（100000 次完整适应度评估）下构建 2×2 因子实验，检验 2-opt 局部搜索与贪婪（最近邻）初始化两项改进的独立效应与交互效应。实验在 TSPLIB 的 eil51、berlin52、st70 三个实例上进行，4 种策略 × 3 个实例 × 30 个随机种子共 360 次运行，并以 10 城市实例的 9! 穷举最优解校验实现正确性。结果表明：2-opt 使三实例平均偏差率由 40.10%、41.30%、85.41% 降至 4.22%、6.89%、4.65%，贪婪初始化使其降至 9.30%、8.15%、14.34%，两项改进的独立效应均显著（p&lt;0.001）；二者存在显著正向交互（F=216.54、237.63、1060.92，p&lt;0.001），说明收益部分重叠，且在 st70 上含 2-opt 时加入贪婪初始化反而显著变差（6.95% 对 4.65%）。行为诊断显示，基础 GA 在约 100 代内多样性崩溃，终止时平均仅存 4—5 个不同个体；2-opt 仅消耗 0.02%—0.40% 的评估预算，却贡献了主要精度提升。变异率敏感性实验（60 次运行）未观察到可分辨差异。</w:t>
      </w:r>
    </w:p>
    <w:p>
      <w:pPr>
        <w:spacing w:line="360" w:lineRule="auto" w:before="240"/>
        <w:ind w:firstLine="480"/>
      </w:pPr>
      <w:r>
        <w:rPr>
          <w:rFonts w:ascii="Times New Roman" w:hAnsi="Times New Roman" w:eastAsia="宋体"/>
          <w:b/>
          <w:sz w:val="24"/>
        </w:rPr>
        <w:t>关键词：</w:t>
      </w:r>
      <w:r>
        <w:rPr>
          <w:rFonts w:ascii="Times New Roman" w:hAnsi="Times New Roman" w:eastAsia="宋体"/>
          <w:sz w:val="24"/>
        </w:rPr>
        <w:t>旅行商问题；遗传算法；2-opt 局部搜索；贪婪初始化；因子实验</w:t>
      </w:r>
    </w:p>
    <w:p>
      <w:pPr>
        <w:sectPr>
          <w:footerReference w:type="default" r:id="rId12"/>
          <w:pgSz w:w="11906" w:h="16838"/>
          <w:pgMar w:top="1701" w:right="1701" w:bottom="1701" w:left="1701" w:header="850" w:footer="992" w:gutter="0"/>
          <w:pgNumType w:start="1"/>
          <w:cols w:space="720"/>
          <w:docGrid w:linePitch="360"/>
        </w:sectPr>
      </w:pPr>
    </w:p>
    <w:p>
      <w:pPr>
        <w:pStyle w:val="Heading1"/>
        <w:keepNext/>
        <w:jc w:val="center"/>
      </w:pPr>
      <w:r>
        <w:rPr>
          <w:rFonts w:ascii="Times New Roman" w:hAnsi="Times New Roman" w:eastAsia="华文中宋"/>
          <w:b/>
          <w:sz w:val="44"/>
        </w:rPr>
        <w:t>Abstract</w:t>
      </w:r>
    </w:p>
    <w:p>
      <w:pPr>
        <w:spacing w:line="360" w:lineRule="auto"/>
        <w:ind w:firstLine="480"/>
        <w:jc w:val="both"/>
      </w:pPr>
      <w:r>
        <w:rPr>
          <w:rFonts w:ascii="Times New Roman" w:hAnsi="Times New Roman" w:eastAsia="宋体"/>
          <w:sz w:val="24"/>
        </w:rPr>
        <w:t>To examine how 2-opt local search and greedy (nearest-neighbour) initialization affect a genetic algorithm (GA) for the traveling salesman problem (TSP), this paper conducts a 2×2 factorial experiment under identical parameters and an identical budget of 100,000 complete fitness evaluations. Four strategies are compared: A (plain GA), B (GA with 2-opt), C (GA with greedy initialization) and D (GA with both). They are tested on three TSPLIB instances (eil51, berlin52 and st70) with 30 random seeds each, giving 360 runs, and a 10-city instance solved by exhaustive enumeration of all 9! tours is used to verify the implementation. The results show that 2-opt reduces the mean deviation from the best-known solution from 40.10%, 41.30% and 85.41% to 4.22%, 6.89% and 4.65%, while greedy initialization reduces it to 9.30%, 8.15% and 14.34%; both effects are significant in paired Wilcoxon signed-rank tests (p&lt;0.001, Holm-corrected). A significant positive interaction is found (F=216.54, 237.63 and 1060.92; p&lt;0.001), indicating that the gains of the two mechanisms overlap; on st70, greedy initialization even degrades performance once 2-opt is present (6.95% versus 4.65%). Diagnostics show that the plain GA loses population diversity within about 100 generations, with only 4-5 distinct individuals remaining on average at termination, and that 2-opt consumes only 0.02%-0.40% of the evaluation budget while delivering most of the accuracy gain. An exploratory sensitivity experiment on the mutation rate (60 runs) shows no discernible difference. The study suggests that, under this parameter setting, the bottleneck lies in maintaining diversity in the general search rather than in the strength of local search.</w:t>
      </w:r>
    </w:p>
    <w:p>
      <w:pPr>
        <w:spacing w:line="360" w:lineRule="auto" w:before="240"/>
        <w:ind w:firstLine="480"/>
      </w:pPr>
      <w:r>
        <w:rPr>
          <w:rFonts w:ascii="Times New Roman" w:hAnsi="Times New Roman" w:eastAsia="宋体"/>
          <w:b/>
          <w:sz w:val="24"/>
        </w:rPr>
        <w:t xml:space="preserve">Keywords: </w:t>
      </w:r>
      <w:r>
        <w:rPr>
          <w:rFonts w:ascii="Times New Roman" w:hAnsi="Times New Roman" w:eastAsia="宋体"/>
          <w:sz w:val="24"/>
        </w:rPr>
        <w:t>traveling salesman problem; genetic algorithm; 2-opt local search; greedy initialization; factorial experiment</w:t>
      </w:r>
    </w:p>
    <w:p>
      <w:pPr>
        <w:sectPr>
          <w:footerReference w:type="default" r:id="rId13"/>
          <w:pgSz w:w="11906" w:h="16838"/>
          <w:pgMar w:top="1701" w:right="1701" w:bottom="1701" w:left="1701" w:header="850" w:footer="992" w:gutter="0"/>
          <w:pgNumType w:start="1"/>
          <w:cols w:space="720"/>
          <w:docGrid w:linePitch="360"/>
        </w:sectPr>
      </w:pPr>
    </w:p>
    <w:p>
      <w:pPr>
        <w:pStyle w:val="Heading1"/>
        <w:jc w:val="center"/>
      </w:pPr>
      <w:r>
        <w:rPr>
          <w:rFonts w:ascii="Times New Roman" w:hAnsi="Times New Roman" w:eastAsia="华文中宋"/>
          <w:b/>
          <w:sz w:val="44"/>
        </w:rPr>
        <w:t>目　录</w:t>
      </w:r>
    </w:p>
    <w:p>
      <w:pPr>
        <w:tabs>
          <w:tab w:pos="8504" w:val="right" w:leader="dot"/>
        </w:tabs>
        <w:spacing w:line="360" w:lineRule="auto" w:before="0" w:after="0"/>
        <w:ind w:firstLine="0" w:left="0"/>
      </w:pPr>
      <w:r>
        <w:rPr>
          <w:rFonts w:ascii="Times New Roman" w:hAnsi="Times New Roman" w:eastAsia="宋体"/>
          <w:b/>
          <w:sz w:val="24"/>
        </w:rPr>
        <w:t>1．绪论</w:t>
      </w:r>
      <w:r>
        <w:rPr>
          <w:rFonts w:ascii="Times New Roman" w:hAnsi="Times New Roman" w:eastAsia="宋体"/>
          <w:b/>
          <w:sz w:val="24"/>
        </w:rPr>
        <w:tab/>
        <w:t>1</w:t>
      </w:r>
    </w:p>
    <w:p>
      <w:pPr>
        <w:tabs>
          <w:tab w:pos="8504" w:val="right" w:leader="dot"/>
        </w:tabs>
        <w:spacing w:line="360" w:lineRule="auto" w:before="0" w:after="0"/>
        <w:ind w:firstLine="0" w:left="420"/>
      </w:pPr>
      <w:r>
        <w:rPr>
          <w:rFonts w:ascii="Times New Roman" w:hAnsi="Times New Roman" w:eastAsia="宋体"/>
          <w:b w:val="0"/>
          <w:sz w:val="24"/>
        </w:rPr>
        <w:t>1.1 研究背景</w:t>
      </w:r>
      <w:r>
        <w:rPr>
          <w:rFonts w:ascii="Times New Roman" w:hAnsi="Times New Roman" w:eastAsia="宋体"/>
          <w:b w:val="0"/>
          <w:sz w:val="24"/>
        </w:rPr>
        <w:tab/>
        <w:t>1</w:t>
      </w:r>
    </w:p>
    <w:p>
      <w:pPr>
        <w:tabs>
          <w:tab w:pos="8504" w:val="right" w:leader="dot"/>
        </w:tabs>
        <w:spacing w:line="360" w:lineRule="auto" w:before="0" w:after="0"/>
        <w:ind w:firstLine="0" w:left="420"/>
      </w:pPr>
      <w:r>
        <w:rPr>
          <w:rFonts w:ascii="Times New Roman" w:hAnsi="Times New Roman" w:eastAsia="宋体"/>
          <w:b w:val="0"/>
          <w:sz w:val="24"/>
        </w:rPr>
        <w:t>1.2 研究现状</w:t>
      </w:r>
      <w:r>
        <w:rPr>
          <w:rFonts w:ascii="Times New Roman" w:hAnsi="Times New Roman" w:eastAsia="宋体"/>
          <w:b w:val="0"/>
          <w:sz w:val="24"/>
        </w:rPr>
        <w:tab/>
        <w:t>1</w:t>
      </w:r>
    </w:p>
    <w:p>
      <w:pPr>
        <w:tabs>
          <w:tab w:pos="8504" w:val="right" w:leader="dot"/>
        </w:tabs>
        <w:spacing w:line="360" w:lineRule="auto" w:before="0" w:after="0"/>
        <w:ind w:firstLine="0" w:left="420"/>
      </w:pPr>
      <w:r>
        <w:rPr>
          <w:rFonts w:ascii="Times New Roman" w:hAnsi="Times New Roman" w:eastAsia="宋体"/>
          <w:b w:val="0"/>
          <w:sz w:val="24"/>
        </w:rPr>
        <w:t>1.3 本文工作与假设</w:t>
      </w:r>
      <w:r>
        <w:rPr>
          <w:rFonts w:ascii="Times New Roman" w:hAnsi="Times New Roman" w:eastAsia="宋体"/>
          <w:b w:val="0"/>
          <w:sz w:val="24"/>
        </w:rPr>
        <w:tab/>
        <w:t>2</w:t>
      </w:r>
    </w:p>
    <w:p>
      <w:pPr>
        <w:tabs>
          <w:tab w:pos="8504" w:val="right" w:leader="dot"/>
        </w:tabs>
        <w:spacing w:line="360" w:lineRule="auto" w:before="0" w:after="0"/>
        <w:ind w:firstLine="0" w:left="0"/>
      </w:pPr>
      <w:r>
        <w:rPr>
          <w:rFonts w:ascii="Times New Roman" w:hAnsi="Times New Roman" w:eastAsia="宋体"/>
          <w:b/>
          <w:sz w:val="24"/>
        </w:rPr>
        <w:t>2．相关算法</w:t>
      </w:r>
      <w:r>
        <w:rPr>
          <w:rFonts w:ascii="Times New Roman" w:hAnsi="Times New Roman" w:eastAsia="宋体"/>
          <w:b/>
          <w:sz w:val="24"/>
        </w:rPr>
        <w:tab/>
        <w:t>3</w:t>
      </w:r>
    </w:p>
    <w:p>
      <w:pPr>
        <w:tabs>
          <w:tab w:pos="8504" w:val="right" w:leader="dot"/>
        </w:tabs>
        <w:spacing w:line="360" w:lineRule="auto" w:before="0" w:after="0"/>
        <w:ind w:firstLine="0" w:left="420"/>
      </w:pPr>
      <w:r>
        <w:rPr>
          <w:rFonts w:ascii="Times New Roman" w:hAnsi="Times New Roman" w:eastAsia="宋体"/>
          <w:b w:val="0"/>
          <w:sz w:val="24"/>
        </w:rPr>
        <w:t>2.1 遗传算法基本原理</w:t>
      </w:r>
      <w:r>
        <w:rPr>
          <w:rFonts w:ascii="Times New Roman" w:hAnsi="Times New Roman" w:eastAsia="宋体"/>
          <w:b w:val="0"/>
          <w:sz w:val="24"/>
        </w:rPr>
        <w:tab/>
        <w:t>3</w:t>
      </w:r>
    </w:p>
    <w:p>
      <w:pPr>
        <w:tabs>
          <w:tab w:pos="8504" w:val="right" w:leader="dot"/>
        </w:tabs>
        <w:spacing w:line="360" w:lineRule="auto" w:before="0" w:after="0"/>
        <w:ind w:firstLine="0" w:left="420"/>
      </w:pPr>
      <w:r>
        <w:rPr>
          <w:rFonts w:ascii="Times New Roman" w:hAnsi="Times New Roman" w:eastAsia="宋体"/>
          <w:b w:val="0"/>
          <w:sz w:val="24"/>
        </w:rPr>
        <w:t>2.2 TSP 的路径表示</w:t>
      </w:r>
      <w:r>
        <w:rPr>
          <w:rFonts w:ascii="Times New Roman" w:hAnsi="Times New Roman" w:eastAsia="宋体"/>
          <w:b w:val="0"/>
          <w:sz w:val="24"/>
        </w:rPr>
        <w:tab/>
        <w:t>4</w:t>
      </w:r>
    </w:p>
    <w:p>
      <w:pPr>
        <w:tabs>
          <w:tab w:pos="8504" w:val="right" w:leader="dot"/>
        </w:tabs>
        <w:spacing w:line="360" w:lineRule="auto" w:before="0" w:after="0"/>
        <w:ind w:firstLine="0" w:left="420"/>
      </w:pPr>
      <w:r>
        <w:rPr>
          <w:rFonts w:ascii="Times New Roman" w:hAnsi="Times New Roman" w:eastAsia="宋体"/>
          <w:b w:val="0"/>
          <w:sz w:val="24"/>
        </w:rPr>
        <w:t>2.3 PMX 交叉</w:t>
      </w:r>
      <w:r>
        <w:rPr>
          <w:rFonts w:ascii="Times New Roman" w:hAnsi="Times New Roman" w:eastAsia="宋体"/>
          <w:b w:val="0"/>
          <w:sz w:val="24"/>
        </w:rPr>
        <w:tab/>
        <w:t>4</w:t>
      </w:r>
    </w:p>
    <w:p>
      <w:pPr>
        <w:tabs>
          <w:tab w:pos="8504" w:val="right" w:leader="dot"/>
        </w:tabs>
        <w:spacing w:line="360" w:lineRule="auto" w:before="0" w:after="0"/>
        <w:ind w:firstLine="0" w:left="420"/>
      </w:pPr>
      <w:r>
        <w:rPr>
          <w:rFonts w:ascii="Times New Roman" w:hAnsi="Times New Roman" w:eastAsia="宋体"/>
          <w:b w:val="0"/>
          <w:sz w:val="24"/>
        </w:rPr>
        <w:t>2.4 2-opt 局部搜索</w:t>
      </w:r>
      <w:r>
        <w:rPr>
          <w:rFonts w:ascii="Times New Roman" w:hAnsi="Times New Roman" w:eastAsia="宋体"/>
          <w:b w:val="0"/>
          <w:sz w:val="24"/>
        </w:rPr>
        <w:tab/>
        <w:t>5</w:t>
      </w:r>
    </w:p>
    <w:p>
      <w:pPr>
        <w:tabs>
          <w:tab w:pos="8504" w:val="right" w:leader="dot"/>
        </w:tabs>
        <w:spacing w:line="360" w:lineRule="auto" w:before="0" w:after="0"/>
        <w:ind w:firstLine="0" w:left="420"/>
      </w:pPr>
      <w:r>
        <w:rPr>
          <w:rFonts w:ascii="Times New Roman" w:hAnsi="Times New Roman" w:eastAsia="宋体"/>
          <w:b w:val="0"/>
          <w:sz w:val="24"/>
        </w:rPr>
        <w:t>2.5 贪婪（最近邻）初始化</w:t>
      </w:r>
      <w:r>
        <w:rPr>
          <w:rFonts w:ascii="Times New Roman" w:hAnsi="Times New Roman" w:eastAsia="宋体"/>
          <w:b w:val="0"/>
          <w:sz w:val="24"/>
        </w:rPr>
        <w:tab/>
        <w:t>5</w:t>
      </w:r>
    </w:p>
    <w:p>
      <w:pPr>
        <w:tabs>
          <w:tab w:pos="8504" w:val="right" w:leader="dot"/>
        </w:tabs>
        <w:spacing w:line="360" w:lineRule="auto" w:before="0" w:after="0"/>
        <w:ind w:firstLine="0" w:left="0"/>
      </w:pPr>
      <w:r>
        <w:rPr>
          <w:rFonts w:ascii="Times New Roman" w:hAnsi="Times New Roman" w:eastAsia="宋体"/>
          <w:b/>
          <w:sz w:val="24"/>
        </w:rPr>
        <w:t>3．算法设计与复现</w:t>
      </w:r>
      <w:r>
        <w:rPr>
          <w:rFonts w:ascii="Times New Roman" w:hAnsi="Times New Roman" w:eastAsia="宋体"/>
          <w:b/>
          <w:sz w:val="24"/>
        </w:rPr>
        <w:tab/>
        <w:t>6</w:t>
      </w:r>
    </w:p>
    <w:p>
      <w:pPr>
        <w:tabs>
          <w:tab w:pos="8504" w:val="right" w:leader="dot"/>
        </w:tabs>
        <w:spacing w:line="360" w:lineRule="auto" w:before="0" w:after="0"/>
        <w:ind w:firstLine="0" w:left="420"/>
      </w:pPr>
      <w:r>
        <w:rPr>
          <w:rFonts w:ascii="Times New Roman" w:hAnsi="Times New Roman" w:eastAsia="宋体"/>
          <w:b w:val="0"/>
          <w:sz w:val="24"/>
        </w:rPr>
        <w:t>3.1 四种策略</w:t>
      </w:r>
      <w:r>
        <w:rPr>
          <w:rFonts w:ascii="Times New Roman" w:hAnsi="Times New Roman" w:eastAsia="宋体"/>
          <w:b w:val="0"/>
          <w:sz w:val="24"/>
        </w:rPr>
        <w:tab/>
        <w:t>6</w:t>
      </w:r>
    </w:p>
    <w:p>
      <w:pPr>
        <w:tabs>
          <w:tab w:pos="8504" w:val="right" w:leader="dot"/>
        </w:tabs>
        <w:spacing w:line="360" w:lineRule="auto" w:before="0" w:after="0"/>
        <w:ind w:firstLine="0" w:left="420"/>
      </w:pPr>
      <w:r>
        <w:rPr>
          <w:rFonts w:ascii="Times New Roman" w:hAnsi="Times New Roman" w:eastAsia="宋体"/>
          <w:b w:val="0"/>
          <w:sz w:val="24"/>
        </w:rPr>
        <w:t>3.2 参数设置</w:t>
      </w:r>
      <w:r>
        <w:rPr>
          <w:rFonts w:ascii="Times New Roman" w:hAnsi="Times New Roman" w:eastAsia="宋体"/>
          <w:b w:val="0"/>
          <w:sz w:val="24"/>
        </w:rPr>
        <w:tab/>
        <w:t>6</w:t>
      </w:r>
    </w:p>
    <w:p>
      <w:pPr>
        <w:tabs>
          <w:tab w:pos="8504" w:val="right" w:leader="dot"/>
        </w:tabs>
        <w:spacing w:line="360" w:lineRule="auto" w:before="0" w:after="0"/>
        <w:ind w:firstLine="0" w:left="420"/>
      </w:pPr>
      <w:r>
        <w:rPr>
          <w:rFonts w:ascii="Times New Roman" w:hAnsi="Times New Roman" w:eastAsia="宋体"/>
          <w:b w:val="0"/>
          <w:sz w:val="24"/>
        </w:rPr>
        <w:t>3.3 主流程</w:t>
      </w:r>
      <w:r>
        <w:rPr>
          <w:rFonts w:ascii="Times New Roman" w:hAnsi="Times New Roman" w:eastAsia="宋体"/>
          <w:b w:val="0"/>
          <w:sz w:val="24"/>
        </w:rPr>
        <w:tab/>
        <w:t>7</w:t>
      </w:r>
    </w:p>
    <w:p>
      <w:pPr>
        <w:tabs>
          <w:tab w:pos="8504" w:val="right" w:leader="dot"/>
        </w:tabs>
        <w:spacing w:line="360" w:lineRule="auto" w:before="0" w:after="0"/>
        <w:ind w:firstLine="0" w:left="420"/>
      </w:pPr>
      <w:r>
        <w:rPr>
          <w:rFonts w:ascii="Times New Roman" w:hAnsi="Times New Roman" w:eastAsia="宋体"/>
          <w:b w:val="0"/>
          <w:sz w:val="24"/>
        </w:rPr>
        <w:t>3.4 2-opt 实现细节与评估预算口径</w:t>
      </w:r>
      <w:r>
        <w:rPr>
          <w:rFonts w:ascii="Times New Roman" w:hAnsi="Times New Roman" w:eastAsia="宋体"/>
          <w:b w:val="0"/>
          <w:sz w:val="24"/>
        </w:rPr>
        <w:tab/>
        <w:t>9</w:t>
      </w:r>
    </w:p>
    <w:p>
      <w:pPr>
        <w:tabs>
          <w:tab w:pos="8504" w:val="right" w:leader="dot"/>
        </w:tabs>
        <w:spacing w:line="360" w:lineRule="auto" w:before="0" w:after="0"/>
        <w:ind w:firstLine="0" w:left="420"/>
      </w:pPr>
      <w:r>
        <w:rPr>
          <w:rFonts w:ascii="Times New Roman" w:hAnsi="Times New Roman" w:eastAsia="宋体"/>
          <w:b w:val="0"/>
          <w:sz w:val="24"/>
        </w:rPr>
        <w:t>3.5 终止条件、种子与可复现性</w:t>
      </w:r>
      <w:r>
        <w:rPr>
          <w:rFonts w:ascii="Times New Roman" w:hAnsi="Times New Roman" w:eastAsia="宋体"/>
          <w:b w:val="0"/>
          <w:sz w:val="24"/>
        </w:rPr>
        <w:tab/>
        <w:t>10</w:t>
      </w:r>
    </w:p>
    <w:p>
      <w:pPr>
        <w:tabs>
          <w:tab w:pos="8504" w:val="right" w:leader="dot"/>
        </w:tabs>
        <w:spacing w:line="360" w:lineRule="auto" w:before="0" w:after="0"/>
        <w:ind w:firstLine="0" w:left="420"/>
      </w:pPr>
      <w:r>
        <w:rPr>
          <w:rFonts w:ascii="Times New Roman" w:hAnsi="Times New Roman" w:eastAsia="宋体"/>
          <w:b w:val="0"/>
          <w:sz w:val="24"/>
        </w:rPr>
        <w:t>3.6 运行环境</w:t>
      </w:r>
      <w:r>
        <w:rPr>
          <w:rFonts w:ascii="Times New Roman" w:hAnsi="Times New Roman" w:eastAsia="宋体"/>
          <w:b w:val="0"/>
          <w:sz w:val="24"/>
        </w:rPr>
        <w:tab/>
        <w:t>10</w:t>
      </w:r>
    </w:p>
    <w:p>
      <w:pPr>
        <w:tabs>
          <w:tab w:pos="8504" w:val="right" w:leader="dot"/>
        </w:tabs>
        <w:spacing w:line="360" w:lineRule="auto" w:before="0" w:after="0"/>
        <w:ind w:firstLine="0" w:left="420"/>
      </w:pPr>
      <w:r>
        <w:rPr>
          <w:rFonts w:ascii="Times New Roman" w:hAnsi="Times New Roman" w:eastAsia="宋体"/>
          <w:b w:val="0"/>
          <w:sz w:val="24"/>
        </w:rPr>
        <w:t>3.7 正确性验证与复现检查</w:t>
      </w:r>
      <w:r>
        <w:rPr>
          <w:rFonts w:ascii="Times New Roman" w:hAnsi="Times New Roman" w:eastAsia="宋体"/>
          <w:b w:val="0"/>
          <w:sz w:val="24"/>
        </w:rPr>
        <w:tab/>
        <w:t>10</w:t>
      </w:r>
    </w:p>
    <w:p>
      <w:pPr>
        <w:tabs>
          <w:tab w:pos="8504" w:val="right" w:leader="dot"/>
        </w:tabs>
        <w:spacing w:line="360" w:lineRule="auto" w:before="0" w:after="0"/>
        <w:ind w:firstLine="0" w:left="0"/>
      </w:pPr>
      <w:r>
        <w:rPr>
          <w:rFonts w:ascii="Times New Roman" w:hAnsi="Times New Roman" w:eastAsia="宋体"/>
          <w:b/>
          <w:sz w:val="24"/>
        </w:rPr>
        <w:t>4．实验设计与结果分析</w:t>
      </w:r>
      <w:r>
        <w:rPr>
          <w:rFonts w:ascii="Times New Roman" w:hAnsi="Times New Roman" w:eastAsia="宋体"/>
          <w:b/>
          <w:sz w:val="24"/>
        </w:rPr>
        <w:tab/>
        <w:t>11</w:t>
      </w:r>
    </w:p>
    <w:p>
      <w:pPr>
        <w:tabs>
          <w:tab w:pos="8504" w:val="right" w:leader="dot"/>
        </w:tabs>
        <w:spacing w:line="360" w:lineRule="auto" w:before="0" w:after="0"/>
        <w:ind w:firstLine="0" w:left="420"/>
      </w:pPr>
      <w:r>
        <w:rPr>
          <w:rFonts w:ascii="Times New Roman" w:hAnsi="Times New Roman" w:eastAsia="宋体"/>
          <w:b w:val="0"/>
          <w:sz w:val="24"/>
        </w:rPr>
        <w:t>4.1 数据集</w:t>
      </w:r>
      <w:r>
        <w:rPr>
          <w:rFonts w:ascii="Times New Roman" w:hAnsi="Times New Roman" w:eastAsia="宋体"/>
          <w:b w:val="0"/>
          <w:sz w:val="24"/>
        </w:rPr>
        <w:tab/>
        <w:t>11</w:t>
      </w:r>
    </w:p>
    <w:p>
      <w:pPr>
        <w:tabs>
          <w:tab w:pos="8504" w:val="right" w:leader="dot"/>
        </w:tabs>
        <w:spacing w:line="360" w:lineRule="auto" w:before="0" w:after="0"/>
        <w:ind w:firstLine="0" w:left="420"/>
      </w:pPr>
      <w:r>
        <w:rPr>
          <w:rFonts w:ascii="Times New Roman" w:hAnsi="Times New Roman" w:eastAsia="宋体"/>
          <w:b w:val="0"/>
          <w:sz w:val="24"/>
        </w:rPr>
        <w:t>4.2 实验矩阵</w:t>
      </w:r>
      <w:r>
        <w:rPr>
          <w:rFonts w:ascii="Times New Roman" w:hAnsi="Times New Roman" w:eastAsia="宋体"/>
          <w:b w:val="0"/>
          <w:sz w:val="24"/>
        </w:rPr>
        <w:tab/>
        <w:t>12</w:t>
      </w:r>
    </w:p>
    <w:p>
      <w:pPr>
        <w:tabs>
          <w:tab w:pos="8504" w:val="right" w:leader="dot"/>
        </w:tabs>
        <w:spacing w:line="360" w:lineRule="auto" w:before="0" w:after="0"/>
        <w:ind w:firstLine="0" w:left="420"/>
      </w:pPr>
      <w:r>
        <w:rPr>
          <w:rFonts w:ascii="Times New Roman" w:hAnsi="Times New Roman" w:eastAsia="宋体"/>
          <w:b w:val="0"/>
          <w:sz w:val="24"/>
        </w:rPr>
        <w:t>4.3 主实验结果</w:t>
      </w:r>
      <w:r>
        <w:rPr>
          <w:rFonts w:ascii="Times New Roman" w:hAnsi="Times New Roman" w:eastAsia="宋体"/>
          <w:b w:val="0"/>
          <w:sz w:val="24"/>
        </w:rPr>
        <w:tab/>
        <w:t>12</w:t>
      </w:r>
    </w:p>
    <w:p>
      <w:pPr>
        <w:tabs>
          <w:tab w:pos="8504" w:val="right" w:leader="dot"/>
        </w:tabs>
        <w:spacing w:line="360" w:lineRule="auto" w:before="0" w:after="0"/>
        <w:ind w:firstLine="0" w:left="420"/>
      </w:pPr>
      <w:r>
        <w:rPr>
          <w:rFonts w:ascii="Times New Roman" w:hAnsi="Times New Roman" w:eastAsia="宋体"/>
          <w:b w:val="0"/>
          <w:sz w:val="24"/>
        </w:rPr>
        <w:t>4.4 收敛过程</w:t>
      </w:r>
      <w:r>
        <w:rPr>
          <w:rFonts w:ascii="Times New Roman" w:hAnsi="Times New Roman" w:eastAsia="宋体"/>
          <w:b w:val="0"/>
          <w:sz w:val="24"/>
        </w:rPr>
        <w:tab/>
        <w:t>14</w:t>
      </w:r>
    </w:p>
    <w:p>
      <w:pPr>
        <w:tabs>
          <w:tab w:pos="8504" w:val="right" w:leader="dot"/>
        </w:tabs>
        <w:spacing w:line="360" w:lineRule="auto" w:before="0" w:after="0"/>
        <w:ind w:firstLine="0" w:left="420"/>
      </w:pPr>
      <w:r>
        <w:rPr>
          <w:rFonts w:ascii="Times New Roman" w:hAnsi="Times New Roman" w:eastAsia="宋体"/>
          <w:b w:val="0"/>
          <w:sz w:val="24"/>
        </w:rPr>
        <w:t>4.5 变异率敏感性（探索性）</w:t>
      </w:r>
      <w:r>
        <w:rPr>
          <w:rFonts w:ascii="Times New Roman" w:hAnsi="Times New Roman" w:eastAsia="宋体"/>
          <w:b w:val="0"/>
          <w:sz w:val="24"/>
        </w:rPr>
        <w:tab/>
        <w:t>17</w:t>
      </w:r>
    </w:p>
    <w:p>
      <w:pPr>
        <w:tabs>
          <w:tab w:pos="8504" w:val="right" w:leader="dot"/>
        </w:tabs>
        <w:spacing w:line="360" w:lineRule="auto" w:before="0" w:after="0"/>
        <w:ind w:firstLine="0" w:left="420"/>
      </w:pPr>
      <w:r>
        <w:rPr>
          <w:rFonts w:ascii="Times New Roman" w:hAnsi="Times New Roman" w:eastAsia="宋体"/>
          <w:b w:val="0"/>
          <w:sz w:val="24"/>
        </w:rPr>
        <w:t>4.6 假设检验：配对 Wilcoxon 符号秩检验</w:t>
      </w:r>
      <w:r>
        <w:rPr>
          <w:rFonts w:ascii="Times New Roman" w:hAnsi="Times New Roman" w:eastAsia="宋体"/>
          <w:b w:val="0"/>
          <w:sz w:val="24"/>
        </w:rPr>
        <w:tab/>
        <w:t>18</w:t>
      </w:r>
    </w:p>
    <w:p>
      <w:pPr>
        <w:tabs>
          <w:tab w:pos="8504" w:val="right" w:leader="dot"/>
        </w:tabs>
        <w:spacing w:line="360" w:lineRule="auto" w:before="0" w:after="0"/>
        <w:ind w:firstLine="0" w:left="420"/>
      </w:pPr>
      <w:r>
        <w:rPr>
          <w:rFonts w:ascii="Times New Roman" w:hAnsi="Times New Roman" w:eastAsia="宋体"/>
          <w:b w:val="0"/>
          <w:sz w:val="24"/>
        </w:rPr>
        <w:t>4.7 H3 交互效应</w:t>
      </w:r>
      <w:r>
        <w:rPr>
          <w:rFonts w:ascii="Times New Roman" w:hAnsi="Times New Roman" w:eastAsia="宋体"/>
          <w:b w:val="0"/>
          <w:sz w:val="24"/>
        </w:rPr>
        <w:tab/>
        <w:t>20</w:t>
      </w:r>
    </w:p>
    <w:p>
      <w:pPr>
        <w:tabs>
          <w:tab w:pos="8504" w:val="right" w:leader="dot"/>
        </w:tabs>
        <w:spacing w:line="360" w:lineRule="auto" w:before="0" w:after="0"/>
        <w:ind w:firstLine="0" w:left="420"/>
      </w:pPr>
      <w:r>
        <w:rPr>
          <w:rFonts w:ascii="Times New Roman" w:hAnsi="Times New Roman" w:eastAsia="宋体"/>
          <w:b w:val="0"/>
          <w:sz w:val="24"/>
        </w:rPr>
        <w:t>4.8 讨论</w:t>
      </w:r>
      <w:r>
        <w:rPr>
          <w:rFonts w:ascii="Times New Roman" w:hAnsi="Times New Roman" w:eastAsia="宋体"/>
          <w:b w:val="0"/>
          <w:sz w:val="24"/>
        </w:rPr>
        <w:tab/>
        <w:t>22</w:t>
      </w:r>
    </w:p>
    <w:p>
      <w:pPr>
        <w:tabs>
          <w:tab w:pos="8504" w:val="right" w:leader="dot"/>
        </w:tabs>
        <w:spacing w:line="360" w:lineRule="auto" w:before="0" w:after="0"/>
        <w:ind w:firstLine="0" w:left="0"/>
      </w:pPr>
      <w:r>
        <w:rPr>
          <w:rFonts w:ascii="Times New Roman" w:hAnsi="Times New Roman" w:eastAsia="宋体"/>
          <w:b/>
          <w:sz w:val="24"/>
        </w:rPr>
        <w:t>5．应用与局限</w:t>
      </w:r>
      <w:r>
        <w:rPr>
          <w:rFonts w:ascii="Times New Roman" w:hAnsi="Times New Roman" w:eastAsia="宋体"/>
          <w:b/>
          <w:sz w:val="24"/>
        </w:rPr>
        <w:tab/>
        <w:t>23</w:t>
      </w:r>
    </w:p>
    <w:p>
      <w:pPr>
        <w:tabs>
          <w:tab w:pos="8504" w:val="right" w:leader="dot"/>
        </w:tabs>
        <w:spacing w:line="360" w:lineRule="auto" w:before="0" w:after="0"/>
        <w:ind w:firstLine="0" w:left="420"/>
      </w:pPr>
      <w:r>
        <w:rPr>
          <w:rFonts w:ascii="Times New Roman" w:hAnsi="Times New Roman" w:eastAsia="宋体"/>
          <w:b w:val="0"/>
          <w:sz w:val="24"/>
        </w:rPr>
        <w:t>5.1 应用讨论</w:t>
      </w:r>
      <w:r>
        <w:rPr>
          <w:rFonts w:ascii="Times New Roman" w:hAnsi="Times New Roman" w:eastAsia="宋体"/>
          <w:b w:val="0"/>
          <w:sz w:val="24"/>
        </w:rPr>
        <w:tab/>
        <w:t>23</w:t>
      </w:r>
    </w:p>
    <w:p>
      <w:pPr>
        <w:tabs>
          <w:tab w:pos="8504" w:val="right" w:leader="dot"/>
        </w:tabs>
        <w:spacing w:line="360" w:lineRule="auto" w:before="0" w:after="0"/>
        <w:ind w:firstLine="0" w:left="420"/>
      </w:pPr>
      <w:r>
        <w:rPr>
          <w:rFonts w:ascii="Times New Roman" w:hAnsi="Times New Roman" w:eastAsia="宋体"/>
          <w:b w:val="0"/>
          <w:sz w:val="24"/>
        </w:rPr>
        <w:t>5.2 局限</w:t>
      </w:r>
      <w:r>
        <w:rPr>
          <w:rFonts w:ascii="Times New Roman" w:hAnsi="Times New Roman" w:eastAsia="宋体"/>
          <w:b w:val="0"/>
          <w:sz w:val="24"/>
        </w:rPr>
        <w:tab/>
        <w:t>24</w:t>
      </w:r>
    </w:p>
    <w:p>
      <w:pPr>
        <w:tabs>
          <w:tab w:pos="8504" w:val="right" w:leader="dot"/>
        </w:tabs>
        <w:spacing w:line="360" w:lineRule="auto" w:before="0" w:after="0"/>
        <w:ind w:firstLine="0" w:left="0"/>
      </w:pPr>
      <w:r>
        <w:rPr>
          <w:rFonts w:ascii="Times New Roman" w:hAnsi="Times New Roman" w:eastAsia="宋体"/>
          <w:b/>
          <w:sz w:val="24"/>
        </w:rPr>
        <w:t>6．结论</w:t>
      </w:r>
      <w:r>
        <w:rPr>
          <w:rFonts w:ascii="Times New Roman" w:hAnsi="Times New Roman" w:eastAsia="宋体"/>
          <w:b/>
          <w:sz w:val="24"/>
        </w:rPr>
        <w:tab/>
        <w:t>26</w:t>
      </w:r>
    </w:p>
    <w:p>
      <w:pPr>
        <w:tabs>
          <w:tab w:pos="8504" w:val="right" w:leader="dot"/>
        </w:tabs>
        <w:spacing w:line="360" w:lineRule="auto" w:before="0" w:after="0"/>
        <w:ind w:firstLine="0" w:left="0"/>
      </w:pPr>
      <w:r>
        <w:rPr>
          <w:rFonts w:ascii="Times New Roman" w:hAnsi="Times New Roman" w:eastAsia="宋体"/>
          <w:b/>
          <w:sz w:val="24"/>
        </w:rPr>
        <w:t>参考文献</w:t>
      </w:r>
      <w:r>
        <w:rPr>
          <w:rFonts w:ascii="Times New Roman" w:hAnsi="Times New Roman" w:eastAsia="宋体"/>
          <w:b/>
          <w:sz w:val="24"/>
        </w:rPr>
        <w:tab/>
        <w:t>28</w:t>
      </w:r>
    </w:p>
    <w:p>
      <w:pPr>
        <w:tabs>
          <w:tab w:pos="8504" w:val="right" w:leader="dot"/>
        </w:tabs>
        <w:spacing w:line="360" w:lineRule="auto" w:before="0" w:after="0"/>
        <w:ind w:firstLine="0" w:left="0"/>
      </w:pPr>
      <w:r>
        <w:rPr>
          <w:rFonts w:ascii="Times New Roman" w:hAnsi="Times New Roman" w:eastAsia="宋体"/>
          <w:b/>
          <w:sz w:val="24"/>
        </w:rPr>
        <w:t>附录</w:t>
      </w:r>
      <w:r>
        <w:rPr>
          <w:rFonts w:ascii="Times New Roman" w:hAnsi="Times New Roman" w:eastAsia="宋体"/>
          <w:b/>
          <w:sz w:val="24"/>
        </w:rPr>
        <w:tab/>
        <w:t>29</w:t>
      </w:r>
    </w:p>
    <w:p>
      <w:pPr>
        <w:tabs>
          <w:tab w:pos="8504" w:val="right" w:leader="dot"/>
        </w:tabs>
        <w:spacing w:line="360" w:lineRule="auto" w:before="0" w:after="0"/>
        <w:ind w:firstLine="0" w:left="420"/>
      </w:pPr>
      <w:r>
        <w:rPr>
          <w:rFonts w:ascii="Times New Roman" w:hAnsi="Times New Roman" w:eastAsia="宋体"/>
          <w:b w:val="0"/>
          <w:sz w:val="24"/>
        </w:rPr>
        <w:t>附录 A 数据集来源</w:t>
      </w:r>
      <w:r>
        <w:rPr>
          <w:rFonts w:ascii="Times New Roman" w:hAnsi="Times New Roman" w:eastAsia="宋体"/>
          <w:b w:val="0"/>
          <w:sz w:val="24"/>
        </w:rPr>
        <w:tab/>
        <w:t>29</w:t>
      </w:r>
    </w:p>
    <w:p>
      <w:pPr>
        <w:tabs>
          <w:tab w:pos="8504" w:val="right" w:leader="dot"/>
        </w:tabs>
        <w:spacing w:line="360" w:lineRule="auto" w:before="0" w:after="0"/>
        <w:ind w:firstLine="0" w:left="420"/>
      </w:pPr>
      <w:r>
        <w:rPr>
          <w:rFonts w:ascii="Times New Roman" w:hAnsi="Times New Roman" w:eastAsia="宋体"/>
          <w:b w:val="0"/>
          <w:sz w:val="24"/>
        </w:rPr>
        <w:t>附录 B 代码结构与运行说明</w:t>
      </w:r>
      <w:r>
        <w:rPr>
          <w:rFonts w:ascii="Times New Roman" w:hAnsi="Times New Roman" w:eastAsia="宋体"/>
          <w:b w:val="0"/>
          <w:sz w:val="24"/>
        </w:rPr>
        <w:tab/>
        <w:t>29</w:t>
      </w:r>
    </w:p>
    <w:p>
      <w:pPr>
        <w:tabs>
          <w:tab w:pos="8504" w:val="right" w:leader="dot"/>
        </w:tabs>
        <w:spacing w:line="360" w:lineRule="auto" w:before="0" w:after="0"/>
        <w:ind w:firstLine="0" w:left="420"/>
      </w:pPr>
      <w:r>
        <w:rPr>
          <w:rFonts w:ascii="Times New Roman" w:hAnsi="Times New Roman" w:eastAsia="宋体"/>
          <w:b w:val="0"/>
          <w:sz w:val="24"/>
        </w:rPr>
        <w:t>附录 C 原始数据文件说明</w:t>
      </w:r>
      <w:r>
        <w:rPr>
          <w:rFonts w:ascii="Times New Roman" w:hAnsi="Times New Roman" w:eastAsia="宋体"/>
          <w:b w:val="0"/>
          <w:sz w:val="24"/>
        </w:rPr>
        <w:tab/>
        <w:t>30</w:t>
      </w:r>
    </w:p>
    <w:p>
      <w:pPr>
        <w:tabs>
          <w:tab w:pos="8504" w:val="right" w:leader="dot"/>
        </w:tabs>
        <w:spacing w:line="360" w:lineRule="auto" w:before="0" w:after="0"/>
        <w:ind w:firstLine="0" w:left="420"/>
      </w:pPr>
      <w:r>
        <w:rPr>
          <w:rFonts w:ascii="Times New Roman" w:hAnsi="Times New Roman" w:eastAsia="宋体"/>
          <w:b w:val="0"/>
          <w:sz w:val="24"/>
        </w:rPr>
        <w:t>附录 D 统计与绘图脚本</w:t>
      </w:r>
      <w:r>
        <w:rPr>
          <w:rFonts w:ascii="Times New Roman" w:hAnsi="Times New Roman" w:eastAsia="宋体"/>
          <w:b w:val="0"/>
          <w:sz w:val="24"/>
        </w:rPr>
        <w:tab/>
        <w:t>30</w:t>
      </w:r>
    </w:p>
    <w:p>
      <w:pPr>
        <w:tabs>
          <w:tab w:pos="8504" w:val="right" w:leader="dot"/>
        </w:tabs>
        <w:spacing w:line="360" w:lineRule="auto" w:before="0" w:after="0"/>
        <w:ind w:firstLine="0" w:left="420"/>
      </w:pPr>
      <w:r>
        <w:rPr>
          <w:rFonts w:ascii="Times New Roman" w:hAnsi="Times New Roman" w:eastAsia="宋体"/>
          <w:b w:val="0"/>
          <w:sz w:val="24"/>
        </w:rPr>
        <w:t>附录 E 参考文献核对说明</w:t>
      </w:r>
      <w:r>
        <w:rPr>
          <w:rFonts w:ascii="Times New Roman" w:hAnsi="Times New Roman" w:eastAsia="宋体"/>
          <w:b w:val="0"/>
          <w:sz w:val="24"/>
        </w:rPr>
        <w:tab/>
        <w:t>31</w:t>
      </w:r>
    </w:p>
    <w:p>
      <w:pPr>
        <w:tabs>
          <w:tab w:pos="8504" w:val="right" w:leader="dot"/>
        </w:tabs>
        <w:spacing w:line="360" w:lineRule="auto" w:before="0" w:after="0"/>
        <w:ind w:firstLine="0" w:left="420"/>
      </w:pPr>
      <w:r>
        <w:rPr>
          <w:rFonts w:ascii="Times New Roman" w:hAnsi="Times New Roman" w:eastAsia="宋体"/>
          <w:b w:val="0"/>
          <w:sz w:val="24"/>
        </w:rPr>
        <w:t>附录 F 搜索行为诊断（附表 F1）</w:t>
      </w:r>
      <w:r>
        <w:rPr>
          <w:rFonts w:ascii="Times New Roman" w:hAnsi="Times New Roman" w:eastAsia="宋体"/>
          <w:b w:val="0"/>
          <w:sz w:val="24"/>
        </w:rPr>
        <w:tab/>
        <w:t>31</w:t>
      </w:r>
    </w:p>
    <w:p>
      <w:pPr>
        <w:tabs>
          <w:tab w:pos="8504" w:val="right" w:leader="dot"/>
        </w:tabs>
        <w:spacing w:line="360" w:lineRule="auto" w:before="0" w:after="0"/>
        <w:ind w:firstLine="0" w:left="420"/>
      </w:pPr>
      <w:r>
        <w:rPr>
          <w:rFonts w:ascii="Times New Roman" w:hAnsi="Times New Roman" w:eastAsia="宋体"/>
          <w:b w:val="0"/>
          <w:sz w:val="24"/>
        </w:rPr>
        <w:t>附录 G 运行环境记录</w:t>
      </w:r>
      <w:r>
        <w:rPr>
          <w:rFonts w:ascii="Times New Roman" w:hAnsi="Times New Roman" w:eastAsia="宋体"/>
          <w:b w:val="0"/>
          <w:sz w:val="24"/>
        </w:rPr>
        <w:tab/>
        <w:t>32</w:t>
      </w:r>
    </w:p>
    <w:p>
      <w:pPr>
        <w:tabs>
          <w:tab w:pos="8504" w:val="right" w:leader="dot"/>
        </w:tabs>
        <w:spacing w:line="360" w:lineRule="auto" w:before="0" w:after="0"/>
        <w:ind w:firstLine="0" w:left="0"/>
      </w:pPr>
      <w:r>
        <w:rPr>
          <w:rFonts w:ascii="Times New Roman" w:hAnsi="Times New Roman" w:eastAsia="宋体"/>
          <w:b/>
          <w:sz w:val="24"/>
        </w:rPr>
        <w:t>致谢</w:t>
      </w:r>
      <w:r>
        <w:rPr>
          <w:rFonts w:ascii="Times New Roman" w:hAnsi="Times New Roman" w:eastAsia="宋体"/>
          <w:b/>
          <w:sz w:val="24"/>
        </w:rPr>
        <w:tab/>
        <w:t>33</w:t>
      </w:r>
    </w:p>
    <w:p>
      <w:pPr>
        <w:sectPr>
          <w:footerReference w:type="default" r:id="rId14"/>
          <w:pgSz w:w="11906" w:h="16838"/>
          <w:pgMar w:top="1701" w:right="1701" w:bottom="1701" w:left="1701" w:header="850" w:footer="992" w:gutter="0"/>
          <w:pgNumType w:start="1"/>
          <w:cols w:space="720"/>
          <w:docGrid w:linePitch="360"/>
        </w:sectPr>
      </w:pPr>
    </w:p>
    <w:p>
      <w:pPr>
        <w:pStyle w:val="Heading1"/>
        <w:keepNext/>
      </w:pPr>
      <w:r>
        <w:rPr>
          <w:rFonts w:ascii="Times New Roman" w:hAnsi="Times New Roman" w:eastAsia="华文中宋"/>
          <w:b/>
          <w:sz w:val="44"/>
        </w:rPr>
        <w:t>1．绪论</w:t>
      </w:r>
    </w:p>
    <w:p>
      <w:pPr>
        <w:pStyle w:val="Heading2"/>
        <w:keepNext/>
      </w:pPr>
      <w:r>
        <w:rPr>
          <w:rFonts w:ascii="Times New Roman" w:hAnsi="Times New Roman" w:eastAsia="黑体"/>
          <w:b w:val="0"/>
          <w:sz w:val="30"/>
        </w:rPr>
        <w:t>1.1 研究背景</w:t>
      </w:r>
    </w:p>
    <w:p>
      <w:pPr>
        <w:spacing w:line="360" w:lineRule="auto" w:before="0" w:after="0"/>
        <w:ind w:firstLine="480"/>
        <w:jc w:val="both"/>
      </w:pPr>
      <w:r>
        <w:rPr>
          <w:rFonts w:ascii="Times New Roman" w:hAnsi="Times New Roman" w:eastAsia="宋体"/>
          <w:b w:val="0"/>
          <w:sz w:val="24"/>
        </w:rPr>
        <w:t>旅行商问题（Traveling Salesman Problem，TSP）要求旅行商从某一城市出发，恰好访问给定的一组城市各一次并返回出发点，使总行程最短。以 n 个城市、城市间距离 d(i,j) 定义，其目标是求一个排列 π = (π₁, π₂, …, πₙ)，使</w:t>
      </w:r>
    </w:p>
    <w:p>
      <w:pPr>
        <w:spacing w:line="360" w:lineRule="auto" w:before="120" w:after="120"/>
        <w:ind w:firstLine="0"/>
        <w:jc w:val="center"/>
      </w:pPr>
      <w:r>
        <w:rPr>
          <w:rFonts w:ascii="Times New Roman" w:hAnsi="Times New Roman" w:eastAsia="宋体"/>
          <w:b w:val="0"/>
          <w:sz w:val="24"/>
        </w:rPr>
        <w:t>L(π) = Σ d(πᵢ, πᵢ₊₁)  (i = 1, 2, …, n)，其中 πₙ₊₁ = π₁</w:t>
      </w:r>
    </w:p>
    <w:p>
      <w:pPr>
        <w:spacing w:line="360" w:lineRule="auto" w:before="0" w:after="0"/>
        <w:ind w:firstLine="480"/>
        <w:jc w:val="both"/>
      </w:pPr>
      <w:r>
        <w:rPr>
          <w:rFonts w:ascii="Times New Roman" w:hAnsi="Times New Roman" w:eastAsia="宋体"/>
          <w:b w:val="0"/>
          <w:sz w:val="24"/>
        </w:rPr>
        <w:t>最小。TSP 是经典的 NP-hard 组合优化问题：可能的回路数为 (n−1)!/2，随城市数呈阶乘增长，城市数稍大即无法穷举。它既是算法研究的基准问题，也直接对应物流配送、电路板钻孔、车辆路径规划、巡线检测等实际场景，因此长期受到关注。</w:t>
      </w:r>
    </w:p>
    <w:p>
      <w:pPr>
        <w:spacing w:line="360" w:lineRule="auto" w:before="0" w:after="0"/>
        <w:ind w:firstLine="480"/>
        <w:jc w:val="both"/>
      </w:pPr>
      <w:r>
        <w:rPr>
          <w:rFonts w:ascii="Times New Roman" w:hAnsi="Times New Roman" w:eastAsia="宋体"/>
          <w:b w:val="0"/>
          <w:sz w:val="24"/>
        </w:rPr>
        <w:t>由于精确算法在一般规模下不可行，启发式与元启发式方法成为求解 TSP 的主流选择。遗传算法（Genetic Algorithm，GA）以其群体搜索、不依赖梯度、易于与问题特定算子结合的特点，被广泛用于 TSP 求解。</w:t>
      </w:r>
    </w:p>
    <w:p>
      <w:pPr>
        <w:pStyle w:val="Heading2"/>
        <w:keepNext/>
      </w:pPr>
      <w:r>
        <w:rPr>
          <w:rFonts w:ascii="Times New Roman" w:hAnsi="Times New Roman" w:eastAsia="黑体"/>
          <w:b w:val="0"/>
          <w:sz w:val="30"/>
        </w:rPr>
        <w:t>1.2 研究现状</w:t>
      </w:r>
    </w:p>
    <w:p>
      <w:pPr>
        <w:spacing w:line="360" w:lineRule="auto" w:before="0" w:after="0"/>
        <w:ind w:firstLine="480"/>
        <w:jc w:val="both"/>
      </w:pPr>
      <w:r>
        <w:rPr>
          <w:rFonts w:ascii="Times New Roman" w:hAnsi="Times New Roman" w:eastAsia="宋体"/>
          <w:b w:val="0"/>
          <w:sz w:val="24"/>
        </w:rPr>
        <w:t>遗传算法由 Holland 提出后，围绕 TSP 的编码方式、交叉算子与局部搜索融合形成了大量改进工作。针对排列编码，Goldberg 与 Lingle 提出的部分匹配交叉（Partially Matched Crossover，PMX）通过映射关系消解冲突，使交叉后仍得到合法排列，成为 TSP 遗传算法中最常用的交叉算子之一。</w:t>
      </w:r>
    </w:p>
    <w:p>
      <w:pPr>
        <w:spacing w:line="360" w:lineRule="auto" w:before="0" w:after="0"/>
        <w:ind w:firstLine="480"/>
        <w:jc w:val="both"/>
      </w:pPr>
      <w:r>
        <w:rPr>
          <w:rFonts w:ascii="Times New Roman" w:hAnsi="Times New Roman" w:eastAsia="宋体"/>
          <w:b w:val="0"/>
          <w:sz w:val="24"/>
        </w:rPr>
        <w:t>单纯依赖交叉与变异的遗传算法在 TSP 上容易出现早熟收敛，因此把局部搜索"嫁接"进进化过程成为一条主线。文献</w:t>
      </w:r>
      <w:r>
        <w:rPr>
          <w:rFonts w:ascii="Times New Roman" w:hAnsi="Times New Roman" w:eastAsia="宋体"/>
          <w:b w:val="0"/>
          <w:sz w:val="24"/>
          <w:vertAlign w:val="superscript"/>
        </w:rPr>
        <w:t>[1]</w:t>
      </w:r>
      <w:r>
        <w:rPr>
          <w:rFonts w:ascii="Times New Roman" w:hAnsi="Times New Roman" w:eastAsia="宋体"/>
          <w:b w:val="0"/>
          <w:sz w:val="24"/>
        </w:rPr>
        <w:t>将指针网络引入遗传算法以改进求解 TSP 的性能；文献</w:t>
      </w:r>
      <w:r>
        <w:rPr>
          <w:rFonts w:ascii="Times New Roman" w:hAnsi="Times New Roman" w:eastAsia="宋体"/>
          <w:b w:val="0"/>
          <w:sz w:val="24"/>
          <w:vertAlign w:val="superscript"/>
        </w:rPr>
        <w:t>[2]</w:t>
      </w:r>
      <w:r>
        <w:rPr>
          <w:rFonts w:ascii="Times New Roman" w:hAnsi="Times New Roman" w:eastAsia="宋体"/>
          <w:b w:val="0"/>
          <w:sz w:val="24"/>
        </w:rPr>
        <w:t>构建了包含 2-opt、启发式插入与贪婪算子的策略池，通过扩张机制在搜索过程中调度不同局部搜索策略；文献</w:t>
      </w:r>
      <w:r>
        <w:rPr>
          <w:rFonts w:ascii="Times New Roman" w:hAnsi="Times New Roman" w:eastAsia="宋体"/>
          <w:b w:val="0"/>
          <w:sz w:val="24"/>
          <w:vertAlign w:val="superscript"/>
        </w:rPr>
        <w:t>[3]</w:t>
      </w:r>
      <w:r>
        <w:rPr>
          <w:rFonts w:ascii="Times New Roman" w:hAnsi="Times New Roman" w:eastAsia="宋体"/>
          <w:b w:val="0"/>
          <w:sz w:val="24"/>
        </w:rPr>
        <w:t>提出一种变邻域遗传算法，题名中的"变领域"为刊出时的用词，其技术含义应为"变邻域"。学位论文方面，文献</w:t>
      </w:r>
      <w:r>
        <w:rPr>
          <w:rFonts w:ascii="Times New Roman" w:hAnsi="Times New Roman" w:eastAsia="宋体"/>
          <w:b w:val="0"/>
          <w:sz w:val="24"/>
          <w:vertAlign w:val="superscript"/>
        </w:rPr>
        <w:t>[4]</w:t>
      </w:r>
      <w:r>
        <w:rPr>
          <w:rFonts w:ascii="Times New Roman" w:hAnsi="Times New Roman" w:eastAsia="宋体"/>
          <w:b w:val="0"/>
          <w:sz w:val="24"/>
        </w:rPr>
        <w:t>系统研究了遗传算法求解 TSP 的编码与算子设计，并尝试量子遗传算法与混沌量子遗传算法的改进；文献</w:t>
      </w:r>
      <w:r>
        <w:rPr>
          <w:rFonts w:ascii="Times New Roman" w:hAnsi="Times New Roman" w:eastAsia="宋体"/>
          <w:b w:val="0"/>
          <w:sz w:val="24"/>
          <w:vertAlign w:val="superscript"/>
        </w:rPr>
        <w:t>[5]</w:t>
      </w:r>
      <w:r>
        <w:rPr>
          <w:rFonts w:ascii="Times New Roman" w:hAnsi="Times New Roman" w:eastAsia="宋体"/>
          <w:b w:val="0"/>
          <w:sz w:val="24"/>
        </w:rPr>
        <w:t>则以"嫁接"为核心思想，把基于 2-opt 的局部搜索器嵌入遗传算法求解欧氏 TSP，并在 TSPLIB 实例上报告结果，是与本文最直接相关的工作。</w:t>
      </w:r>
    </w:p>
    <w:p>
      <w:pPr>
        <w:spacing w:line="360" w:lineRule="auto" w:before="0" w:after="0"/>
        <w:ind w:firstLine="480"/>
        <w:jc w:val="both"/>
      </w:pPr>
      <w:r>
        <w:rPr>
          <w:rFonts w:ascii="Times New Roman" w:hAnsi="Times New Roman" w:eastAsia="宋体"/>
          <w:b w:val="0"/>
          <w:sz w:val="24"/>
        </w:rPr>
        <w:t>文献</w:t>
      </w:r>
      <w:r>
        <w:rPr>
          <w:rFonts w:ascii="Times New Roman" w:hAnsi="Times New Roman" w:eastAsia="宋体"/>
          <w:b w:val="0"/>
          <w:sz w:val="24"/>
          <w:vertAlign w:val="superscript"/>
        </w:rPr>
        <w:t>[6]</w:t>
      </w:r>
      <w:r>
        <w:rPr>
          <w:rFonts w:ascii="Times New Roman" w:hAnsi="Times New Roman" w:eastAsia="宋体"/>
          <w:b w:val="0"/>
          <w:sz w:val="24"/>
        </w:rPr>
        <w:t>对 TSP 遗传算法的表示与算子作了系统综述，指出仅靠交叉与变异难以得到有竞争力的解，与局部搜索结合是主流途径。上述工作共同指向一个经验判断：在 TSP 上，局部搜索对解质量的贡献往往超过交叉算子本身。但该判断在受控条件下的量化证据并不充分——不同文献的参数、评估预算与实例各不相同，难以直接比较；而"局部搜索"与"初始解构造"两类改进常常同时出现，二者的独立效应与交互效应很少被分离检验。</w:t>
      </w:r>
    </w:p>
    <w:p>
      <w:pPr>
        <w:pStyle w:val="Heading2"/>
        <w:keepNext/>
      </w:pPr>
      <w:r>
        <w:rPr>
          <w:rFonts w:ascii="Times New Roman" w:hAnsi="Times New Roman" w:eastAsia="黑体"/>
          <w:b w:val="0"/>
          <w:sz w:val="30"/>
        </w:rPr>
        <w:t>1.3 本文工作与假设</w:t>
      </w:r>
    </w:p>
    <w:p>
      <w:pPr>
        <w:spacing w:line="360" w:lineRule="auto" w:before="0" w:after="0"/>
        <w:ind w:firstLine="480"/>
        <w:jc w:val="both"/>
      </w:pPr>
      <w:r>
        <w:rPr>
          <w:rFonts w:ascii="Times New Roman" w:hAnsi="Times New Roman" w:eastAsia="宋体"/>
          <w:b w:val="0"/>
          <w:sz w:val="24"/>
        </w:rPr>
        <w:t>本文不追求对文献</w:t>
      </w:r>
      <w:r>
        <w:rPr>
          <w:rFonts w:ascii="Times New Roman" w:hAnsi="Times New Roman" w:eastAsia="宋体"/>
          <w:b w:val="0"/>
          <w:sz w:val="24"/>
          <w:vertAlign w:val="superscript"/>
        </w:rPr>
        <w:t>[5]</w:t>
      </w:r>
      <w:r>
        <w:rPr>
          <w:rFonts w:ascii="Times New Roman" w:hAnsi="Times New Roman" w:eastAsia="宋体"/>
          <w:b w:val="0"/>
          <w:sz w:val="24"/>
        </w:rPr>
        <w:t>参数的逐位复现，而是提取其两个核心机制——</w:t>
      </w:r>
      <w:r>
        <w:rPr>
          <w:rFonts w:ascii="Times New Roman" w:hAnsi="Times New Roman" w:eastAsia="宋体"/>
          <w:b/>
          <w:sz w:val="24"/>
        </w:rPr>
        <w:t>2-opt 局部搜索</w:t>
      </w:r>
      <w:r>
        <w:rPr>
          <w:rFonts w:ascii="Times New Roman" w:hAnsi="Times New Roman" w:eastAsia="宋体"/>
          <w:b w:val="0"/>
          <w:sz w:val="24"/>
        </w:rPr>
        <w:t>与</w:t>
      </w:r>
      <w:r>
        <w:rPr>
          <w:rFonts w:ascii="Times New Roman" w:hAnsi="Times New Roman" w:eastAsia="宋体"/>
          <w:b/>
          <w:sz w:val="24"/>
        </w:rPr>
        <w:t>贪婪（最近邻）初始化</w:t>
      </w:r>
      <w:r>
        <w:rPr>
          <w:rFonts w:ascii="Times New Roman" w:hAnsi="Times New Roman" w:eastAsia="宋体"/>
          <w:b w:val="0"/>
          <w:sz w:val="24"/>
        </w:rPr>
        <w:t>——构造 2×2 因子实验，在完全一致的参数、终止条件与评估预算下比较四种策略：</w:t>
      </w:r>
    </w:p>
    <w:p>
      <w:pPr>
        <w:spacing w:line="360" w:lineRule="auto"/>
        <w:ind w:firstLine="0" w:left="480"/>
        <w:jc w:val="both"/>
      </w:pPr>
      <w:r>
        <w:rPr>
          <w:rFonts w:ascii="Times New Roman" w:hAnsi="Times New Roman" w:eastAsia="宋体"/>
          <w:b w:val="0"/>
          <w:sz w:val="24"/>
        </w:rPr>
        <w:t>· 策略 A：基础 GA；</w:t>
      </w:r>
    </w:p>
    <w:p>
      <w:pPr>
        <w:spacing w:line="360" w:lineRule="auto"/>
        <w:ind w:firstLine="0" w:left="480"/>
        <w:jc w:val="both"/>
      </w:pPr>
      <w:r>
        <w:rPr>
          <w:rFonts w:ascii="Times New Roman" w:hAnsi="Times New Roman" w:eastAsia="宋体"/>
          <w:b w:val="0"/>
          <w:sz w:val="24"/>
        </w:rPr>
        <w:t>· 策略 B：GA + 2-opt；</w:t>
      </w:r>
    </w:p>
    <w:p>
      <w:pPr>
        <w:spacing w:line="360" w:lineRule="auto"/>
        <w:ind w:firstLine="0" w:left="480"/>
        <w:jc w:val="both"/>
      </w:pPr>
      <w:r>
        <w:rPr>
          <w:rFonts w:ascii="Times New Roman" w:hAnsi="Times New Roman" w:eastAsia="宋体"/>
          <w:b w:val="0"/>
          <w:sz w:val="24"/>
        </w:rPr>
        <w:t>· 策略 C：GA + 贪婪初始化；</w:t>
      </w:r>
    </w:p>
    <w:p>
      <w:pPr>
        <w:spacing w:line="360" w:lineRule="auto"/>
        <w:ind w:firstLine="0" w:left="480"/>
        <w:jc w:val="both"/>
      </w:pPr>
      <w:r>
        <w:rPr>
          <w:rFonts w:ascii="Times New Roman" w:hAnsi="Times New Roman" w:eastAsia="宋体"/>
          <w:b w:val="0"/>
          <w:sz w:val="24"/>
        </w:rPr>
        <w:t>· 策略 D：GA + 2-opt + 贪婪初始化。</w:t>
      </w:r>
    </w:p>
    <w:p>
      <w:pPr>
        <w:spacing w:line="360" w:lineRule="auto" w:before="0" w:after="0"/>
        <w:ind w:firstLine="480"/>
        <w:jc w:val="both"/>
      </w:pPr>
      <w:r>
        <w:rPr>
          <w:rFonts w:ascii="Times New Roman" w:hAnsi="Times New Roman" w:eastAsia="宋体"/>
          <w:b w:val="0"/>
          <w:sz w:val="24"/>
        </w:rPr>
        <w:t>所有策略共享同一个遗传算法骨架、同一评估预算（100000 次完整适应度评估）与同一组随机种子（42—71，共 30 个），从而把"是否加 2-opt"与"是否用贪婪初始化"变成两个可检验的因子。本文提出三条假设，均采用双侧检验、显著性水平 α = 0.05：</w:t>
      </w:r>
    </w:p>
    <w:p>
      <w:pPr>
        <w:spacing w:line="360" w:lineRule="auto"/>
        <w:ind w:firstLine="0" w:left="480"/>
        <w:jc w:val="both"/>
      </w:pPr>
      <w:r>
        <w:rPr>
          <w:rFonts w:ascii="Times New Roman" w:hAnsi="Times New Roman" w:eastAsia="宋体"/>
          <w:b w:val="0"/>
          <w:sz w:val="24"/>
        </w:rPr>
        <w:t xml:space="preserve">· </w:t>
      </w:r>
      <w:r>
        <w:rPr>
          <w:rFonts w:ascii="Times New Roman" w:hAnsi="Times New Roman" w:eastAsia="宋体"/>
          <w:b/>
          <w:sz w:val="24"/>
        </w:rPr>
        <w:t>H1</w:t>
      </w:r>
      <w:r>
        <w:rPr>
          <w:rFonts w:ascii="Times New Roman" w:hAnsi="Times New Roman" w:eastAsia="宋体"/>
          <w:b w:val="0"/>
          <w:sz w:val="24"/>
        </w:rPr>
        <w:t>：在相同完整评估预算下，加入 2-opt（B 对 A）能显著降低平均偏差率；</w:t>
      </w:r>
    </w:p>
    <w:p>
      <w:pPr>
        <w:spacing w:line="360" w:lineRule="auto"/>
        <w:ind w:firstLine="0" w:left="480"/>
        <w:jc w:val="both"/>
      </w:pPr>
      <w:r>
        <w:rPr>
          <w:rFonts w:ascii="Times New Roman" w:hAnsi="Times New Roman" w:eastAsia="宋体"/>
          <w:b w:val="0"/>
          <w:sz w:val="24"/>
        </w:rPr>
        <w:t xml:space="preserve">· </w:t>
      </w:r>
      <w:r>
        <w:rPr>
          <w:rFonts w:ascii="Times New Roman" w:hAnsi="Times New Roman" w:eastAsia="宋体"/>
          <w:b/>
          <w:sz w:val="24"/>
        </w:rPr>
        <w:t>H2</w:t>
      </w:r>
      <w:r>
        <w:rPr>
          <w:rFonts w:ascii="Times New Roman" w:hAnsi="Times New Roman" w:eastAsia="宋体"/>
          <w:b w:val="0"/>
          <w:sz w:val="24"/>
        </w:rPr>
        <w:t>：贪婪初始化（C 对 A）能显著降低平均偏差率；收敛加速作为次要指标报告；</w:t>
      </w:r>
    </w:p>
    <w:p>
      <w:pPr>
        <w:spacing w:line="360" w:lineRule="auto"/>
        <w:ind w:firstLine="0" w:left="480"/>
        <w:jc w:val="both"/>
      </w:pPr>
      <w:r>
        <w:rPr>
          <w:rFonts w:ascii="Times New Roman" w:hAnsi="Times New Roman" w:eastAsia="宋体"/>
          <w:b w:val="0"/>
          <w:sz w:val="24"/>
        </w:rPr>
        <w:t xml:space="preserve">· </w:t>
      </w:r>
      <w:r>
        <w:rPr>
          <w:rFonts w:ascii="Times New Roman" w:hAnsi="Times New Roman" w:eastAsia="宋体"/>
          <w:b/>
          <w:sz w:val="24"/>
        </w:rPr>
        <w:t>H3</w:t>
      </w:r>
      <w:r>
        <w:rPr>
          <w:rFonts w:ascii="Times New Roman" w:hAnsi="Times New Roman" w:eastAsia="宋体"/>
          <w:b w:val="0"/>
          <w:sz w:val="24"/>
        </w:rPr>
        <w:t>：2-opt 与贪婪初始化对偏差率存在显著交互效应，即 (D−B)−(C−A) 显著不为 0。</w:t>
      </w:r>
    </w:p>
    <w:p>
      <w:pPr>
        <w:spacing w:line="360" w:lineRule="auto" w:before="0" w:after="0"/>
        <w:ind w:firstLine="480"/>
        <w:jc w:val="both"/>
      </w:pPr>
      <w:r>
        <w:rPr>
          <w:rFonts w:ascii="Times New Roman" w:hAnsi="Times New Roman" w:eastAsia="宋体"/>
          <w:b w:val="0"/>
          <w:sz w:val="24"/>
        </w:rPr>
        <w:t>本文的主要工作包括：（1）给出四种策略的可复现 Java 实现，明确 2-opt 的轮数、移动上限与评估预算口径；（2）以 10 城市穷举精确最优解验证实现正确性；（3）完成 360 次主实验与 60 次敏感性实验，报告全部原始数据；（4）用配对 Wilcoxon 符号秩检验与二因素方差分析（必要时 ART ANOVA）检验三条假设；（5）如实报告基础 GA 的早熟收敛现象，并用种群多样性与预算占用数据解释其成因。</w:t>
      </w:r>
    </w:p>
    <w:p>
      <w:pPr>
        <w:pStyle w:val="Heading1"/>
        <w:keepNext/>
      </w:pPr>
      <w:r>
        <w:rPr>
          <w:rFonts w:ascii="Times New Roman" w:hAnsi="Times New Roman" w:eastAsia="华文中宋"/>
          <w:b/>
          <w:sz w:val="44"/>
        </w:rPr>
        <w:t>2．相关算法</w:t>
      </w:r>
    </w:p>
    <w:p>
      <w:pPr>
        <w:pStyle w:val="Heading2"/>
        <w:keepNext/>
      </w:pPr>
      <w:r>
        <w:rPr>
          <w:rFonts w:ascii="Times New Roman" w:hAnsi="Times New Roman" w:eastAsia="黑体"/>
          <w:b w:val="0"/>
          <w:sz w:val="30"/>
        </w:rPr>
        <w:t>2.1 遗传算法基本原理</w:t>
      </w:r>
    </w:p>
    <w:p>
      <w:pPr>
        <w:spacing w:line="360" w:lineRule="auto" w:before="0" w:after="0"/>
        <w:ind w:firstLine="480"/>
        <w:jc w:val="both"/>
      </w:pPr>
      <w:r>
        <w:rPr>
          <w:rFonts w:ascii="Times New Roman" w:hAnsi="Times New Roman" w:eastAsia="宋体"/>
          <w:b w:val="0"/>
          <w:sz w:val="24"/>
        </w:rPr>
        <w:t>遗传算法模拟生物进化过程，在解空间中维护一个规模为 N 的种群，通过选择、交叉、变异与精英保留迭代改进。其基本要素包括：</w:t>
      </w:r>
    </w:p>
    <w:p>
      <w:pPr>
        <w:spacing w:line="360" w:lineRule="auto"/>
        <w:ind w:firstLine="0" w:left="480"/>
        <w:jc w:val="both"/>
      </w:pPr>
      <w:r>
        <w:rPr>
          <w:rFonts w:ascii="Times New Roman" w:hAnsi="Times New Roman" w:eastAsia="宋体"/>
          <w:b w:val="0"/>
          <w:sz w:val="24"/>
        </w:rPr>
        <w:t xml:space="preserve">1. </w:t>
      </w:r>
      <w:r>
        <w:rPr>
          <w:rFonts w:ascii="Times New Roman" w:hAnsi="Times New Roman" w:eastAsia="宋体"/>
          <w:b/>
          <w:sz w:val="24"/>
        </w:rPr>
        <w:t>编码</w:t>
      </w:r>
      <w:r>
        <w:rPr>
          <w:rFonts w:ascii="Times New Roman" w:hAnsi="Times New Roman" w:eastAsia="宋体"/>
          <w:b w:val="0"/>
          <w:sz w:val="24"/>
        </w:rPr>
        <w:t>：把问题的解表示为染色体。TSP 采用排列编码，染色体即城市的访问顺序。</w:t>
      </w:r>
    </w:p>
    <w:p>
      <w:pPr>
        <w:spacing w:line="360" w:lineRule="auto"/>
        <w:ind w:firstLine="0" w:left="480"/>
        <w:jc w:val="both"/>
      </w:pPr>
      <w:r>
        <w:rPr>
          <w:rFonts w:ascii="Times New Roman" w:hAnsi="Times New Roman" w:eastAsia="宋体"/>
          <w:b w:val="0"/>
          <w:sz w:val="24"/>
        </w:rPr>
        <w:t xml:space="preserve">2. </w:t>
      </w:r>
      <w:r>
        <w:rPr>
          <w:rFonts w:ascii="Times New Roman" w:hAnsi="Times New Roman" w:eastAsia="宋体"/>
          <w:b/>
          <w:sz w:val="24"/>
        </w:rPr>
        <w:t>适应度</w:t>
      </w:r>
      <w:r>
        <w:rPr>
          <w:rFonts w:ascii="Times New Roman" w:hAnsi="Times New Roman" w:eastAsia="宋体"/>
          <w:b w:val="0"/>
          <w:sz w:val="24"/>
        </w:rPr>
        <w:t>：评价个体优劣。TSP 中以路径长度的倒数作为适应度，f = 1/L；选择时等价于比较路径长度，越短越优。</w:t>
      </w:r>
    </w:p>
    <w:p>
      <w:pPr>
        <w:spacing w:line="360" w:lineRule="auto"/>
        <w:ind w:firstLine="0" w:left="480"/>
        <w:jc w:val="both"/>
      </w:pPr>
      <w:r>
        <w:rPr>
          <w:rFonts w:ascii="Times New Roman" w:hAnsi="Times New Roman" w:eastAsia="宋体"/>
          <w:b w:val="0"/>
          <w:sz w:val="24"/>
        </w:rPr>
        <w:t xml:space="preserve">3. </w:t>
      </w:r>
      <w:r>
        <w:rPr>
          <w:rFonts w:ascii="Times New Roman" w:hAnsi="Times New Roman" w:eastAsia="宋体"/>
          <w:b/>
          <w:sz w:val="24"/>
        </w:rPr>
        <w:t>选择</w:t>
      </w:r>
      <w:r>
        <w:rPr>
          <w:rFonts w:ascii="Times New Roman" w:hAnsi="Times New Roman" w:eastAsia="宋体"/>
          <w:b w:val="0"/>
          <w:sz w:val="24"/>
        </w:rPr>
        <w:t>：按适应度从种群中挑选繁殖个体。本文采用锦标赛选择，规模为 2，即随机取两个个体、较短者胜出。</w:t>
      </w:r>
    </w:p>
    <w:p>
      <w:pPr>
        <w:spacing w:line="360" w:lineRule="auto"/>
        <w:ind w:firstLine="0" w:left="480"/>
        <w:jc w:val="both"/>
      </w:pPr>
      <w:r>
        <w:rPr>
          <w:rFonts w:ascii="Times New Roman" w:hAnsi="Times New Roman" w:eastAsia="宋体"/>
          <w:b w:val="0"/>
          <w:sz w:val="24"/>
        </w:rPr>
        <w:t xml:space="preserve">4. </w:t>
      </w:r>
      <w:r>
        <w:rPr>
          <w:rFonts w:ascii="Times New Roman" w:hAnsi="Times New Roman" w:eastAsia="宋体"/>
          <w:b/>
          <w:sz w:val="24"/>
        </w:rPr>
        <w:t>交叉</w:t>
      </w:r>
      <w:r>
        <w:rPr>
          <w:rFonts w:ascii="Times New Roman" w:hAnsi="Times New Roman" w:eastAsia="宋体"/>
          <w:b w:val="0"/>
          <w:sz w:val="24"/>
        </w:rPr>
        <w:t>：组合两个父代的遗传物质。交叉概率 p_c 按每对父母判断，未交叉时直接复制父母各 1 个。</w:t>
      </w:r>
    </w:p>
    <w:p>
      <w:pPr>
        <w:spacing w:line="360" w:lineRule="auto"/>
        <w:ind w:firstLine="0" w:left="480"/>
        <w:jc w:val="both"/>
      </w:pPr>
      <w:r>
        <w:rPr>
          <w:rFonts w:ascii="Times New Roman" w:hAnsi="Times New Roman" w:eastAsia="宋体"/>
          <w:b w:val="0"/>
          <w:sz w:val="24"/>
        </w:rPr>
        <w:t xml:space="preserve">5. </w:t>
      </w:r>
      <w:r>
        <w:rPr>
          <w:rFonts w:ascii="Times New Roman" w:hAnsi="Times New Roman" w:eastAsia="宋体"/>
          <w:b/>
          <w:sz w:val="24"/>
        </w:rPr>
        <w:t>变异</w:t>
      </w:r>
      <w:r>
        <w:rPr>
          <w:rFonts w:ascii="Times New Roman" w:hAnsi="Times New Roman" w:eastAsia="宋体"/>
          <w:b w:val="0"/>
          <w:sz w:val="24"/>
        </w:rPr>
        <w:t>：以较小概率扰动个体以维持多样性。本文采用交换变异，即随机交换两个城市的位置，变异率 p_m 按每个子代判断。</w:t>
      </w:r>
    </w:p>
    <w:p>
      <w:pPr>
        <w:spacing w:line="360" w:lineRule="auto"/>
        <w:ind w:firstLine="0" w:left="480"/>
        <w:jc w:val="both"/>
      </w:pPr>
      <w:r>
        <w:rPr>
          <w:rFonts w:ascii="Times New Roman" w:hAnsi="Times New Roman" w:eastAsia="宋体"/>
          <w:b w:val="0"/>
          <w:sz w:val="24"/>
        </w:rPr>
        <w:t xml:space="preserve">6. </w:t>
      </w:r>
      <w:r>
        <w:rPr>
          <w:rFonts w:ascii="Times New Roman" w:hAnsi="Times New Roman" w:eastAsia="宋体"/>
          <w:b/>
          <w:sz w:val="24"/>
        </w:rPr>
        <w:t>精英保留</w:t>
      </w:r>
      <w:r>
        <w:rPr>
          <w:rFonts w:ascii="Times New Roman" w:hAnsi="Times New Roman" w:eastAsia="宋体"/>
          <w:b w:val="0"/>
          <w:sz w:val="24"/>
        </w:rPr>
        <w:t>：把当前种群中最好的若干个体直接复制到子代，保证最优解不退化。本文每代保留 2 个精英，替换子代中最差的 2 个个体。</w:t>
      </w:r>
    </w:p>
    <w:p>
      <w:pPr>
        <w:pStyle w:val="Heading2"/>
        <w:keepNext/>
      </w:pPr>
      <w:r>
        <w:rPr>
          <w:rFonts w:ascii="Times New Roman" w:hAnsi="Times New Roman" w:eastAsia="黑体"/>
          <w:b w:val="0"/>
          <w:sz w:val="30"/>
        </w:rPr>
        <w:t>2.2 TSP 的路径表示</w:t>
      </w:r>
    </w:p>
    <w:p>
      <w:pPr>
        <w:spacing w:line="360" w:lineRule="auto" w:before="0" w:after="0"/>
        <w:ind w:firstLine="480"/>
        <w:jc w:val="both"/>
      </w:pPr>
      <w:r>
        <w:rPr>
          <w:rFonts w:ascii="Times New Roman" w:hAnsi="Times New Roman" w:eastAsia="宋体"/>
          <w:b w:val="0"/>
          <w:sz w:val="24"/>
        </w:rPr>
        <w:t>排列编码直接以城市编号序列表示回路，其优点是编码与问题一一对应、解码无需额外计算；缺点是交叉与变异容易产生重复或缺失城市的非法排列，必须借助专门的排列交叉算子或修复机制。本文的 PMX 与交换变异均保证子代为合法排列。</w:t>
      </w:r>
    </w:p>
    <w:p>
      <w:pPr>
        <w:pStyle w:val="Heading2"/>
        <w:keepNext/>
      </w:pPr>
      <w:r>
        <w:rPr>
          <w:rFonts w:ascii="Times New Roman" w:hAnsi="Times New Roman" w:eastAsia="黑体"/>
          <w:b w:val="0"/>
          <w:sz w:val="30"/>
        </w:rPr>
        <w:t>2.3 PMX 交叉</w:t>
      </w:r>
    </w:p>
    <w:p>
      <w:pPr>
        <w:spacing w:line="360" w:lineRule="auto" w:before="0" w:after="0"/>
        <w:ind w:firstLine="480"/>
        <w:jc w:val="both"/>
      </w:pPr>
      <w:r>
        <w:rPr>
          <w:rFonts w:ascii="Times New Roman" w:hAnsi="Times New Roman" w:eastAsia="宋体"/>
          <w:b w:val="0"/>
          <w:sz w:val="24"/>
        </w:rPr>
        <w:t>PMX</w:t>
      </w:r>
      <w:r>
        <w:rPr>
          <w:rFonts w:ascii="Times New Roman" w:hAnsi="Times New Roman" w:eastAsia="宋体"/>
          <w:b w:val="0"/>
          <w:sz w:val="24"/>
          <w:vertAlign w:val="superscript"/>
        </w:rPr>
        <w:t>[6]</w:t>
      </w:r>
      <w:r>
        <w:rPr>
          <w:rFonts w:ascii="Times New Roman" w:hAnsi="Times New Roman" w:eastAsia="宋体"/>
          <w:b w:val="0"/>
          <w:sz w:val="24"/>
        </w:rPr>
        <w:t xml:space="preserve"> 随机选择两个切点 a &lt; b，先把父代 P₁ 在区间 [a,b] 上的片段原样复制给子代，再按父代 P₂ 的顺序填充其余位置。当待填城市已被片段占用时，沿"P₁ 中该城市的位置 → P₂ 同位置的城市"的映射链反复替换，直至得到未被占用的城市。该过程保证子代是合法排列，且同时继承双亲的部分位置信息与顺序信息。</w:t>
      </w:r>
    </w:p>
    <w:p>
      <w:pPr>
        <w:pStyle w:val="Heading2"/>
        <w:keepNext/>
      </w:pPr>
      <w:r>
        <w:rPr>
          <w:rFonts w:ascii="Times New Roman" w:hAnsi="Times New Roman" w:eastAsia="黑体"/>
          <w:b w:val="0"/>
          <w:sz w:val="30"/>
        </w:rPr>
        <w:t>2.4 2-opt 局部搜索</w:t>
      </w:r>
    </w:p>
    <w:p>
      <w:pPr>
        <w:spacing w:line="360" w:lineRule="auto" w:before="0" w:after="0"/>
        <w:ind w:firstLine="480"/>
        <w:jc w:val="both"/>
      </w:pPr>
      <w:r>
        <w:rPr>
          <w:rFonts w:ascii="Times New Roman" w:hAnsi="Times New Roman" w:eastAsia="宋体"/>
          <w:b w:val="0"/>
          <w:sz w:val="24"/>
        </w:rPr>
        <w:t>2-opt 是 TSP 最经典的局部搜索算子，由 Croes</w:t>
      </w:r>
      <w:r>
        <w:rPr>
          <w:rFonts w:ascii="Times New Roman" w:hAnsi="Times New Roman" w:eastAsia="宋体"/>
          <w:b w:val="0"/>
          <w:sz w:val="24"/>
          <w:vertAlign w:val="superscript"/>
        </w:rPr>
        <w:t>[7]</w:t>
      </w:r>
      <w:r>
        <w:rPr>
          <w:rFonts w:ascii="Times New Roman" w:hAnsi="Times New Roman" w:eastAsia="宋体"/>
          <w:b w:val="0"/>
          <w:sz w:val="24"/>
        </w:rPr>
        <w:t xml:space="preserve"> 提出，并经 Lin 与 Kernighan</w:t>
      </w:r>
      <w:r>
        <w:rPr>
          <w:rFonts w:ascii="Times New Roman" w:hAnsi="Times New Roman" w:eastAsia="宋体"/>
          <w:b w:val="0"/>
          <w:sz w:val="24"/>
          <w:vertAlign w:val="superscript"/>
        </w:rPr>
        <w:t>[8]</w:t>
      </w:r>
      <w:r>
        <w:rPr>
          <w:rFonts w:ascii="Times New Roman" w:hAnsi="Times New Roman" w:eastAsia="宋体"/>
          <w:b w:val="0"/>
          <w:sz w:val="24"/>
        </w:rPr>
        <w:t xml:space="preserve"> 推广为可变深度的局部搜索。对回路中的两条边 (i, i+1) 与 (j, j+1)，若</w:t>
      </w:r>
    </w:p>
    <w:p>
      <w:pPr>
        <w:spacing w:line="360" w:lineRule="auto" w:before="120" w:after="120"/>
        <w:ind w:firstLine="0"/>
        <w:jc w:val="center"/>
      </w:pPr>
      <w:r>
        <w:rPr>
          <w:rFonts w:ascii="Times New Roman" w:hAnsi="Times New Roman" w:eastAsia="宋体"/>
          <w:b w:val="0"/>
          <w:sz w:val="24"/>
        </w:rPr>
        <w:t>Δ = d(i,j) + d(i+1,j+1) − d(i,i+1) − d(j,j+1) &lt; 0</w:t>
      </w:r>
    </w:p>
    <w:p>
      <w:pPr>
        <w:spacing w:line="360" w:lineRule="auto" w:before="0" w:after="0"/>
        <w:ind w:firstLine="480"/>
        <w:jc w:val="both"/>
      </w:pPr>
      <w:r>
        <w:rPr>
          <w:rFonts w:ascii="Times New Roman" w:hAnsi="Times New Roman" w:eastAsia="宋体"/>
          <w:b w:val="0"/>
          <w:sz w:val="24"/>
        </w:rPr>
        <w:t>则用边 (i, j) 与 (i+1, j+1) 替换原两条边，等价于把区间 i+1, …, j 反转。该操作保持回路合法性，且不会产生重复或缺失城市。</w:t>
      </w:r>
    </w:p>
    <w:p>
      <w:pPr>
        <w:spacing w:line="360" w:lineRule="auto" w:before="0" w:after="0"/>
        <w:ind w:firstLine="480"/>
        <w:jc w:val="both"/>
      </w:pPr>
      <w:r>
        <w:rPr>
          <w:rFonts w:ascii="Times New Roman" w:hAnsi="Times New Roman" w:eastAsia="宋体"/>
          <w:b w:val="0"/>
          <w:sz w:val="24"/>
        </w:rPr>
        <w:t>按接受策略，2-opt 分为 first-improvement（首次改进）与 best-improvement（最优改进）。前者一旦发现可改进的边对立即应用并重新扫描，单步代价低、总体迭代快；后者每轮扫描全部边对后取改进量最大者，单步质量高但代价大。本文采用 first-improvement，并对单次调用的轮数与接受次数设置上限（见 3.4 节），以避免局部搜索无限制地吞掉评估预算。</w:t>
      </w:r>
    </w:p>
    <w:p>
      <w:pPr>
        <w:pStyle w:val="Heading2"/>
        <w:keepNext/>
      </w:pPr>
      <w:r>
        <w:rPr>
          <w:rFonts w:ascii="Times New Roman" w:hAnsi="Times New Roman" w:eastAsia="黑体"/>
          <w:b w:val="0"/>
          <w:sz w:val="30"/>
        </w:rPr>
        <w:t>2.5 贪婪（最近邻）初始化</w:t>
      </w:r>
    </w:p>
    <w:p>
      <w:pPr>
        <w:spacing w:line="360" w:lineRule="auto" w:before="0" w:after="0"/>
        <w:ind w:firstLine="480"/>
        <w:jc w:val="both"/>
      </w:pPr>
      <w:r>
        <w:rPr>
          <w:rFonts w:ascii="Times New Roman" w:hAnsi="Times New Roman" w:eastAsia="宋体"/>
          <w:b w:val="0"/>
          <w:sz w:val="24"/>
        </w:rPr>
        <w:t>最近邻构造从随机选定的起点出发，每一步在未访问城市中选择距当前城市最近者，距离并列时取编号较小者，直至形成完整回路。其时间复杂度为 O(n²)，构造出的回路通常显著短于随机排列，但容易陷入"短边陷阱"，即前期选择过短的边导致后期被迫走长边。本文用最近邻构造初始种群中 50% 的个体，其余 50% 仍随机生成，以兼顾初始解质量与多样性。</w:t>
      </w:r>
    </w:p>
    <w:p>
      <w:pPr>
        <w:pStyle w:val="Heading1"/>
        <w:keepNext/>
      </w:pPr>
      <w:r>
        <w:rPr>
          <w:rFonts w:ascii="Times New Roman" w:hAnsi="Times New Roman" w:eastAsia="华文中宋"/>
          <w:b/>
          <w:sz w:val="44"/>
        </w:rPr>
        <w:t>3．算法设计与复现</w:t>
      </w:r>
    </w:p>
    <w:p>
      <w:pPr>
        <w:pStyle w:val="Heading2"/>
        <w:keepNext/>
      </w:pPr>
      <w:r>
        <w:rPr>
          <w:rFonts w:ascii="Times New Roman" w:hAnsi="Times New Roman" w:eastAsia="黑体"/>
          <w:b w:val="0"/>
          <w:sz w:val="30"/>
        </w:rPr>
        <w:t>3.1 四种策略</w:t>
      </w:r>
    </w:p>
    <w:p>
      <w:pPr>
        <w:spacing w:line="360" w:lineRule="auto" w:before="0" w:after="0"/>
        <w:ind w:firstLine="480"/>
        <w:jc w:val="both"/>
      </w:pPr>
      <w:r>
        <w:rPr>
          <w:rFonts w:ascii="Times New Roman" w:hAnsi="Times New Roman" w:eastAsia="宋体"/>
          <w:b w:val="0"/>
          <w:sz w:val="24"/>
        </w:rPr>
        <w:t>四种策略共享同一套遗传算法骨架，仅在"是否使用 2-opt"与"是否使用贪婪初始化"两个开关上不同，构成 2×2 因子设计：策略 A 两个开关均不开启，B 只开 2-opt，C 只开贪婪初始化，D 两者同时开启；除这两个开关外，其余算子与参数完全一致（见表 A）。</w:t>
      </w:r>
    </w:p>
    <w:p>
      <w:pPr>
        <w:spacing w:line="360" w:lineRule="auto" w:before="0" w:after="0"/>
        <w:ind w:firstLine="480"/>
        <w:jc w:val="both"/>
      </w:pPr>
      <w:r>
        <w:rPr>
          <w:rFonts w:ascii="Times New Roman" w:hAnsi="Times New Roman" w:eastAsia="宋体"/>
          <w:b w:val="0"/>
          <w:sz w:val="24"/>
        </w:rPr>
        <w:t>采用因子设计而非逐个叠加改进，原因有二：一是能把"2-opt 是否有用"与"贪婪初始化是否有用"分开回答——A 与 B、C 与 D 只差 2-opt，A 与 C、B 与 D 只差贪婪初始化，四组对比互不混淆；二是能检验二者是否只是简单叠加，若相互独立则在相同预算下应有 D ≈ B + C − A，偏离部分即交互效应，对应 H3。</w:t>
      </w:r>
    </w:p>
    <w:p>
      <w:pPr>
        <w:pStyle w:val="Heading2"/>
        <w:keepNext/>
      </w:pPr>
      <w:r>
        <w:rPr>
          <w:rFonts w:ascii="Times New Roman" w:hAnsi="Times New Roman" w:eastAsia="黑体"/>
          <w:b w:val="0"/>
          <w:sz w:val="30"/>
        </w:rPr>
        <w:t>3.2 参数设置</w:t>
      </w:r>
    </w:p>
    <w:p>
      <w:pPr>
        <w:spacing w:line="360" w:lineRule="auto" w:before="0" w:after="0"/>
        <w:ind w:firstLine="480"/>
        <w:jc w:val="both"/>
      </w:pPr>
      <w:r>
        <w:rPr>
          <w:rFonts w:ascii="Times New Roman" w:hAnsi="Times New Roman" w:eastAsia="宋体"/>
          <w:b w:val="0"/>
          <w:sz w:val="24"/>
        </w:rPr>
        <w:t>表 A 列出四种策略共用的全部参数。为保证策略之间只差"是否用 2-opt"与"是否用贪婪初始化"两个开关，这些参数在全部 420 次运行中固定不变，未做任何调参：种群规模取 100，使每代约需 100 次评估，10 万次预算对应约 1000 代；锦标赛规模取 2，属于较弱的锦标赛选择，以免早期选择压力过大；交叉概率 0.90、变异率 0.05 为 TSP 遗传算法中较常见的取值；精英保留 2 个，用于保证最优解不退化。终止条件统一为累计 10 万次完整评估，既足以让基础 GA 充分收敛，又使单次运行控制在百毫秒量级，便于重复 30 个种子。</w:t>
      </w:r>
    </w:p>
    <w:p>
      <w:pPr>
        <w:keepNext/>
        <w:spacing w:before="120" w:after="120" w:line="360" w:lineRule="auto"/>
        <w:jc w:val="center"/>
      </w:pPr>
      <w:r>
        <w:rPr>
          <w:rFonts w:ascii="Times New Roman" w:hAnsi="Times New Roman" w:eastAsia="黑体"/>
          <w:b/>
          <w:sz w:val="21"/>
        </w:rPr>
        <w:t>表 A 遗传算法参数设置（params_v1）</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2835"/>
        <w:gridCol w:w="2835"/>
        <w:gridCol w:w="2835"/>
      </w:tblGrid>
      <w:tr>
        <w:trPr>
          <w:tblHeader w:val="true"/>
          <w:cantSplit/>
        </w:trPr>
        <w:tc>
          <w:tcPr>
            <w:tcW w:type="dxa" w:w="2723"/>
            <w:tcBorders>
              <w:bottom w:val="single" w:sz="6" w:space="0" w:color="000000"/>
            </w:tcBorders>
          </w:tcPr>
          <w:p>
            <w:pPr>
              <w:keepNext/>
              <w:spacing w:before="0" w:after="0" w:line="240" w:lineRule="auto"/>
              <w:ind w:firstLine="0"/>
              <w:jc w:val="center"/>
            </w:pPr>
            <w:r/>
            <w:r>
              <w:rPr>
                <w:rFonts w:ascii="Times New Roman" w:hAnsi="Times New Roman" w:eastAsia="宋体"/>
                <w:b/>
                <w:sz w:val="21"/>
              </w:rPr>
              <w:t>参数</w:t>
            </w:r>
          </w:p>
        </w:tc>
        <w:tc>
          <w:tcPr>
            <w:tcW w:type="dxa" w:w="2824"/>
            <w:tcBorders>
              <w:bottom w:val="single" w:sz="6" w:space="0" w:color="000000"/>
            </w:tcBorders>
          </w:tcPr>
          <w:p>
            <w:pPr>
              <w:keepNext/>
              <w:spacing w:before="0" w:after="0" w:line="240" w:lineRule="auto"/>
              <w:ind w:firstLine="0"/>
              <w:jc w:val="center"/>
            </w:pPr>
            <w:r/>
            <w:r>
              <w:rPr>
                <w:rFonts w:ascii="Times New Roman" w:hAnsi="Times New Roman" w:eastAsia="宋体"/>
                <w:b/>
                <w:sz w:val="21"/>
              </w:rPr>
              <w:t>取值</w:t>
            </w:r>
          </w:p>
        </w:tc>
        <w:tc>
          <w:tcPr>
            <w:tcW w:type="dxa" w:w="2956"/>
            <w:tcBorders>
              <w:bottom w:val="single" w:sz="6" w:space="0" w:color="000000"/>
            </w:tcBorders>
          </w:tcPr>
          <w:p>
            <w:pPr>
              <w:keepNext/>
              <w:spacing w:before="0" w:after="0" w:line="240" w:lineRule="auto"/>
              <w:ind w:firstLine="0"/>
              <w:jc w:val="center"/>
            </w:pPr>
            <w:r/>
            <w:r>
              <w:rPr>
                <w:rFonts w:ascii="Times New Roman" w:hAnsi="Times New Roman" w:eastAsia="宋体"/>
                <w:b/>
                <w:sz w:val="21"/>
              </w:rPr>
              <w:t>说明</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种群规模 N</w:t>
            </w:r>
          </w:p>
        </w:tc>
        <w:tc>
          <w:tcPr>
            <w:tcW w:type="dxa" w:w="2824"/>
          </w:tcPr>
          <w:p>
            <w:pPr>
              <w:keepNext/>
              <w:spacing w:before="0" w:after="0" w:line="240" w:lineRule="auto"/>
              <w:ind w:firstLine="0"/>
              <w:jc w:val="center"/>
            </w:pPr>
            <w:r/>
            <w:r>
              <w:rPr>
                <w:rFonts w:ascii="Times New Roman" w:hAnsi="Times New Roman" w:eastAsia="宋体"/>
                <w:b w:val="0"/>
                <w:sz w:val="21"/>
              </w:rPr>
              <w:t>100</w:t>
            </w:r>
          </w:p>
        </w:tc>
        <w:tc>
          <w:tcPr>
            <w:tcW w:type="dxa" w:w="2956"/>
          </w:tcPr>
          <w:p>
            <w:pPr>
              <w:keepNext/>
              <w:spacing w:before="0" w:after="0" w:line="240" w:lineRule="auto"/>
              <w:ind w:firstLine="0"/>
              <w:jc w:val="center"/>
            </w:pPr>
            <w:r/>
            <w:r>
              <w:rPr>
                <w:rFonts w:ascii="Times New Roman" w:hAnsi="Times New Roman" w:eastAsia="宋体"/>
                <w:b w:val="0"/>
                <w:sz w:val="21"/>
              </w:rPr>
              <w:t>四种策略一致</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锦标赛规模</w:t>
            </w:r>
          </w:p>
        </w:tc>
        <w:tc>
          <w:tcPr>
            <w:tcW w:type="dxa" w:w="2824"/>
          </w:tcPr>
          <w:p>
            <w:pPr>
              <w:keepNext/>
              <w:spacing w:before="0" w:after="0" w:line="240" w:lineRule="auto"/>
              <w:ind w:firstLine="0"/>
              <w:jc w:val="center"/>
            </w:pPr>
            <w:r/>
            <w:r>
              <w:rPr>
                <w:rFonts w:ascii="Times New Roman" w:hAnsi="Times New Roman" w:eastAsia="宋体"/>
                <w:b w:val="0"/>
                <w:sz w:val="21"/>
              </w:rPr>
              <w:t>2</w:t>
            </w:r>
          </w:p>
        </w:tc>
        <w:tc>
          <w:tcPr>
            <w:tcW w:type="dxa" w:w="2956"/>
          </w:tcPr>
          <w:p>
            <w:pPr>
              <w:keepNext/>
              <w:spacing w:before="0" w:after="0" w:line="240" w:lineRule="auto"/>
              <w:ind w:firstLine="0"/>
              <w:jc w:val="center"/>
            </w:pPr>
            <w:r/>
            <w:r>
              <w:rPr>
                <w:rFonts w:ascii="Times New Roman" w:hAnsi="Times New Roman" w:eastAsia="宋体"/>
                <w:b w:val="0"/>
                <w:sz w:val="21"/>
              </w:rPr>
              <w:t>路径短者胜</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交叉概率 p_c</w:t>
            </w:r>
          </w:p>
        </w:tc>
        <w:tc>
          <w:tcPr>
            <w:tcW w:type="dxa" w:w="2824"/>
          </w:tcPr>
          <w:p>
            <w:pPr>
              <w:keepNext/>
              <w:spacing w:before="0" w:after="0" w:line="240" w:lineRule="auto"/>
              <w:ind w:firstLine="0"/>
              <w:jc w:val="center"/>
            </w:pPr>
            <w:r/>
            <w:r>
              <w:rPr>
                <w:rFonts w:ascii="Times New Roman" w:hAnsi="Times New Roman" w:eastAsia="宋体"/>
                <w:b w:val="0"/>
                <w:sz w:val="21"/>
              </w:rPr>
              <w:t>0.90</w:t>
            </w:r>
          </w:p>
        </w:tc>
        <w:tc>
          <w:tcPr>
            <w:tcW w:type="dxa" w:w="2956"/>
          </w:tcPr>
          <w:p>
            <w:pPr>
              <w:keepNext/>
              <w:spacing w:before="0" w:after="0" w:line="240" w:lineRule="auto"/>
              <w:ind w:firstLine="0"/>
              <w:jc w:val="center"/>
            </w:pPr>
            <w:r/>
            <w:r>
              <w:rPr>
                <w:rFonts w:ascii="Times New Roman" w:hAnsi="Times New Roman" w:eastAsia="宋体"/>
                <w:b w:val="0"/>
                <w:sz w:val="21"/>
              </w:rPr>
              <w:t>按每对父母判断</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交叉算子</w:t>
            </w:r>
          </w:p>
        </w:tc>
        <w:tc>
          <w:tcPr>
            <w:tcW w:type="dxa" w:w="2824"/>
          </w:tcPr>
          <w:p>
            <w:pPr>
              <w:keepNext/>
              <w:spacing w:before="0" w:after="0" w:line="240" w:lineRule="auto"/>
              <w:ind w:firstLine="0"/>
              <w:jc w:val="center"/>
            </w:pPr>
            <w:r/>
            <w:r>
              <w:rPr>
                <w:rFonts w:ascii="Times New Roman" w:hAnsi="Times New Roman" w:eastAsia="宋体"/>
                <w:b w:val="0"/>
                <w:sz w:val="21"/>
              </w:rPr>
              <w:t>PMX</w:t>
            </w:r>
          </w:p>
        </w:tc>
        <w:tc>
          <w:tcPr>
            <w:tcW w:type="dxa" w:w="2956"/>
          </w:tcPr>
          <w:p>
            <w:pPr>
              <w:keepNext/>
              <w:spacing w:before="0" w:after="0" w:line="240" w:lineRule="auto"/>
              <w:ind w:firstLine="0"/>
              <w:jc w:val="center"/>
            </w:pPr>
            <w:r/>
            <w:r>
              <w:rPr>
                <w:rFonts w:ascii="Times New Roman" w:hAnsi="Times New Roman" w:eastAsia="宋体"/>
                <w:b w:val="0"/>
                <w:sz w:val="21"/>
              </w:rPr>
              <w:t>保证子代合法</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变异率 p_m</w:t>
            </w:r>
          </w:p>
        </w:tc>
        <w:tc>
          <w:tcPr>
            <w:tcW w:type="dxa" w:w="2824"/>
          </w:tcPr>
          <w:p>
            <w:pPr>
              <w:keepNext/>
              <w:spacing w:before="0" w:after="0" w:line="240" w:lineRule="auto"/>
              <w:ind w:firstLine="0"/>
              <w:jc w:val="center"/>
            </w:pPr>
            <w:r/>
            <w:r>
              <w:rPr>
                <w:rFonts w:ascii="Times New Roman" w:hAnsi="Times New Roman" w:eastAsia="宋体"/>
                <w:b w:val="0"/>
                <w:sz w:val="21"/>
              </w:rPr>
              <w:t>0.05</w:t>
            </w:r>
          </w:p>
        </w:tc>
        <w:tc>
          <w:tcPr>
            <w:tcW w:type="dxa" w:w="2956"/>
          </w:tcPr>
          <w:p>
            <w:pPr>
              <w:keepNext/>
              <w:spacing w:before="0" w:after="0" w:line="240" w:lineRule="auto"/>
              <w:ind w:firstLine="0"/>
              <w:jc w:val="center"/>
            </w:pPr>
            <w:r/>
            <w:r>
              <w:rPr>
                <w:rFonts w:ascii="Times New Roman" w:hAnsi="Times New Roman" w:eastAsia="宋体"/>
                <w:b w:val="0"/>
                <w:sz w:val="21"/>
              </w:rPr>
              <w:t>按每个子代判断</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精英保留</w:t>
            </w:r>
          </w:p>
        </w:tc>
        <w:tc>
          <w:tcPr>
            <w:tcW w:type="dxa" w:w="2824"/>
          </w:tcPr>
          <w:p>
            <w:pPr>
              <w:keepNext/>
              <w:spacing w:before="0" w:after="0" w:line="240" w:lineRule="auto"/>
              <w:ind w:firstLine="0"/>
              <w:jc w:val="center"/>
            </w:pPr>
            <w:r/>
            <w:r>
              <w:rPr>
                <w:rFonts w:ascii="Times New Roman" w:hAnsi="Times New Roman" w:eastAsia="宋体"/>
                <w:b w:val="0"/>
                <w:sz w:val="21"/>
              </w:rPr>
              <w:t>2</w:t>
            </w:r>
          </w:p>
        </w:tc>
        <w:tc>
          <w:tcPr>
            <w:tcW w:type="dxa" w:w="2956"/>
          </w:tcPr>
          <w:p>
            <w:pPr>
              <w:keepNext/>
              <w:spacing w:before="0" w:after="0" w:line="240" w:lineRule="auto"/>
              <w:ind w:firstLine="0"/>
              <w:jc w:val="center"/>
            </w:pPr>
            <w:r/>
            <w:r>
              <w:rPr>
                <w:rFonts w:ascii="Times New Roman" w:hAnsi="Times New Roman" w:eastAsia="宋体"/>
                <w:b w:val="0"/>
                <w:sz w:val="21"/>
              </w:rPr>
              <w:t>替换子代最差 2 个</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终止条件</w:t>
            </w:r>
          </w:p>
        </w:tc>
        <w:tc>
          <w:tcPr>
            <w:tcW w:type="dxa" w:w="2824"/>
          </w:tcPr>
          <w:p>
            <w:pPr>
              <w:keepNext/>
              <w:spacing w:before="0" w:after="0" w:line="240" w:lineRule="auto"/>
              <w:ind w:firstLine="0"/>
              <w:jc w:val="center"/>
            </w:pPr>
            <w:r/>
            <w:r>
              <w:rPr>
                <w:rFonts w:ascii="Times New Roman" w:hAnsi="Times New Roman" w:eastAsia="宋体"/>
                <w:b w:val="0"/>
                <w:sz w:val="21"/>
              </w:rPr>
              <w:t>累计完整评估 100000 次</w:t>
            </w:r>
          </w:p>
        </w:tc>
        <w:tc>
          <w:tcPr>
            <w:tcW w:type="dxa" w:w="2956"/>
          </w:tcPr>
          <w:p>
            <w:pPr>
              <w:keepNext/>
              <w:spacing w:before="0" w:after="0" w:line="240" w:lineRule="auto"/>
              <w:ind w:firstLine="0"/>
              <w:jc w:val="center"/>
            </w:pPr>
            <w:r/>
            <w:r>
              <w:rPr>
                <w:rFonts w:ascii="Times New Roman" w:hAnsi="Times New Roman" w:eastAsia="宋体"/>
                <w:b w:val="0"/>
                <w:sz w:val="21"/>
              </w:rPr>
              <w:t>评估前检查，达到即停</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2-opt 作用对象</w:t>
            </w:r>
          </w:p>
        </w:tc>
        <w:tc>
          <w:tcPr>
            <w:tcW w:type="dxa" w:w="2824"/>
          </w:tcPr>
          <w:p>
            <w:pPr>
              <w:keepNext/>
              <w:spacing w:before="0" w:after="0" w:line="240" w:lineRule="auto"/>
              <w:ind w:firstLine="0"/>
              <w:jc w:val="center"/>
            </w:pPr>
            <w:r/>
            <w:r>
              <w:rPr>
                <w:rFonts w:ascii="Times New Roman" w:hAnsi="Times New Roman" w:eastAsia="宋体"/>
                <w:b w:val="0"/>
                <w:sz w:val="21"/>
              </w:rPr>
              <w:t>每代排序后前 2 个精英</w:t>
            </w:r>
          </w:p>
        </w:tc>
        <w:tc>
          <w:tcPr>
            <w:tcW w:type="dxa" w:w="2956"/>
          </w:tcPr>
          <w:p>
            <w:pPr>
              <w:keepNext/>
              <w:spacing w:before="0" w:after="0" w:line="240" w:lineRule="auto"/>
              <w:ind w:firstLine="0"/>
              <w:jc w:val="center"/>
            </w:pPr>
            <w:r/>
            <w:r>
              <w:rPr>
                <w:rFonts w:ascii="Times New Roman" w:hAnsi="Times New Roman" w:eastAsia="宋体"/>
                <w:b w:val="0"/>
                <w:sz w:val="21"/>
              </w:rPr>
              <w:t>排序后、生成子代前</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2-opt 轮数/接受上限</w:t>
            </w:r>
          </w:p>
        </w:tc>
        <w:tc>
          <w:tcPr>
            <w:tcW w:type="dxa" w:w="2824"/>
          </w:tcPr>
          <w:p>
            <w:pPr>
              <w:keepNext/>
              <w:spacing w:before="0" w:after="0" w:line="240" w:lineRule="auto"/>
              <w:ind w:firstLine="0"/>
              <w:jc w:val="center"/>
            </w:pPr>
            <w:r/>
            <w:r>
              <w:rPr>
                <w:rFonts w:ascii="Times New Roman" w:hAnsi="Times New Roman" w:eastAsia="宋体"/>
                <w:b w:val="0"/>
                <w:sz w:val="21"/>
              </w:rPr>
              <w:t>3 轮；每轮 ≤20 次；单次 ≤60 次</w:t>
            </w:r>
          </w:p>
        </w:tc>
        <w:tc>
          <w:tcPr>
            <w:tcW w:type="dxa" w:w="2956"/>
          </w:tcPr>
          <w:p>
            <w:pPr>
              <w:keepNext/>
              <w:spacing w:before="0" w:after="0" w:line="240" w:lineRule="auto"/>
              <w:ind w:firstLine="0"/>
              <w:jc w:val="center"/>
            </w:pPr>
            <w:r/>
            <w:r>
              <w:rPr>
                <w:rFonts w:ascii="Times New Roman" w:hAnsi="Times New Roman" w:eastAsia="宋体"/>
                <w:b w:val="0"/>
                <w:sz w:val="21"/>
              </w:rPr>
              <w:t>first-improvement</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贪婪初始化比例</w:t>
            </w:r>
          </w:p>
        </w:tc>
        <w:tc>
          <w:tcPr>
            <w:tcW w:type="dxa" w:w="2824"/>
          </w:tcPr>
          <w:p>
            <w:pPr>
              <w:keepNext/>
              <w:spacing w:before="0" w:after="0" w:line="240" w:lineRule="auto"/>
              <w:ind w:firstLine="0"/>
              <w:jc w:val="center"/>
            </w:pPr>
            <w:r/>
            <w:r>
              <w:rPr>
                <w:rFonts w:ascii="Times New Roman" w:hAnsi="Times New Roman" w:eastAsia="宋体"/>
                <w:b w:val="0"/>
                <w:sz w:val="21"/>
              </w:rPr>
              <w:t>50%（50 个贪婪 + 50 个随机）</w:t>
            </w:r>
          </w:p>
        </w:tc>
        <w:tc>
          <w:tcPr>
            <w:tcW w:type="dxa" w:w="2956"/>
          </w:tcPr>
          <w:p>
            <w:pPr>
              <w:keepNext/>
              <w:spacing w:before="0" w:after="0" w:line="240" w:lineRule="auto"/>
              <w:ind w:firstLine="0"/>
              <w:jc w:val="center"/>
            </w:pPr>
            <w:r/>
            <w:r>
              <w:rPr>
                <w:rFonts w:ascii="Times New Roman" w:hAnsi="Times New Roman" w:eastAsia="宋体"/>
                <w:b w:val="0"/>
                <w:sz w:val="21"/>
              </w:rPr>
              <w:t>仅策略 C、D</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距离口径</w:t>
            </w:r>
          </w:p>
        </w:tc>
        <w:tc>
          <w:tcPr>
            <w:tcW w:type="dxa" w:w="2824"/>
          </w:tcPr>
          <w:p>
            <w:pPr>
              <w:keepNext/>
              <w:spacing w:before="0" w:after="0" w:line="240" w:lineRule="auto"/>
              <w:ind w:firstLine="0"/>
              <w:jc w:val="center"/>
            </w:pPr>
            <w:r/>
            <w:r>
              <w:rPr>
                <w:rFonts w:ascii="Times New Roman" w:hAnsi="Times New Roman" w:eastAsia="宋体"/>
                <w:b w:val="0"/>
                <w:sz w:val="21"/>
              </w:rPr>
              <w:t>EUC_2D，nint 取整</w:t>
            </w:r>
          </w:p>
        </w:tc>
        <w:tc>
          <w:tcPr>
            <w:tcW w:type="dxa" w:w="2956"/>
          </w:tcPr>
          <w:p>
            <w:pPr>
              <w:keepNext/>
              <w:spacing w:before="0" w:after="0" w:line="240" w:lineRule="auto"/>
              <w:ind w:firstLine="0"/>
              <w:jc w:val="center"/>
            </w:pPr>
            <w:r/>
            <w:r>
              <w:rPr>
                <w:rFonts w:ascii="Times New Roman" w:hAnsi="Times New Roman" w:eastAsia="宋体"/>
                <w:b w:val="0"/>
                <w:sz w:val="21"/>
              </w:rPr>
              <w:t>与 TSPLIB 一致</w:t>
            </w:r>
          </w:p>
        </w:tc>
      </w:tr>
      <w:tr>
        <w:trPr>
          <w:cantSplit/>
        </w:trPr>
        <w:tc>
          <w:tcPr>
            <w:tcW w:type="dxa" w:w="2723"/>
          </w:tcPr>
          <w:p>
            <w:pPr>
              <w:keepNext/>
              <w:spacing w:before="0" w:after="0" w:line="240" w:lineRule="auto"/>
              <w:ind w:firstLine="0"/>
              <w:jc w:val="center"/>
            </w:pPr>
            <w:r/>
            <w:r>
              <w:rPr>
                <w:rFonts w:ascii="Times New Roman" w:hAnsi="Times New Roman" w:eastAsia="宋体"/>
                <w:b w:val="0"/>
                <w:sz w:val="21"/>
              </w:rPr>
              <w:t>随机数生成器</w:t>
            </w:r>
          </w:p>
        </w:tc>
        <w:tc>
          <w:tcPr>
            <w:tcW w:type="dxa" w:w="2824"/>
          </w:tcPr>
          <w:p>
            <w:pPr>
              <w:keepNext/>
              <w:spacing w:before="0" w:after="0" w:line="240" w:lineRule="auto"/>
              <w:ind w:firstLine="0"/>
              <w:jc w:val="center"/>
            </w:pPr>
            <w:r/>
            <w:r>
              <w:rPr>
                <w:rFonts w:ascii="Times New Roman" w:hAnsi="Times New Roman" w:eastAsia="宋体"/>
                <w:b w:val="0"/>
                <w:sz w:val="21"/>
              </w:rPr>
              <w:t>java.util.Random</w:t>
            </w:r>
          </w:p>
        </w:tc>
        <w:tc>
          <w:tcPr>
            <w:tcW w:type="dxa" w:w="2956"/>
          </w:tcPr>
          <w:p>
            <w:pPr>
              <w:keepNext/>
              <w:spacing w:before="0" w:after="0" w:line="240" w:lineRule="auto"/>
              <w:ind w:firstLine="0"/>
              <w:jc w:val="center"/>
            </w:pPr>
            <w:r/>
            <w:r>
              <w:rPr>
                <w:rFonts w:ascii="Times New Roman" w:hAnsi="Times New Roman" w:eastAsia="宋体"/>
                <w:b w:val="0"/>
                <w:sz w:val="21"/>
              </w:rPr>
              <w:t>以种子初始化</w:t>
            </w:r>
          </w:p>
        </w:tc>
      </w:tr>
      <w:tr>
        <w:trPr>
          <w:cantSplit/>
        </w:trPr>
        <w:tc>
          <w:tcPr>
            <w:tcW w:type="dxa" w:w="2723"/>
          </w:tcPr>
          <w:p>
            <w:pPr>
              <w:spacing w:before="0" w:after="0" w:line="240" w:lineRule="auto"/>
              <w:ind w:firstLine="0"/>
              <w:jc w:val="center"/>
            </w:pPr>
            <w:r/>
            <w:r>
              <w:rPr>
                <w:rFonts w:ascii="Times New Roman" w:hAnsi="Times New Roman" w:eastAsia="宋体"/>
                <w:b w:val="0"/>
                <w:sz w:val="21"/>
              </w:rPr>
              <w:t>参数版本</w:t>
            </w:r>
          </w:p>
        </w:tc>
        <w:tc>
          <w:tcPr>
            <w:tcW w:type="dxa" w:w="2824"/>
          </w:tcPr>
          <w:p>
            <w:pPr>
              <w:spacing w:before="0" w:after="0" w:line="240" w:lineRule="auto"/>
              <w:ind w:firstLine="0"/>
              <w:jc w:val="center"/>
            </w:pPr>
            <w:r/>
            <w:r>
              <w:rPr>
                <w:rFonts w:ascii="Times New Roman" w:hAnsi="Times New Roman" w:eastAsia="宋体"/>
                <w:b w:val="0"/>
                <w:sz w:val="21"/>
              </w:rPr>
              <w:t>params_v1</w:t>
            </w:r>
          </w:p>
        </w:tc>
        <w:tc>
          <w:tcPr>
            <w:tcW w:type="dxa" w:w="2956"/>
          </w:tcPr>
          <w:p>
            <w:pPr>
              <w:spacing w:before="0" w:after="0" w:line="240" w:lineRule="auto"/>
              <w:ind w:firstLine="0"/>
              <w:jc w:val="center"/>
            </w:pPr>
            <w:r/>
            <w:r>
              <w:rPr>
                <w:rFonts w:ascii="Times New Roman" w:hAnsi="Times New Roman" w:eastAsia="宋体"/>
                <w:b w:val="0"/>
                <w:sz w:val="21"/>
              </w:rPr>
              <w:t>未做事后调参</w:t>
            </w:r>
          </w:p>
        </w:tc>
      </w:tr>
    </w:tbl>
    <w:p>
      <w:pPr>
        <w:pStyle w:val="Heading2"/>
        <w:keepNext/>
      </w:pPr>
      <w:r>
        <w:rPr>
          <w:rFonts w:ascii="Times New Roman" w:hAnsi="Times New Roman" w:eastAsia="黑体"/>
          <w:b w:val="0"/>
          <w:sz w:val="30"/>
        </w:rPr>
        <w:t>3.3 主流程</w:t>
      </w:r>
    </w:p>
    <w:p>
      <w:pPr>
        <w:spacing w:line="360" w:lineRule="auto" w:before="0" w:after="0"/>
        <w:ind w:firstLine="480"/>
        <w:jc w:val="both"/>
      </w:pPr>
      <w:r>
        <w:rPr>
          <w:rFonts w:ascii="Times New Roman" w:hAnsi="Times New Roman" w:eastAsia="宋体"/>
          <w:b w:val="0"/>
          <w:sz w:val="24"/>
        </w:rPr>
        <w:t>四种策略共用同一主循环，差异仅在初始化的构成与是否在每代对精英执行 2-opt。主循环的伪代码如下，对应的流程见图 1。</w:t>
      </w:r>
    </w:p>
    <w:p>
      <w:pPr>
        <w:spacing w:line="240" w:lineRule="auto" w:before="120" w:after="120"/>
        <w:ind w:firstLine="0" w:left="240"/>
        <w:shd w:val="clear" w:fill="F5F5F5"/>
      </w:pPr>
      <w:r>
        <w:rPr>
          <w:rFonts w:ascii="Consolas" w:hAnsi="Consolas" w:eastAsia="Consolas"/>
          <w:sz w:val="21"/>
        </w:rPr>
        <w:t>输入：实例、策略 S、种子 seed、评估预算 B=100000</w:t>
        <w:br/>
      </w:r>
      <w:r>
        <w:rPr>
          <w:rFonts w:ascii="Consolas" w:hAnsi="Consolas" w:eastAsia="Consolas"/>
          <w:sz w:val="21"/>
        </w:rPr>
        <w:t>P ← 初始化种群（S 含贪婪初始化时，前 50 个为最近邻回路，其余随机）</w:t>
        <w:br/>
      </w:r>
      <w:r>
        <w:rPr>
          <w:rFonts w:ascii="Consolas" w:hAnsi="Consolas" w:eastAsia="Consolas"/>
          <w:sz w:val="21"/>
        </w:rPr>
        <w:t>评估 P 中全部个体，累计评估数 e ← 100</w:t>
        <w:br/>
      </w:r>
      <w:r>
        <w:rPr>
          <w:rFonts w:ascii="Consolas" w:hAnsi="Consolas" w:eastAsia="Consolas"/>
          <w:sz w:val="21"/>
        </w:rPr>
        <w:t>while e &lt; B:</w:t>
        <w:br/>
      </w:r>
      <w:r>
        <w:rPr>
          <w:rFonts w:ascii="Consolas" w:hAnsi="Consolas" w:eastAsia="Consolas"/>
          <w:sz w:val="21"/>
        </w:rPr>
        <w:t xml:space="preserve">    按路径长度升序排序 P</w:t>
        <w:br/>
      </w:r>
      <w:r>
        <w:rPr>
          <w:rFonts w:ascii="Consolas" w:hAnsi="Consolas" w:eastAsia="Consolas"/>
          <w:sz w:val="21"/>
        </w:rPr>
        <w:t xml:space="preserve">    若 S 含 2-opt:</w:t>
        <w:br/>
      </w:r>
      <w:r>
        <w:rPr>
          <w:rFonts w:ascii="Consolas" w:hAnsi="Consolas" w:eastAsia="Consolas"/>
          <w:sz w:val="21"/>
        </w:rPr>
        <w:t xml:space="preserve">        对 P[0]、P[1] 依次执行 2-opt（受 3.4 节规则与预算约束）</w:t>
        <w:br/>
      </w:r>
      <w:r>
        <w:rPr>
          <w:rFonts w:ascii="Consolas" w:hAnsi="Consolas" w:eastAsia="Consolas"/>
          <w:sz w:val="21"/>
        </w:rPr>
        <w:t xml:space="preserve">        若预算耗尽则跳出循环</w:t>
        <w:br/>
      </w:r>
      <w:r>
        <w:rPr>
          <w:rFonts w:ascii="Consolas" w:hAnsi="Consolas" w:eastAsia="Consolas"/>
          <w:sz w:val="21"/>
        </w:rPr>
        <w:t xml:space="preserve">        重新排序 P</w:t>
        <w:br/>
      </w:r>
      <w:r>
        <w:rPr>
          <w:rFonts w:ascii="Consolas" w:hAnsi="Consolas" w:eastAsia="Consolas"/>
          <w:sz w:val="21"/>
        </w:rPr>
        <w:t xml:space="preserve">    Q ← ∅</w:t>
        <w:br/>
      </w:r>
      <w:r>
        <w:rPr>
          <w:rFonts w:ascii="Consolas" w:hAnsi="Consolas" w:eastAsia="Consolas"/>
          <w:sz w:val="21"/>
        </w:rPr>
        <w:t xml:space="preserve">    while |Q| &lt; 100:</w:t>
        <w:br/>
      </w:r>
      <w:r>
        <w:rPr>
          <w:rFonts w:ascii="Consolas" w:hAnsi="Consolas" w:eastAsia="Consolas"/>
          <w:sz w:val="21"/>
        </w:rPr>
        <w:t xml:space="preserve">        p1 ← 锦标赛选择(P)，p2 ← 锦标赛选择(P)</w:t>
        <w:br/>
      </w:r>
      <w:r>
        <w:rPr>
          <w:rFonts w:ascii="Consolas" w:hAnsi="Consolas" w:eastAsia="Consolas"/>
          <w:sz w:val="21"/>
        </w:rPr>
        <w:t xml:space="preserve">        if rand() &lt; 0.90:  c1, c2 ← PMX(p1, p2)</w:t>
        <w:br/>
      </w:r>
      <w:r>
        <w:rPr>
          <w:rFonts w:ascii="Consolas" w:hAnsi="Consolas" w:eastAsia="Consolas"/>
          <w:sz w:val="21"/>
        </w:rPr>
        <w:t xml:space="preserve">        else:             c1 ← p1，c2 ← p2</w:t>
        <w:br/>
      </w:r>
      <w:r>
        <w:rPr>
          <w:rFonts w:ascii="Consolas" w:hAnsi="Consolas" w:eastAsia="Consolas"/>
          <w:sz w:val="21"/>
        </w:rPr>
        <w:t xml:space="preserve">        对 c1、c2 各以概率 0.05 执行一次交换变异</w:t>
        <w:br/>
      </w:r>
      <w:r>
        <w:rPr>
          <w:rFonts w:ascii="Consolas" w:hAnsi="Consolas" w:eastAsia="Consolas"/>
          <w:sz w:val="21"/>
        </w:rPr>
        <w:t xml:space="preserve">        把 c1、c2 加入 Q，按需截断到 100 个</w:t>
        <w:br/>
      </w:r>
      <w:r>
        <w:rPr>
          <w:rFonts w:ascii="Consolas" w:hAnsi="Consolas" w:eastAsia="Consolas"/>
          <w:sz w:val="21"/>
        </w:rPr>
        <w:t xml:space="preserve">    逐个体评估 Q，每评估一个之前检查预算；e 随之递增</w:t>
        <w:br/>
      </w:r>
      <w:r>
        <w:rPr>
          <w:rFonts w:ascii="Consolas" w:hAnsi="Consolas" w:eastAsia="Consolas"/>
          <w:sz w:val="21"/>
        </w:rPr>
        <w:t xml:space="preserve">    把 P 的前 2 个精英复制到 Q，替换 Q 中最差的 2 个</w:t>
        <w:br/>
      </w:r>
      <w:r>
        <w:rPr>
          <w:rFonts w:ascii="Consolas" w:hAnsi="Consolas" w:eastAsia="Consolas"/>
          <w:sz w:val="21"/>
        </w:rPr>
        <w:t xml:space="preserve">    P ← Q</w:t>
        <w:br/>
      </w:r>
      <w:r>
        <w:rPr>
          <w:rFonts w:ascii="Consolas" w:hAnsi="Consolas" w:eastAsia="Consolas"/>
          <w:sz w:val="21"/>
        </w:rPr>
        <w:t>输出：本次运行的最优路径与长度、首次达到最终最优的评估次数、总评估次数、耗时等</w:t>
      </w:r>
    </w:p>
    <w:p>
      <w:pPr>
        <w:spacing w:before="180" w:after="0" w:line="240" w:lineRule="auto"/>
        <w:jc w:val="center"/>
      </w:pPr>
      <w:r>
        <w:drawing>
          <wp:inline xmlns:a="http://schemas.openxmlformats.org/drawingml/2006/main" xmlns:pic="http://schemas.openxmlformats.org/drawingml/2006/picture">
            <wp:extent cx="5040000" cy="6261817"/>
            <wp:docPr id="902" name="Picture 902"/>
            <wp:cNvGraphicFramePr>
              <a:graphicFrameLocks noChangeAspect="1"/>
            </wp:cNvGraphicFramePr>
            <a:graphic>
              <a:graphicData uri="http://schemas.openxmlformats.org/drawingml/2006/picture">
                <pic:pic>
                  <pic:nvPicPr>
                    <pic:cNvPr id="0" name="fig_flowchart.png"/>
                    <pic:cNvPicPr/>
                  </pic:nvPicPr>
                  <pic:blipFill>
                    <a:blip r:embed="rId16"/>
                    <a:stretch>
                      <a:fillRect/>
                    </a:stretch>
                  </pic:blipFill>
                  <pic:spPr>
                    <a:xfrm>
                      <a:off x="0" y="0"/>
                      <a:ext cx="5040000" cy="6261817"/>
                    </a:xfrm>
                    <a:prstGeom prst="rect"/>
                  </pic:spPr>
                </pic:pic>
              </a:graphicData>
            </a:graphic>
          </wp:inline>
        </w:drawing>
      </w:r>
    </w:p>
    <w:p>
      <w:pPr>
        <w:spacing w:before="180" w:after="180" w:line="360" w:lineRule="auto"/>
        <w:jc w:val="center"/>
      </w:pPr>
      <w:r>
        <w:rPr>
          <w:rFonts w:ascii="Times New Roman" w:hAnsi="Times New Roman" w:eastAsia="黑体"/>
          <w:b/>
          <w:sz w:val="21"/>
        </w:rPr>
        <w:t>图1 四种策略共用的遗传算法主流程</w:t>
      </w:r>
    </w:p>
    <w:p>
      <w:pPr>
        <w:spacing w:line="360" w:lineRule="auto" w:before="0" w:after="0"/>
        <w:ind w:firstLine="480"/>
        <w:jc w:val="both"/>
      </w:pPr>
      <w:r>
        <w:rPr>
          <w:rFonts w:ascii="Times New Roman" w:hAnsi="Times New Roman" w:eastAsia="宋体"/>
          <w:b w:val="0"/>
          <w:sz w:val="24"/>
        </w:rPr>
        <w:t>还需说明一处实现选择："把父代前 2 个精英原样复制进子代"会使种群中出现完全相同的个体。这是精英保留的常见实现（保证最优解不丢失），也是 4.8 节讨论的多样性下降的直接原因之一；本文保留这一实现而未额外加入去重或小生境机制，以便如实观察基础 GA 在给定参数下的行为。</w:t>
      </w:r>
    </w:p>
    <w:p>
      <w:pPr>
        <w:spacing w:line="360" w:lineRule="auto" w:before="0" w:after="0"/>
        <w:ind w:firstLine="480"/>
        <w:jc w:val="both"/>
      </w:pPr>
      <w:r>
        <w:rPr>
          <w:rFonts w:ascii="Times New Roman" w:hAnsi="Times New Roman" w:eastAsia="宋体"/>
          <w:b w:val="0"/>
          <w:sz w:val="24"/>
        </w:rPr>
        <w:t>需要强调的是预算的</w:t>
      </w:r>
      <w:r>
        <w:rPr>
          <w:rFonts w:ascii="Times New Roman" w:hAnsi="Times New Roman" w:eastAsia="宋体"/>
          <w:b/>
          <w:sz w:val="24"/>
        </w:rPr>
        <w:t>硬截断</w:t>
      </w:r>
      <w:r>
        <w:rPr>
          <w:rFonts w:ascii="Times New Roman" w:hAnsi="Times New Roman" w:eastAsia="宋体"/>
          <w:b w:val="0"/>
          <w:sz w:val="24"/>
        </w:rPr>
        <w:t xml:space="preserve">语义：每次完整评估前都检查累计次数，一旦达到 100000 立即停止，未评估的个体直接丢弃，因此总评估次数严格不超过 100000。全部 420 次正式运行的 </w:t>
      </w:r>
      <w:r>
        <w:rPr>
          <w:rFonts w:ascii="Consolas" w:hAnsi="Consolas" w:eastAsia="Consolas"/>
          <w:b w:val="0"/>
          <w:sz w:val="21"/>
        </w:rPr>
        <w:t>total_evals</w:t>
      </w:r>
      <w:r>
        <w:rPr>
          <w:rFonts w:ascii="Times New Roman" w:hAnsi="Times New Roman" w:eastAsia="宋体"/>
          <w:b w:val="0"/>
          <w:sz w:val="24"/>
        </w:rPr>
        <w:t xml:space="preserve"> 均恰为 100000。</w:t>
      </w:r>
    </w:p>
    <w:p>
      <w:pPr>
        <w:pStyle w:val="Heading2"/>
        <w:keepNext/>
      </w:pPr>
      <w:r>
        <w:rPr>
          <w:rFonts w:ascii="Times New Roman" w:hAnsi="Times New Roman" w:eastAsia="黑体"/>
          <w:b w:val="0"/>
          <w:sz w:val="30"/>
        </w:rPr>
        <w:t>3.4 2-opt 实现细节与评估预算口径</w:t>
      </w:r>
    </w:p>
    <w:p>
      <w:pPr>
        <w:spacing w:line="360" w:lineRule="auto" w:before="0" w:after="0"/>
        <w:ind w:firstLine="480"/>
        <w:jc w:val="both"/>
      </w:pPr>
      <w:r>
        <w:rPr>
          <w:rFonts w:ascii="Times New Roman" w:hAnsi="Times New Roman" w:eastAsia="宋体"/>
          <w:b w:val="0"/>
          <w:sz w:val="24"/>
        </w:rPr>
        <w:t>2-opt 的评估预算口径是本文最需要明确的方法学细节，因为不同文献对"局部搜索消耗多少预算"的处理差异很大，直接影响策略间可比性。本文规定：</w:t>
      </w:r>
    </w:p>
    <w:p>
      <w:pPr>
        <w:spacing w:line="360" w:lineRule="auto"/>
        <w:ind w:firstLine="0" w:left="480"/>
        <w:jc w:val="both"/>
      </w:pPr>
      <w:r>
        <w:rPr>
          <w:rFonts w:ascii="Times New Roman" w:hAnsi="Times New Roman" w:eastAsia="宋体"/>
          <w:b w:val="0"/>
          <w:sz w:val="24"/>
        </w:rPr>
        <w:t xml:space="preserve">1. </w:t>
      </w:r>
      <w:r>
        <w:rPr>
          <w:rFonts w:ascii="Times New Roman" w:hAnsi="Times New Roman" w:eastAsia="宋体"/>
          <w:b/>
          <w:sz w:val="24"/>
        </w:rPr>
        <w:t>只有完整路径长度计算才计 1 次评估</w:t>
      </w:r>
      <w:r>
        <w:rPr>
          <w:rFonts w:ascii="Times New Roman" w:hAnsi="Times New Roman" w:eastAsia="宋体"/>
          <w:b w:val="0"/>
          <w:sz w:val="24"/>
        </w:rPr>
        <w:t>。候选边对的增量差 Δ 只用距离矩阵做常数时间计算，</w:t>
      </w:r>
      <w:r>
        <w:rPr>
          <w:rFonts w:ascii="Times New Roman" w:hAnsi="Times New Roman" w:eastAsia="宋体"/>
          <w:b/>
          <w:sz w:val="24"/>
        </w:rPr>
        <w:t>不计入</w:t>
      </w:r>
      <w:r>
        <w:rPr>
          <w:rFonts w:ascii="Times New Roman" w:hAnsi="Times New Roman" w:eastAsia="宋体"/>
          <w:b w:val="0"/>
          <w:sz w:val="24"/>
        </w:rPr>
        <w:t xml:space="preserve">总评估次数，但累加到诊断量 </w:t>
      </w:r>
      <w:r>
        <w:rPr>
          <w:rFonts w:ascii="Consolas" w:hAnsi="Consolas" w:eastAsia="Consolas"/>
          <w:b w:val="0"/>
          <w:sz w:val="21"/>
        </w:rPr>
        <w:t>opt_scan_checks</w:t>
      </w:r>
      <w:r>
        <w:rPr>
          <w:rFonts w:ascii="Times New Roman" w:hAnsi="Times New Roman" w:eastAsia="宋体"/>
          <w:b w:val="0"/>
          <w:sz w:val="24"/>
        </w:rPr>
        <w:t>。</w:t>
      </w:r>
    </w:p>
    <w:p>
      <w:pPr>
        <w:spacing w:line="360" w:lineRule="auto"/>
        <w:ind w:firstLine="0" w:left="480"/>
        <w:jc w:val="both"/>
      </w:pPr>
      <w:r>
        <w:rPr>
          <w:rFonts w:ascii="Times New Roman" w:hAnsi="Times New Roman" w:eastAsia="宋体"/>
          <w:b w:val="0"/>
          <w:sz w:val="24"/>
        </w:rPr>
        <w:t>2. 2-opt 每接受一次改进移动，对反转后的完整路径长度计算 1 次，</w:t>
      </w:r>
      <w:r>
        <w:rPr>
          <w:rFonts w:ascii="Times New Roman" w:hAnsi="Times New Roman" w:eastAsia="宋体"/>
          <w:b/>
          <w:sz w:val="24"/>
        </w:rPr>
        <w:t>计入</w:t>
      </w:r>
      <w:r>
        <w:rPr>
          <w:rFonts w:ascii="Times New Roman" w:hAnsi="Times New Roman" w:eastAsia="宋体"/>
          <w:b w:val="0"/>
          <w:sz w:val="24"/>
        </w:rPr>
        <w:t xml:space="preserve">总评估次数，同时累加到 </w:t>
      </w:r>
      <w:r>
        <w:rPr>
          <w:rFonts w:ascii="Consolas" w:hAnsi="Consolas" w:eastAsia="Consolas"/>
          <w:b w:val="0"/>
          <w:sz w:val="21"/>
        </w:rPr>
        <w:t>opt_moves</w:t>
      </w:r>
      <w:r>
        <w:rPr>
          <w:rFonts w:ascii="Times New Roman" w:hAnsi="Times New Roman" w:eastAsia="宋体"/>
          <w:b w:val="0"/>
          <w:sz w:val="24"/>
        </w:rPr>
        <w:t xml:space="preserve"> 与 </w:t>
      </w:r>
      <w:r>
        <w:rPr>
          <w:rFonts w:ascii="Consolas" w:hAnsi="Consolas" w:eastAsia="Consolas"/>
          <w:b w:val="0"/>
          <w:sz w:val="21"/>
        </w:rPr>
        <w:t>opt_evals</w:t>
      </w:r>
      <w:r>
        <w:rPr>
          <w:rFonts w:ascii="Times New Roman" w:hAnsi="Times New Roman" w:eastAsia="宋体"/>
          <w:b w:val="0"/>
          <w:sz w:val="24"/>
        </w:rPr>
        <w:t>。</w:t>
      </w:r>
    </w:p>
    <w:p>
      <w:pPr>
        <w:spacing w:line="360" w:lineRule="auto"/>
        <w:ind w:firstLine="0" w:left="480"/>
        <w:jc w:val="both"/>
      </w:pPr>
      <w:r>
        <w:rPr>
          <w:rFonts w:ascii="Times New Roman" w:hAnsi="Times New Roman" w:eastAsia="宋体"/>
          <w:b w:val="0"/>
          <w:sz w:val="24"/>
        </w:rPr>
        <w:t>3. 每次评估前检查预算：若累计已达 100000，立即停止 2-opt 并结束本次运行。</w:t>
      </w:r>
    </w:p>
    <w:p>
      <w:pPr>
        <w:spacing w:line="360" w:lineRule="auto"/>
        <w:ind w:firstLine="0" w:left="480"/>
        <w:jc w:val="both"/>
      </w:pPr>
      <w:r>
        <w:rPr>
          <w:rFonts w:ascii="Times New Roman" w:hAnsi="Times New Roman" w:eastAsia="宋体"/>
          <w:b w:val="0"/>
          <w:sz w:val="24"/>
        </w:rPr>
        <w:t>4. 单次调用最多 3 轮；每轮最多接受 20 次改进移动，或当一轮完整扫描找不到改进时结束该轮；单次调用累计接受移动不超过 60 次。该上限避免局部搜索在早期反复优化同一精英而耗尽全部预算。</w:t>
      </w:r>
    </w:p>
    <w:p>
      <w:pPr>
        <w:spacing w:line="360" w:lineRule="auto"/>
        <w:ind w:firstLine="0" w:left="480"/>
        <w:jc w:val="both"/>
      </w:pPr>
      <w:r>
        <w:rPr>
          <w:rFonts w:ascii="Times New Roman" w:hAnsi="Times New Roman" w:eastAsia="宋体"/>
          <w:b w:val="0"/>
          <w:sz w:val="24"/>
        </w:rPr>
        <w:t>5. 四种策略在</w:t>
      </w:r>
      <w:r>
        <w:rPr>
          <w:rFonts w:ascii="Times New Roman" w:hAnsi="Times New Roman" w:eastAsia="宋体"/>
          <w:b/>
          <w:sz w:val="24"/>
        </w:rPr>
        <w:t>相同完整评估预算</w:t>
      </w:r>
      <w:r>
        <w:rPr>
          <w:rFonts w:ascii="Times New Roman" w:hAnsi="Times New Roman" w:eastAsia="宋体"/>
          <w:b w:val="0"/>
          <w:sz w:val="24"/>
        </w:rPr>
        <w:t>下比较；收敛曲线的横轴同样是累计完整评估次数，因此曲线在预算口径上可直接比较。由于 2-opt 接受的移动也占用预算，B、D 的迭代代数比 A、C 少 0.02%—0.40%（约 997 代对 999 代），差异可忽略，但方向上是 B、D 略吃亏，不会夸大 2-opt 的收益。</w:t>
      </w:r>
    </w:p>
    <w:p>
      <w:pPr>
        <w:spacing w:line="360" w:lineRule="auto" w:before="0" w:after="0"/>
        <w:ind w:firstLine="480"/>
        <w:jc w:val="both"/>
      </w:pPr>
      <w:r>
        <w:rPr>
          <w:rFonts w:ascii="Times New Roman" w:hAnsi="Times New Roman" w:eastAsia="宋体"/>
          <w:b w:val="0"/>
          <w:sz w:val="24"/>
        </w:rPr>
        <w:t>这一口径使 2-opt 的"思考成本"（扫描检查）不出现在评估计数中，只体现在实际耗时上。第 4.8 节将说明：由于扫描不计入预算，2-opt 策略的评估预算几乎全部留给了遗传算子，但实际耗时约为原来的 1.4—2.2 倍（见 4.3 节）。</w:t>
      </w:r>
    </w:p>
    <w:p>
      <w:pPr>
        <w:pStyle w:val="Heading2"/>
        <w:keepNext/>
      </w:pPr>
      <w:r>
        <w:rPr>
          <w:rFonts w:ascii="Times New Roman" w:hAnsi="Times New Roman" w:eastAsia="黑体"/>
          <w:b w:val="0"/>
          <w:sz w:val="30"/>
        </w:rPr>
        <w:t>3.5 终止条件、种子与可复现性</w:t>
      </w:r>
    </w:p>
    <w:p>
      <w:pPr>
        <w:spacing w:line="360" w:lineRule="auto" w:before="0" w:after="0"/>
        <w:ind w:firstLine="480"/>
        <w:jc w:val="both"/>
      </w:pPr>
      <w:r>
        <w:rPr>
          <w:rFonts w:ascii="Times New Roman" w:hAnsi="Times New Roman" w:eastAsia="宋体"/>
          <w:b w:val="0"/>
          <w:sz w:val="24"/>
        </w:rPr>
        <w:t>主实验使用种子 42—71 共 30 个，4 种策略 × 3 个实例 × 30 个种子 = 360 次运行；敏感性实验使用种子 72—91 共 20 个，与主实验不重叠。每个策略在每个实例上使用</w:t>
      </w:r>
      <w:r>
        <w:rPr>
          <w:rFonts w:ascii="Times New Roman" w:hAnsi="Times New Roman" w:eastAsia="宋体"/>
          <w:b/>
          <w:sz w:val="24"/>
        </w:rPr>
        <w:t>相同种子</w:t>
      </w:r>
      <w:r>
        <w:rPr>
          <w:rFonts w:ascii="Times New Roman" w:hAnsi="Times New Roman" w:eastAsia="宋体"/>
          <w:b w:val="0"/>
          <w:sz w:val="24"/>
        </w:rPr>
        <w:t xml:space="preserve">配对运行，从而使配对检验成立。每次运行以种子新建 </w:t>
      </w:r>
      <w:r>
        <w:rPr>
          <w:rFonts w:ascii="Consolas" w:hAnsi="Consolas" w:eastAsia="Consolas"/>
          <w:b w:val="0"/>
          <w:sz w:val="21"/>
        </w:rPr>
        <w:t>java.util.Random</w:t>
      </w:r>
      <w:r>
        <w:rPr>
          <w:rFonts w:ascii="Times New Roman" w:hAnsi="Times New Roman" w:eastAsia="宋体"/>
          <w:b w:val="0"/>
          <w:sz w:val="24"/>
        </w:rPr>
        <w:t xml:space="preserve">，随机数算法由 JDK 规范固定，跨平台结果一致。种子表见 </w:t>
      </w:r>
      <w:r>
        <w:rPr>
          <w:rFonts w:ascii="Consolas" w:hAnsi="Consolas" w:eastAsia="Consolas"/>
          <w:b w:val="0"/>
          <w:sz w:val="21"/>
        </w:rPr>
        <w:t>seeds_main.csv</w:t>
      </w:r>
      <w:r>
        <w:rPr>
          <w:rFonts w:ascii="Times New Roman" w:hAnsi="Times New Roman" w:eastAsia="宋体"/>
          <w:b w:val="0"/>
          <w:sz w:val="24"/>
        </w:rPr>
        <w:t xml:space="preserve"> 与 </w:t>
      </w:r>
      <w:r>
        <w:rPr>
          <w:rFonts w:ascii="Consolas" w:hAnsi="Consolas" w:eastAsia="Consolas"/>
          <w:b w:val="0"/>
          <w:sz w:val="21"/>
        </w:rPr>
        <w:t>seeds_sensitivity.csv</w:t>
      </w:r>
      <w:r>
        <w:rPr>
          <w:rFonts w:ascii="Times New Roman" w:hAnsi="Times New Roman" w:eastAsia="宋体"/>
          <w:b w:val="0"/>
          <w:sz w:val="24"/>
        </w:rPr>
        <w:t>。</w:t>
      </w:r>
    </w:p>
    <w:p>
      <w:pPr>
        <w:pStyle w:val="Heading2"/>
        <w:keepNext/>
      </w:pPr>
      <w:r>
        <w:rPr>
          <w:rFonts w:ascii="Times New Roman" w:hAnsi="Times New Roman" w:eastAsia="黑体"/>
          <w:b w:val="0"/>
          <w:sz w:val="30"/>
        </w:rPr>
        <w:t>3.6 运行环境</w:t>
      </w:r>
    </w:p>
    <w:p>
      <w:pPr>
        <w:spacing w:line="360" w:lineRule="auto" w:before="0" w:after="0"/>
        <w:ind w:firstLine="480"/>
        <w:jc w:val="both"/>
      </w:pPr>
      <w:r>
        <w:rPr>
          <w:rFonts w:ascii="Times New Roman" w:hAnsi="Times New Roman" w:eastAsia="宋体"/>
          <w:b w:val="0"/>
          <w:sz w:val="24"/>
        </w:rPr>
        <w:t>实验在单台笔记本上完成：Intel Core i7-14650HX（16 物理核/24 逻辑核）、15.71 GB 内存、Windows 11（10.0.26100）；JDK 为 OpenJDK 17.0.14 LTS，未显式设置 JVM 参数（默认最大堆约 4.2 GB）。主实验与敏感性实验均</w:t>
      </w:r>
      <w:r>
        <w:rPr>
          <w:rFonts w:ascii="Times New Roman" w:hAnsi="Times New Roman" w:eastAsia="宋体"/>
          <w:b/>
          <w:sz w:val="24"/>
        </w:rPr>
        <w:t>单线程串行</w:t>
      </w:r>
      <w:r>
        <w:rPr>
          <w:rFonts w:ascii="Times New Roman" w:hAnsi="Times New Roman" w:eastAsia="宋体"/>
          <w:b w:val="0"/>
          <w:sz w:val="24"/>
        </w:rPr>
        <w:t xml:space="preserve">执行，以排除多线程争用对计时的影响。正式计时前对 4 策略 × 3 实例的组合各执行 3 轮共 36 次预热运行（结果不记录），使热点方法完成 JIT 编译；此后 360 次正式运行在同一 JVM 进程内依次计时。单次运行耗时约 30—140 ms，受 JIT 与操作系统调度影响，耗时数据仅用于量级比较，不作为精确性能结论。完整环境记录见 </w:t>
      </w:r>
      <w:r>
        <w:rPr>
          <w:rFonts w:ascii="Consolas" w:hAnsi="Consolas" w:eastAsia="Consolas"/>
          <w:b w:val="0"/>
          <w:sz w:val="21"/>
        </w:rPr>
        <w:t>environment.md</w:t>
      </w:r>
      <w:r>
        <w:rPr>
          <w:rFonts w:ascii="Times New Roman" w:hAnsi="Times New Roman" w:eastAsia="宋体"/>
          <w:b w:val="0"/>
          <w:sz w:val="24"/>
        </w:rPr>
        <w:t>。</w:t>
      </w:r>
    </w:p>
    <w:p>
      <w:pPr>
        <w:pStyle w:val="Heading2"/>
        <w:keepNext/>
      </w:pPr>
      <w:r>
        <w:rPr>
          <w:rFonts w:ascii="Times New Roman" w:hAnsi="Times New Roman" w:eastAsia="黑体"/>
          <w:b w:val="0"/>
          <w:sz w:val="30"/>
        </w:rPr>
        <w:t>3.7 正确性验证与复现检查</w:t>
      </w:r>
    </w:p>
    <w:p>
      <w:pPr>
        <w:spacing w:line="360" w:lineRule="auto" w:before="0" w:after="0"/>
        <w:ind w:firstLine="480"/>
        <w:jc w:val="both"/>
      </w:pPr>
      <w:r>
        <w:rPr>
          <w:rFonts w:ascii="Times New Roman" w:hAnsi="Times New Roman" w:eastAsia="宋体"/>
          <w:b w:val="0"/>
          <w:sz w:val="24"/>
        </w:rPr>
        <w:t xml:space="preserve">在进入主实验前，用固定 10 城市实例验证实现。该实例坐标为 (0,0)、(10,20)、(30,10)、(40,40)、(20,50)、(50,20)、(60,50)、(70,10)、(80,40)、(90,30)，距离按 EUC_2D 取整。固定起点为城市 0，枚举其余 9 个城市的 9! = 362880 个排列（配合部分路径剪枝），求得精确最优回路为 0-1-4-3-6-8-9-7-5-2，最优长度为 </w:t>
      </w:r>
      <w:r>
        <w:rPr>
          <w:rFonts w:ascii="Times New Roman" w:hAnsi="Times New Roman" w:eastAsia="宋体"/>
          <w:b/>
          <w:sz w:val="24"/>
        </w:rPr>
        <w:t>238</w:t>
      </w:r>
      <w:r>
        <w:rPr>
          <w:rFonts w:ascii="Times New Roman" w:hAnsi="Times New Roman" w:eastAsia="宋体"/>
          <w:b w:val="0"/>
          <w:sz w:val="24"/>
        </w:rPr>
        <w:t>。</w:t>
      </w:r>
    </w:p>
    <w:p>
      <w:pPr>
        <w:spacing w:line="360" w:lineRule="auto" w:before="0" w:after="0"/>
        <w:ind w:firstLine="480"/>
        <w:jc w:val="both"/>
      </w:pPr>
      <w:r>
        <w:rPr>
          <w:rFonts w:ascii="Times New Roman" w:hAnsi="Times New Roman" w:eastAsia="宋体"/>
          <w:b w:val="0"/>
          <w:sz w:val="24"/>
        </w:rPr>
        <w:t xml:space="preserve">随后令四种策略在同一实例上各运行 5 个种子（42—46），检查：PMX 是否产生重复或缺失城市、2-opt 反转后路径是否合法、贪婪构造是否为合法回路、最终解是否小于精确最优值。结果显示 20 次运行全部得到长度 238（偏差率 0.000%），路径均为合法排列，未出现小于精确最优值的非法解。这验证了距离计算、PMX、2-opt 与贪婪初始化四条实现路径的正确性，也说明 100000 次评估的预算对于 10 城市规模绰绰有余。验证记录见 </w:t>
      </w:r>
      <w:r>
        <w:rPr>
          <w:rFonts w:ascii="Consolas" w:hAnsi="Consolas" w:eastAsia="Consolas"/>
          <w:b w:val="0"/>
          <w:sz w:val="21"/>
        </w:rPr>
        <w:t>cities10_check.csv</w:t>
      </w:r>
      <w:r>
        <w:rPr>
          <w:rFonts w:ascii="Times New Roman" w:hAnsi="Times New Roman" w:eastAsia="宋体"/>
          <w:b w:val="0"/>
          <w:sz w:val="24"/>
        </w:rPr>
        <w:t>。</w:t>
      </w:r>
    </w:p>
    <w:p>
      <w:pPr>
        <w:spacing w:line="360" w:lineRule="auto" w:before="0" w:after="0"/>
        <w:ind w:firstLine="480"/>
        <w:jc w:val="both"/>
      </w:pPr>
      <w:r>
        <w:rPr>
          <w:rFonts w:ascii="Times New Roman" w:hAnsi="Times New Roman" w:eastAsia="宋体"/>
          <w:b w:val="0"/>
          <w:sz w:val="24"/>
        </w:rPr>
        <w:t xml:space="preserve">除上述 10 城市验证外，本文在定稿前还对主实验（360 次）、敏感性实验（60 次）与 10 城市验证（20 次）各完整重跑一次，结果写入独立目录后逐字段比对：除 </w:t>
      </w:r>
      <w:r>
        <w:rPr>
          <w:rFonts w:ascii="Consolas" w:hAnsi="Consolas" w:eastAsia="Consolas"/>
          <w:b w:val="0"/>
          <w:sz w:val="21"/>
        </w:rPr>
        <w:t>elapsed_ms</w:t>
      </w:r>
      <w:r>
        <w:rPr>
          <w:rFonts w:ascii="Times New Roman" w:hAnsi="Times New Roman" w:eastAsia="宋体"/>
          <w:b w:val="0"/>
          <w:sz w:val="24"/>
        </w:rPr>
        <w:t xml:space="preserve"> 外，</w:t>
      </w:r>
      <w:r>
        <w:rPr>
          <w:rFonts w:ascii="Consolas" w:hAnsi="Consolas" w:eastAsia="Consolas"/>
          <w:b w:val="0"/>
          <w:sz w:val="21"/>
        </w:rPr>
        <w:t>final_length</w:t>
      </w:r>
      <w:r>
        <w:rPr>
          <w:rFonts w:ascii="Times New Roman" w:hAnsi="Times New Roman" w:eastAsia="宋体"/>
          <w:b w:val="0"/>
          <w:sz w:val="24"/>
        </w:rPr>
        <w:t>、</w:t>
      </w:r>
      <w:r>
        <w:rPr>
          <w:rFonts w:ascii="Consolas" w:hAnsi="Consolas" w:eastAsia="Consolas"/>
          <w:b w:val="0"/>
          <w:sz w:val="21"/>
        </w:rPr>
        <w:t>deviation_pct</w:t>
      </w:r>
      <w:r>
        <w:rPr>
          <w:rFonts w:ascii="Times New Roman" w:hAnsi="Times New Roman" w:eastAsia="宋体"/>
          <w:b w:val="0"/>
          <w:sz w:val="24"/>
        </w:rPr>
        <w:t>、</w:t>
      </w:r>
      <w:r>
        <w:rPr>
          <w:rFonts w:ascii="Consolas" w:hAnsi="Consolas" w:eastAsia="Consolas"/>
          <w:b w:val="0"/>
          <w:sz w:val="21"/>
        </w:rPr>
        <w:t>first_best_eval</w:t>
      </w:r>
      <w:r>
        <w:rPr>
          <w:rFonts w:ascii="Times New Roman" w:hAnsi="Times New Roman" w:eastAsia="宋体"/>
          <w:b w:val="0"/>
          <w:sz w:val="24"/>
        </w:rPr>
        <w:t>、</w:t>
      </w:r>
      <w:r>
        <w:rPr>
          <w:rFonts w:ascii="Consolas" w:hAnsi="Consolas" w:eastAsia="Consolas"/>
          <w:b w:val="0"/>
          <w:sz w:val="21"/>
        </w:rPr>
        <w:t>opt_moves</w:t>
      </w:r>
      <w:r>
        <w:rPr>
          <w:rFonts w:ascii="Times New Roman" w:hAnsi="Times New Roman" w:eastAsia="宋体"/>
          <w:b w:val="0"/>
          <w:sz w:val="24"/>
        </w:rPr>
        <w:t>、</w:t>
      </w:r>
      <w:r>
        <w:rPr>
          <w:rFonts w:ascii="Consolas" w:hAnsi="Consolas" w:eastAsia="Consolas"/>
          <w:b w:val="0"/>
          <w:sz w:val="21"/>
        </w:rPr>
        <w:t>opt_evals</w:t>
      </w:r>
      <w:r>
        <w:rPr>
          <w:rFonts w:ascii="Times New Roman" w:hAnsi="Times New Roman" w:eastAsia="宋体"/>
          <w:b w:val="0"/>
          <w:sz w:val="24"/>
        </w:rPr>
        <w:t>、</w:t>
      </w:r>
      <w:r>
        <w:rPr>
          <w:rFonts w:ascii="Consolas" w:hAnsi="Consolas" w:eastAsia="Consolas"/>
          <w:b w:val="0"/>
          <w:sz w:val="21"/>
        </w:rPr>
        <w:t>optimal_path</w:t>
      </w:r>
      <w:r>
        <w:rPr>
          <w:rFonts w:ascii="Times New Roman" w:hAnsi="Times New Roman" w:eastAsia="宋体"/>
          <w:b w:val="0"/>
          <w:sz w:val="24"/>
        </w:rPr>
        <w:t>、</w:t>
      </w:r>
      <w:r>
        <w:rPr>
          <w:rFonts w:ascii="Consolas" w:hAnsi="Consolas" w:eastAsia="Consolas"/>
          <w:b w:val="0"/>
          <w:sz w:val="21"/>
        </w:rPr>
        <w:t>distinct_final</w:t>
      </w:r>
      <w:r>
        <w:rPr>
          <w:rFonts w:ascii="Times New Roman" w:hAnsi="Times New Roman" w:eastAsia="宋体"/>
          <w:b w:val="0"/>
          <w:sz w:val="24"/>
        </w:rPr>
        <w:t>、</w:t>
      </w:r>
      <w:r>
        <w:rPr>
          <w:rFonts w:ascii="Consolas" w:hAnsi="Consolas" w:eastAsia="Consolas"/>
          <w:b w:val="0"/>
          <w:sz w:val="21"/>
        </w:rPr>
        <w:t>status</w:t>
      </w:r>
      <w:r>
        <w:rPr>
          <w:rFonts w:ascii="Times New Roman" w:hAnsi="Times New Roman" w:eastAsia="宋体"/>
          <w:b w:val="0"/>
          <w:sz w:val="24"/>
        </w:rPr>
        <w:t xml:space="preserve"> 等字段与首次结果完全一致（共 440 行全部命中）。这说明在给定种子下算法结果完全可复现，差异只出现在毫秒级计时上：两次运行的平均耗时分别为 73.7 ms 与 47.1 ms，相差约 1.6 倍。</w:t>
      </w:r>
    </w:p>
    <w:p>
      <w:pPr>
        <w:pStyle w:val="Heading1"/>
        <w:keepNext/>
      </w:pPr>
      <w:r>
        <w:rPr>
          <w:rFonts w:ascii="Times New Roman" w:hAnsi="Times New Roman" w:eastAsia="华文中宋"/>
          <w:b/>
          <w:sz w:val="44"/>
        </w:rPr>
        <w:t>4．实验设计与结果分析</w:t>
      </w:r>
    </w:p>
    <w:p>
      <w:pPr>
        <w:pStyle w:val="Heading2"/>
        <w:keepNext/>
      </w:pPr>
      <w:r>
        <w:rPr>
          <w:rFonts w:ascii="Times New Roman" w:hAnsi="Times New Roman" w:eastAsia="黑体"/>
          <w:b w:val="0"/>
          <w:sz w:val="30"/>
        </w:rPr>
        <w:t>4.1 数据集</w:t>
      </w:r>
    </w:p>
    <w:p>
      <w:pPr>
        <w:spacing w:line="360" w:lineRule="auto" w:before="0" w:after="0"/>
        <w:ind w:firstLine="480"/>
        <w:jc w:val="both"/>
      </w:pPr>
      <w:r>
        <w:rPr>
          <w:rFonts w:ascii="Times New Roman" w:hAnsi="Times New Roman" w:eastAsia="宋体"/>
          <w:b w:val="0"/>
          <w:sz w:val="24"/>
        </w:rPr>
        <w:t>选用 TSPLIB 中三个小规模欧氏实例，已知最优值取自 TSPLIB 官方记录：eil51（51 个城市，最优 426，Christofides/Eilon 提出）、berlin52（52 个城市，最优 7542，Groetschel 提出的柏林 52 地点问题）、st70（70 个城市，最优 675，Smith/Thompson 提出）。</w:t>
      </w:r>
    </w:p>
    <w:p>
      <w:pPr>
        <w:spacing w:line="360" w:lineRule="auto" w:before="0" w:after="0"/>
        <w:ind w:firstLine="480"/>
        <w:jc w:val="both"/>
      </w:pPr>
      <w:r>
        <w:rPr>
          <w:rFonts w:ascii="Times New Roman" w:hAnsi="Times New Roman" w:eastAsia="宋体"/>
          <w:b w:val="0"/>
          <w:sz w:val="24"/>
        </w:rPr>
        <w:t xml:space="preserve">三个实例的 </w:t>
      </w:r>
      <w:r>
        <w:rPr>
          <w:rFonts w:ascii="Consolas" w:hAnsi="Consolas" w:eastAsia="Consolas"/>
          <w:b w:val="0"/>
          <w:sz w:val="21"/>
        </w:rPr>
        <w:t>EDGE_WEIGHT_TYPE</w:t>
      </w:r>
      <w:r>
        <w:rPr>
          <w:rFonts w:ascii="Times New Roman" w:hAnsi="Times New Roman" w:eastAsia="宋体"/>
          <w:b w:val="0"/>
          <w:sz w:val="24"/>
        </w:rPr>
        <w:t xml:space="preserve"> 均为 EUC_2D。解析后校验节点数与文件头 </w:t>
      </w:r>
      <w:r>
        <w:rPr>
          <w:rFonts w:ascii="Consolas" w:hAnsi="Consolas" w:eastAsia="Consolas"/>
          <w:b w:val="0"/>
          <w:sz w:val="21"/>
        </w:rPr>
        <w:t>DIMENSION</w:t>
      </w:r>
      <w:r>
        <w:rPr>
          <w:rFonts w:ascii="Times New Roman" w:hAnsi="Times New Roman" w:eastAsia="宋体"/>
          <w:b w:val="0"/>
          <w:sz w:val="24"/>
        </w:rPr>
        <w:t xml:space="preserve"> 一致、距离矩阵对称、对角线为 0。为排除距离矩阵错误，另用独立编写的 Python 2-opt 程序从随机解出发重复 30 次，分别得到 437、7717、693，均高于且接近已知最优值，符合 2-opt 局部最优的一般水平，说明距离计算与 TSPLIB 口径一致。</w:t>
      </w:r>
    </w:p>
    <w:p>
      <w:pPr>
        <w:pStyle w:val="Heading2"/>
        <w:keepNext/>
      </w:pPr>
      <w:r>
        <w:rPr>
          <w:rFonts w:ascii="Times New Roman" w:hAnsi="Times New Roman" w:eastAsia="黑体"/>
          <w:b w:val="0"/>
          <w:sz w:val="30"/>
        </w:rPr>
        <w:t>4.2 实验矩阵</w:t>
      </w:r>
    </w:p>
    <w:p>
      <w:pPr>
        <w:spacing w:line="360" w:lineRule="auto" w:before="0" w:after="0"/>
        <w:ind w:firstLine="480"/>
        <w:jc w:val="both"/>
      </w:pPr>
      <w:r>
        <w:rPr>
          <w:rFonts w:ascii="Times New Roman" w:hAnsi="Times New Roman" w:eastAsia="宋体"/>
          <w:b w:val="0"/>
          <w:sz w:val="24"/>
        </w:rPr>
        <w:t>主实验为 4 策略 × 3 实例 × 30 种子 = 360 次运行；敏感性实验在 berlin52 上选取主实验中平均偏差率最小的策略，变异率取 0.01、0.05、0.10，每个取值 20 次运行（种子 72—91），共 60 次。全部 420 次运行均正常结束，</w:t>
      </w:r>
      <w:r>
        <w:rPr>
          <w:rFonts w:ascii="Consolas" w:hAnsi="Consolas" w:eastAsia="Consolas"/>
          <w:b w:val="0"/>
          <w:sz w:val="21"/>
        </w:rPr>
        <w:t>status</w:t>
      </w:r>
      <w:r>
        <w:rPr>
          <w:rFonts w:ascii="Times New Roman" w:hAnsi="Times New Roman" w:eastAsia="宋体"/>
          <w:b w:val="0"/>
          <w:sz w:val="24"/>
        </w:rPr>
        <w:t xml:space="preserve"> 均为 </w:t>
      </w:r>
      <w:r>
        <w:rPr>
          <w:rFonts w:ascii="Consolas" w:hAnsi="Consolas" w:eastAsia="Consolas"/>
          <w:b w:val="0"/>
          <w:sz w:val="21"/>
        </w:rPr>
        <w:t>ok</w:t>
      </w:r>
      <w:r>
        <w:rPr>
          <w:rFonts w:ascii="Times New Roman" w:hAnsi="Times New Roman" w:eastAsia="宋体"/>
          <w:b w:val="0"/>
          <w:sz w:val="24"/>
        </w:rPr>
        <w:t xml:space="preserve">，无算法异常中断。主实验曾因结果文件写出缺列而整体重跑一次，重跑后除计时字段外与首次结果逐字段一致，原因已记录于 </w:t>
      </w:r>
      <w:r>
        <w:rPr>
          <w:rFonts w:ascii="Consolas" w:hAnsi="Consolas" w:eastAsia="Consolas"/>
          <w:b w:val="0"/>
          <w:sz w:val="21"/>
        </w:rPr>
        <w:t>run_log.md</w:t>
      </w:r>
      <w:r>
        <w:rPr>
          <w:rFonts w:ascii="Times New Roman" w:hAnsi="Times New Roman" w:eastAsia="宋体"/>
          <w:b w:val="0"/>
          <w:sz w:val="24"/>
        </w:rPr>
        <w:t>；最终数据集不含异常记录。</w:t>
      </w:r>
    </w:p>
    <w:p>
      <w:pPr>
        <w:pStyle w:val="Heading2"/>
        <w:keepNext/>
      </w:pPr>
      <w:r>
        <w:rPr>
          <w:rFonts w:ascii="Times New Roman" w:hAnsi="Times New Roman" w:eastAsia="黑体"/>
          <w:b w:val="0"/>
          <w:sz w:val="30"/>
        </w:rPr>
        <w:t>4.3 主实验结果</w:t>
      </w:r>
    </w:p>
    <w:p>
      <w:pPr>
        <w:spacing w:line="360" w:lineRule="auto" w:before="0" w:after="0"/>
        <w:ind w:firstLine="480"/>
        <w:jc w:val="both"/>
      </w:pPr>
      <w:r>
        <w:rPr>
          <w:rFonts w:ascii="Times New Roman" w:hAnsi="Times New Roman" w:eastAsia="宋体"/>
          <w:b w:val="0"/>
          <w:sz w:val="24"/>
        </w:rPr>
        <w:t>表 1 与表 1（续）给出按"策略 × 实例"汇总的描述统计，前者为精度指标，后者为收敛性与成功率。偏差率定义为</w:t>
      </w:r>
    </w:p>
    <w:p>
      <w:pPr>
        <w:spacing w:line="360" w:lineRule="auto" w:before="120" w:after="120"/>
        <w:ind w:firstLine="0"/>
        <w:jc w:val="center"/>
      </w:pPr>
      <w:r>
        <w:rPr>
          <w:rFonts w:ascii="Times New Roman" w:hAnsi="Times New Roman" w:eastAsia="宋体"/>
          <w:b w:val="0"/>
          <w:sz w:val="24"/>
        </w:rPr>
        <w:t>deviation_pct = (L_final − L_best known) / L_best known × 100%</w:t>
      </w:r>
    </w:p>
    <w:p>
      <w:pPr>
        <w:spacing w:line="360" w:lineRule="auto" w:before="0" w:after="0"/>
        <w:ind w:firstLine="480"/>
        <w:jc w:val="both"/>
      </w:pPr>
      <w:r>
        <w:rPr>
          <w:rFonts w:ascii="Times New Roman" w:hAnsi="Times New Roman" w:eastAsia="宋体"/>
          <w:b w:val="0"/>
          <w:sz w:val="24"/>
        </w:rPr>
        <w:t>成功率阈值为偏差率不大于 0.5%、1%、2%、5%（含等于），分母为 30。</w:t>
      </w:r>
      <w:r>
        <w:rPr>
          <w:rFonts w:ascii="Consolas" w:hAnsi="Consolas" w:eastAsia="Consolas"/>
          <w:b w:val="0"/>
          <w:sz w:val="21"/>
        </w:rPr>
        <w:t>hit_opt</w:t>
      </w:r>
      <w:r>
        <w:rPr>
          <w:rFonts w:ascii="Times New Roman" w:hAnsi="Times New Roman" w:eastAsia="宋体"/>
          <w:b w:val="0"/>
          <w:sz w:val="24"/>
        </w:rPr>
        <w:t xml:space="preserve"> 以最终路径长度与已知最优值严格相等判定，不使用四舍五入后的显示值。</w:t>
      </w:r>
    </w:p>
    <w:p>
      <w:pPr>
        <w:keepNext/>
        <w:spacing w:before="120" w:after="120" w:line="360" w:lineRule="auto"/>
        <w:jc w:val="center"/>
      </w:pPr>
      <w:r>
        <w:rPr>
          <w:rFonts w:ascii="Times New Roman" w:hAnsi="Times New Roman" w:eastAsia="黑体"/>
          <w:b/>
          <w:sz w:val="21"/>
        </w:rPr>
        <w:t>表 1 主实验描述统计（精度指标，每格 30 次运行）</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1063"/>
        <w:gridCol w:w="1063"/>
        <w:gridCol w:w="1063"/>
        <w:gridCol w:w="1063"/>
        <w:gridCol w:w="1063"/>
        <w:gridCol w:w="1063"/>
        <w:gridCol w:w="1063"/>
        <w:gridCol w:w="1063"/>
      </w:tblGrid>
      <w:tr>
        <w:trPr>
          <w:tblHeader w:val="true"/>
          <w:cantSplit/>
        </w:trPr>
        <w:tc>
          <w:tcPr>
            <w:tcW w:type="dxa" w:w="1040"/>
            <w:tcBorders>
              <w:bottom w:val="single" w:sz="6" w:space="0" w:color="000000"/>
            </w:tcBorders>
          </w:tcPr>
          <w:p>
            <w:pPr>
              <w:keepNext/>
              <w:spacing w:before="0" w:after="0" w:line="240" w:lineRule="auto"/>
              <w:ind w:firstLine="0"/>
              <w:jc w:val="center"/>
            </w:pPr>
            <w:r/>
            <w:r>
              <w:rPr>
                <w:rFonts w:ascii="Times New Roman" w:hAnsi="Times New Roman" w:eastAsia="宋体"/>
                <w:b/>
                <w:sz w:val="21"/>
              </w:rPr>
              <w:t>实例</w:t>
            </w:r>
          </w:p>
        </w:tc>
        <w:tc>
          <w:tcPr>
            <w:tcW w:type="dxa" w:w="565"/>
            <w:tcBorders>
              <w:bottom w:val="single" w:sz="6" w:space="0" w:color="000000"/>
            </w:tcBorders>
          </w:tcPr>
          <w:p>
            <w:pPr>
              <w:keepNext/>
              <w:spacing w:before="0" w:after="0" w:line="240" w:lineRule="auto"/>
              <w:ind w:firstLine="0"/>
              <w:jc w:val="center"/>
            </w:pPr>
            <w:r/>
            <w:r>
              <w:rPr>
                <w:rFonts w:ascii="Times New Roman" w:hAnsi="Times New Roman" w:eastAsia="宋体"/>
                <w:b/>
                <w:sz w:val="21"/>
              </w:rPr>
              <w:t>策略</w:t>
            </w:r>
          </w:p>
        </w:tc>
        <w:tc>
          <w:tcPr>
            <w:tcW w:type="dxa" w:w="1391"/>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平均路径长度</w:t>
            </w:r>
          </w:p>
        </w:tc>
        <w:tc>
          <w:tcPr>
            <w:tcW w:type="dxa" w:w="1391"/>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平均偏差率/%</w:t>
            </w:r>
          </w:p>
        </w:tc>
        <w:tc>
          <w:tcPr>
            <w:tcW w:type="dxa" w:w="1081"/>
            <w:tcBorders>
              <w:bottom w:val="single" w:sz="6" w:space="0" w:color="000000"/>
            </w:tcBorders>
          </w:tcPr>
          <w:p>
            <w:pPr>
              <w:keepNext/>
              <w:spacing w:before="0" w:after="0" w:line="240" w:lineRule="auto"/>
              <w:ind w:firstLine="0"/>
              <w:jc w:val="center"/>
            </w:pPr>
            <w:r/>
            <w:r>
              <w:rPr>
                <w:rFonts w:ascii="Times New Roman" w:hAnsi="Times New Roman" w:eastAsia="宋体"/>
                <w:b/>
                <w:sz w:val="21"/>
              </w:rPr>
              <w:t>偏差率 SD</w:t>
            </w:r>
          </w:p>
        </w:tc>
        <w:tc>
          <w:tcPr>
            <w:tcW w:type="dxa" w:w="772"/>
            <w:tcBorders>
              <w:bottom w:val="single" w:sz="6" w:space="0" w:color="000000"/>
            </w:tcBorders>
          </w:tcPr>
          <w:p>
            <w:pPr>
              <w:keepNext/>
              <w:spacing w:before="0" w:after="0" w:line="240" w:lineRule="auto"/>
              <w:ind w:firstLine="0"/>
              <w:jc w:val="center"/>
            </w:pPr>
            <w:r/>
            <w:r>
              <w:rPr>
                <w:rFonts w:ascii="Times New Roman" w:hAnsi="Times New Roman" w:eastAsia="宋体"/>
                <w:b/>
                <w:sz w:val="21"/>
              </w:rPr>
              <w:t>最小值</w:t>
            </w:r>
          </w:p>
        </w:tc>
        <w:tc>
          <w:tcPr>
            <w:tcW w:type="dxa" w:w="772"/>
            <w:tcBorders>
              <w:bottom w:val="single" w:sz="6" w:space="0" w:color="000000"/>
            </w:tcBorders>
          </w:tcPr>
          <w:p>
            <w:pPr>
              <w:keepNext/>
              <w:spacing w:before="0" w:after="0" w:line="240" w:lineRule="auto"/>
              <w:ind w:firstLine="0"/>
              <w:jc w:val="center"/>
            </w:pPr>
            <w:r/>
            <w:r>
              <w:rPr>
                <w:rFonts w:ascii="Times New Roman" w:hAnsi="Times New Roman" w:eastAsia="宋体"/>
                <w:b/>
                <w:sz w:val="21"/>
              </w:rPr>
              <w:t>最大值</w:t>
            </w:r>
          </w:p>
        </w:tc>
        <w:tc>
          <w:tcPr>
            <w:tcW w:type="dxa" w:w="1494"/>
            <w:tcBorders>
              <w:bottom w:val="single" w:sz="6" w:space="0" w:color="000000"/>
            </w:tcBorders>
          </w:tcPr>
          <w:p>
            <w:pPr>
              <w:keepNext/>
              <w:spacing w:before="0" w:after="0" w:line="240" w:lineRule="auto"/>
              <w:ind w:firstLine="0"/>
              <w:jc w:val="center"/>
            </w:pPr>
            <w:r/>
            <w:r>
              <w:rPr>
                <w:rFonts w:ascii="Times New Roman" w:hAnsi="Times New Roman" w:eastAsia="宋体"/>
                <w:b/>
                <w:sz w:val="21"/>
              </w:rPr>
              <w:t>命中最优(/30)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eil51</w:t>
            </w:r>
          </w:p>
        </w:tc>
        <w:tc>
          <w:tcPr>
            <w:tcW w:type="dxa" w:w="565"/>
          </w:tcPr>
          <w:p>
            <w:pPr>
              <w:keepNext/>
              <w:spacing w:before="0" w:after="0" w:line="240" w:lineRule="auto"/>
              <w:ind w:firstLine="0"/>
              <w:jc w:val="center"/>
            </w:pPr>
            <w:r/>
            <w:r>
              <w:rPr>
                <w:rFonts w:ascii="Times New Roman" w:hAnsi="Times New Roman" w:eastAsia="宋体"/>
                <w:b w:val="0"/>
                <w:sz w:val="21"/>
              </w:rPr>
              <w:t>A</w:t>
            </w:r>
          </w:p>
        </w:tc>
        <w:tc>
          <w:tcPr>
            <w:tcW w:type="dxa" w:w="1391"/>
          </w:tcPr>
          <w:p>
            <w:pPr>
              <w:keepNext/>
              <w:spacing w:before="0" w:after="0" w:line="240" w:lineRule="auto"/>
              <w:ind w:firstLine="0"/>
              <w:jc w:val="center"/>
            </w:pPr>
            <w:r/>
            <w:r>
              <w:rPr>
                <w:rFonts w:ascii="Times New Roman" w:hAnsi="Times New Roman" w:eastAsia="宋体"/>
                <w:b w:val="0"/>
                <w:sz w:val="21"/>
              </w:rPr>
              <w:t>596.83</w:t>
            </w:r>
          </w:p>
        </w:tc>
        <w:tc>
          <w:tcPr>
            <w:tcW w:type="dxa" w:w="1391"/>
          </w:tcPr>
          <w:p>
            <w:pPr>
              <w:keepNext/>
              <w:spacing w:before="0" w:after="0" w:line="240" w:lineRule="auto"/>
              <w:ind w:firstLine="0"/>
              <w:jc w:val="center"/>
            </w:pPr>
            <w:r/>
            <w:r>
              <w:rPr>
                <w:rFonts w:ascii="Times New Roman" w:hAnsi="Times New Roman" w:eastAsia="宋体"/>
                <w:b w:val="0"/>
                <w:sz w:val="21"/>
              </w:rPr>
              <w:t>40.10</w:t>
            </w:r>
          </w:p>
        </w:tc>
        <w:tc>
          <w:tcPr>
            <w:tcW w:type="dxa" w:w="1081"/>
          </w:tcPr>
          <w:p>
            <w:pPr>
              <w:keepNext/>
              <w:spacing w:before="0" w:after="0" w:line="240" w:lineRule="auto"/>
              <w:ind w:firstLine="0"/>
              <w:jc w:val="center"/>
            </w:pPr>
            <w:r/>
            <w:r>
              <w:rPr>
                <w:rFonts w:ascii="Times New Roman" w:hAnsi="Times New Roman" w:eastAsia="宋体"/>
                <w:b w:val="0"/>
                <w:sz w:val="21"/>
              </w:rPr>
              <w:t>9.91</w:t>
            </w:r>
          </w:p>
        </w:tc>
        <w:tc>
          <w:tcPr>
            <w:tcW w:type="dxa" w:w="772"/>
          </w:tcPr>
          <w:p>
            <w:pPr>
              <w:keepNext/>
              <w:spacing w:before="0" w:after="0" w:line="240" w:lineRule="auto"/>
              <w:ind w:firstLine="0"/>
              <w:jc w:val="center"/>
            </w:pPr>
            <w:r/>
            <w:r>
              <w:rPr>
                <w:rFonts w:ascii="Times New Roman" w:hAnsi="Times New Roman" w:eastAsia="宋体"/>
                <w:b w:val="0"/>
                <w:sz w:val="21"/>
              </w:rPr>
              <w:t>487</w:t>
            </w:r>
          </w:p>
        </w:tc>
        <w:tc>
          <w:tcPr>
            <w:tcW w:type="dxa" w:w="772"/>
          </w:tcPr>
          <w:p>
            <w:pPr>
              <w:keepNext/>
              <w:spacing w:before="0" w:after="0" w:line="240" w:lineRule="auto"/>
              <w:ind w:firstLine="0"/>
              <w:jc w:val="center"/>
            </w:pPr>
            <w:r/>
            <w:r>
              <w:rPr>
                <w:rFonts w:ascii="Times New Roman" w:hAnsi="Times New Roman" w:eastAsia="宋体"/>
                <w:b w:val="0"/>
                <w:sz w:val="21"/>
              </w:rPr>
              <w:t>684</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eil51</w:t>
            </w:r>
          </w:p>
        </w:tc>
        <w:tc>
          <w:tcPr>
            <w:tcW w:type="dxa" w:w="565"/>
          </w:tcPr>
          <w:p>
            <w:pPr>
              <w:keepNext/>
              <w:spacing w:before="0" w:after="0" w:line="240" w:lineRule="auto"/>
              <w:ind w:firstLine="0"/>
              <w:jc w:val="center"/>
            </w:pPr>
            <w:r/>
            <w:r>
              <w:rPr>
                <w:rFonts w:ascii="Times New Roman" w:hAnsi="Times New Roman" w:eastAsia="宋体"/>
                <w:b w:val="0"/>
                <w:sz w:val="21"/>
              </w:rPr>
              <w:t>B</w:t>
            </w:r>
          </w:p>
        </w:tc>
        <w:tc>
          <w:tcPr>
            <w:tcW w:type="dxa" w:w="1391"/>
          </w:tcPr>
          <w:p>
            <w:pPr>
              <w:keepNext/>
              <w:spacing w:before="0" w:after="0" w:line="240" w:lineRule="auto"/>
              <w:ind w:firstLine="0"/>
              <w:jc w:val="center"/>
            </w:pPr>
            <w:r/>
            <w:r>
              <w:rPr>
                <w:rFonts w:ascii="Times New Roman" w:hAnsi="Times New Roman" w:eastAsia="宋体"/>
                <w:b w:val="0"/>
                <w:sz w:val="21"/>
              </w:rPr>
              <w:t>443.97</w:t>
            </w:r>
          </w:p>
        </w:tc>
        <w:tc>
          <w:tcPr>
            <w:tcW w:type="dxa" w:w="1391"/>
          </w:tcPr>
          <w:p>
            <w:pPr>
              <w:keepNext/>
              <w:spacing w:before="0" w:after="0" w:line="240" w:lineRule="auto"/>
              <w:ind w:firstLine="0"/>
              <w:jc w:val="center"/>
            </w:pPr>
            <w:r/>
            <w:r>
              <w:rPr>
                <w:rFonts w:ascii="Times New Roman" w:hAnsi="Times New Roman" w:eastAsia="宋体"/>
                <w:b w:val="0"/>
                <w:sz w:val="21"/>
              </w:rPr>
              <w:t>4.22</w:t>
            </w:r>
          </w:p>
        </w:tc>
        <w:tc>
          <w:tcPr>
            <w:tcW w:type="dxa" w:w="1081"/>
          </w:tcPr>
          <w:p>
            <w:pPr>
              <w:keepNext/>
              <w:spacing w:before="0" w:after="0" w:line="240" w:lineRule="auto"/>
              <w:ind w:firstLine="0"/>
              <w:jc w:val="center"/>
            </w:pPr>
            <w:r/>
            <w:r>
              <w:rPr>
                <w:rFonts w:ascii="Times New Roman" w:hAnsi="Times New Roman" w:eastAsia="宋体"/>
                <w:b w:val="0"/>
                <w:sz w:val="21"/>
              </w:rPr>
              <w:t>1.77</w:t>
            </w:r>
          </w:p>
        </w:tc>
        <w:tc>
          <w:tcPr>
            <w:tcW w:type="dxa" w:w="772"/>
          </w:tcPr>
          <w:p>
            <w:pPr>
              <w:keepNext/>
              <w:spacing w:before="0" w:after="0" w:line="240" w:lineRule="auto"/>
              <w:ind w:firstLine="0"/>
              <w:jc w:val="center"/>
            </w:pPr>
            <w:r/>
            <w:r>
              <w:rPr>
                <w:rFonts w:ascii="Times New Roman" w:hAnsi="Times New Roman" w:eastAsia="宋体"/>
                <w:b w:val="0"/>
                <w:sz w:val="21"/>
              </w:rPr>
              <w:t>432</w:t>
            </w:r>
          </w:p>
        </w:tc>
        <w:tc>
          <w:tcPr>
            <w:tcW w:type="dxa" w:w="772"/>
          </w:tcPr>
          <w:p>
            <w:pPr>
              <w:keepNext/>
              <w:spacing w:before="0" w:after="0" w:line="240" w:lineRule="auto"/>
              <w:ind w:firstLine="0"/>
              <w:jc w:val="center"/>
            </w:pPr>
            <w:r/>
            <w:r>
              <w:rPr>
                <w:rFonts w:ascii="Times New Roman" w:hAnsi="Times New Roman" w:eastAsia="宋体"/>
                <w:b w:val="0"/>
                <w:sz w:val="21"/>
              </w:rPr>
              <w:t>464</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eil51</w:t>
            </w:r>
          </w:p>
        </w:tc>
        <w:tc>
          <w:tcPr>
            <w:tcW w:type="dxa" w:w="565"/>
          </w:tcPr>
          <w:p>
            <w:pPr>
              <w:keepNext/>
              <w:spacing w:before="0" w:after="0" w:line="240" w:lineRule="auto"/>
              <w:ind w:firstLine="0"/>
              <w:jc w:val="center"/>
            </w:pPr>
            <w:r/>
            <w:r>
              <w:rPr>
                <w:rFonts w:ascii="Times New Roman" w:hAnsi="Times New Roman" w:eastAsia="宋体"/>
                <w:b w:val="0"/>
                <w:sz w:val="21"/>
              </w:rPr>
              <w:t>C</w:t>
            </w:r>
          </w:p>
        </w:tc>
        <w:tc>
          <w:tcPr>
            <w:tcW w:type="dxa" w:w="1391"/>
          </w:tcPr>
          <w:p>
            <w:pPr>
              <w:keepNext/>
              <w:spacing w:before="0" w:after="0" w:line="240" w:lineRule="auto"/>
              <w:ind w:firstLine="0"/>
              <w:jc w:val="center"/>
            </w:pPr>
            <w:r/>
            <w:r>
              <w:rPr>
                <w:rFonts w:ascii="Times New Roman" w:hAnsi="Times New Roman" w:eastAsia="宋体"/>
                <w:b w:val="0"/>
                <w:sz w:val="21"/>
              </w:rPr>
              <w:t>465.60</w:t>
            </w:r>
          </w:p>
        </w:tc>
        <w:tc>
          <w:tcPr>
            <w:tcW w:type="dxa" w:w="1391"/>
          </w:tcPr>
          <w:p>
            <w:pPr>
              <w:keepNext/>
              <w:spacing w:before="0" w:after="0" w:line="240" w:lineRule="auto"/>
              <w:ind w:firstLine="0"/>
              <w:jc w:val="center"/>
            </w:pPr>
            <w:r/>
            <w:r>
              <w:rPr>
                <w:rFonts w:ascii="Times New Roman" w:hAnsi="Times New Roman" w:eastAsia="宋体"/>
                <w:b w:val="0"/>
                <w:sz w:val="21"/>
              </w:rPr>
              <w:t>9.30</w:t>
            </w:r>
          </w:p>
        </w:tc>
        <w:tc>
          <w:tcPr>
            <w:tcW w:type="dxa" w:w="1081"/>
          </w:tcPr>
          <w:p>
            <w:pPr>
              <w:keepNext/>
              <w:spacing w:before="0" w:after="0" w:line="240" w:lineRule="auto"/>
              <w:ind w:firstLine="0"/>
              <w:jc w:val="center"/>
            </w:pPr>
            <w:r/>
            <w:r>
              <w:rPr>
                <w:rFonts w:ascii="Times New Roman" w:hAnsi="Times New Roman" w:eastAsia="宋体"/>
                <w:b w:val="0"/>
                <w:sz w:val="21"/>
              </w:rPr>
              <w:t>1.30</w:t>
            </w:r>
          </w:p>
        </w:tc>
        <w:tc>
          <w:tcPr>
            <w:tcW w:type="dxa" w:w="772"/>
          </w:tcPr>
          <w:p>
            <w:pPr>
              <w:keepNext/>
              <w:spacing w:before="0" w:after="0" w:line="240" w:lineRule="auto"/>
              <w:ind w:firstLine="0"/>
              <w:jc w:val="center"/>
            </w:pPr>
            <w:r/>
            <w:r>
              <w:rPr>
                <w:rFonts w:ascii="Times New Roman" w:hAnsi="Times New Roman" w:eastAsia="宋体"/>
                <w:b w:val="0"/>
                <w:sz w:val="21"/>
              </w:rPr>
              <w:t>457</w:t>
            </w:r>
          </w:p>
        </w:tc>
        <w:tc>
          <w:tcPr>
            <w:tcW w:type="dxa" w:w="772"/>
          </w:tcPr>
          <w:p>
            <w:pPr>
              <w:keepNext/>
              <w:spacing w:before="0" w:after="0" w:line="240" w:lineRule="auto"/>
              <w:ind w:firstLine="0"/>
              <w:jc w:val="center"/>
            </w:pPr>
            <w:r/>
            <w:r>
              <w:rPr>
                <w:rFonts w:ascii="Times New Roman" w:hAnsi="Times New Roman" w:eastAsia="宋体"/>
                <w:b w:val="0"/>
                <w:sz w:val="21"/>
              </w:rPr>
              <w:t>481</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eil51</w:t>
            </w:r>
          </w:p>
        </w:tc>
        <w:tc>
          <w:tcPr>
            <w:tcW w:type="dxa" w:w="565"/>
          </w:tcPr>
          <w:p>
            <w:pPr>
              <w:keepNext/>
              <w:spacing w:before="0" w:after="0" w:line="240" w:lineRule="auto"/>
              <w:ind w:firstLine="0"/>
              <w:jc w:val="center"/>
            </w:pPr>
            <w:r/>
            <w:r>
              <w:rPr>
                <w:rFonts w:ascii="Times New Roman" w:hAnsi="Times New Roman" w:eastAsia="宋体"/>
                <w:b w:val="0"/>
                <w:sz w:val="21"/>
              </w:rPr>
              <w:t>D</w:t>
            </w:r>
          </w:p>
        </w:tc>
        <w:tc>
          <w:tcPr>
            <w:tcW w:type="dxa" w:w="1391"/>
          </w:tcPr>
          <w:p>
            <w:pPr>
              <w:keepNext/>
              <w:spacing w:before="0" w:after="0" w:line="240" w:lineRule="auto"/>
              <w:ind w:firstLine="0"/>
              <w:jc w:val="center"/>
            </w:pPr>
            <w:r/>
            <w:r>
              <w:rPr>
                <w:rFonts w:ascii="Times New Roman" w:hAnsi="Times New Roman" w:eastAsia="宋体"/>
                <w:b w:val="0"/>
                <w:sz w:val="21"/>
              </w:rPr>
              <w:t>431.47</w:t>
            </w:r>
          </w:p>
        </w:tc>
        <w:tc>
          <w:tcPr>
            <w:tcW w:type="dxa" w:w="1391"/>
          </w:tcPr>
          <w:p>
            <w:pPr>
              <w:keepNext/>
              <w:spacing w:before="0" w:after="0" w:line="240" w:lineRule="auto"/>
              <w:ind w:firstLine="0"/>
              <w:jc w:val="center"/>
            </w:pPr>
            <w:r/>
            <w:r>
              <w:rPr>
                <w:rFonts w:ascii="Times New Roman" w:hAnsi="Times New Roman" w:eastAsia="宋体"/>
                <w:b w:val="0"/>
                <w:sz w:val="21"/>
              </w:rPr>
              <w:t>1.28</w:t>
            </w:r>
          </w:p>
        </w:tc>
        <w:tc>
          <w:tcPr>
            <w:tcW w:type="dxa" w:w="1081"/>
          </w:tcPr>
          <w:p>
            <w:pPr>
              <w:keepNext/>
              <w:spacing w:before="0" w:after="0" w:line="240" w:lineRule="auto"/>
              <w:ind w:firstLine="0"/>
              <w:jc w:val="center"/>
            </w:pPr>
            <w:r/>
            <w:r>
              <w:rPr>
                <w:rFonts w:ascii="Times New Roman" w:hAnsi="Times New Roman" w:eastAsia="宋体"/>
                <w:b w:val="0"/>
                <w:sz w:val="21"/>
              </w:rPr>
              <w:t>1.33</w:t>
            </w:r>
          </w:p>
        </w:tc>
        <w:tc>
          <w:tcPr>
            <w:tcW w:type="dxa" w:w="772"/>
          </w:tcPr>
          <w:p>
            <w:pPr>
              <w:keepNext/>
              <w:spacing w:before="0" w:after="0" w:line="240" w:lineRule="auto"/>
              <w:ind w:firstLine="0"/>
              <w:jc w:val="center"/>
            </w:pPr>
            <w:r/>
            <w:r>
              <w:rPr>
                <w:rFonts w:ascii="Times New Roman" w:hAnsi="Times New Roman" w:eastAsia="宋体"/>
                <w:b w:val="0"/>
                <w:sz w:val="21"/>
              </w:rPr>
              <w:t>428</w:t>
            </w:r>
          </w:p>
        </w:tc>
        <w:tc>
          <w:tcPr>
            <w:tcW w:type="dxa" w:w="772"/>
          </w:tcPr>
          <w:p>
            <w:pPr>
              <w:keepNext/>
              <w:spacing w:before="0" w:after="0" w:line="240" w:lineRule="auto"/>
              <w:ind w:firstLine="0"/>
              <w:jc w:val="center"/>
            </w:pPr>
            <w:r/>
            <w:r>
              <w:rPr>
                <w:rFonts w:ascii="Times New Roman" w:hAnsi="Times New Roman" w:eastAsia="宋体"/>
                <w:b w:val="0"/>
                <w:sz w:val="21"/>
              </w:rPr>
              <w:t>451</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berlin52</w:t>
            </w:r>
          </w:p>
        </w:tc>
        <w:tc>
          <w:tcPr>
            <w:tcW w:type="dxa" w:w="565"/>
          </w:tcPr>
          <w:p>
            <w:pPr>
              <w:keepNext/>
              <w:spacing w:before="0" w:after="0" w:line="240" w:lineRule="auto"/>
              <w:ind w:firstLine="0"/>
              <w:jc w:val="center"/>
            </w:pPr>
            <w:r/>
            <w:r>
              <w:rPr>
                <w:rFonts w:ascii="Times New Roman" w:hAnsi="Times New Roman" w:eastAsia="宋体"/>
                <w:b w:val="0"/>
                <w:sz w:val="21"/>
              </w:rPr>
              <w:t>A</w:t>
            </w:r>
          </w:p>
        </w:tc>
        <w:tc>
          <w:tcPr>
            <w:tcW w:type="dxa" w:w="1391"/>
          </w:tcPr>
          <w:p>
            <w:pPr>
              <w:keepNext/>
              <w:spacing w:before="0" w:after="0" w:line="240" w:lineRule="auto"/>
              <w:ind w:firstLine="0"/>
              <w:jc w:val="center"/>
            </w:pPr>
            <w:r/>
            <w:r>
              <w:rPr>
                <w:rFonts w:ascii="Times New Roman" w:hAnsi="Times New Roman" w:eastAsia="宋体"/>
                <w:b w:val="0"/>
                <w:sz w:val="21"/>
              </w:rPr>
              <w:t>10656.80</w:t>
            </w:r>
          </w:p>
        </w:tc>
        <w:tc>
          <w:tcPr>
            <w:tcW w:type="dxa" w:w="1391"/>
          </w:tcPr>
          <w:p>
            <w:pPr>
              <w:keepNext/>
              <w:spacing w:before="0" w:after="0" w:line="240" w:lineRule="auto"/>
              <w:ind w:firstLine="0"/>
              <w:jc w:val="center"/>
            </w:pPr>
            <w:r/>
            <w:r>
              <w:rPr>
                <w:rFonts w:ascii="Times New Roman" w:hAnsi="Times New Roman" w:eastAsia="宋体"/>
                <w:b w:val="0"/>
                <w:sz w:val="21"/>
              </w:rPr>
              <w:t>41.30</w:t>
            </w:r>
          </w:p>
        </w:tc>
        <w:tc>
          <w:tcPr>
            <w:tcW w:type="dxa" w:w="1081"/>
          </w:tcPr>
          <w:p>
            <w:pPr>
              <w:keepNext/>
              <w:spacing w:before="0" w:after="0" w:line="240" w:lineRule="auto"/>
              <w:ind w:firstLine="0"/>
              <w:jc w:val="center"/>
            </w:pPr>
            <w:r/>
            <w:r>
              <w:rPr>
                <w:rFonts w:ascii="Times New Roman" w:hAnsi="Times New Roman" w:eastAsia="宋体"/>
                <w:b w:val="0"/>
                <w:sz w:val="21"/>
              </w:rPr>
              <w:t>8.10</w:t>
            </w:r>
          </w:p>
        </w:tc>
        <w:tc>
          <w:tcPr>
            <w:tcW w:type="dxa" w:w="772"/>
          </w:tcPr>
          <w:p>
            <w:pPr>
              <w:keepNext/>
              <w:spacing w:before="0" w:after="0" w:line="240" w:lineRule="auto"/>
              <w:ind w:firstLine="0"/>
              <w:jc w:val="center"/>
            </w:pPr>
            <w:r/>
            <w:r>
              <w:rPr>
                <w:rFonts w:ascii="Times New Roman" w:hAnsi="Times New Roman" w:eastAsia="宋体"/>
                <w:b w:val="0"/>
                <w:sz w:val="21"/>
              </w:rPr>
              <w:t>9274</w:t>
            </w:r>
          </w:p>
        </w:tc>
        <w:tc>
          <w:tcPr>
            <w:tcW w:type="dxa" w:w="772"/>
          </w:tcPr>
          <w:p>
            <w:pPr>
              <w:keepNext/>
              <w:spacing w:before="0" w:after="0" w:line="240" w:lineRule="auto"/>
              <w:ind w:firstLine="0"/>
              <w:jc w:val="center"/>
            </w:pPr>
            <w:r/>
            <w:r>
              <w:rPr>
                <w:rFonts w:ascii="Times New Roman" w:hAnsi="Times New Roman" w:eastAsia="宋体"/>
                <w:b w:val="0"/>
                <w:sz w:val="21"/>
              </w:rPr>
              <w:t>12083</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berlin52</w:t>
            </w:r>
          </w:p>
        </w:tc>
        <w:tc>
          <w:tcPr>
            <w:tcW w:type="dxa" w:w="565"/>
          </w:tcPr>
          <w:p>
            <w:pPr>
              <w:keepNext/>
              <w:spacing w:before="0" w:after="0" w:line="240" w:lineRule="auto"/>
              <w:ind w:firstLine="0"/>
              <w:jc w:val="center"/>
            </w:pPr>
            <w:r/>
            <w:r>
              <w:rPr>
                <w:rFonts w:ascii="Times New Roman" w:hAnsi="Times New Roman" w:eastAsia="宋体"/>
                <w:b w:val="0"/>
                <w:sz w:val="21"/>
              </w:rPr>
              <w:t>B</w:t>
            </w:r>
          </w:p>
        </w:tc>
        <w:tc>
          <w:tcPr>
            <w:tcW w:type="dxa" w:w="1391"/>
          </w:tcPr>
          <w:p>
            <w:pPr>
              <w:keepNext/>
              <w:spacing w:before="0" w:after="0" w:line="240" w:lineRule="auto"/>
              <w:ind w:firstLine="0"/>
              <w:jc w:val="center"/>
            </w:pPr>
            <w:r/>
            <w:r>
              <w:rPr>
                <w:rFonts w:ascii="Times New Roman" w:hAnsi="Times New Roman" w:eastAsia="宋体"/>
                <w:b w:val="0"/>
                <w:sz w:val="21"/>
              </w:rPr>
              <w:t>8061.47</w:t>
            </w:r>
          </w:p>
        </w:tc>
        <w:tc>
          <w:tcPr>
            <w:tcW w:type="dxa" w:w="1391"/>
          </w:tcPr>
          <w:p>
            <w:pPr>
              <w:keepNext/>
              <w:spacing w:before="0" w:after="0" w:line="240" w:lineRule="auto"/>
              <w:ind w:firstLine="0"/>
              <w:jc w:val="center"/>
            </w:pPr>
            <w:r/>
            <w:r>
              <w:rPr>
                <w:rFonts w:ascii="Times New Roman" w:hAnsi="Times New Roman" w:eastAsia="宋体"/>
                <w:b w:val="0"/>
                <w:sz w:val="21"/>
              </w:rPr>
              <w:t>6.89</w:t>
            </w:r>
          </w:p>
        </w:tc>
        <w:tc>
          <w:tcPr>
            <w:tcW w:type="dxa" w:w="1081"/>
          </w:tcPr>
          <w:p>
            <w:pPr>
              <w:keepNext/>
              <w:spacing w:before="0" w:after="0" w:line="240" w:lineRule="auto"/>
              <w:ind w:firstLine="0"/>
              <w:jc w:val="center"/>
            </w:pPr>
            <w:r/>
            <w:r>
              <w:rPr>
                <w:rFonts w:ascii="Times New Roman" w:hAnsi="Times New Roman" w:eastAsia="宋体"/>
                <w:b w:val="0"/>
                <w:sz w:val="21"/>
              </w:rPr>
              <w:t>3.24</w:t>
            </w:r>
          </w:p>
        </w:tc>
        <w:tc>
          <w:tcPr>
            <w:tcW w:type="dxa" w:w="772"/>
          </w:tcPr>
          <w:p>
            <w:pPr>
              <w:keepNext/>
              <w:spacing w:before="0" w:after="0" w:line="240" w:lineRule="auto"/>
              <w:ind w:firstLine="0"/>
              <w:jc w:val="center"/>
            </w:pPr>
            <w:r/>
            <w:r>
              <w:rPr>
                <w:rFonts w:ascii="Times New Roman" w:hAnsi="Times New Roman" w:eastAsia="宋体"/>
                <w:b w:val="0"/>
                <w:sz w:val="21"/>
              </w:rPr>
              <w:t>7542</w:t>
            </w:r>
          </w:p>
        </w:tc>
        <w:tc>
          <w:tcPr>
            <w:tcW w:type="dxa" w:w="772"/>
          </w:tcPr>
          <w:p>
            <w:pPr>
              <w:keepNext/>
              <w:spacing w:before="0" w:after="0" w:line="240" w:lineRule="auto"/>
              <w:ind w:firstLine="0"/>
              <w:jc w:val="center"/>
            </w:pPr>
            <w:r/>
            <w:r>
              <w:rPr>
                <w:rFonts w:ascii="Times New Roman" w:hAnsi="Times New Roman" w:eastAsia="宋体"/>
                <w:b w:val="0"/>
                <w:sz w:val="21"/>
              </w:rPr>
              <w:t>8678</w:t>
            </w:r>
          </w:p>
        </w:tc>
        <w:tc>
          <w:tcPr>
            <w:tcW w:type="dxa" w:w="1494"/>
          </w:tcPr>
          <w:p>
            <w:pPr>
              <w:keepNext/>
              <w:spacing w:before="0" w:after="0" w:line="240" w:lineRule="auto"/>
              <w:ind w:firstLine="0"/>
              <w:jc w:val="center"/>
            </w:pPr>
            <w:r/>
            <w:r>
              <w:rPr>
                <w:rFonts w:ascii="Times New Roman" w:hAnsi="Times New Roman" w:eastAsia="宋体"/>
                <w:b w:val="0"/>
                <w:sz w:val="21"/>
              </w:rPr>
              <w:t>1</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berlin52</w:t>
            </w:r>
          </w:p>
        </w:tc>
        <w:tc>
          <w:tcPr>
            <w:tcW w:type="dxa" w:w="565"/>
          </w:tcPr>
          <w:p>
            <w:pPr>
              <w:keepNext/>
              <w:spacing w:before="0" w:after="0" w:line="240" w:lineRule="auto"/>
              <w:ind w:firstLine="0"/>
              <w:jc w:val="center"/>
            </w:pPr>
            <w:r/>
            <w:r>
              <w:rPr>
                <w:rFonts w:ascii="Times New Roman" w:hAnsi="Times New Roman" w:eastAsia="宋体"/>
                <w:b w:val="0"/>
                <w:sz w:val="21"/>
              </w:rPr>
              <w:t>C</w:t>
            </w:r>
          </w:p>
        </w:tc>
        <w:tc>
          <w:tcPr>
            <w:tcW w:type="dxa" w:w="1391"/>
          </w:tcPr>
          <w:p>
            <w:pPr>
              <w:keepNext/>
              <w:spacing w:before="0" w:after="0" w:line="240" w:lineRule="auto"/>
              <w:ind w:firstLine="0"/>
              <w:jc w:val="center"/>
            </w:pPr>
            <w:r/>
            <w:r>
              <w:rPr>
                <w:rFonts w:ascii="Times New Roman" w:hAnsi="Times New Roman" w:eastAsia="宋体"/>
                <w:b w:val="0"/>
                <w:sz w:val="21"/>
              </w:rPr>
              <w:t>8156.90</w:t>
            </w:r>
          </w:p>
        </w:tc>
        <w:tc>
          <w:tcPr>
            <w:tcW w:type="dxa" w:w="1391"/>
          </w:tcPr>
          <w:p>
            <w:pPr>
              <w:keepNext/>
              <w:spacing w:before="0" w:after="0" w:line="240" w:lineRule="auto"/>
              <w:ind w:firstLine="0"/>
              <w:jc w:val="center"/>
            </w:pPr>
            <w:r/>
            <w:r>
              <w:rPr>
                <w:rFonts w:ascii="Times New Roman" w:hAnsi="Times New Roman" w:eastAsia="宋体"/>
                <w:b w:val="0"/>
                <w:sz w:val="21"/>
              </w:rPr>
              <w:t>8.15</w:t>
            </w:r>
          </w:p>
        </w:tc>
        <w:tc>
          <w:tcPr>
            <w:tcW w:type="dxa" w:w="1081"/>
          </w:tcPr>
          <w:p>
            <w:pPr>
              <w:keepNext/>
              <w:spacing w:before="0" w:after="0" w:line="240" w:lineRule="auto"/>
              <w:ind w:firstLine="0"/>
              <w:jc w:val="center"/>
            </w:pPr>
            <w:r/>
            <w:r>
              <w:rPr>
                <w:rFonts w:ascii="Times New Roman" w:hAnsi="Times New Roman" w:eastAsia="宋体"/>
                <w:b w:val="0"/>
                <w:sz w:val="21"/>
              </w:rPr>
              <w:t>1.86</w:t>
            </w:r>
          </w:p>
        </w:tc>
        <w:tc>
          <w:tcPr>
            <w:tcW w:type="dxa" w:w="772"/>
          </w:tcPr>
          <w:p>
            <w:pPr>
              <w:keepNext/>
              <w:spacing w:before="0" w:after="0" w:line="240" w:lineRule="auto"/>
              <w:ind w:firstLine="0"/>
              <w:jc w:val="center"/>
            </w:pPr>
            <w:r/>
            <w:r>
              <w:rPr>
                <w:rFonts w:ascii="Times New Roman" w:hAnsi="Times New Roman" w:eastAsia="宋体"/>
                <w:b w:val="0"/>
                <w:sz w:val="21"/>
              </w:rPr>
              <w:t>8032</w:t>
            </w:r>
          </w:p>
        </w:tc>
        <w:tc>
          <w:tcPr>
            <w:tcW w:type="dxa" w:w="772"/>
          </w:tcPr>
          <w:p>
            <w:pPr>
              <w:keepNext/>
              <w:spacing w:before="0" w:after="0" w:line="240" w:lineRule="auto"/>
              <w:ind w:firstLine="0"/>
              <w:jc w:val="center"/>
            </w:pPr>
            <w:r/>
            <w:r>
              <w:rPr>
                <w:rFonts w:ascii="Times New Roman" w:hAnsi="Times New Roman" w:eastAsia="宋体"/>
                <w:b w:val="0"/>
                <w:sz w:val="21"/>
              </w:rPr>
              <w:t>8659</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berlin52</w:t>
            </w:r>
          </w:p>
        </w:tc>
        <w:tc>
          <w:tcPr>
            <w:tcW w:type="dxa" w:w="565"/>
          </w:tcPr>
          <w:p>
            <w:pPr>
              <w:keepNext/>
              <w:spacing w:before="0" w:after="0" w:line="240" w:lineRule="auto"/>
              <w:ind w:firstLine="0"/>
              <w:jc w:val="center"/>
            </w:pPr>
            <w:r/>
            <w:r>
              <w:rPr>
                <w:rFonts w:ascii="Times New Roman" w:hAnsi="Times New Roman" w:eastAsia="宋体"/>
                <w:b w:val="0"/>
                <w:sz w:val="21"/>
              </w:rPr>
              <w:t>D</w:t>
            </w:r>
          </w:p>
        </w:tc>
        <w:tc>
          <w:tcPr>
            <w:tcW w:type="dxa" w:w="1391"/>
          </w:tcPr>
          <w:p>
            <w:pPr>
              <w:keepNext/>
              <w:spacing w:before="0" w:after="0" w:line="240" w:lineRule="auto"/>
              <w:ind w:firstLine="0"/>
              <w:jc w:val="center"/>
            </w:pPr>
            <w:r/>
            <w:r>
              <w:rPr>
                <w:rFonts w:ascii="Times New Roman" w:hAnsi="Times New Roman" w:eastAsia="宋体"/>
                <w:b w:val="0"/>
                <w:sz w:val="21"/>
              </w:rPr>
              <w:t>7654.67</w:t>
            </w:r>
          </w:p>
        </w:tc>
        <w:tc>
          <w:tcPr>
            <w:tcW w:type="dxa" w:w="1391"/>
          </w:tcPr>
          <w:p>
            <w:pPr>
              <w:keepNext/>
              <w:spacing w:before="0" w:after="0" w:line="240" w:lineRule="auto"/>
              <w:ind w:firstLine="0"/>
              <w:jc w:val="center"/>
            </w:pPr>
            <w:r/>
            <w:r>
              <w:rPr>
                <w:rFonts w:ascii="Times New Roman" w:hAnsi="Times New Roman" w:eastAsia="宋体"/>
                <w:b w:val="0"/>
                <w:sz w:val="21"/>
              </w:rPr>
              <w:t>1.49</w:t>
            </w:r>
          </w:p>
        </w:tc>
        <w:tc>
          <w:tcPr>
            <w:tcW w:type="dxa" w:w="1081"/>
          </w:tcPr>
          <w:p>
            <w:pPr>
              <w:keepNext/>
              <w:spacing w:before="0" w:after="0" w:line="240" w:lineRule="auto"/>
              <w:ind w:firstLine="0"/>
              <w:jc w:val="center"/>
            </w:pPr>
            <w:r/>
            <w:r>
              <w:rPr>
                <w:rFonts w:ascii="Times New Roman" w:hAnsi="Times New Roman" w:eastAsia="宋体"/>
                <w:b w:val="0"/>
                <w:sz w:val="21"/>
              </w:rPr>
              <w:t>1.75</w:t>
            </w:r>
          </w:p>
        </w:tc>
        <w:tc>
          <w:tcPr>
            <w:tcW w:type="dxa" w:w="772"/>
          </w:tcPr>
          <w:p>
            <w:pPr>
              <w:keepNext/>
              <w:spacing w:before="0" w:after="0" w:line="240" w:lineRule="auto"/>
              <w:ind w:firstLine="0"/>
              <w:jc w:val="center"/>
            </w:pPr>
            <w:r/>
            <w:r>
              <w:rPr>
                <w:rFonts w:ascii="Times New Roman" w:hAnsi="Times New Roman" w:eastAsia="宋体"/>
                <w:b w:val="0"/>
                <w:sz w:val="21"/>
              </w:rPr>
              <w:t>7542</w:t>
            </w:r>
          </w:p>
        </w:tc>
        <w:tc>
          <w:tcPr>
            <w:tcW w:type="dxa" w:w="772"/>
          </w:tcPr>
          <w:p>
            <w:pPr>
              <w:keepNext/>
              <w:spacing w:before="0" w:after="0" w:line="240" w:lineRule="auto"/>
              <w:ind w:firstLine="0"/>
              <w:jc w:val="center"/>
            </w:pPr>
            <w:r/>
            <w:r>
              <w:rPr>
                <w:rFonts w:ascii="Times New Roman" w:hAnsi="Times New Roman" w:eastAsia="宋体"/>
                <w:b w:val="0"/>
                <w:sz w:val="21"/>
              </w:rPr>
              <w:t>8089</w:t>
            </w:r>
          </w:p>
        </w:tc>
        <w:tc>
          <w:tcPr>
            <w:tcW w:type="dxa" w:w="1494"/>
          </w:tcPr>
          <w:p>
            <w:pPr>
              <w:keepNext/>
              <w:spacing w:before="0" w:after="0" w:line="240" w:lineRule="auto"/>
              <w:ind w:firstLine="0"/>
              <w:jc w:val="center"/>
            </w:pPr>
            <w:r/>
            <w:r>
              <w:rPr>
                <w:rFonts w:ascii="Times New Roman" w:hAnsi="Times New Roman" w:eastAsia="宋体"/>
                <w:b w:val="0"/>
                <w:sz w:val="21"/>
              </w:rPr>
              <w:t>10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st70</w:t>
            </w:r>
          </w:p>
        </w:tc>
        <w:tc>
          <w:tcPr>
            <w:tcW w:type="dxa" w:w="565"/>
          </w:tcPr>
          <w:p>
            <w:pPr>
              <w:keepNext/>
              <w:spacing w:before="0" w:after="0" w:line="240" w:lineRule="auto"/>
              <w:ind w:firstLine="0"/>
              <w:jc w:val="center"/>
            </w:pPr>
            <w:r/>
            <w:r>
              <w:rPr>
                <w:rFonts w:ascii="Times New Roman" w:hAnsi="Times New Roman" w:eastAsia="宋体"/>
                <w:b w:val="0"/>
                <w:sz w:val="21"/>
              </w:rPr>
              <w:t>A</w:t>
            </w:r>
          </w:p>
        </w:tc>
        <w:tc>
          <w:tcPr>
            <w:tcW w:type="dxa" w:w="1391"/>
          </w:tcPr>
          <w:p>
            <w:pPr>
              <w:keepNext/>
              <w:spacing w:before="0" w:after="0" w:line="240" w:lineRule="auto"/>
              <w:ind w:firstLine="0"/>
              <w:jc w:val="center"/>
            </w:pPr>
            <w:r/>
            <w:r>
              <w:rPr>
                <w:rFonts w:ascii="Times New Roman" w:hAnsi="Times New Roman" w:eastAsia="宋体"/>
                <w:b w:val="0"/>
                <w:sz w:val="21"/>
              </w:rPr>
              <w:t>1251.50</w:t>
            </w:r>
          </w:p>
        </w:tc>
        <w:tc>
          <w:tcPr>
            <w:tcW w:type="dxa" w:w="1391"/>
          </w:tcPr>
          <w:p>
            <w:pPr>
              <w:keepNext/>
              <w:spacing w:before="0" w:after="0" w:line="240" w:lineRule="auto"/>
              <w:ind w:firstLine="0"/>
              <w:jc w:val="center"/>
            </w:pPr>
            <w:r/>
            <w:r>
              <w:rPr>
                <w:rFonts w:ascii="Times New Roman" w:hAnsi="Times New Roman" w:eastAsia="宋体"/>
                <w:b w:val="0"/>
                <w:sz w:val="21"/>
              </w:rPr>
              <w:t>85.41</w:t>
            </w:r>
          </w:p>
        </w:tc>
        <w:tc>
          <w:tcPr>
            <w:tcW w:type="dxa" w:w="1081"/>
          </w:tcPr>
          <w:p>
            <w:pPr>
              <w:keepNext/>
              <w:spacing w:before="0" w:after="0" w:line="240" w:lineRule="auto"/>
              <w:ind w:firstLine="0"/>
              <w:jc w:val="center"/>
            </w:pPr>
            <w:r/>
            <w:r>
              <w:rPr>
                <w:rFonts w:ascii="Times New Roman" w:hAnsi="Times New Roman" w:eastAsia="宋体"/>
                <w:b w:val="0"/>
                <w:sz w:val="21"/>
              </w:rPr>
              <w:t>12.00</w:t>
            </w:r>
          </w:p>
        </w:tc>
        <w:tc>
          <w:tcPr>
            <w:tcW w:type="dxa" w:w="772"/>
          </w:tcPr>
          <w:p>
            <w:pPr>
              <w:keepNext/>
              <w:spacing w:before="0" w:after="0" w:line="240" w:lineRule="auto"/>
              <w:ind w:firstLine="0"/>
              <w:jc w:val="center"/>
            </w:pPr>
            <w:r/>
            <w:r>
              <w:rPr>
                <w:rFonts w:ascii="Times New Roman" w:hAnsi="Times New Roman" w:eastAsia="宋体"/>
                <w:b w:val="0"/>
                <w:sz w:val="21"/>
              </w:rPr>
              <w:t>1098</w:t>
            </w:r>
          </w:p>
        </w:tc>
        <w:tc>
          <w:tcPr>
            <w:tcW w:type="dxa" w:w="772"/>
          </w:tcPr>
          <w:p>
            <w:pPr>
              <w:keepNext/>
              <w:spacing w:before="0" w:after="0" w:line="240" w:lineRule="auto"/>
              <w:ind w:firstLine="0"/>
              <w:jc w:val="center"/>
            </w:pPr>
            <w:r/>
            <w:r>
              <w:rPr>
                <w:rFonts w:ascii="Times New Roman" w:hAnsi="Times New Roman" w:eastAsia="宋体"/>
                <w:b w:val="0"/>
                <w:sz w:val="21"/>
              </w:rPr>
              <w:t>1399</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st70</w:t>
            </w:r>
          </w:p>
        </w:tc>
        <w:tc>
          <w:tcPr>
            <w:tcW w:type="dxa" w:w="565"/>
          </w:tcPr>
          <w:p>
            <w:pPr>
              <w:keepNext/>
              <w:spacing w:before="0" w:after="0" w:line="240" w:lineRule="auto"/>
              <w:ind w:firstLine="0"/>
              <w:jc w:val="center"/>
            </w:pPr>
            <w:r/>
            <w:r>
              <w:rPr>
                <w:rFonts w:ascii="Times New Roman" w:hAnsi="Times New Roman" w:eastAsia="宋体"/>
                <w:b w:val="0"/>
                <w:sz w:val="21"/>
              </w:rPr>
              <w:t>B</w:t>
            </w:r>
          </w:p>
        </w:tc>
        <w:tc>
          <w:tcPr>
            <w:tcW w:type="dxa" w:w="1391"/>
          </w:tcPr>
          <w:p>
            <w:pPr>
              <w:keepNext/>
              <w:spacing w:before="0" w:after="0" w:line="240" w:lineRule="auto"/>
              <w:ind w:firstLine="0"/>
              <w:jc w:val="center"/>
            </w:pPr>
            <w:r/>
            <w:r>
              <w:rPr>
                <w:rFonts w:ascii="Times New Roman" w:hAnsi="Times New Roman" w:eastAsia="宋体"/>
                <w:b w:val="0"/>
                <w:sz w:val="21"/>
              </w:rPr>
              <w:t>706.40</w:t>
            </w:r>
          </w:p>
        </w:tc>
        <w:tc>
          <w:tcPr>
            <w:tcW w:type="dxa" w:w="1391"/>
          </w:tcPr>
          <w:p>
            <w:pPr>
              <w:keepNext/>
              <w:spacing w:before="0" w:after="0" w:line="240" w:lineRule="auto"/>
              <w:ind w:firstLine="0"/>
              <w:jc w:val="center"/>
            </w:pPr>
            <w:r/>
            <w:r>
              <w:rPr>
                <w:rFonts w:ascii="Times New Roman" w:hAnsi="Times New Roman" w:eastAsia="宋体"/>
                <w:b w:val="0"/>
                <w:sz w:val="21"/>
              </w:rPr>
              <w:t>4.65</w:t>
            </w:r>
          </w:p>
        </w:tc>
        <w:tc>
          <w:tcPr>
            <w:tcW w:type="dxa" w:w="1081"/>
          </w:tcPr>
          <w:p>
            <w:pPr>
              <w:keepNext/>
              <w:spacing w:before="0" w:after="0" w:line="240" w:lineRule="auto"/>
              <w:ind w:firstLine="0"/>
              <w:jc w:val="center"/>
            </w:pPr>
            <w:r/>
            <w:r>
              <w:rPr>
                <w:rFonts w:ascii="Times New Roman" w:hAnsi="Times New Roman" w:eastAsia="宋体"/>
                <w:b w:val="0"/>
                <w:sz w:val="21"/>
              </w:rPr>
              <w:t>2.82</w:t>
            </w:r>
          </w:p>
        </w:tc>
        <w:tc>
          <w:tcPr>
            <w:tcW w:type="dxa" w:w="772"/>
          </w:tcPr>
          <w:p>
            <w:pPr>
              <w:keepNext/>
              <w:spacing w:before="0" w:after="0" w:line="240" w:lineRule="auto"/>
              <w:ind w:firstLine="0"/>
              <w:jc w:val="center"/>
            </w:pPr>
            <w:r/>
            <w:r>
              <w:rPr>
                <w:rFonts w:ascii="Times New Roman" w:hAnsi="Times New Roman" w:eastAsia="宋体"/>
                <w:b w:val="0"/>
                <w:sz w:val="21"/>
              </w:rPr>
              <w:t>682</w:t>
            </w:r>
          </w:p>
        </w:tc>
        <w:tc>
          <w:tcPr>
            <w:tcW w:type="dxa" w:w="772"/>
          </w:tcPr>
          <w:p>
            <w:pPr>
              <w:keepNext/>
              <w:spacing w:before="0" w:after="0" w:line="240" w:lineRule="auto"/>
              <w:ind w:firstLine="0"/>
              <w:jc w:val="center"/>
            </w:pPr>
            <w:r/>
            <w:r>
              <w:rPr>
                <w:rFonts w:ascii="Times New Roman" w:hAnsi="Times New Roman" w:eastAsia="宋体"/>
                <w:b w:val="0"/>
                <w:sz w:val="21"/>
              </w:rPr>
              <w:t>754</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keepNext/>
              <w:spacing w:before="0" w:after="0" w:line="240" w:lineRule="auto"/>
              <w:ind w:firstLine="0"/>
              <w:jc w:val="center"/>
            </w:pPr>
            <w:r/>
            <w:r>
              <w:rPr>
                <w:rFonts w:ascii="Times New Roman" w:hAnsi="Times New Roman" w:eastAsia="宋体"/>
                <w:b w:val="0"/>
                <w:sz w:val="21"/>
              </w:rPr>
              <w:t>st70</w:t>
            </w:r>
          </w:p>
        </w:tc>
        <w:tc>
          <w:tcPr>
            <w:tcW w:type="dxa" w:w="565"/>
          </w:tcPr>
          <w:p>
            <w:pPr>
              <w:keepNext/>
              <w:spacing w:before="0" w:after="0" w:line="240" w:lineRule="auto"/>
              <w:ind w:firstLine="0"/>
              <w:jc w:val="center"/>
            </w:pPr>
            <w:r/>
            <w:r>
              <w:rPr>
                <w:rFonts w:ascii="Times New Roman" w:hAnsi="Times New Roman" w:eastAsia="宋体"/>
                <w:b w:val="0"/>
                <w:sz w:val="21"/>
              </w:rPr>
              <w:t>C</w:t>
            </w:r>
          </w:p>
        </w:tc>
        <w:tc>
          <w:tcPr>
            <w:tcW w:type="dxa" w:w="1391"/>
          </w:tcPr>
          <w:p>
            <w:pPr>
              <w:keepNext/>
              <w:spacing w:before="0" w:after="0" w:line="240" w:lineRule="auto"/>
              <w:ind w:firstLine="0"/>
              <w:jc w:val="center"/>
            </w:pPr>
            <w:r/>
            <w:r>
              <w:rPr>
                <w:rFonts w:ascii="Times New Roman" w:hAnsi="Times New Roman" w:eastAsia="宋体"/>
                <w:b w:val="0"/>
                <w:sz w:val="21"/>
              </w:rPr>
              <w:t>771.77</w:t>
            </w:r>
          </w:p>
        </w:tc>
        <w:tc>
          <w:tcPr>
            <w:tcW w:type="dxa" w:w="1391"/>
          </w:tcPr>
          <w:p>
            <w:pPr>
              <w:keepNext/>
              <w:spacing w:before="0" w:after="0" w:line="240" w:lineRule="auto"/>
              <w:ind w:firstLine="0"/>
              <w:jc w:val="center"/>
            </w:pPr>
            <w:r/>
            <w:r>
              <w:rPr>
                <w:rFonts w:ascii="Times New Roman" w:hAnsi="Times New Roman" w:eastAsia="宋体"/>
                <w:b w:val="0"/>
                <w:sz w:val="21"/>
              </w:rPr>
              <w:t>14.34</w:t>
            </w:r>
          </w:p>
        </w:tc>
        <w:tc>
          <w:tcPr>
            <w:tcW w:type="dxa" w:w="1081"/>
          </w:tcPr>
          <w:p>
            <w:pPr>
              <w:keepNext/>
              <w:spacing w:before="0" w:after="0" w:line="240" w:lineRule="auto"/>
              <w:ind w:firstLine="0"/>
              <w:jc w:val="center"/>
            </w:pPr>
            <w:r/>
            <w:r>
              <w:rPr>
                <w:rFonts w:ascii="Times New Roman" w:hAnsi="Times New Roman" w:eastAsia="宋体"/>
                <w:b w:val="0"/>
                <w:sz w:val="21"/>
              </w:rPr>
              <w:t>2.29</w:t>
            </w:r>
          </w:p>
        </w:tc>
        <w:tc>
          <w:tcPr>
            <w:tcW w:type="dxa" w:w="772"/>
          </w:tcPr>
          <w:p>
            <w:pPr>
              <w:keepNext/>
              <w:spacing w:before="0" w:after="0" w:line="240" w:lineRule="auto"/>
              <w:ind w:firstLine="0"/>
              <w:jc w:val="center"/>
            </w:pPr>
            <w:r/>
            <w:r>
              <w:rPr>
                <w:rFonts w:ascii="Times New Roman" w:hAnsi="Times New Roman" w:eastAsia="宋体"/>
                <w:b w:val="0"/>
                <w:sz w:val="21"/>
              </w:rPr>
              <w:t>744</w:t>
            </w:r>
          </w:p>
        </w:tc>
        <w:tc>
          <w:tcPr>
            <w:tcW w:type="dxa" w:w="772"/>
          </w:tcPr>
          <w:p>
            <w:pPr>
              <w:keepNext/>
              <w:spacing w:before="0" w:after="0" w:line="240" w:lineRule="auto"/>
              <w:ind w:firstLine="0"/>
              <w:jc w:val="center"/>
            </w:pPr>
            <w:r/>
            <w:r>
              <w:rPr>
                <w:rFonts w:ascii="Times New Roman" w:hAnsi="Times New Roman" w:eastAsia="宋体"/>
                <w:b w:val="0"/>
                <w:sz w:val="21"/>
              </w:rPr>
              <w:t>797</w:t>
            </w:r>
          </w:p>
        </w:tc>
        <w:tc>
          <w:tcPr>
            <w:tcW w:type="dxa" w:w="1494"/>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040"/>
          </w:tcPr>
          <w:p>
            <w:pPr>
              <w:spacing w:before="0" w:after="0" w:line="240" w:lineRule="auto"/>
              <w:ind w:firstLine="0"/>
              <w:jc w:val="center"/>
            </w:pPr>
            <w:r/>
            <w:r>
              <w:rPr>
                <w:rFonts w:ascii="Times New Roman" w:hAnsi="Times New Roman" w:eastAsia="宋体"/>
                <w:b w:val="0"/>
                <w:sz w:val="21"/>
              </w:rPr>
              <w:t>st70</w:t>
            </w:r>
          </w:p>
        </w:tc>
        <w:tc>
          <w:tcPr>
            <w:tcW w:type="dxa" w:w="565"/>
          </w:tcPr>
          <w:p>
            <w:pPr>
              <w:spacing w:before="0" w:after="0" w:line="240" w:lineRule="auto"/>
              <w:ind w:firstLine="0"/>
              <w:jc w:val="center"/>
            </w:pPr>
            <w:r/>
            <w:r>
              <w:rPr>
                <w:rFonts w:ascii="Times New Roman" w:hAnsi="Times New Roman" w:eastAsia="宋体"/>
                <w:b w:val="0"/>
                <w:sz w:val="21"/>
              </w:rPr>
              <w:t>D</w:t>
            </w:r>
          </w:p>
        </w:tc>
        <w:tc>
          <w:tcPr>
            <w:tcW w:type="dxa" w:w="1391"/>
          </w:tcPr>
          <w:p>
            <w:pPr>
              <w:spacing w:before="0" w:after="0" w:line="240" w:lineRule="auto"/>
              <w:ind w:firstLine="0"/>
              <w:jc w:val="center"/>
            </w:pPr>
            <w:r/>
            <w:r>
              <w:rPr>
                <w:rFonts w:ascii="Times New Roman" w:hAnsi="Times New Roman" w:eastAsia="宋体"/>
                <w:b w:val="0"/>
                <w:sz w:val="21"/>
              </w:rPr>
              <w:t>721.93</w:t>
            </w:r>
          </w:p>
        </w:tc>
        <w:tc>
          <w:tcPr>
            <w:tcW w:type="dxa" w:w="1391"/>
          </w:tcPr>
          <w:p>
            <w:pPr>
              <w:spacing w:before="0" w:after="0" w:line="240" w:lineRule="auto"/>
              <w:ind w:firstLine="0"/>
              <w:jc w:val="center"/>
            </w:pPr>
            <w:r/>
            <w:r>
              <w:rPr>
                <w:rFonts w:ascii="Times New Roman" w:hAnsi="Times New Roman" w:eastAsia="宋体"/>
                <w:b w:val="0"/>
                <w:sz w:val="21"/>
              </w:rPr>
              <w:t>6.95</w:t>
            </w:r>
          </w:p>
        </w:tc>
        <w:tc>
          <w:tcPr>
            <w:tcW w:type="dxa" w:w="1081"/>
          </w:tcPr>
          <w:p>
            <w:pPr>
              <w:spacing w:before="0" w:after="0" w:line="240" w:lineRule="auto"/>
              <w:ind w:firstLine="0"/>
              <w:jc w:val="center"/>
            </w:pPr>
            <w:r/>
            <w:r>
              <w:rPr>
                <w:rFonts w:ascii="Times New Roman" w:hAnsi="Times New Roman" w:eastAsia="宋体"/>
                <w:b w:val="0"/>
                <w:sz w:val="21"/>
              </w:rPr>
              <w:t>0.57</w:t>
            </w:r>
          </w:p>
        </w:tc>
        <w:tc>
          <w:tcPr>
            <w:tcW w:type="dxa" w:w="772"/>
          </w:tcPr>
          <w:p>
            <w:pPr>
              <w:spacing w:before="0" w:after="0" w:line="240" w:lineRule="auto"/>
              <w:ind w:firstLine="0"/>
              <w:jc w:val="center"/>
            </w:pPr>
            <w:r/>
            <w:r>
              <w:rPr>
                <w:rFonts w:ascii="Times New Roman" w:hAnsi="Times New Roman" w:eastAsia="宋体"/>
                <w:b w:val="0"/>
                <w:sz w:val="21"/>
              </w:rPr>
              <w:t>712</w:t>
            </w:r>
          </w:p>
        </w:tc>
        <w:tc>
          <w:tcPr>
            <w:tcW w:type="dxa" w:w="772"/>
          </w:tcPr>
          <w:p>
            <w:pPr>
              <w:spacing w:before="0" w:after="0" w:line="240" w:lineRule="auto"/>
              <w:ind w:firstLine="0"/>
              <w:jc w:val="center"/>
            </w:pPr>
            <w:r/>
            <w:r>
              <w:rPr>
                <w:rFonts w:ascii="Times New Roman" w:hAnsi="Times New Roman" w:eastAsia="宋体"/>
                <w:b w:val="0"/>
                <w:sz w:val="21"/>
              </w:rPr>
              <w:t>728</w:t>
            </w:r>
          </w:p>
        </w:tc>
        <w:tc>
          <w:tcPr>
            <w:tcW w:type="dxa" w:w="1494"/>
          </w:tcPr>
          <w:p>
            <w:pPr>
              <w:spacing w:before="0" w:after="0" w:line="240" w:lineRule="auto"/>
              <w:ind w:firstLine="0"/>
              <w:jc w:val="center"/>
            </w:pPr>
            <w:r/>
            <w:r>
              <w:rPr>
                <w:rFonts w:ascii="Times New Roman" w:hAnsi="Times New Roman" w:eastAsia="宋体"/>
                <w:b w:val="0"/>
                <w:sz w:val="21"/>
              </w:rPr>
              <w:t>0</w:t>
            </w:r>
          </w:p>
        </w:tc>
      </w:tr>
    </w:tbl>
    <w:p>
      <w:pPr>
        <w:keepNext/>
        <w:spacing w:before="120" w:after="120" w:line="360" w:lineRule="auto"/>
        <w:jc w:val="center"/>
      </w:pPr>
      <w:r>
        <w:rPr>
          <w:rFonts w:ascii="Times New Roman" w:hAnsi="Times New Roman" w:eastAsia="黑体"/>
          <w:b/>
          <w:sz w:val="21"/>
        </w:rPr>
        <w:t>表 1（续）主实验描述统计（收敛性与成功率，每格 30 次运行）</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1063"/>
        <w:gridCol w:w="1063"/>
        <w:gridCol w:w="1063"/>
        <w:gridCol w:w="1063"/>
        <w:gridCol w:w="1063"/>
        <w:gridCol w:w="1063"/>
        <w:gridCol w:w="1063"/>
        <w:gridCol w:w="1063"/>
      </w:tblGrid>
      <w:tr>
        <w:trPr>
          <w:tblHeader w:val="true"/>
          <w:cantSplit/>
        </w:trPr>
        <w:tc>
          <w:tcPr>
            <w:tcW w:type="dxa" w:w="1235"/>
            <w:tcBorders>
              <w:bottom w:val="single" w:sz="6" w:space="0" w:color="000000"/>
            </w:tcBorders>
          </w:tcPr>
          <w:p>
            <w:pPr>
              <w:keepNext/>
              <w:spacing w:before="0" w:after="0" w:line="240" w:lineRule="auto"/>
              <w:ind w:firstLine="0"/>
              <w:jc w:val="center"/>
            </w:pPr>
            <w:r/>
            <w:r>
              <w:rPr>
                <w:rFonts w:ascii="Times New Roman" w:hAnsi="Times New Roman" w:eastAsia="宋体"/>
                <w:b/>
                <w:sz w:val="21"/>
              </w:rPr>
              <w:t>实例</w:t>
            </w:r>
          </w:p>
        </w:tc>
        <w:tc>
          <w:tcPr>
            <w:tcW w:type="dxa" w:w="617"/>
            <w:tcBorders>
              <w:bottom w:val="single" w:sz="6" w:space="0" w:color="000000"/>
            </w:tcBorders>
          </w:tcPr>
          <w:p>
            <w:pPr>
              <w:keepNext/>
              <w:spacing w:before="0" w:after="0" w:line="240" w:lineRule="auto"/>
              <w:ind w:firstLine="0"/>
              <w:jc w:val="center"/>
            </w:pPr>
            <w:r/>
            <w:r>
              <w:rPr>
                <w:rFonts w:ascii="Times New Roman" w:hAnsi="Times New Roman" w:eastAsia="宋体"/>
                <w:b/>
                <w:sz w:val="21"/>
              </w:rPr>
              <w:t>策略</w:t>
            </w:r>
          </w:p>
        </w:tc>
        <w:tc>
          <w:tcPr>
            <w:tcW w:type="dxa" w:w="2212"/>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平均首次最优评估次数</w:t>
            </w:r>
          </w:p>
        </w:tc>
        <w:tc>
          <w:tcPr>
            <w:tcW w:type="dxa" w:w="1460"/>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平均耗时/ms</w:t>
            </w:r>
          </w:p>
        </w:tc>
        <w:tc>
          <w:tcPr>
            <w:tcW w:type="dxa" w:w="851"/>
            <w:tcBorders>
              <w:bottom w:val="single" w:sz="6" w:space="0" w:color="000000"/>
            </w:tcBorders>
          </w:tcPr>
          <w:p>
            <w:pPr>
              <w:keepNext/>
              <w:spacing w:before="0" w:after="0" w:line="240" w:lineRule="auto"/>
              <w:ind w:firstLine="0"/>
              <w:jc w:val="center"/>
            </w:pPr>
            <w:r/>
            <w:r>
              <w:rPr>
                <w:rFonts w:ascii="Times New Roman" w:hAnsi="Times New Roman" w:eastAsia="宋体"/>
                <w:b/>
                <w:sz w:val="21"/>
              </w:rPr>
              <w:t>≤0.5%</w:t>
            </w:r>
          </w:p>
        </w:tc>
        <w:tc>
          <w:tcPr>
            <w:tcW w:type="dxa" w:w="699"/>
            <w:tcBorders>
              <w:bottom w:val="single" w:sz="6" w:space="0" w:color="000000"/>
            </w:tcBorders>
          </w:tcPr>
          <w:p>
            <w:pPr>
              <w:keepNext/>
              <w:spacing w:before="0" w:after="0" w:line="240" w:lineRule="auto"/>
              <w:ind w:firstLine="0"/>
              <w:jc w:val="center"/>
            </w:pPr>
            <w:r/>
            <w:r>
              <w:rPr>
                <w:rFonts w:ascii="Times New Roman" w:hAnsi="Times New Roman" w:eastAsia="宋体"/>
                <w:b/>
                <w:sz w:val="21"/>
              </w:rPr>
              <w:t>≤1%</w:t>
            </w:r>
          </w:p>
        </w:tc>
        <w:tc>
          <w:tcPr>
            <w:tcW w:type="dxa" w:w="714"/>
            <w:tcBorders>
              <w:bottom w:val="single" w:sz="6" w:space="0" w:color="000000"/>
            </w:tcBorders>
          </w:tcPr>
          <w:p>
            <w:pPr>
              <w:keepNext/>
              <w:spacing w:before="0" w:after="0" w:line="240" w:lineRule="auto"/>
              <w:ind w:firstLine="0"/>
              <w:jc w:val="center"/>
            </w:pPr>
            <w:r/>
            <w:r>
              <w:rPr>
                <w:rFonts w:ascii="Times New Roman" w:hAnsi="Times New Roman" w:eastAsia="宋体"/>
                <w:b/>
                <w:sz w:val="21"/>
              </w:rPr>
              <w:t>≤2%</w:t>
            </w:r>
          </w:p>
        </w:tc>
        <w:tc>
          <w:tcPr>
            <w:tcW w:type="dxa" w:w="716"/>
            <w:tcBorders>
              <w:bottom w:val="single" w:sz="6" w:space="0" w:color="000000"/>
            </w:tcBorders>
          </w:tcPr>
          <w:p>
            <w:pPr>
              <w:keepNext/>
              <w:spacing w:before="0" w:after="0" w:line="240" w:lineRule="auto"/>
              <w:ind w:firstLine="0"/>
              <w:jc w:val="center"/>
            </w:pPr>
            <w:r/>
            <w:r>
              <w:rPr>
                <w:rFonts w:ascii="Times New Roman" w:hAnsi="Times New Roman" w:eastAsia="宋体"/>
                <w:b/>
                <w:sz w:val="21"/>
              </w:rPr>
              <w:t>≤5%</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eil51</w:t>
            </w:r>
          </w:p>
        </w:tc>
        <w:tc>
          <w:tcPr>
            <w:tcW w:type="dxa" w:w="617"/>
          </w:tcPr>
          <w:p>
            <w:pPr>
              <w:keepNext/>
              <w:spacing w:before="0" w:after="0" w:line="240" w:lineRule="auto"/>
              <w:ind w:firstLine="0"/>
              <w:jc w:val="center"/>
            </w:pPr>
            <w:r/>
            <w:r>
              <w:rPr>
                <w:rFonts w:ascii="Times New Roman" w:hAnsi="Times New Roman" w:eastAsia="宋体"/>
                <w:b w:val="0"/>
                <w:sz w:val="21"/>
              </w:rPr>
              <w:t>A</w:t>
            </w:r>
          </w:p>
        </w:tc>
        <w:tc>
          <w:tcPr>
            <w:tcW w:type="dxa" w:w="2212"/>
          </w:tcPr>
          <w:p>
            <w:pPr>
              <w:keepNext/>
              <w:spacing w:before="0" w:after="0" w:line="240" w:lineRule="auto"/>
              <w:ind w:firstLine="0"/>
              <w:jc w:val="center"/>
            </w:pPr>
            <w:r/>
            <w:r>
              <w:rPr>
                <w:rFonts w:ascii="Times New Roman" w:hAnsi="Times New Roman" w:eastAsia="宋体"/>
                <w:b w:val="0"/>
                <w:sz w:val="21"/>
              </w:rPr>
              <w:t>89530.9</w:t>
            </w:r>
          </w:p>
        </w:tc>
        <w:tc>
          <w:tcPr>
            <w:tcW w:type="dxa" w:w="1460"/>
          </w:tcPr>
          <w:p>
            <w:pPr>
              <w:keepNext/>
              <w:spacing w:before="0" w:after="0" w:line="240" w:lineRule="auto"/>
              <w:ind w:firstLine="0"/>
              <w:jc w:val="center"/>
            </w:pPr>
            <w:r/>
            <w:r>
              <w:rPr>
                <w:rFonts w:ascii="Times New Roman" w:hAnsi="Times New Roman" w:eastAsia="宋体"/>
                <w:b w:val="0"/>
                <w:sz w:val="21"/>
              </w:rPr>
              <w:t>34.8</w:t>
            </w:r>
          </w:p>
        </w:tc>
        <w:tc>
          <w:tcPr>
            <w:tcW w:type="dxa" w:w="851"/>
          </w:tcPr>
          <w:p>
            <w:pPr>
              <w:keepNext/>
              <w:spacing w:before="0" w:after="0" w:line="240" w:lineRule="auto"/>
              <w:ind w:firstLine="0"/>
              <w:jc w:val="center"/>
            </w:pPr>
            <w:r/>
            <w:r>
              <w:rPr>
                <w:rFonts w:ascii="Times New Roman" w:hAnsi="Times New Roman" w:eastAsia="宋体"/>
                <w:b w:val="0"/>
                <w:sz w:val="21"/>
              </w:rPr>
              <w:t>0</w:t>
            </w:r>
          </w:p>
        </w:tc>
        <w:tc>
          <w:tcPr>
            <w:tcW w:type="dxa" w:w="699"/>
          </w:tcPr>
          <w:p>
            <w:pPr>
              <w:keepNext/>
              <w:spacing w:before="0" w:after="0" w:line="240" w:lineRule="auto"/>
              <w:ind w:firstLine="0"/>
              <w:jc w:val="center"/>
            </w:pPr>
            <w:r/>
            <w:r>
              <w:rPr>
                <w:rFonts w:ascii="Times New Roman" w:hAnsi="Times New Roman" w:eastAsia="宋体"/>
                <w:b w:val="0"/>
                <w:sz w:val="21"/>
              </w:rPr>
              <w:t>0</w:t>
            </w:r>
          </w:p>
        </w:tc>
        <w:tc>
          <w:tcPr>
            <w:tcW w:type="dxa" w:w="714"/>
          </w:tcPr>
          <w:p>
            <w:pPr>
              <w:keepNext/>
              <w:spacing w:before="0" w:after="0" w:line="240" w:lineRule="auto"/>
              <w:ind w:firstLine="0"/>
              <w:jc w:val="center"/>
            </w:pPr>
            <w:r/>
            <w:r>
              <w:rPr>
                <w:rFonts w:ascii="Times New Roman" w:hAnsi="Times New Roman" w:eastAsia="宋体"/>
                <w:b w:val="0"/>
                <w:sz w:val="21"/>
              </w:rPr>
              <w:t>0</w:t>
            </w:r>
          </w:p>
        </w:tc>
        <w:tc>
          <w:tcPr>
            <w:tcW w:type="dxa" w:w="716"/>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eil51</w:t>
            </w:r>
          </w:p>
        </w:tc>
        <w:tc>
          <w:tcPr>
            <w:tcW w:type="dxa" w:w="617"/>
          </w:tcPr>
          <w:p>
            <w:pPr>
              <w:keepNext/>
              <w:spacing w:before="0" w:after="0" w:line="240" w:lineRule="auto"/>
              <w:ind w:firstLine="0"/>
              <w:jc w:val="center"/>
            </w:pPr>
            <w:r/>
            <w:r>
              <w:rPr>
                <w:rFonts w:ascii="Times New Roman" w:hAnsi="Times New Roman" w:eastAsia="宋体"/>
                <w:b w:val="0"/>
                <w:sz w:val="21"/>
              </w:rPr>
              <w:t>B</w:t>
            </w:r>
          </w:p>
        </w:tc>
        <w:tc>
          <w:tcPr>
            <w:tcW w:type="dxa" w:w="2212"/>
          </w:tcPr>
          <w:p>
            <w:pPr>
              <w:keepNext/>
              <w:spacing w:before="0" w:after="0" w:line="240" w:lineRule="auto"/>
              <w:ind w:firstLine="0"/>
              <w:jc w:val="center"/>
            </w:pPr>
            <w:r/>
            <w:r>
              <w:rPr>
                <w:rFonts w:ascii="Times New Roman" w:hAnsi="Times New Roman" w:eastAsia="宋体"/>
                <w:b w:val="0"/>
                <w:sz w:val="21"/>
              </w:rPr>
              <w:t>462.2</w:t>
            </w:r>
          </w:p>
        </w:tc>
        <w:tc>
          <w:tcPr>
            <w:tcW w:type="dxa" w:w="1460"/>
          </w:tcPr>
          <w:p>
            <w:pPr>
              <w:keepNext/>
              <w:spacing w:before="0" w:after="0" w:line="240" w:lineRule="auto"/>
              <w:ind w:firstLine="0"/>
              <w:jc w:val="center"/>
            </w:pPr>
            <w:r/>
            <w:r>
              <w:rPr>
                <w:rFonts w:ascii="Times New Roman" w:hAnsi="Times New Roman" w:eastAsia="宋体"/>
                <w:b w:val="0"/>
                <w:sz w:val="21"/>
              </w:rPr>
              <w:t>50.3</w:t>
            </w:r>
          </w:p>
        </w:tc>
        <w:tc>
          <w:tcPr>
            <w:tcW w:type="dxa" w:w="851"/>
          </w:tcPr>
          <w:p>
            <w:pPr>
              <w:keepNext/>
              <w:spacing w:before="0" w:after="0" w:line="240" w:lineRule="auto"/>
              <w:ind w:firstLine="0"/>
              <w:jc w:val="center"/>
            </w:pPr>
            <w:r/>
            <w:r>
              <w:rPr>
                <w:rFonts w:ascii="Times New Roman" w:hAnsi="Times New Roman" w:eastAsia="宋体"/>
                <w:b w:val="0"/>
                <w:sz w:val="21"/>
              </w:rPr>
              <w:t>0</w:t>
            </w:r>
          </w:p>
        </w:tc>
        <w:tc>
          <w:tcPr>
            <w:tcW w:type="dxa" w:w="699"/>
          </w:tcPr>
          <w:p>
            <w:pPr>
              <w:keepNext/>
              <w:spacing w:before="0" w:after="0" w:line="240" w:lineRule="auto"/>
              <w:ind w:firstLine="0"/>
              <w:jc w:val="center"/>
            </w:pPr>
            <w:r/>
            <w:r>
              <w:rPr>
                <w:rFonts w:ascii="Times New Roman" w:hAnsi="Times New Roman" w:eastAsia="宋体"/>
                <w:b w:val="0"/>
                <w:sz w:val="21"/>
              </w:rPr>
              <w:t>0</w:t>
            </w:r>
          </w:p>
        </w:tc>
        <w:tc>
          <w:tcPr>
            <w:tcW w:type="dxa" w:w="714"/>
          </w:tcPr>
          <w:p>
            <w:pPr>
              <w:keepNext/>
              <w:spacing w:before="0" w:after="0" w:line="240" w:lineRule="auto"/>
              <w:ind w:firstLine="0"/>
              <w:jc w:val="center"/>
            </w:pPr>
            <w:r/>
            <w:r>
              <w:rPr>
                <w:rFonts w:ascii="Times New Roman" w:hAnsi="Times New Roman" w:eastAsia="宋体"/>
                <w:b w:val="0"/>
                <w:sz w:val="21"/>
              </w:rPr>
              <w:t>10.0</w:t>
            </w:r>
          </w:p>
        </w:tc>
        <w:tc>
          <w:tcPr>
            <w:tcW w:type="dxa" w:w="716"/>
          </w:tcPr>
          <w:p>
            <w:pPr>
              <w:keepNext/>
              <w:spacing w:before="0" w:after="0" w:line="240" w:lineRule="auto"/>
              <w:ind w:firstLine="0"/>
              <w:jc w:val="center"/>
            </w:pPr>
            <w:r/>
            <w:r>
              <w:rPr>
                <w:rFonts w:ascii="Times New Roman" w:hAnsi="Times New Roman" w:eastAsia="宋体"/>
                <w:b w:val="0"/>
                <w:sz w:val="21"/>
              </w:rPr>
              <w:t>70.0</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eil51</w:t>
            </w:r>
          </w:p>
        </w:tc>
        <w:tc>
          <w:tcPr>
            <w:tcW w:type="dxa" w:w="617"/>
          </w:tcPr>
          <w:p>
            <w:pPr>
              <w:keepNext/>
              <w:spacing w:before="0" w:after="0" w:line="240" w:lineRule="auto"/>
              <w:ind w:firstLine="0"/>
              <w:jc w:val="center"/>
            </w:pPr>
            <w:r/>
            <w:r>
              <w:rPr>
                <w:rFonts w:ascii="Times New Roman" w:hAnsi="Times New Roman" w:eastAsia="宋体"/>
                <w:b w:val="0"/>
                <w:sz w:val="21"/>
              </w:rPr>
              <w:t>C</w:t>
            </w:r>
          </w:p>
        </w:tc>
        <w:tc>
          <w:tcPr>
            <w:tcW w:type="dxa" w:w="2212"/>
          </w:tcPr>
          <w:p>
            <w:pPr>
              <w:keepNext/>
              <w:spacing w:before="0" w:after="0" w:line="240" w:lineRule="auto"/>
              <w:ind w:firstLine="0"/>
              <w:jc w:val="center"/>
            </w:pPr>
            <w:r/>
            <w:r>
              <w:rPr>
                <w:rFonts w:ascii="Times New Roman" w:hAnsi="Times New Roman" w:eastAsia="宋体"/>
                <w:b w:val="0"/>
                <w:sz w:val="21"/>
              </w:rPr>
              <w:t>36944.8</w:t>
            </w:r>
          </w:p>
        </w:tc>
        <w:tc>
          <w:tcPr>
            <w:tcW w:type="dxa" w:w="1460"/>
          </w:tcPr>
          <w:p>
            <w:pPr>
              <w:keepNext/>
              <w:spacing w:before="0" w:after="0" w:line="240" w:lineRule="auto"/>
              <w:ind w:firstLine="0"/>
              <w:jc w:val="center"/>
            </w:pPr>
            <w:r/>
            <w:r>
              <w:rPr>
                <w:rFonts w:ascii="Times New Roman" w:hAnsi="Times New Roman" w:eastAsia="宋体"/>
                <w:b w:val="0"/>
                <w:sz w:val="21"/>
              </w:rPr>
              <w:t>32.1</w:t>
            </w:r>
          </w:p>
        </w:tc>
        <w:tc>
          <w:tcPr>
            <w:tcW w:type="dxa" w:w="851"/>
          </w:tcPr>
          <w:p>
            <w:pPr>
              <w:keepNext/>
              <w:spacing w:before="0" w:after="0" w:line="240" w:lineRule="auto"/>
              <w:ind w:firstLine="0"/>
              <w:jc w:val="center"/>
            </w:pPr>
            <w:r/>
            <w:r>
              <w:rPr>
                <w:rFonts w:ascii="Times New Roman" w:hAnsi="Times New Roman" w:eastAsia="宋体"/>
                <w:b w:val="0"/>
                <w:sz w:val="21"/>
              </w:rPr>
              <w:t>0</w:t>
            </w:r>
          </w:p>
        </w:tc>
        <w:tc>
          <w:tcPr>
            <w:tcW w:type="dxa" w:w="699"/>
          </w:tcPr>
          <w:p>
            <w:pPr>
              <w:keepNext/>
              <w:spacing w:before="0" w:after="0" w:line="240" w:lineRule="auto"/>
              <w:ind w:firstLine="0"/>
              <w:jc w:val="center"/>
            </w:pPr>
            <w:r/>
            <w:r>
              <w:rPr>
                <w:rFonts w:ascii="Times New Roman" w:hAnsi="Times New Roman" w:eastAsia="宋体"/>
                <w:b w:val="0"/>
                <w:sz w:val="21"/>
              </w:rPr>
              <w:t>0</w:t>
            </w:r>
          </w:p>
        </w:tc>
        <w:tc>
          <w:tcPr>
            <w:tcW w:type="dxa" w:w="714"/>
          </w:tcPr>
          <w:p>
            <w:pPr>
              <w:keepNext/>
              <w:spacing w:before="0" w:after="0" w:line="240" w:lineRule="auto"/>
              <w:ind w:firstLine="0"/>
              <w:jc w:val="center"/>
            </w:pPr>
            <w:r/>
            <w:r>
              <w:rPr>
                <w:rFonts w:ascii="Times New Roman" w:hAnsi="Times New Roman" w:eastAsia="宋体"/>
                <w:b w:val="0"/>
                <w:sz w:val="21"/>
              </w:rPr>
              <w:t>0</w:t>
            </w:r>
          </w:p>
        </w:tc>
        <w:tc>
          <w:tcPr>
            <w:tcW w:type="dxa" w:w="716"/>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eil51</w:t>
            </w:r>
          </w:p>
        </w:tc>
        <w:tc>
          <w:tcPr>
            <w:tcW w:type="dxa" w:w="617"/>
          </w:tcPr>
          <w:p>
            <w:pPr>
              <w:keepNext/>
              <w:spacing w:before="0" w:after="0" w:line="240" w:lineRule="auto"/>
              <w:ind w:firstLine="0"/>
              <w:jc w:val="center"/>
            </w:pPr>
            <w:r/>
            <w:r>
              <w:rPr>
                <w:rFonts w:ascii="Times New Roman" w:hAnsi="Times New Roman" w:eastAsia="宋体"/>
                <w:b w:val="0"/>
                <w:sz w:val="21"/>
              </w:rPr>
              <w:t>D</w:t>
            </w:r>
          </w:p>
        </w:tc>
        <w:tc>
          <w:tcPr>
            <w:tcW w:type="dxa" w:w="2212"/>
          </w:tcPr>
          <w:p>
            <w:pPr>
              <w:keepNext/>
              <w:spacing w:before="0" w:after="0" w:line="240" w:lineRule="auto"/>
              <w:ind w:firstLine="0"/>
              <w:jc w:val="center"/>
            </w:pPr>
            <w:r/>
            <w:r>
              <w:rPr>
                <w:rFonts w:ascii="Times New Roman" w:hAnsi="Times New Roman" w:eastAsia="宋体"/>
                <w:b w:val="0"/>
                <w:sz w:val="21"/>
              </w:rPr>
              <w:t>208.1</w:t>
            </w:r>
          </w:p>
        </w:tc>
        <w:tc>
          <w:tcPr>
            <w:tcW w:type="dxa" w:w="1460"/>
          </w:tcPr>
          <w:p>
            <w:pPr>
              <w:keepNext/>
              <w:spacing w:before="0" w:after="0" w:line="240" w:lineRule="auto"/>
              <w:ind w:firstLine="0"/>
              <w:jc w:val="center"/>
            </w:pPr>
            <w:r/>
            <w:r>
              <w:rPr>
                <w:rFonts w:ascii="Times New Roman" w:hAnsi="Times New Roman" w:eastAsia="宋体"/>
                <w:b w:val="0"/>
                <w:sz w:val="21"/>
              </w:rPr>
              <w:t>49.3</w:t>
            </w:r>
          </w:p>
        </w:tc>
        <w:tc>
          <w:tcPr>
            <w:tcW w:type="dxa" w:w="851"/>
          </w:tcPr>
          <w:p>
            <w:pPr>
              <w:keepNext/>
              <w:spacing w:before="0" w:after="0" w:line="240" w:lineRule="auto"/>
              <w:ind w:firstLine="0"/>
              <w:jc w:val="center"/>
            </w:pPr>
            <w:r/>
            <w:r>
              <w:rPr>
                <w:rFonts w:ascii="Times New Roman" w:hAnsi="Times New Roman" w:eastAsia="宋体"/>
                <w:b w:val="0"/>
                <w:sz w:val="21"/>
              </w:rPr>
              <w:t>60.0</w:t>
            </w:r>
          </w:p>
        </w:tc>
        <w:tc>
          <w:tcPr>
            <w:tcW w:type="dxa" w:w="699"/>
          </w:tcPr>
          <w:p>
            <w:pPr>
              <w:keepNext/>
              <w:spacing w:before="0" w:after="0" w:line="240" w:lineRule="auto"/>
              <w:ind w:firstLine="0"/>
              <w:jc w:val="center"/>
            </w:pPr>
            <w:r/>
            <w:r>
              <w:rPr>
                <w:rFonts w:ascii="Times New Roman" w:hAnsi="Times New Roman" w:eastAsia="宋体"/>
                <w:b w:val="0"/>
                <w:sz w:val="21"/>
              </w:rPr>
              <w:t>60.0</w:t>
            </w:r>
          </w:p>
        </w:tc>
        <w:tc>
          <w:tcPr>
            <w:tcW w:type="dxa" w:w="714"/>
          </w:tcPr>
          <w:p>
            <w:pPr>
              <w:keepNext/>
              <w:spacing w:before="0" w:after="0" w:line="240" w:lineRule="auto"/>
              <w:ind w:firstLine="0"/>
              <w:jc w:val="center"/>
            </w:pPr>
            <w:r/>
            <w:r>
              <w:rPr>
                <w:rFonts w:ascii="Times New Roman" w:hAnsi="Times New Roman" w:eastAsia="宋体"/>
                <w:b w:val="0"/>
                <w:sz w:val="21"/>
              </w:rPr>
              <w:t>86.7</w:t>
            </w:r>
          </w:p>
        </w:tc>
        <w:tc>
          <w:tcPr>
            <w:tcW w:type="dxa" w:w="716"/>
          </w:tcPr>
          <w:p>
            <w:pPr>
              <w:keepNext/>
              <w:spacing w:before="0" w:after="0" w:line="240" w:lineRule="auto"/>
              <w:ind w:firstLine="0"/>
              <w:jc w:val="center"/>
            </w:pPr>
            <w:r/>
            <w:r>
              <w:rPr>
                <w:rFonts w:ascii="Times New Roman" w:hAnsi="Times New Roman" w:eastAsia="宋体"/>
                <w:b w:val="0"/>
                <w:sz w:val="21"/>
              </w:rPr>
              <w:t>96.7</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berlin52</w:t>
            </w:r>
          </w:p>
        </w:tc>
        <w:tc>
          <w:tcPr>
            <w:tcW w:type="dxa" w:w="617"/>
          </w:tcPr>
          <w:p>
            <w:pPr>
              <w:keepNext/>
              <w:spacing w:before="0" w:after="0" w:line="240" w:lineRule="auto"/>
              <w:ind w:firstLine="0"/>
              <w:jc w:val="center"/>
            </w:pPr>
            <w:r/>
            <w:r>
              <w:rPr>
                <w:rFonts w:ascii="Times New Roman" w:hAnsi="Times New Roman" w:eastAsia="宋体"/>
                <w:b w:val="0"/>
                <w:sz w:val="21"/>
              </w:rPr>
              <w:t>A</w:t>
            </w:r>
          </w:p>
        </w:tc>
        <w:tc>
          <w:tcPr>
            <w:tcW w:type="dxa" w:w="2212"/>
          </w:tcPr>
          <w:p>
            <w:pPr>
              <w:keepNext/>
              <w:spacing w:before="0" w:after="0" w:line="240" w:lineRule="auto"/>
              <w:ind w:firstLine="0"/>
              <w:jc w:val="center"/>
            </w:pPr>
            <w:r/>
            <w:r>
              <w:rPr>
                <w:rFonts w:ascii="Times New Roman" w:hAnsi="Times New Roman" w:eastAsia="宋体"/>
                <w:b w:val="0"/>
                <w:sz w:val="21"/>
              </w:rPr>
              <w:t>92929.0</w:t>
            </w:r>
          </w:p>
        </w:tc>
        <w:tc>
          <w:tcPr>
            <w:tcW w:type="dxa" w:w="1460"/>
          </w:tcPr>
          <w:p>
            <w:pPr>
              <w:keepNext/>
              <w:spacing w:before="0" w:after="0" w:line="240" w:lineRule="auto"/>
              <w:ind w:firstLine="0"/>
              <w:jc w:val="center"/>
            </w:pPr>
            <w:r/>
            <w:r>
              <w:rPr>
                <w:rFonts w:ascii="Times New Roman" w:hAnsi="Times New Roman" w:eastAsia="宋体"/>
                <w:b w:val="0"/>
                <w:sz w:val="21"/>
              </w:rPr>
              <w:t>41.3</w:t>
            </w:r>
          </w:p>
        </w:tc>
        <w:tc>
          <w:tcPr>
            <w:tcW w:type="dxa" w:w="851"/>
          </w:tcPr>
          <w:p>
            <w:pPr>
              <w:keepNext/>
              <w:spacing w:before="0" w:after="0" w:line="240" w:lineRule="auto"/>
              <w:ind w:firstLine="0"/>
              <w:jc w:val="center"/>
            </w:pPr>
            <w:r/>
            <w:r>
              <w:rPr>
                <w:rFonts w:ascii="Times New Roman" w:hAnsi="Times New Roman" w:eastAsia="宋体"/>
                <w:b w:val="0"/>
                <w:sz w:val="21"/>
              </w:rPr>
              <w:t>0</w:t>
            </w:r>
          </w:p>
        </w:tc>
        <w:tc>
          <w:tcPr>
            <w:tcW w:type="dxa" w:w="699"/>
          </w:tcPr>
          <w:p>
            <w:pPr>
              <w:keepNext/>
              <w:spacing w:before="0" w:after="0" w:line="240" w:lineRule="auto"/>
              <w:ind w:firstLine="0"/>
              <w:jc w:val="center"/>
            </w:pPr>
            <w:r/>
            <w:r>
              <w:rPr>
                <w:rFonts w:ascii="Times New Roman" w:hAnsi="Times New Roman" w:eastAsia="宋体"/>
                <w:b w:val="0"/>
                <w:sz w:val="21"/>
              </w:rPr>
              <w:t>0</w:t>
            </w:r>
          </w:p>
        </w:tc>
        <w:tc>
          <w:tcPr>
            <w:tcW w:type="dxa" w:w="714"/>
          </w:tcPr>
          <w:p>
            <w:pPr>
              <w:keepNext/>
              <w:spacing w:before="0" w:after="0" w:line="240" w:lineRule="auto"/>
              <w:ind w:firstLine="0"/>
              <w:jc w:val="center"/>
            </w:pPr>
            <w:r/>
            <w:r>
              <w:rPr>
                <w:rFonts w:ascii="Times New Roman" w:hAnsi="Times New Roman" w:eastAsia="宋体"/>
                <w:b w:val="0"/>
                <w:sz w:val="21"/>
              </w:rPr>
              <w:t>0</w:t>
            </w:r>
          </w:p>
        </w:tc>
        <w:tc>
          <w:tcPr>
            <w:tcW w:type="dxa" w:w="716"/>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berlin52</w:t>
            </w:r>
          </w:p>
        </w:tc>
        <w:tc>
          <w:tcPr>
            <w:tcW w:type="dxa" w:w="617"/>
          </w:tcPr>
          <w:p>
            <w:pPr>
              <w:keepNext/>
              <w:spacing w:before="0" w:after="0" w:line="240" w:lineRule="auto"/>
              <w:ind w:firstLine="0"/>
              <w:jc w:val="center"/>
            </w:pPr>
            <w:r/>
            <w:r>
              <w:rPr>
                <w:rFonts w:ascii="Times New Roman" w:hAnsi="Times New Roman" w:eastAsia="宋体"/>
                <w:b w:val="0"/>
                <w:sz w:val="21"/>
              </w:rPr>
              <w:t>B</w:t>
            </w:r>
          </w:p>
        </w:tc>
        <w:tc>
          <w:tcPr>
            <w:tcW w:type="dxa" w:w="2212"/>
          </w:tcPr>
          <w:p>
            <w:pPr>
              <w:keepNext/>
              <w:spacing w:before="0" w:after="0" w:line="240" w:lineRule="auto"/>
              <w:ind w:firstLine="0"/>
              <w:jc w:val="center"/>
            </w:pPr>
            <w:r/>
            <w:r>
              <w:rPr>
                <w:rFonts w:ascii="Times New Roman" w:hAnsi="Times New Roman" w:eastAsia="宋体"/>
                <w:b w:val="0"/>
                <w:sz w:val="21"/>
              </w:rPr>
              <w:t>3089.5</w:t>
            </w:r>
          </w:p>
        </w:tc>
        <w:tc>
          <w:tcPr>
            <w:tcW w:type="dxa" w:w="1460"/>
          </w:tcPr>
          <w:p>
            <w:pPr>
              <w:keepNext/>
              <w:spacing w:before="0" w:after="0" w:line="240" w:lineRule="auto"/>
              <w:ind w:firstLine="0"/>
              <w:jc w:val="center"/>
            </w:pPr>
            <w:r/>
            <w:r>
              <w:rPr>
                <w:rFonts w:ascii="Times New Roman" w:hAnsi="Times New Roman" w:eastAsia="宋体"/>
                <w:b w:val="0"/>
                <w:sz w:val="21"/>
              </w:rPr>
              <w:t>89.8</w:t>
            </w:r>
          </w:p>
        </w:tc>
        <w:tc>
          <w:tcPr>
            <w:tcW w:type="dxa" w:w="851"/>
          </w:tcPr>
          <w:p>
            <w:pPr>
              <w:keepNext/>
              <w:spacing w:before="0" w:after="0" w:line="240" w:lineRule="auto"/>
              <w:ind w:firstLine="0"/>
              <w:jc w:val="center"/>
            </w:pPr>
            <w:r/>
            <w:r>
              <w:rPr>
                <w:rFonts w:ascii="Times New Roman" w:hAnsi="Times New Roman" w:eastAsia="宋体"/>
                <w:b w:val="0"/>
                <w:sz w:val="21"/>
              </w:rPr>
              <w:t>3.3</w:t>
            </w:r>
          </w:p>
        </w:tc>
        <w:tc>
          <w:tcPr>
            <w:tcW w:type="dxa" w:w="699"/>
          </w:tcPr>
          <w:p>
            <w:pPr>
              <w:keepNext/>
              <w:spacing w:before="0" w:after="0" w:line="240" w:lineRule="auto"/>
              <w:ind w:firstLine="0"/>
              <w:jc w:val="center"/>
            </w:pPr>
            <w:r/>
            <w:r>
              <w:rPr>
                <w:rFonts w:ascii="Times New Roman" w:hAnsi="Times New Roman" w:eastAsia="宋体"/>
                <w:b w:val="0"/>
                <w:sz w:val="21"/>
              </w:rPr>
              <w:t>3.3</w:t>
            </w:r>
          </w:p>
        </w:tc>
        <w:tc>
          <w:tcPr>
            <w:tcW w:type="dxa" w:w="714"/>
          </w:tcPr>
          <w:p>
            <w:pPr>
              <w:keepNext/>
              <w:spacing w:before="0" w:after="0" w:line="240" w:lineRule="auto"/>
              <w:ind w:firstLine="0"/>
              <w:jc w:val="center"/>
            </w:pPr>
            <w:r/>
            <w:r>
              <w:rPr>
                <w:rFonts w:ascii="Times New Roman" w:hAnsi="Times New Roman" w:eastAsia="宋体"/>
                <w:b w:val="0"/>
                <w:sz w:val="21"/>
              </w:rPr>
              <w:t>6.7</w:t>
            </w:r>
          </w:p>
        </w:tc>
        <w:tc>
          <w:tcPr>
            <w:tcW w:type="dxa" w:w="716"/>
          </w:tcPr>
          <w:p>
            <w:pPr>
              <w:keepNext/>
              <w:spacing w:before="0" w:after="0" w:line="240" w:lineRule="auto"/>
              <w:ind w:firstLine="0"/>
              <w:jc w:val="center"/>
            </w:pPr>
            <w:r/>
            <w:r>
              <w:rPr>
                <w:rFonts w:ascii="Times New Roman" w:hAnsi="Times New Roman" w:eastAsia="宋体"/>
                <w:b w:val="0"/>
                <w:sz w:val="21"/>
              </w:rPr>
              <w:t>30.0</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berlin52</w:t>
            </w:r>
          </w:p>
        </w:tc>
        <w:tc>
          <w:tcPr>
            <w:tcW w:type="dxa" w:w="617"/>
          </w:tcPr>
          <w:p>
            <w:pPr>
              <w:keepNext/>
              <w:spacing w:before="0" w:after="0" w:line="240" w:lineRule="auto"/>
              <w:ind w:firstLine="0"/>
              <w:jc w:val="center"/>
            </w:pPr>
            <w:r/>
            <w:r>
              <w:rPr>
                <w:rFonts w:ascii="Times New Roman" w:hAnsi="Times New Roman" w:eastAsia="宋体"/>
                <w:b w:val="0"/>
                <w:sz w:val="21"/>
              </w:rPr>
              <w:t>C</w:t>
            </w:r>
          </w:p>
        </w:tc>
        <w:tc>
          <w:tcPr>
            <w:tcW w:type="dxa" w:w="2212"/>
          </w:tcPr>
          <w:p>
            <w:pPr>
              <w:keepNext/>
              <w:spacing w:before="0" w:after="0" w:line="240" w:lineRule="auto"/>
              <w:ind w:firstLine="0"/>
              <w:jc w:val="center"/>
            </w:pPr>
            <w:r/>
            <w:r>
              <w:rPr>
                <w:rFonts w:ascii="Times New Roman" w:hAnsi="Times New Roman" w:eastAsia="宋体"/>
                <w:b w:val="0"/>
                <w:sz w:val="21"/>
              </w:rPr>
              <w:t>34992.2</w:t>
            </w:r>
          </w:p>
        </w:tc>
        <w:tc>
          <w:tcPr>
            <w:tcW w:type="dxa" w:w="1460"/>
          </w:tcPr>
          <w:p>
            <w:pPr>
              <w:keepNext/>
              <w:spacing w:before="0" w:after="0" w:line="240" w:lineRule="auto"/>
              <w:ind w:firstLine="0"/>
              <w:jc w:val="center"/>
            </w:pPr>
            <w:r/>
            <w:r>
              <w:rPr>
                <w:rFonts w:ascii="Times New Roman" w:hAnsi="Times New Roman" w:eastAsia="宋体"/>
                <w:b w:val="0"/>
                <w:sz w:val="21"/>
              </w:rPr>
              <w:t>56.7</w:t>
            </w:r>
          </w:p>
        </w:tc>
        <w:tc>
          <w:tcPr>
            <w:tcW w:type="dxa" w:w="851"/>
          </w:tcPr>
          <w:p>
            <w:pPr>
              <w:keepNext/>
              <w:spacing w:before="0" w:after="0" w:line="240" w:lineRule="auto"/>
              <w:ind w:firstLine="0"/>
              <w:jc w:val="center"/>
            </w:pPr>
            <w:r/>
            <w:r>
              <w:rPr>
                <w:rFonts w:ascii="Times New Roman" w:hAnsi="Times New Roman" w:eastAsia="宋体"/>
                <w:b w:val="0"/>
                <w:sz w:val="21"/>
              </w:rPr>
              <w:t>0</w:t>
            </w:r>
          </w:p>
        </w:tc>
        <w:tc>
          <w:tcPr>
            <w:tcW w:type="dxa" w:w="699"/>
          </w:tcPr>
          <w:p>
            <w:pPr>
              <w:keepNext/>
              <w:spacing w:before="0" w:after="0" w:line="240" w:lineRule="auto"/>
              <w:ind w:firstLine="0"/>
              <w:jc w:val="center"/>
            </w:pPr>
            <w:r/>
            <w:r>
              <w:rPr>
                <w:rFonts w:ascii="Times New Roman" w:hAnsi="Times New Roman" w:eastAsia="宋体"/>
                <w:b w:val="0"/>
                <w:sz w:val="21"/>
              </w:rPr>
              <w:t>0</w:t>
            </w:r>
          </w:p>
        </w:tc>
        <w:tc>
          <w:tcPr>
            <w:tcW w:type="dxa" w:w="714"/>
          </w:tcPr>
          <w:p>
            <w:pPr>
              <w:keepNext/>
              <w:spacing w:before="0" w:after="0" w:line="240" w:lineRule="auto"/>
              <w:ind w:firstLine="0"/>
              <w:jc w:val="center"/>
            </w:pPr>
            <w:r/>
            <w:r>
              <w:rPr>
                <w:rFonts w:ascii="Times New Roman" w:hAnsi="Times New Roman" w:eastAsia="宋体"/>
                <w:b w:val="0"/>
                <w:sz w:val="21"/>
              </w:rPr>
              <w:t>0</w:t>
            </w:r>
          </w:p>
        </w:tc>
        <w:tc>
          <w:tcPr>
            <w:tcW w:type="dxa" w:w="716"/>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berlin52</w:t>
            </w:r>
          </w:p>
        </w:tc>
        <w:tc>
          <w:tcPr>
            <w:tcW w:type="dxa" w:w="617"/>
          </w:tcPr>
          <w:p>
            <w:pPr>
              <w:keepNext/>
              <w:spacing w:before="0" w:after="0" w:line="240" w:lineRule="auto"/>
              <w:ind w:firstLine="0"/>
              <w:jc w:val="center"/>
            </w:pPr>
            <w:r/>
            <w:r>
              <w:rPr>
                <w:rFonts w:ascii="Times New Roman" w:hAnsi="Times New Roman" w:eastAsia="宋体"/>
                <w:b w:val="0"/>
                <w:sz w:val="21"/>
              </w:rPr>
              <w:t>D</w:t>
            </w:r>
          </w:p>
        </w:tc>
        <w:tc>
          <w:tcPr>
            <w:tcW w:type="dxa" w:w="2212"/>
          </w:tcPr>
          <w:p>
            <w:pPr>
              <w:keepNext/>
              <w:spacing w:before="0" w:after="0" w:line="240" w:lineRule="auto"/>
              <w:ind w:firstLine="0"/>
              <w:jc w:val="center"/>
            </w:pPr>
            <w:r/>
            <w:r>
              <w:rPr>
                <w:rFonts w:ascii="Times New Roman" w:hAnsi="Times New Roman" w:eastAsia="宋体"/>
                <w:b w:val="0"/>
                <w:sz w:val="21"/>
              </w:rPr>
              <w:t>115.3</w:t>
            </w:r>
          </w:p>
        </w:tc>
        <w:tc>
          <w:tcPr>
            <w:tcW w:type="dxa" w:w="1460"/>
          </w:tcPr>
          <w:p>
            <w:pPr>
              <w:keepNext/>
              <w:spacing w:before="0" w:after="0" w:line="240" w:lineRule="auto"/>
              <w:ind w:firstLine="0"/>
              <w:jc w:val="center"/>
            </w:pPr>
            <w:r/>
            <w:r>
              <w:rPr>
                <w:rFonts w:ascii="Times New Roman" w:hAnsi="Times New Roman" w:eastAsia="宋体"/>
                <w:b w:val="0"/>
                <w:sz w:val="21"/>
              </w:rPr>
              <w:t>88.5</w:t>
            </w:r>
          </w:p>
        </w:tc>
        <w:tc>
          <w:tcPr>
            <w:tcW w:type="dxa" w:w="851"/>
          </w:tcPr>
          <w:p>
            <w:pPr>
              <w:keepNext/>
              <w:spacing w:before="0" w:after="0" w:line="240" w:lineRule="auto"/>
              <w:ind w:firstLine="0"/>
              <w:jc w:val="center"/>
            </w:pPr>
            <w:r/>
            <w:r>
              <w:rPr>
                <w:rFonts w:ascii="Times New Roman" w:hAnsi="Times New Roman" w:eastAsia="宋体"/>
                <w:b w:val="0"/>
                <w:sz w:val="21"/>
              </w:rPr>
              <w:t>33.3</w:t>
            </w:r>
          </w:p>
        </w:tc>
        <w:tc>
          <w:tcPr>
            <w:tcW w:type="dxa" w:w="699"/>
          </w:tcPr>
          <w:p>
            <w:pPr>
              <w:keepNext/>
              <w:spacing w:before="0" w:after="0" w:line="240" w:lineRule="auto"/>
              <w:ind w:firstLine="0"/>
              <w:jc w:val="center"/>
            </w:pPr>
            <w:r/>
            <w:r>
              <w:rPr>
                <w:rFonts w:ascii="Times New Roman" w:hAnsi="Times New Roman" w:eastAsia="宋体"/>
                <w:b w:val="0"/>
                <w:sz w:val="21"/>
              </w:rPr>
              <w:t>33.3</w:t>
            </w:r>
          </w:p>
        </w:tc>
        <w:tc>
          <w:tcPr>
            <w:tcW w:type="dxa" w:w="714"/>
          </w:tcPr>
          <w:p>
            <w:pPr>
              <w:keepNext/>
              <w:spacing w:before="0" w:after="0" w:line="240" w:lineRule="auto"/>
              <w:ind w:firstLine="0"/>
              <w:jc w:val="center"/>
            </w:pPr>
            <w:r/>
            <w:r>
              <w:rPr>
                <w:rFonts w:ascii="Times New Roman" w:hAnsi="Times New Roman" w:eastAsia="宋体"/>
                <w:b w:val="0"/>
                <w:sz w:val="21"/>
              </w:rPr>
              <w:t>93.3</w:t>
            </w:r>
          </w:p>
        </w:tc>
        <w:tc>
          <w:tcPr>
            <w:tcW w:type="dxa" w:w="716"/>
          </w:tcPr>
          <w:p>
            <w:pPr>
              <w:keepNext/>
              <w:spacing w:before="0" w:after="0" w:line="240" w:lineRule="auto"/>
              <w:ind w:firstLine="0"/>
              <w:jc w:val="center"/>
            </w:pPr>
            <w:r/>
            <w:r>
              <w:rPr>
                <w:rFonts w:ascii="Times New Roman" w:hAnsi="Times New Roman" w:eastAsia="宋体"/>
                <w:b w:val="0"/>
                <w:sz w:val="21"/>
              </w:rPr>
              <w:t>93.3</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st70</w:t>
            </w:r>
          </w:p>
        </w:tc>
        <w:tc>
          <w:tcPr>
            <w:tcW w:type="dxa" w:w="617"/>
          </w:tcPr>
          <w:p>
            <w:pPr>
              <w:keepNext/>
              <w:spacing w:before="0" w:after="0" w:line="240" w:lineRule="auto"/>
              <w:ind w:firstLine="0"/>
              <w:jc w:val="center"/>
            </w:pPr>
            <w:r/>
            <w:r>
              <w:rPr>
                <w:rFonts w:ascii="Times New Roman" w:hAnsi="Times New Roman" w:eastAsia="宋体"/>
                <w:b w:val="0"/>
                <w:sz w:val="21"/>
              </w:rPr>
              <w:t>A</w:t>
            </w:r>
          </w:p>
        </w:tc>
        <w:tc>
          <w:tcPr>
            <w:tcW w:type="dxa" w:w="2212"/>
          </w:tcPr>
          <w:p>
            <w:pPr>
              <w:keepNext/>
              <w:spacing w:before="0" w:after="0" w:line="240" w:lineRule="auto"/>
              <w:ind w:firstLine="0"/>
              <w:jc w:val="center"/>
            </w:pPr>
            <w:r/>
            <w:r>
              <w:rPr>
                <w:rFonts w:ascii="Times New Roman" w:hAnsi="Times New Roman" w:eastAsia="宋体"/>
                <w:b w:val="0"/>
                <w:sz w:val="21"/>
              </w:rPr>
              <w:t>97154.9</w:t>
            </w:r>
          </w:p>
        </w:tc>
        <w:tc>
          <w:tcPr>
            <w:tcW w:type="dxa" w:w="1460"/>
          </w:tcPr>
          <w:p>
            <w:pPr>
              <w:keepNext/>
              <w:spacing w:before="0" w:after="0" w:line="240" w:lineRule="auto"/>
              <w:ind w:firstLine="0"/>
              <w:jc w:val="center"/>
            </w:pPr>
            <w:r/>
            <w:r>
              <w:rPr>
                <w:rFonts w:ascii="Times New Roman" w:hAnsi="Times New Roman" w:eastAsia="宋体"/>
                <w:b w:val="0"/>
                <w:sz w:val="21"/>
              </w:rPr>
              <w:t>85.5</w:t>
            </w:r>
          </w:p>
        </w:tc>
        <w:tc>
          <w:tcPr>
            <w:tcW w:type="dxa" w:w="851"/>
          </w:tcPr>
          <w:p>
            <w:pPr>
              <w:keepNext/>
              <w:spacing w:before="0" w:after="0" w:line="240" w:lineRule="auto"/>
              <w:ind w:firstLine="0"/>
              <w:jc w:val="center"/>
            </w:pPr>
            <w:r/>
            <w:r>
              <w:rPr>
                <w:rFonts w:ascii="Times New Roman" w:hAnsi="Times New Roman" w:eastAsia="宋体"/>
                <w:b w:val="0"/>
                <w:sz w:val="21"/>
              </w:rPr>
              <w:t>0</w:t>
            </w:r>
          </w:p>
        </w:tc>
        <w:tc>
          <w:tcPr>
            <w:tcW w:type="dxa" w:w="699"/>
          </w:tcPr>
          <w:p>
            <w:pPr>
              <w:keepNext/>
              <w:spacing w:before="0" w:after="0" w:line="240" w:lineRule="auto"/>
              <w:ind w:firstLine="0"/>
              <w:jc w:val="center"/>
            </w:pPr>
            <w:r/>
            <w:r>
              <w:rPr>
                <w:rFonts w:ascii="Times New Roman" w:hAnsi="Times New Roman" w:eastAsia="宋体"/>
                <w:b w:val="0"/>
                <w:sz w:val="21"/>
              </w:rPr>
              <w:t>0</w:t>
            </w:r>
          </w:p>
        </w:tc>
        <w:tc>
          <w:tcPr>
            <w:tcW w:type="dxa" w:w="714"/>
          </w:tcPr>
          <w:p>
            <w:pPr>
              <w:keepNext/>
              <w:spacing w:before="0" w:after="0" w:line="240" w:lineRule="auto"/>
              <w:ind w:firstLine="0"/>
              <w:jc w:val="center"/>
            </w:pPr>
            <w:r/>
            <w:r>
              <w:rPr>
                <w:rFonts w:ascii="Times New Roman" w:hAnsi="Times New Roman" w:eastAsia="宋体"/>
                <w:b w:val="0"/>
                <w:sz w:val="21"/>
              </w:rPr>
              <w:t>0</w:t>
            </w:r>
          </w:p>
        </w:tc>
        <w:tc>
          <w:tcPr>
            <w:tcW w:type="dxa" w:w="716"/>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st70</w:t>
            </w:r>
          </w:p>
        </w:tc>
        <w:tc>
          <w:tcPr>
            <w:tcW w:type="dxa" w:w="617"/>
          </w:tcPr>
          <w:p>
            <w:pPr>
              <w:keepNext/>
              <w:spacing w:before="0" w:after="0" w:line="240" w:lineRule="auto"/>
              <w:ind w:firstLine="0"/>
              <w:jc w:val="center"/>
            </w:pPr>
            <w:r/>
            <w:r>
              <w:rPr>
                <w:rFonts w:ascii="Times New Roman" w:hAnsi="Times New Roman" w:eastAsia="宋体"/>
                <w:b w:val="0"/>
                <w:sz w:val="21"/>
              </w:rPr>
              <w:t>B</w:t>
            </w:r>
          </w:p>
        </w:tc>
        <w:tc>
          <w:tcPr>
            <w:tcW w:type="dxa" w:w="2212"/>
          </w:tcPr>
          <w:p>
            <w:pPr>
              <w:keepNext/>
              <w:spacing w:before="0" w:after="0" w:line="240" w:lineRule="auto"/>
              <w:ind w:firstLine="0"/>
              <w:jc w:val="center"/>
            </w:pPr>
            <w:r/>
            <w:r>
              <w:rPr>
                <w:rFonts w:ascii="Times New Roman" w:hAnsi="Times New Roman" w:eastAsia="宋体"/>
                <w:b w:val="0"/>
                <w:sz w:val="21"/>
              </w:rPr>
              <w:t>8669.2</w:t>
            </w:r>
          </w:p>
        </w:tc>
        <w:tc>
          <w:tcPr>
            <w:tcW w:type="dxa" w:w="1460"/>
          </w:tcPr>
          <w:p>
            <w:pPr>
              <w:keepNext/>
              <w:spacing w:before="0" w:after="0" w:line="240" w:lineRule="auto"/>
              <w:ind w:firstLine="0"/>
              <w:jc w:val="center"/>
            </w:pPr>
            <w:r/>
            <w:r>
              <w:rPr>
                <w:rFonts w:ascii="Times New Roman" w:hAnsi="Times New Roman" w:eastAsia="宋体"/>
                <w:b w:val="0"/>
                <w:sz w:val="21"/>
              </w:rPr>
              <w:t>138.1</w:t>
            </w:r>
          </w:p>
        </w:tc>
        <w:tc>
          <w:tcPr>
            <w:tcW w:type="dxa" w:w="851"/>
          </w:tcPr>
          <w:p>
            <w:pPr>
              <w:keepNext/>
              <w:spacing w:before="0" w:after="0" w:line="240" w:lineRule="auto"/>
              <w:ind w:firstLine="0"/>
              <w:jc w:val="center"/>
            </w:pPr>
            <w:r/>
            <w:r>
              <w:rPr>
                <w:rFonts w:ascii="Times New Roman" w:hAnsi="Times New Roman" w:eastAsia="宋体"/>
                <w:b w:val="0"/>
                <w:sz w:val="21"/>
              </w:rPr>
              <w:t>0</w:t>
            </w:r>
          </w:p>
        </w:tc>
        <w:tc>
          <w:tcPr>
            <w:tcW w:type="dxa" w:w="699"/>
          </w:tcPr>
          <w:p>
            <w:pPr>
              <w:keepNext/>
              <w:spacing w:before="0" w:after="0" w:line="240" w:lineRule="auto"/>
              <w:ind w:firstLine="0"/>
              <w:jc w:val="center"/>
            </w:pPr>
            <w:r/>
            <w:r>
              <w:rPr>
                <w:rFonts w:ascii="Times New Roman" w:hAnsi="Times New Roman" w:eastAsia="宋体"/>
                <w:b w:val="0"/>
                <w:sz w:val="21"/>
              </w:rPr>
              <w:t>0</w:t>
            </w:r>
          </w:p>
        </w:tc>
        <w:tc>
          <w:tcPr>
            <w:tcW w:type="dxa" w:w="714"/>
          </w:tcPr>
          <w:p>
            <w:pPr>
              <w:keepNext/>
              <w:spacing w:before="0" w:after="0" w:line="240" w:lineRule="auto"/>
              <w:ind w:firstLine="0"/>
              <w:jc w:val="center"/>
            </w:pPr>
            <w:r/>
            <w:r>
              <w:rPr>
                <w:rFonts w:ascii="Times New Roman" w:hAnsi="Times New Roman" w:eastAsia="宋体"/>
                <w:b w:val="0"/>
                <w:sz w:val="21"/>
              </w:rPr>
              <w:t>10.0</w:t>
            </w:r>
          </w:p>
        </w:tc>
        <w:tc>
          <w:tcPr>
            <w:tcW w:type="dxa" w:w="716"/>
          </w:tcPr>
          <w:p>
            <w:pPr>
              <w:keepNext/>
              <w:spacing w:before="0" w:after="0" w:line="240" w:lineRule="auto"/>
              <w:ind w:firstLine="0"/>
              <w:jc w:val="center"/>
            </w:pPr>
            <w:r/>
            <w:r>
              <w:rPr>
                <w:rFonts w:ascii="Times New Roman" w:hAnsi="Times New Roman" w:eastAsia="宋体"/>
                <w:b w:val="0"/>
                <w:sz w:val="21"/>
              </w:rPr>
              <w:t>63.3</w:t>
            </w:r>
          </w:p>
        </w:tc>
      </w:tr>
      <w:tr>
        <w:trPr>
          <w:cantSplit/>
        </w:trPr>
        <w:tc>
          <w:tcPr>
            <w:tcW w:type="dxa" w:w="1235"/>
          </w:tcPr>
          <w:p>
            <w:pPr>
              <w:keepNext/>
              <w:spacing w:before="0" w:after="0" w:line="240" w:lineRule="auto"/>
              <w:ind w:firstLine="0"/>
              <w:jc w:val="center"/>
            </w:pPr>
            <w:r/>
            <w:r>
              <w:rPr>
                <w:rFonts w:ascii="Times New Roman" w:hAnsi="Times New Roman" w:eastAsia="宋体"/>
                <w:b w:val="0"/>
                <w:sz w:val="21"/>
              </w:rPr>
              <w:t>st70</w:t>
            </w:r>
          </w:p>
        </w:tc>
        <w:tc>
          <w:tcPr>
            <w:tcW w:type="dxa" w:w="617"/>
          </w:tcPr>
          <w:p>
            <w:pPr>
              <w:keepNext/>
              <w:spacing w:before="0" w:after="0" w:line="240" w:lineRule="auto"/>
              <w:ind w:firstLine="0"/>
              <w:jc w:val="center"/>
            </w:pPr>
            <w:r/>
            <w:r>
              <w:rPr>
                <w:rFonts w:ascii="Times New Roman" w:hAnsi="Times New Roman" w:eastAsia="宋体"/>
                <w:b w:val="0"/>
                <w:sz w:val="21"/>
              </w:rPr>
              <w:t>C</w:t>
            </w:r>
          </w:p>
        </w:tc>
        <w:tc>
          <w:tcPr>
            <w:tcW w:type="dxa" w:w="2212"/>
          </w:tcPr>
          <w:p>
            <w:pPr>
              <w:keepNext/>
              <w:spacing w:before="0" w:after="0" w:line="240" w:lineRule="auto"/>
              <w:ind w:firstLine="0"/>
              <w:jc w:val="center"/>
            </w:pPr>
            <w:r/>
            <w:r>
              <w:rPr>
                <w:rFonts w:ascii="Times New Roman" w:hAnsi="Times New Roman" w:eastAsia="宋体"/>
                <w:b w:val="0"/>
                <w:sz w:val="21"/>
              </w:rPr>
              <w:t>74137.7</w:t>
            </w:r>
          </w:p>
        </w:tc>
        <w:tc>
          <w:tcPr>
            <w:tcW w:type="dxa" w:w="1460"/>
          </w:tcPr>
          <w:p>
            <w:pPr>
              <w:keepNext/>
              <w:spacing w:before="0" w:after="0" w:line="240" w:lineRule="auto"/>
              <w:ind w:firstLine="0"/>
              <w:jc w:val="center"/>
            </w:pPr>
            <w:r/>
            <w:r>
              <w:rPr>
                <w:rFonts w:ascii="Times New Roman" w:hAnsi="Times New Roman" w:eastAsia="宋体"/>
                <w:b w:val="0"/>
                <w:sz w:val="21"/>
              </w:rPr>
              <w:t>79.4</w:t>
            </w:r>
          </w:p>
        </w:tc>
        <w:tc>
          <w:tcPr>
            <w:tcW w:type="dxa" w:w="851"/>
          </w:tcPr>
          <w:p>
            <w:pPr>
              <w:keepNext/>
              <w:spacing w:before="0" w:after="0" w:line="240" w:lineRule="auto"/>
              <w:ind w:firstLine="0"/>
              <w:jc w:val="center"/>
            </w:pPr>
            <w:r/>
            <w:r>
              <w:rPr>
                <w:rFonts w:ascii="Times New Roman" w:hAnsi="Times New Roman" w:eastAsia="宋体"/>
                <w:b w:val="0"/>
                <w:sz w:val="21"/>
              </w:rPr>
              <w:t>0</w:t>
            </w:r>
          </w:p>
        </w:tc>
        <w:tc>
          <w:tcPr>
            <w:tcW w:type="dxa" w:w="699"/>
          </w:tcPr>
          <w:p>
            <w:pPr>
              <w:keepNext/>
              <w:spacing w:before="0" w:after="0" w:line="240" w:lineRule="auto"/>
              <w:ind w:firstLine="0"/>
              <w:jc w:val="center"/>
            </w:pPr>
            <w:r/>
            <w:r>
              <w:rPr>
                <w:rFonts w:ascii="Times New Roman" w:hAnsi="Times New Roman" w:eastAsia="宋体"/>
                <w:b w:val="0"/>
                <w:sz w:val="21"/>
              </w:rPr>
              <w:t>0</w:t>
            </w:r>
          </w:p>
        </w:tc>
        <w:tc>
          <w:tcPr>
            <w:tcW w:type="dxa" w:w="714"/>
          </w:tcPr>
          <w:p>
            <w:pPr>
              <w:keepNext/>
              <w:spacing w:before="0" w:after="0" w:line="240" w:lineRule="auto"/>
              <w:ind w:firstLine="0"/>
              <w:jc w:val="center"/>
            </w:pPr>
            <w:r/>
            <w:r>
              <w:rPr>
                <w:rFonts w:ascii="Times New Roman" w:hAnsi="Times New Roman" w:eastAsia="宋体"/>
                <w:b w:val="0"/>
                <w:sz w:val="21"/>
              </w:rPr>
              <w:t>0</w:t>
            </w:r>
          </w:p>
        </w:tc>
        <w:tc>
          <w:tcPr>
            <w:tcW w:type="dxa" w:w="716"/>
          </w:tcPr>
          <w:p>
            <w:pPr>
              <w:keepNext/>
              <w:spacing w:before="0" w:after="0" w:line="240" w:lineRule="auto"/>
              <w:ind w:firstLine="0"/>
              <w:jc w:val="center"/>
            </w:pPr>
            <w:r/>
            <w:r>
              <w:rPr>
                <w:rFonts w:ascii="Times New Roman" w:hAnsi="Times New Roman" w:eastAsia="宋体"/>
                <w:b w:val="0"/>
                <w:sz w:val="21"/>
              </w:rPr>
              <w:t>0</w:t>
            </w:r>
          </w:p>
        </w:tc>
      </w:tr>
      <w:tr>
        <w:trPr>
          <w:cantSplit/>
        </w:trPr>
        <w:tc>
          <w:tcPr>
            <w:tcW w:type="dxa" w:w="1235"/>
          </w:tcPr>
          <w:p>
            <w:pPr>
              <w:spacing w:before="0" w:after="0" w:line="240" w:lineRule="auto"/>
              <w:ind w:firstLine="0"/>
              <w:jc w:val="center"/>
            </w:pPr>
            <w:r/>
            <w:r>
              <w:rPr>
                <w:rFonts w:ascii="Times New Roman" w:hAnsi="Times New Roman" w:eastAsia="宋体"/>
                <w:b w:val="0"/>
                <w:sz w:val="21"/>
              </w:rPr>
              <w:t>st70</w:t>
            </w:r>
          </w:p>
        </w:tc>
        <w:tc>
          <w:tcPr>
            <w:tcW w:type="dxa" w:w="617"/>
          </w:tcPr>
          <w:p>
            <w:pPr>
              <w:spacing w:before="0" w:after="0" w:line="240" w:lineRule="auto"/>
              <w:ind w:firstLine="0"/>
              <w:jc w:val="center"/>
            </w:pPr>
            <w:r/>
            <w:r>
              <w:rPr>
                <w:rFonts w:ascii="Times New Roman" w:hAnsi="Times New Roman" w:eastAsia="宋体"/>
                <w:b w:val="0"/>
                <w:sz w:val="21"/>
              </w:rPr>
              <w:t>D</w:t>
            </w:r>
          </w:p>
        </w:tc>
        <w:tc>
          <w:tcPr>
            <w:tcW w:type="dxa" w:w="2212"/>
          </w:tcPr>
          <w:p>
            <w:pPr>
              <w:spacing w:before="0" w:after="0" w:line="240" w:lineRule="auto"/>
              <w:ind w:firstLine="0"/>
              <w:jc w:val="center"/>
            </w:pPr>
            <w:r/>
            <w:r>
              <w:rPr>
                <w:rFonts w:ascii="Times New Roman" w:hAnsi="Times New Roman" w:eastAsia="宋体"/>
                <w:b w:val="0"/>
                <w:sz w:val="21"/>
              </w:rPr>
              <w:t>122.3</w:t>
            </w:r>
          </w:p>
        </w:tc>
        <w:tc>
          <w:tcPr>
            <w:tcW w:type="dxa" w:w="1460"/>
          </w:tcPr>
          <w:p>
            <w:pPr>
              <w:spacing w:before="0" w:after="0" w:line="240" w:lineRule="auto"/>
              <w:ind w:firstLine="0"/>
              <w:jc w:val="center"/>
            </w:pPr>
            <w:r/>
            <w:r>
              <w:rPr>
                <w:rFonts w:ascii="Times New Roman" w:hAnsi="Times New Roman" w:eastAsia="宋体"/>
                <w:b w:val="0"/>
                <w:sz w:val="21"/>
              </w:rPr>
              <w:t>138.6</w:t>
            </w:r>
          </w:p>
        </w:tc>
        <w:tc>
          <w:tcPr>
            <w:tcW w:type="dxa" w:w="851"/>
          </w:tcPr>
          <w:p>
            <w:pPr>
              <w:spacing w:before="0" w:after="0" w:line="240" w:lineRule="auto"/>
              <w:ind w:firstLine="0"/>
              <w:jc w:val="center"/>
            </w:pPr>
            <w:r/>
            <w:r>
              <w:rPr>
                <w:rFonts w:ascii="Times New Roman" w:hAnsi="Times New Roman" w:eastAsia="宋体"/>
                <w:b w:val="0"/>
                <w:sz w:val="21"/>
              </w:rPr>
              <w:t>0</w:t>
            </w:r>
          </w:p>
        </w:tc>
        <w:tc>
          <w:tcPr>
            <w:tcW w:type="dxa" w:w="699"/>
          </w:tcPr>
          <w:p>
            <w:pPr>
              <w:spacing w:before="0" w:after="0" w:line="240" w:lineRule="auto"/>
              <w:ind w:firstLine="0"/>
              <w:jc w:val="center"/>
            </w:pPr>
            <w:r/>
            <w:r>
              <w:rPr>
                <w:rFonts w:ascii="Times New Roman" w:hAnsi="Times New Roman" w:eastAsia="宋体"/>
                <w:b w:val="0"/>
                <w:sz w:val="21"/>
              </w:rPr>
              <w:t>0</w:t>
            </w:r>
          </w:p>
        </w:tc>
        <w:tc>
          <w:tcPr>
            <w:tcW w:type="dxa" w:w="714"/>
          </w:tcPr>
          <w:p>
            <w:pPr>
              <w:spacing w:before="0" w:after="0" w:line="240" w:lineRule="auto"/>
              <w:ind w:firstLine="0"/>
              <w:jc w:val="center"/>
            </w:pPr>
            <w:r/>
            <w:r>
              <w:rPr>
                <w:rFonts w:ascii="Times New Roman" w:hAnsi="Times New Roman" w:eastAsia="宋体"/>
                <w:b w:val="0"/>
                <w:sz w:val="21"/>
              </w:rPr>
              <w:t>0</w:t>
            </w:r>
          </w:p>
        </w:tc>
        <w:tc>
          <w:tcPr>
            <w:tcW w:type="dxa" w:w="716"/>
          </w:tcPr>
          <w:p>
            <w:pPr>
              <w:spacing w:before="0" w:after="0" w:line="240" w:lineRule="auto"/>
              <w:ind w:firstLine="0"/>
              <w:jc w:val="center"/>
            </w:pPr>
            <w:r/>
            <w:r>
              <w:rPr>
                <w:rFonts w:ascii="Times New Roman" w:hAnsi="Times New Roman" w:eastAsia="宋体"/>
                <w:b w:val="0"/>
                <w:sz w:val="21"/>
              </w:rPr>
              <w:t>0</w:t>
            </w:r>
          </w:p>
        </w:tc>
      </w:tr>
    </w:tbl>
    <w:p>
      <w:pPr>
        <w:spacing w:line="240" w:lineRule="auto" w:before="60" w:after="180"/>
        <w:ind w:firstLine="0"/>
        <w:jc w:val="left"/>
      </w:pPr>
      <w:r>
        <w:rPr>
          <w:rFonts w:ascii="Times New Roman" w:hAnsi="Times New Roman" w:eastAsia="宋体"/>
          <w:b w:val="0"/>
          <w:sz w:val="18"/>
        </w:rPr>
        <w:t>注：成功率单位为 %，阈值为偏差率不大于该值（含等于），分母为 30；"平均首次最优评估次数"指单次运行首次达到该次运行</w:t>
      </w:r>
      <w:r>
        <w:rPr>
          <w:rFonts w:ascii="Times New Roman" w:hAnsi="Times New Roman" w:eastAsia="宋体"/>
          <w:b/>
          <w:sz w:val="18"/>
        </w:rPr>
        <w:t>最终最优路径长度</w:t>
      </w:r>
      <w:r>
        <w:rPr>
          <w:rFonts w:ascii="Times New Roman" w:hAnsi="Times New Roman" w:eastAsia="宋体"/>
          <w:b w:val="0"/>
          <w:sz w:val="18"/>
        </w:rPr>
        <w:t>时的累计完整评估次数，再对 30 次取平均。该指标即作业要求中的"平均收敛代数"。两表使用同一批 360 次运行的结果，行顺序一致。</w:t>
      </w:r>
    </w:p>
    <w:p>
      <w:pPr>
        <w:spacing w:line="360" w:lineRule="auto" w:before="0" w:after="0"/>
        <w:ind w:firstLine="480"/>
        <w:jc w:val="both"/>
      </w:pPr>
      <w:r>
        <w:rPr>
          <w:rFonts w:ascii="Times New Roman" w:hAnsi="Times New Roman" w:eastAsia="宋体"/>
          <w:b w:val="0"/>
          <w:sz w:val="24"/>
        </w:rPr>
        <w:t>表 1 揭示三个突出事实。</w:t>
      </w:r>
    </w:p>
    <w:p>
      <w:pPr>
        <w:spacing w:line="360" w:lineRule="auto" w:before="0" w:after="0"/>
        <w:ind w:firstLine="480"/>
        <w:jc w:val="both"/>
      </w:pPr>
      <w:r>
        <w:rPr>
          <w:rFonts w:ascii="Times New Roman" w:hAnsi="Times New Roman" w:eastAsia="宋体"/>
          <w:b w:val="0"/>
          <w:sz w:val="24"/>
        </w:rPr>
        <w:t>第一，</w:t>
      </w:r>
      <w:r>
        <w:rPr>
          <w:rFonts w:ascii="Times New Roman" w:hAnsi="Times New Roman" w:eastAsia="宋体"/>
          <w:b/>
          <w:sz w:val="24"/>
        </w:rPr>
        <w:t>基础 GA 的表现极差，且随规模迅速恶化</w:t>
      </w:r>
      <w:r>
        <w:rPr>
          <w:rFonts w:ascii="Times New Roman" w:hAnsi="Times New Roman" w:eastAsia="宋体"/>
          <w:b w:val="0"/>
          <w:sz w:val="24"/>
        </w:rPr>
        <w:t>。策略 A 在三实例上的平均偏差率为 40.10%、41.30%、85.41%，在 st70 上平均路径长度 1251.50，几乎是随机回路经少量改进后的水平；其"平均首次达到最终最优的评估次数"高达 89531—97155，意味着最终解几乎是在预算末尾才被偶然触及。这与"遗传算法能有效求解 TSP"的一般印象相悖，需要专门解释（见 4.8 节）。</w:t>
      </w:r>
    </w:p>
    <w:p>
      <w:pPr>
        <w:spacing w:line="360" w:lineRule="auto" w:before="0" w:after="0"/>
        <w:ind w:firstLine="480"/>
        <w:jc w:val="both"/>
      </w:pPr>
      <w:r>
        <w:rPr>
          <w:rFonts w:ascii="Times New Roman" w:hAnsi="Times New Roman" w:eastAsia="宋体"/>
          <w:b w:val="0"/>
          <w:sz w:val="24"/>
        </w:rPr>
        <w:t>第二，</w:t>
      </w:r>
      <w:r>
        <w:rPr>
          <w:rFonts w:ascii="Times New Roman" w:hAnsi="Times New Roman" w:eastAsia="宋体"/>
          <w:b/>
          <w:sz w:val="24"/>
        </w:rPr>
        <w:t>2-opt 带来的改善是数量级的</w:t>
      </w:r>
      <w:r>
        <w:rPr>
          <w:rFonts w:ascii="Times New Roman" w:hAnsi="Times New Roman" w:eastAsia="宋体"/>
          <w:b w:val="0"/>
          <w:sz w:val="24"/>
        </w:rPr>
        <w:t>。由 A 到 B，三实例平均偏差率分别下降 35.88、34.41、80.76 个百分点，相对降幅达 89.5%、83.3%、94.6%；B 在 berlin52 上还命中了 1 次已知最优解。B 的平均耗时约为 A 的 1.4—2.2 倍（两次完整重跑合并的区间），但换来了精度上的数量级改进（绝对耗时受 JIT 与机器负载影响，重复运行波动较大，见 5.2 节）。</w:t>
      </w:r>
    </w:p>
    <w:p>
      <w:pPr>
        <w:spacing w:line="360" w:lineRule="auto" w:before="0" w:after="0"/>
        <w:ind w:firstLine="480"/>
        <w:jc w:val="both"/>
      </w:pPr>
      <w:r>
        <w:rPr>
          <w:rFonts w:ascii="Times New Roman" w:hAnsi="Times New Roman" w:eastAsia="宋体"/>
          <w:b w:val="0"/>
          <w:sz w:val="24"/>
        </w:rPr>
        <w:t>第三，</w:t>
      </w:r>
      <w:r>
        <w:rPr>
          <w:rFonts w:ascii="Times New Roman" w:hAnsi="Times New Roman" w:eastAsia="宋体"/>
          <w:b/>
          <w:sz w:val="24"/>
        </w:rPr>
        <w:t>贪婪初始化的作用依赖是否已有 2-opt</w:t>
      </w:r>
      <w:r>
        <w:rPr>
          <w:rFonts w:ascii="Times New Roman" w:hAnsi="Times New Roman" w:eastAsia="宋体"/>
          <w:b w:val="0"/>
          <w:sz w:val="24"/>
        </w:rPr>
        <w:t>。由 A 到 C，偏差率下降 30.81、33.15、71.07 个百分点，改善明显；但在已有 2-opt 的条件下，D 相对 B 仅在 eil51（1.28% 对 4.22%）与 berlin52（1.49% 对 6.89%）更好，在 st70 上反而更差（6.95% 对 4.65%）。这一反常现象是 4.7 节交互效应分析的核心线索。</w:t>
      </w:r>
    </w:p>
    <w:p>
      <w:pPr>
        <w:pStyle w:val="Heading2"/>
        <w:keepNext/>
      </w:pPr>
      <w:r>
        <w:rPr>
          <w:rFonts w:ascii="Times New Roman" w:hAnsi="Times New Roman" w:eastAsia="黑体"/>
          <w:b w:val="0"/>
          <w:sz w:val="30"/>
        </w:rPr>
        <w:t>4.4 收敛过程</w:t>
      </w:r>
    </w:p>
    <w:p>
      <w:pPr>
        <w:spacing w:line="360" w:lineRule="auto" w:before="0" w:after="0"/>
        <w:ind w:firstLine="480"/>
        <w:jc w:val="both"/>
      </w:pPr>
      <w:r>
        <w:rPr>
          <w:rFonts w:ascii="Times New Roman" w:hAnsi="Times New Roman" w:eastAsia="宋体"/>
          <w:b w:val="0"/>
          <w:sz w:val="24"/>
        </w:rPr>
        <w:t>图 2—图 4 给出三个实例的收敛曲线。横轴为累计完整适应度评估次数（0—100000），纵轴为当前最优偏差率，曲线为 30 次运行在每 1000 次评估网格点上的均值，阴影为 95% 置信区间（t 分布，df = 29）。</w:t>
      </w:r>
    </w:p>
    <w:p>
      <w:pPr>
        <w:spacing w:before="180" w:after="0" w:line="240" w:lineRule="auto"/>
        <w:jc w:val="center"/>
      </w:pPr>
      <w:r>
        <w:drawing>
          <wp:inline xmlns:a="http://schemas.openxmlformats.org/drawingml/2006/main" xmlns:pic="http://schemas.openxmlformats.org/drawingml/2006/picture">
            <wp:extent cx="5040000" cy="3307500"/>
            <wp:docPr id="903" name="Picture 903"/>
            <wp:cNvGraphicFramePr>
              <a:graphicFrameLocks noChangeAspect="1"/>
            </wp:cNvGraphicFramePr>
            <a:graphic>
              <a:graphicData uri="http://schemas.openxmlformats.org/drawingml/2006/picture">
                <pic:pic>
                  <pic:nvPicPr>
                    <pic:cNvPr id="0" name="fig_convergence_eil51.png"/>
                    <pic:cNvPicPr/>
                  </pic:nvPicPr>
                  <pic:blipFill>
                    <a:blip r:embed="rId17"/>
                    <a:stretch>
                      <a:fillRect/>
                    </a:stretch>
                  </pic:blipFill>
                  <pic:spPr>
                    <a:xfrm>
                      <a:off x="0" y="0"/>
                      <a:ext cx="5040000" cy="3307500"/>
                    </a:xfrm>
                    <a:prstGeom prst="rect"/>
                  </pic:spPr>
                </pic:pic>
              </a:graphicData>
            </a:graphic>
          </wp:inline>
        </w:drawing>
      </w:r>
    </w:p>
    <w:p>
      <w:pPr>
        <w:spacing w:before="180" w:after="180" w:line="360" w:lineRule="auto"/>
        <w:jc w:val="center"/>
      </w:pPr>
      <w:r>
        <w:rPr>
          <w:rFonts w:ascii="Times New Roman" w:hAnsi="Times New Roman" w:eastAsia="黑体"/>
          <w:b/>
          <w:sz w:val="21"/>
        </w:rPr>
        <w:t>图2 eil51 收敛曲线（30 次运行均值，阴影为 95% 置信区间）</w:t>
      </w:r>
    </w:p>
    <w:p>
      <w:pPr>
        <w:spacing w:before="180" w:after="0" w:line="240" w:lineRule="auto"/>
        <w:jc w:val="center"/>
      </w:pPr>
      <w:r>
        <w:drawing>
          <wp:inline xmlns:a="http://schemas.openxmlformats.org/drawingml/2006/main" xmlns:pic="http://schemas.openxmlformats.org/drawingml/2006/picture">
            <wp:extent cx="5040000" cy="3307500"/>
            <wp:docPr id="904" name="Picture 904"/>
            <wp:cNvGraphicFramePr>
              <a:graphicFrameLocks noChangeAspect="1"/>
            </wp:cNvGraphicFramePr>
            <a:graphic>
              <a:graphicData uri="http://schemas.openxmlformats.org/drawingml/2006/picture">
                <pic:pic>
                  <pic:nvPicPr>
                    <pic:cNvPr id="0" name="fig_convergence_berlin52.png"/>
                    <pic:cNvPicPr/>
                  </pic:nvPicPr>
                  <pic:blipFill>
                    <a:blip r:embed="rId18"/>
                    <a:stretch>
                      <a:fillRect/>
                    </a:stretch>
                  </pic:blipFill>
                  <pic:spPr>
                    <a:xfrm>
                      <a:off x="0" y="0"/>
                      <a:ext cx="5040000" cy="3307500"/>
                    </a:xfrm>
                    <a:prstGeom prst="rect"/>
                  </pic:spPr>
                </pic:pic>
              </a:graphicData>
            </a:graphic>
          </wp:inline>
        </w:drawing>
      </w:r>
    </w:p>
    <w:p>
      <w:pPr>
        <w:spacing w:before="180" w:after="180" w:line="360" w:lineRule="auto"/>
        <w:jc w:val="center"/>
      </w:pPr>
      <w:r>
        <w:rPr>
          <w:rFonts w:ascii="Times New Roman" w:hAnsi="Times New Roman" w:eastAsia="黑体"/>
          <w:b/>
          <w:sz w:val="21"/>
        </w:rPr>
        <w:t>图3 berlin52 收敛曲线（30 次运行均值，阴影为 95% 置信区间）</w:t>
      </w:r>
    </w:p>
    <w:p>
      <w:pPr>
        <w:spacing w:before="180" w:after="0" w:line="240" w:lineRule="auto"/>
        <w:jc w:val="center"/>
      </w:pPr>
      <w:r>
        <w:drawing>
          <wp:inline xmlns:a="http://schemas.openxmlformats.org/drawingml/2006/main" xmlns:pic="http://schemas.openxmlformats.org/drawingml/2006/picture">
            <wp:extent cx="5040000" cy="3307500"/>
            <wp:docPr id="905" name="Picture 905"/>
            <wp:cNvGraphicFramePr>
              <a:graphicFrameLocks noChangeAspect="1"/>
            </wp:cNvGraphicFramePr>
            <a:graphic>
              <a:graphicData uri="http://schemas.openxmlformats.org/drawingml/2006/picture">
                <pic:pic>
                  <pic:nvPicPr>
                    <pic:cNvPr id="0" name="fig_convergence_st70.png"/>
                    <pic:cNvPicPr/>
                  </pic:nvPicPr>
                  <pic:blipFill>
                    <a:blip r:embed="rId19"/>
                    <a:stretch>
                      <a:fillRect/>
                    </a:stretch>
                  </pic:blipFill>
                  <pic:spPr>
                    <a:xfrm>
                      <a:off x="0" y="0"/>
                      <a:ext cx="5040000" cy="3307500"/>
                    </a:xfrm>
                    <a:prstGeom prst="rect"/>
                  </pic:spPr>
                </pic:pic>
              </a:graphicData>
            </a:graphic>
          </wp:inline>
        </w:drawing>
      </w:r>
    </w:p>
    <w:p>
      <w:pPr>
        <w:spacing w:before="180" w:after="180" w:line="360" w:lineRule="auto"/>
        <w:jc w:val="center"/>
      </w:pPr>
      <w:r>
        <w:rPr>
          <w:rFonts w:ascii="Times New Roman" w:hAnsi="Times New Roman" w:eastAsia="黑体"/>
          <w:b/>
          <w:sz w:val="21"/>
        </w:rPr>
        <w:t>图4 st70 收敛曲线（30 次运行均值，阴影为 95% 置信区间）</w:t>
      </w:r>
    </w:p>
    <w:p>
      <w:pPr>
        <w:spacing w:line="360" w:lineRule="auto" w:before="0" w:after="0"/>
        <w:ind w:firstLine="480"/>
        <w:jc w:val="both"/>
      </w:pPr>
      <w:r>
        <w:rPr>
          <w:rFonts w:ascii="Times New Roman" w:hAnsi="Times New Roman" w:eastAsia="宋体"/>
          <w:b w:val="0"/>
          <w:sz w:val="24"/>
        </w:rPr>
        <w:t>三条曲线呈现高度一致的结构：</w:t>
      </w:r>
    </w:p>
    <w:p>
      <w:pPr>
        <w:spacing w:line="360" w:lineRule="auto"/>
        <w:ind w:firstLine="0" w:left="480"/>
        <w:jc w:val="both"/>
      </w:pPr>
      <w:r>
        <w:rPr>
          <w:rFonts w:ascii="Times New Roman" w:hAnsi="Times New Roman" w:eastAsia="宋体"/>
          <w:b w:val="0"/>
          <w:sz w:val="24"/>
        </w:rPr>
        <w:t xml:space="preserve">· </w:t>
      </w:r>
      <w:r>
        <w:rPr>
          <w:rFonts w:ascii="Times New Roman" w:hAnsi="Times New Roman" w:eastAsia="宋体"/>
          <w:b/>
          <w:sz w:val="24"/>
        </w:rPr>
        <w:t>策略 D 在 1000 次评估内即达到最终水平</w:t>
      </w:r>
      <w:r>
        <w:rPr>
          <w:rFonts w:ascii="Times New Roman" w:hAnsi="Times New Roman" w:eastAsia="宋体"/>
          <w:b w:val="0"/>
          <w:sz w:val="24"/>
        </w:rPr>
        <w:t>，此后曲线完全水平。其"平均首次最优评估次数"仅 115—208，说明最终解实际上由初始种群中最好的贪婪回路经 2-opt 打磨而成，后续 99.9% 以上的评估没有带来任何改进。</w:t>
      </w:r>
    </w:p>
    <w:p>
      <w:pPr>
        <w:spacing w:line="360" w:lineRule="auto"/>
        <w:ind w:firstLine="0" w:left="480"/>
        <w:jc w:val="both"/>
      </w:pPr>
      <w:r>
        <w:rPr>
          <w:rFonts w:ascii="Times New Roman" w:hAnsi="Times New Roman" w:eastAsia="宋体"/>
          <w:b w:val="0"/>
          <w:sz w:val="24"/>
        </w:rPr>
        <w:t xml:space="preserve">· </w:t>
      </w:r>
      <w:r>
        <w:rPr>
          <w:rFonts w:ascii="Times New Roman" w:hAnsi="Times New Roman" w:eastAsia="宋体"/>
          <w:b/>
          <w:sz w:val="24"/>
        </w:rPr>
        <w:t>策略 B 的收敛发生在评估早期到中期</w:t>
      </w:r>
      <w:r>
        <w:rPr>
          <w:rFonts w:ascii="Times New Roman" w:hAnsi="Times New Roman" w:eastAsia="宋体"/>
          <w:b w:val="0"/>
          <w:sz w:val="24"/>
        </w:rPr>
        <w:t>，首次最优评估次数为 462—8669，曲线在中段之后基本走平。</w:t>
      </w:r>
    </w:p>
    <w:p>
      <w:pPr>
        <w:spacing w:line="360" w:lineRule="auto"/>
        <w:ind w:firstLine="0" w:left="480"/>
        <w:jc w:val="both"/>
      </w:pPr>
      <w:r>
        <w:rPr>
          <w:rFonts w:ascii="Times New Roman" w:hAnsi="Times New Roman" w:eastAsia="宋体"/>
          <w:b w:val="0"/>
          <w:sz w:val="24"/>
        </w:rPr>
        <w:t xml:space="preserve">· </w:t>
      </w:r>
      <w:r>
        <w:rPr>
          <w:rFonts w:ascii="Times New Roman" w:hAnsi="Times New Roman" w:eastAsia="宋体"/>
          <w:b/>
          <w:sz w:val="24"/>
        </w:rPr>
        <w:t>策略 A 与 C 在全程持续缓慢下降</w:t>
      </w:r>
      <w:r>
        <w:rPr>
          <w:rFonts w:ascii="Times New Roman" w:hAnsi="Times New Roman" w:eastAsia="宋体"/>
          <w:b w:val="0"/>
          <w:sz w:val="24"/>
        </w:rPr>
        <w:t>，到 100000 次评估时仍未走平；A 的曲线在接近预算末尾时仍有可见下降，说明它一直未真正收敛，只是被预算截断。</w:t>
      </w:r>
    </w:p>
    <w:p>
      <w:pPr>
        <w:spacing w:line="360" w:lineRule="auto" w:before="0" w:after="0"/>
        <w:ind w:firstLine="480"/>
        <w:jc w:val="both"/>
      </w:pPr>
      <w:r>
        <w:rPr>
          <w:rFonts w:ascii="Times New Roman" w:hAnsi="Times New Roman" w:eastAsia="宋体"/>
          <w:b w:val="0"/>
          <w:sz w:val="24"/>
        </w:rPr>
        <w:t>这一形态本身已提示：在本参数设置下，2-opt 策略的瓶颈不在局部搜索，而在"局部搜索之后没有机制继续改进"。</w:t>
      </w:r>
    </w:p>
    <w:p>
      <w:pPr>
        <w:pStyle w:val="Heading2"/>
        <w:keepNext/>
      </w:pPr>
      <w:r>
        <w:rPr>
          <w:rFonts w:ascii="Times New Roman" w:hAnsi="Times New Roman" w:eastAsia="黑体"/>
          <w:b w:val="0"/>
          <w:sz w:val="30"/>
        </w:rPr>
        <w:t>4.5 变异率敏感性（探索性）</w:t>
      </w:r>
    </w:p>
    <w:p>
      <w:pPr>
        <w:spacing w:line="360" w:lineRule="auto" w:before="0" w:after="0"/>
        <w:ind w:firstLine="480"/>
        <w:jc w:val="both"/>
      </w:pPr>
      <w:r>
        <w:rPr>
          <w:rFonts w:ascii="Times New Roman" w:hAnsi="Times New Roman" w:eastAsia="宋体"/>
          <w:b w:val="0"/>
          <w:sz w:val="24"/>
        </w:rPr>
        <w:t>由 4.4 节可见，策略 D 的解在约 115 次评估时即已锁定，此后子代变异几乎是唯一的新解来源；一个自然的问题是，把变异率调高或调低能否改变这一局面。按预先设定的规则，在 berlin52 上选取主实验平均偏差率最小的策略，即策略 D（1.49%，低于 B 的 6.89%、C 的 8.15%、A 的 41.30%）。固定其余参数，变异率取 0.01、0.05、0.10，每个取值运行 20 次（种子 72—91），共 60 次。该实验为</w:t>
      </w:r>
      <w:r>
        <w:rPr>
          <w:rFonts w:ascii="Times New Roman" w:hAnsi="Times New Roman" w:eastAsia="宋体"/>
          <w:b/>
          <w:sz w:val="24"/>
        </w:rPr>
        <w:t>探索性</w:t>
      </w:r>
      <w:r>
        <w:rPr>
          <w:rFonts w:ascii="Times New Roman" w:hAnsi="Times New Roman" w:eastAsia="宋体"/>
          <w:b w:val="0"/>
          <w:sz w:val="24"/>
        </w:rPr>
        <w:t>，不做正式统计检验，结果仅作趋势参考。</w:t>
      </w:r>
    </w:p>
    <w:p>
      <w:pPr>
        <w:keepNext/>
        <w:spacing w:before="120" w:after="120" w:line="360" w:lineRule="auto"/>
        <w:jc w:val="center"/>
      </w:pPr>
      <w:r>
        <w:rPr>
          <w:rFonts w:ascii="Times New Roman" w:hAnsi="Times New Roman" w:eastAsia="黑体"/>
          <w:b/>
          <w:sz w:val="21"/>
        </w:rPr>
        <w:t>表 2 变异率敏感性实验汇总（berlin52，探索性）</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1063"/>
        <w:gridCol w:w="1063"/>
        <w:gridCol w:w="1063"/>
        <w:gridCol w:w="1063"/>
        <w:gridCol w:w="1063"/>
        <w:gridCol w:w="1063"/>
        <w:gridCol w:w="1063"/>
        <w:gridCol w:w="1063"/>
      </w:tblGrid>
      <w:tr>
        <w:trPr>
          <w:tblHeader w:val="true"/>
          <w:cantSplit/>
        </w:trPr>
        <w:tc>
          <w:tcPr>
            <w:tcW w:type="dxa" w:w="648"/>
            <w:tcBorders>
              <w:bottom w:val="single" w:sz="6" w:space="0" w:color="000000"/>
            </w:tcBorders>
          </w:tcPr>
          <w:p>
            <w:pPr>
              <w:keepNext/>
              <w:spacing w:before="0" w:after="0" w:line="240" w:lineRule="auto"/>
              <w:ind w:firstLine="0"/>
              <w:jc w:val="center"/>
            </w:pPr>
            <w:r/>
            <w:r>
              <w:rPr>
                <w:rFonts w:ascii="Times New Roman" w:hAnsi="Times New Roman" w:eastAsia="宋体"/>
                <w:b/>
                <w:sz w:val="21"/>
              </w:rPr>
              <w:t>变异率</w:t>
            </w:r>
          </w:p>
        </w:tc>
        <w:tc>
          <w:tcPr>
            <w:tcW w:type="dxa" w:w="816"/>
            <w:tcBorders>
              <w:bottom w:val="single" w:sz="6" w:space="0" w:color="000000"/>
            </w:tcBorders>
          </w:tcPr>
          <w:p>
            <w:pPr>
              <w:keepNext/>
              <w:spacing w:before="0" w:after="0" w:line="240" w:lineRule="auto"/>
              <w:ind w:firstLine="0"/>
              <w:jc w:val="center"/>
            </w:pPr>
            <w:r/>
            <w:r>
              <w:rPr>
                <w:rFonts w:ascii="Times New Roman" w:hAnsi="Times New Roman" w:eastAsia="宋体"/>
                <w:b/>
                <w:sz w:val="21"/>
              </w:rPr>
              <w:t>运行次数</w:t>
            </w:r>
          </w:p>
        </w:tc>
        <w:tc>
          <w:tcPr>
            <w:tcW w:type="dxa" w:w="1154"/>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平均路径长度</w:t>
            </w:r>
          </w:p>
        </w:tc>
        <w:tc>
          <w:tcPr>
            <w:tcW w:type="dxa" w:w="1154"/>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平均偏差率/%</w:t>
            </w:r>
          </w:p>
        </w:tc>
        <w:tc>
          <w:tcPr>
            <w:tcW w:type="dxa" w:w="901"/>
            <w:tcBorders>
              <w:bottom w:val="single" w:sz="6" w:space="0" w:color="000000"/>
            </w:tcBorders>
          </w:tcPr>
          <w:p>
            <w:pPr>
              <w:keepNext/>
              <w:spacing w:before="0" w:after="0" w:line="240" w:lineRule="auto"/>
              <w:ind w:firstLine="0"/>
              <w:jc w:val="center"/>
            </w:pPr>
            <w:r/>
            <w:r>
              <w:rPr>
                <w:rFonts w:ascii="Times New Roman" w:hAnsi="Times New Roman" w:eastAsia="宋体"/>
                <w:b/>
                <w:sz w:val="21"/>
              </w:rPr>
              <w:t>偏差率 SD</w:t>
            </w:r>
          </w:p>
        </w:tc>
        <w:tc>
          <w:tcPr>
            <w:tcW w:type="dxa" w:w="1154"/>
            <w:tcBorders>
              <w:bottom w:val="single" w:sz="6" w:space="0" w:color="000000"/>
            </w:tcBorders>
          </w:tcPr>
          <w:p>
            <w:pPr>
              <w:keepNext/>
              <w:spacing w:before="0" w:after="0" w:line="240" w:lineRule="auto"/>
              <w:ind w:firstLine="0"/>
              <w:jc w:val="center"/>
            </w:pPr>
            <w:r/>
            <w:r>
              <w:rPr>
                <w:rFonts w:ascii="Times New Roman" w:hAnsi="Times New Roman" w:eastAsia="宋体"/>
                <w:b/>
                <w:sz w:val="21"/>
              </w:rPr>
              <w:t>命中最优次数</w:t>
            </w:r>
          </w:p>
        </w:tc>
        <w:tc>
          <w:tcPr>
            <w:tcW w:type="dxa" w:w="1609"/>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平均首次收敛评估次数</w:t>
            </w:r>
          </w:p>
        </w:tc>
        <w:tc>
          <w:tcPr>
            <w:tcW w:type="dxa" w:w="1069"/>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平均耗时/ms</w:t>
            </w:r>
          </w:p>
        </w:tc>
      </w:tr>
      <w:tr>
        <w:trPr>
          <w:cantSplit/>
        </w:trPr>
        <w:tc>
          <w:tcPr>
            <w:tcW w:type="dxa" w:w="648"/>
          </w:tcPr>
          <w:p>
            <w:pPr>
              <w:keepNext/>
              <w:spacing w:before="0" w:after="0" w:line="240" w:lineRule="auto"/>
              <w:ind w:firstLine="0"/>
              <w:jc w:val="center"/>
            </w:pPr>
            <w:r/>
            <w:r>
              <w:rPr>
                <w:rFonts w:ascii="Times New Roman" w:hAnsi="Times New Roman" w:eastAsia="宋体"/>
                <w:b w:val="0"/>
                <w:sz w:val="21"/>
              </w:rPr>
              <w:t>0.01</w:t>
            </w:r>
          </w:p>
        </w:tc>
        <w:tc>
          <w:tcPr>
            <w:tcW w:type="dxa" w:w="816"/>
          </w:tcPr>
          <w:p>
            <w:pPr>
              <w:keepNext/>
              <w:spacing w:before="0" w:after="0" w:line="240" w:lineRule="auto"/>
              <w:ind w:firstLine="0"/>
              <w:jc w:val="center"/>
            </w:pPr>
            <w:r/>
            <w:r>
              <w:rPr>
                <w:rFonts w:ascii="Times New Roman" w:hAnsi="Times New Roman" w:eastAsia="宋体"/>
                <w:b w:val="0"/>
                <w:sz w:val="21"/>
              </w:rPr>
              <w:t>20</w:t>
            </w:r>
          </w:p>
        </w:tc>
        <w:tc>
          <w:tcPr>
            <w:tcW w:type="dxa" w:w="1154"/>
          </w:tcPr>
          <w:p>
            <w:pPr>
              <w:keepNext/>
              <w:spacing w:before="0" w:after="0" w:line="240" w:lineRule="auto"/>
              <w:ind w:firstLine="0"/>
              <w:jc w:val="center"/>
            </w:pPr>
            <w:r/>
            <w:r>
              <w:rPr>
                <w:rFonts w:ascii="Times New Roman" w:hAnsi="Times New Roman" w:eastAsia="宋体"/>
                <w:b w:val="0"/>
                <w:sz w:val="21"/>
              </w:rPr>
              <w:t>7736.05</w:t>
            </w:r>
          </w:p>
        </w:tc>
        <w:tc>
          <w:tcPr>
            <w:tcW w:type="dxa" w:w="1154"/>
          </w:tcPr>
          <w:p>
            <w:pPr>
              <w:keepNext/>
              <w:spacing w:before="0" w:after="0" w:line="240" w:lineRule="auto"/>
              <w:ind w:firstLine="0"/>
              <w:jc w:val="center"/>
            </w:pPr>
            <w:r/>
            <w:r>
              <w:rPr>
                <w:rFonts w:ascii="Times New Roman" w:hAnsi="Times New Roman" w:eastAsia="宋体"/>
                <w:b w:val="0"/>
                <w:sz w:val="21"/>
              </w:rPr>
              <w:t>2.573</w:t>
            </w:r>
          </w:p>
        </w:tc>
        <w:tc>
          <w:tcPr>
            <w:tcW w:type="dxa" w:w="901"/>
          </w:tcPr>
          <w:p>
            <w:pPr>
              <w:keepNext/>
              <w:spacing w:before="0" w:after="0" w:line="240" w:lineRule="auto"/>
              <w:ind w:firstLine="0"/>
              <w:jc w:val="center"/>
            </w:pPr>
            <w:r/>
            <w:r>
              <w:rPr>
                <w:rFonts w:ascii="Times New Roman" w:hAnsi="Times New Roman" w:eastAsia="宋体"/>
                <w:b w:val="0"/>
                <w:sz w:val="21"/>
              </w:rPr>
              <w:t>3.154</w:t>
            </w:r>
          </w:p>
        </w:tc>
        <w:tc>
          <w:tcPr>
            <w:tcW w:type="dxa" w:w="1154"/>
          </w:tcPr>
          <w:p>
            <w:pPr>
              <w:keepNext/>
              <w:spacing w:before="0" w:after="0" w:line="240" w:lineRule="auto"/>
              <w:ind w:firstLine="0"/>
              <w:jc w:val="center"/>
            </w:pPr>
            <w:r/>
            <w:r>
              <w:rPr>
                <w:rFonts w:ascii="Times New Roman" w:hAnsi="Times New Roman" w:eastAsia="宋体"/>
                <w:b w:val="0"/>
                <w:sz w:val="21"/>
              </w:rPr>
              <w:t>7</w:t>
            </w:r>
          </w:p>
        </w:tc>
        <w:tc>
          <w:tcPr>
            <w:tcW w:type="dxa" w:w="1609"/>
          </w:tcPr>
          <w:p>
            <w:pPr>
              <w:keepNext/>
              <w:spacing w:before="0" w:after="0" w:line="240" w:lineRule="auto"/>
              <w:ind w:firstLine="0"/>
              <w:jc w:val="center"/>
            </w:pPr>
            <w:r/>
            <w:r>
              <w:rPr>
                <w:rFonts w:ascii="Times New Roman" w:hAnsi="Times New Roman" w:eastAsia="宋体"/>
                <w:b w:val="0"/>
                <w:sz w:val="21"/>
              </w:rPr>
              <w:t>115.4</w:t>
            </w:r>
          </w:p>
        </w:tc>
        <w:tc>
          <w:tcPr>
            <w:tcW w:type="dxa" w:w="1069"/>
          </w:tcPr>
          <w:p>
            <w:pPr>
              <w:keepNext/>
              <w:spacing w:before="0" w:after="0" w:line="240" w:lineRule="auto"/>
              <w:ind w:firstLine="0"/>
              <w:jc w:val="center"/>
            </w:pPr>
            <w:r/>
            <w:r>
              <w:rPr>
                <w:rFonts w:ascii="Times New Roman" w:hAnsi="Times New Roman" w:eastAsia="宋体"/>
                <w:b w:val="0"/>
                <w:sz w:val="21"/>
              </w:rPr>
              <w:t>51.7</w:t>
            </w:r>
          </w:p>
        </w:tc>
      </w:tr>
      <w:tr>
        <w:trPr>
          <w:cantSplit/>
        </w:trPr>
        <w:tc>
          <w:tcPr>
            <w:tcW w:type="dxa" w:w="648"/>
          </w:tcPr>
          <w:p>
            <w:pPr>
              <w:keepNext/>
              <w:spacing w:before="0" w:after="0" w:line="240" w:lineRule="auto"/>
              <w:ind w:firstLine="0"/>
              <w:jc w:val="center"/>
            </w:pPr>
            <w:r/>
            <w:r>
              <w:rPr>
                <w:rFonts w:ascii="Times New Roman" w:hAnsi="Times New Roman" w:eastAsia="宋体"/>
                <w:b w:val="0"/>
                <w:sz w:val="21"/>
              </w:rPr>
              <w:t>0.05</w:t>
            </w:r>
          </w:p>
        </w:tc>
        <w:tc>
          <w:tcPr>
            <w:tcW w:type="dxa" w:w="816"/>
          </w:tcPr>
          <w:p>
            <w:pPr>
              <w:keepNext/>
              <w:spacing w:before="0" w:after="0" w:line="240" w:lineRule="auto"/>
              <w:ind w:firstLine="0"/>
              <w:jc w:val="center"/>
            </w:pPr>
            <w:r/>
            <w:r>
              <w:rPr>
                <w:rFonts w:ascii="Times New Roman" w:hAnsi="Times New Roman" w:eastAsia="宋体"/>
                <w:b w:val="0"/>
                <w:sz w:val="21"/>
              </w:rPr>
              <w:t>20</w:t>
            </w:r>
          </w:p>
        </w:tc>
        <w:tc>
          <w:tcPr>
            <w:tcW w:type="dxa" w:w="1154"/>
          </w:tcPr>
          <w:p>
            <w:pPr>
              <w:keepNext/>
              <w:spacing w:before="0" w:after="0" w:line="240" w:lineRule="auto"/>
              <w:ind w:firstLine="0"/>
              <w:jc w:val="center"/>
            </w:pPr>
            <w:r/>
            <w:r>
              <w:rPr>
                <w:rFonts w:ascii="Times New Roman" w:hAnsi="Times New Roman" w:eastAsia="宋体"/>
                <w:b w:val="0"/>
                <w:sz w:val="21"/>
              </w:rPr>
              <w:t>7736.05</w:t>
            </w:r>
          </w:p>
        </w:tc>
        <w:tc>
          <w:tcPr>
            <w:tcW w:type="dxa" w:w="1154"/>
          </w:tcPr>
          <w:p>
            <w:pPr>
              <w:keepNext/>
              <w:spacing w:before="0" w:after="0" w:line="240" w:lineRule="auto"/>
              <w:ind w:firstLine="0"/>
              <w:jc w:val="center"/>
            </w:pPr>
            <w:r/>
            <w:r>
              <w:rPr>
                <w:rFonts w:ascii="Times New Roman" w:hAnsi="Times New Roman" w:eastAsia="宋体"/>
                <w:b w:val="0"/>
                <w:sz w:val="21"/>
              </w:rPr>
              <w:t>2.573</w:t>
            </w:r>
          </w:p>
        </w:tc>
        <w:tc>
          <w:tcPr>
            <w:tcW w:type="dxa" w:w="901"/>
          </w:tcPr>
          <w:p>
            <w:pPr>
              <w:keepNext/>
              <w:spacing w:before="0" w:after="0" w:line="240" w:lineRule="auto"/>
              <w:ind w:firstLine="0"/>
              <w:jc w:val="center"/>
            </w:pPr>
            <w:r/>
            <w:r>
              <w:rPr>
                <w:rFonts w:ascii="Times New Roman" w:hAnsi="Times New Roman" w:eastAsia="宋体"/>
                <w:b w:val="0"/>
                <w:sz w:val="21"/>
              </w:rPr>
              <w:t>3.154</w:t>
            </w:r>
          </w:p>
        </w:tc>
        <w:tc>
          <w:tcPr>
            <w:tcW w:type="dxa" w:w="1154"/>
          </w:tcPr>
          <w:p>
            <w:pPr>
              <w:keepNext/>
              <w:spacing w:before="0" w:after="0" w:line="240" w:lineRule="auto"/>
              <w:ind w:firstLine="0"/>
              <w:jc w:val="center"/>
            </w:pPr>
            <w:r/>
            <w:r>
              <w:rPr>
                <w:rFonts w:ascii="Times New Roman" w:hAnsi="Times New Roman" w:eastAsia="宋体"/>
                <w:b w:val="0"/>
                <w:sz w:val="21"/>
              </w:rPr>
              <w:t>7</w:t>
            </w:r>
          </w:p>
        </w:tc>
        <w:tc>
          <w:tcPr>
            <w:tcW w:type="dxa" w:w="1609"/>
          </w:tcPr>
          <w:p>
            <w:pPr>
              <w:keepNext/>
              <w:spacing w:before="0" w:after="0" w:line="240" w:lineRule="auto"/>
              <w:ind w:firstLine="0"/>
              <w:jc w:val="center"/>
            </w:pPr>
            <w:r/>
            <w:r>
              <w:rPr>
                <w:rFonts w:ascii="Times New Roman" w:hAnsi="Times New Roman" w:eastAsia="宋体"/>
                <w:b w:val="0"/>
                <w:sz w:val="21"/>
              </w:rPr>
              <w:t>115.4</w:t>
            </w:r>
          </w:p>
        </w:tc>
        <w:tc>
          <w:tcPr>
            <w:tcW w:type="dxa" w:w="1069"/>
          </w:tcPr>
          <w:p>
            <w:pPr>
              <w:keepNext/>
              <w:spacing w:before="0" w:after="0" w:line="240" w:lineRule="auto"/>
              <w:ind w:firstLine="0"/>
              <w:jc w:val="center"/>
            </w:pPr>
            <w:r/>
            <w:r>
              <w:rPr>
                <w:rFonts w:ascii="Times New Roman" w:hAnsi="Times New Roman" w:eastAsia="宋体"/>
                <w:b w:val="0"/>
                <w:sz w:val="21"/>
              </w:rPr>
              <w:t>48.9</w:t>
            </w:r>
          </w:p>
        </w:tc>
      </w:tr>
      <w:tr>
        <w:trPr>
          <w:cantSplit/>
        </w:trPr>
        <w:tc>
          <w:tcPr>
            <w:tcW w:type="dxa" w:w="648"/>
          </w:tcPr>
          <w:p>
            <w:pPr>
              <w:spacing w:before="0" w:after="0" w:line="240" w:lineRule="auto"/>
              <w:ind w:firstLine="0"/>
              <w:jc w:val="center"/>
            </w:pPr>
            <w:r/>
            <w:r>
              <w:rPr>
                <w:rFonts w:ascii="Times New Roman" w:hAnsi="Times New Roman" w:eastAsia="宋体"/>
                <w:b w:val="0"/>
                <w:sz w:val="21"/>
              </w:rPr>
              <w:t>0.10</w:t>
            </w:r>
          </w:p>
        </w:tc>
        <w:tc>
          <w:tcPr>
            <w:tcW w:type="dxa" w:w="816"/>
          </w:tcPr>
          <w:p>
            <w:pPr>
              <w:spacing w:before="0" w:after="0" w:line="240" w:lineRule="auto"/>
              <w:ind w:firstLine="0"/>
              <w:jc w:val="center"/>
            </w:pPr>
            <w:r/>
            <w:r>
              <w:rPr>
                <w:rFonts w:ascii="Times New Roman" w:hAnsi="Times New Roman" w:eastAsia="宋体"/>
                <w:b w:val="0"/>
                <w:sz w:val="21"/>
              </w:rPr>
              <w:t>20</w:t>
            </w:r>
          </w:p>
        </w:tc>
        <w:tc>
          <w:tcPr>
            <w:tcW w:type="dxa" w:w="1154"/>
          </w:tcPr>
          <w:p>
            <w:pPr>
              <w:spacing w:before="0" w:after="0" w:line="240" w:lineRule="auto"/>
              <w:ind w:firstLine="0"/>
              <w:jc w:val="center"/>
            </w:pPr>
            <w:r/>
            <w:r>
              <w:rPr>
                <w:rFonts w:ascii="Times New Roman" w:hAnsi="Times New Roman" w:eastAsia="宋体"/>
                <w:b w:val="0"/>
                <w:sz w:val="21"/>
              </w:rPr>
              <w:t>7735.80</w:t>
            </w:r>
          </w:p>
        </w:tc>
        <w:tc>
          <w:tcPr>
            <w:tcW w:type="dxa" w:w="1154"/>
          </w:tcPr>
          <w:p>
            <w:pPr>
              <w:spacing w:before="0" w:after="0" w:line="240" w:lineRule="auto"/>
              <w:ind w:firstLine="0"/>
              <w:jc w:val="center"/>
            </w:pPr>
            <w:r/>
            <w:r>
              <w:rPr>
                <w:rFonts w:ascii="Times New Roman" w:hAnsi="Times New Roman" w:eastAsia="宋体"/>
                <w:b w:val="0"/>
                <w:sz w:val="21"/>
              </w:rPr>
              <w:t>2.570</w:t>
            </w:r>
          </w:p>
        </w:tc>
        <w:tc>
          <w:tcPr>
            <w:tcW w:type="dxa" w:w="901"/>
          </w:tcPr>
          <w:p>
            <w:pPr>
              <w:spacing w:before="0" w:after="0" w:line="240" w:lineRule="auto"/>
              <w:ind w:firstLine="0"/>
              <w:jc w:val="center"/>
            </w:pPr>
            <w:r/>
            <w:r>
              <w:rPr>
                <w:rFonts w:ascii="Times New Roman" w:hAnsi="Times New Roman" w:eastAsia="宋体"/>
                <w:b w:val="0"/>
                <w:sz w:val="21"/>
              </w:rPr>
              <w:t>3.146</w:t>
            </w:r>
          </w:p>
        </w:tc>
        <w:tc>
          <w:tcPr>
            <w:tcW w:type="dxa" w:w="1154"/>
          </w:tcPr>
          <w:p>
            <w:pPr>
              <w:spacing w:before="0" w:after="0" w:line="240" w:lineRule="auto"/>
              <w:ind w:firstLine="0"/>
              <w:jc w:val="center"/>
            </w:pPr>
            <w:r/>
            <w:r>
              <w:rPr>
                <w:rFonts w:ascii="Times New Roman" w:hAnsi="Times New Roman" w:eastAsia="宋体"/>
                <w:b w:val="0"/>
                <w:sz w:val="21"/>
              </w:rPr>
              <w:t>7</w:t>
            </w:r>
          </w:p>
        </w:tc>
        <w:tc>
          <w:tcPr>
            <w:tcW w:type="dxa" w:w="1609"/>
          </w:tcPr>
          <w:p>
            <w:pPr>
              <w:spacing w:before="0" w:after="0" w:line="240" w:lineRule="auto"/>
              <w:ind w:firstLine="0"/>
              <w:jc w:val="center"/>
            </w:pPr>
            <w:r/>
            <w:r>
              <w:rPr>
                <w:rFonts w:ascii="Times New Roman" w:hAnsi="Times New Roman" w:eastAsia="宋体"/>
                <w:b w:val="0"/>
                <w:sz w:val="21"/>
              </w:rPr>
              <w:t>145.8</w:t>
            </w:r>
          </w:p>
        </w:tc>
        <w:tc>
          <w:tcPr>
            <w:tcW w:type="dxa" w:w="1069"/>
          </w:tcPr>
          <w:p>
            <w:pPr>
              <w:spacing w:before="0" w:after="0" w:line="240" w:lineRule="auto"/>
              <w:ind w:firstLine="0"/>
              <w:jc w:val="center"/>
            </w:pPr>
            <w:r/>
            <w:r>
              <w:rPr>
                <w:rFonts w:ascii="Times New Roman" w:hAnsi="Times New Roman" w:eastAsia="宋体"/>
                <w:b w:val="0"/>
                <w:sz w:val="21"/>
              </w:rPr>
              <w:t>50.5</w:t>
            </w:r>
          </w:p>
        </w:tc>
      </w:tr>
    </w:tbl>
    <w:p>
      <w:pPr>
        <w:spacing w:line="240" w:lineRule="auto" w:before="60" w:after="180"/>
        <w:ind w:firstLine="0"/>
        <w:jc w:val="left"/>
      </w:pPr>
      <w:r>
        <w:rPr>
          <w:rFonts w:ascii="Times New Roman" w:hAnsi="Times New Roman" w:eastAsia="宋体"/>
          <w:b w:val="0"/>
          <w:sz w:val="18"/>
        </w:rPr>
        <w:t>注：“平均首次收敛评估次数”与表 1 的“平均首次最优评估次数”同为“首次达到该次运行最终最优的累计完整评估次数”；三档变异率使用同一组种子（72—91），故可逐次配对比较。</w:t>
      </w:r>
    </w:p>
    <w:p>
      <w:pPr>
        <w:spacing w:before="180" w:after="0" w:line="240" w:lineRule="auto"/>
        <w:jc w:val="center"/>
      </w:pPr>
      <w:r>
        <w:drawing>
          <wp:inline xmlns:a="http://schemas.openxmlformats.org/drawingml/2006/main" xmlns:pic="http://schemas.openxmlformats.org/drawingml/2006/picture">
            <wp:extent cx="5040000" cy="3600000"/>
            <wp:docPr id="906" name="Picture 906"/>
            <wp:cNvGraphicFramePr>
              <a:graphicFrameLocks noChangeAspect="1"/>
            </wp:cNvGraphicFramePr>
            <a:graphic>
              <a:graphicData uri="http://schemas.openxmlformats.org/drawingml/2006/picture">
                <pic:pic>
                  <pic:nvPicPr>
                    <pic:cNvPr id="0" name="fig_sensitivity.png"/>
                    <pic:cNvPicPr/>
                  </pic:nvPicPr>
                  <pic:blipFill>
                    <a:blip r:embed="rId20"/>
                    <a:stretch>
                      <a:fillRect/>
                    </a:stretch>
                  </pic:blipFill>
                  <pic:spPr>
                    <a:xfrm>
                      <a:off x="0" y="0"/>
                      <a:ext cx="5040000" cy="3600000"/>
                    </a:xfrm>
                    <a:prstGeom prst="rect"/>
                  </pic:spPr>
                </pic:pic>
              </a:graphicData>
            </a:graphic>
          </wp:inline>
        </w:drawing>
      </w:r>
    </w:p>
    <w:p>
      <w:pPr>
        <w:spacing w:before="180" w:after="180" w:line="360" w:lineRule="auto"/>
        <w:jc w:val="center"/>
      </w:pPr>
      <w:r>
        <w:rPr>
          <w:rFonts w:ascii="Times New Roman" w:hAnsi="Times New Roman" w:eastAsia="黑体"/>
          <w:b/>
          <w:sz w:val="21"/>
        </w:rPr>
        <w:t>图5 变异率对平均偏差率的影响（探索性分析，误差线为95%置信区间）</w:t>
      </w:r>
    </w:p>
    <w:p>
      <w:pPr>
        <w:spacing w:line="360" w:lineRule="auto" w:before="0" w:after="0"/>
        <w:ind w:firstLine="480"/>
        <w:jc w:val="both"/>
      </w:pPr>
      <w:r>
        <w:rPr>
          <w:rFonts w:ascii="Times New Roman" w:hAnsi="Times New Roman" w:eastAsia="宋体"/>
          <w:b w:val="0"/>
          <w:sz w:val="24"/>
        </w:rPr>
        <w:t>表 2 与图 5 显示，在 0.01—0.10 范围内，变异率对平均偏差率几乎没有可分辨的影响：0.01 与 0.05 的 20 次运行结果逐次完全相同，0.10 仅在 1 次运行上产生 5 个长度单位的差异。这一"平坦"结果并非实验失误，而是与 4.4 节的收敛形态一致：策略 D 的最终解在平均 115 次评估时即已锁定，此后种群长期处于"精英 + 近克隆子代"状态，子代层面的单点交换变异几乎不可能产生优于 2-opt 局部最优的个体，因此无论变异率取 0.01 还是 0.10，都无法改变最终结果。换言之，</w:t>
      </w:r>
      <w:r>
        <w:rPr>
          <w:rFonts w:ascii="Times New Roman" w:hAnsi="Times New Roman" w:eastAsia="宋体"/>
          <w:b/>
          <w:sz w:val="24"/>
        </w:rPr>
        <w:t>在本实验的算子组合下，变异率并不是有效调节参数</w:t>
      </w:r>
      <w:r>
        <w:rPr>
          <w:rFonts w:ascii="Times New Roman" w:hAnsi="Times New Roman" w:eastAsia="宋体"/>
          <w:b w:val="0"/>
          <w:sz w:val="24"/>
        </w:rPr>
        <w:t>。</w:t>
      </w:r>
    </w:p>
    <w:p>
      <w:pPr>
        <w:spacing w:line="360" w:lineRule="auto" w:before="0" w:after="0"/>
        <w:ind w:firstLine="480"/>
        <w:jc w:val="both"/>
      </w:pPr>
      <w:r>
        <w:rPr>
          <w:rFonts w:ascii="Times New Roman" w:hAnsi="Times New Roman" w:eastAsia="宋体"/>
          <w:b w:val="0"/>
          <w:sz w:val="24"/>
        </w:rPr>
        <w:t>需要说明，2-opt 的执行频率与贪婪初始化比例（固定 50%）未纳入敏感性分析，二者对结果的影响可能远大于变异率，留作后续工作。</w:t>
      </w:r>
    </w:p>
    <w:p>
      <w:pPr>
        <w:pStyle w:val="Heading2"/>
        <w:keepNext/>
      </w:pPr>
      <w:r>
        <w:rPr>
          <w:rFonts w:ascii="Times New Roman" w:hAnsi="Times New Roman" w:eastAsia="黑体"/>
          <w:b w:val="0"/>
          <w:sz w:val="30"/>
        </w:rPr>
        <w:t>4.6 假设检验：配对 Wilcoxon 符号秩检验</w:t>
      </w:r>
    </w:p>
    <w:p>
      <w:pPr>
        <w:spacing w:line="360" w:lineRule="auto" w:before="0" w:after="0"/>
        <w:ind w:firstLine="480"/>
        <w:jc w:val="both"/>
      </w:pPr>
      <w:r>
        <w:rPr>
          <w:rFonts w:ascii="Times New Roman" w:hAnsi="Times New Roman" w:eastAsia="宋体"/>
          <w:b w:val="0"/>
          <w:sz w:val="24"/>
        </w:rPr>
        <w:t>以同一实例、同一随机种子下的不同策略为配对单位，响应变量为运行最终偏差率，采用双侧 Wilcoxon 符号秩检验</w:t>
      </w:r>
      <w:r>
        <w:rPr>
          <w:rFonts w:ascii="Times New Roman" w:hAnsi="Times New Roman" w:eastAsia="宋体"/>
          <w:b w:val="0"/>
          <w:sz w:val="24"/>
          <w:vertAlign w:val="superscript"/>
        </w:rPr>
        <w:t>[10]</w:t>
      </w:r>
      <w:r>
        <w:rPr>
          <w:rFonts w:ascii="Times New Roman" w:hAnsi="Times New Roman" w:eastAsia="宋体"/>
          <w:b w:val="0"/>
          <w:sz w:val="24"/>
        </w:rPr>
        <w:t>，α = 0.05。零差处理：丢弃零差并报告零差数；若有效非零差少于 5 或全为零，则报告"无法检验"。每个实例内对 4 个比较分别做 Holm 校正</w:t>
      </w:r>
      <w:r>
        <w:rPr>
          <w:rFonts w:ascii="Times New Roman" w:hAnsi="Times New Roman" w:eastAsia="宋体"/>
          <w:b w:val="0"/>
          <w:sz w:val="24"/>
          <w:vertAlign w:val="superscript"/>
        </w:rPr>
        <w:t>[11]</w:t>
      </w:r>
      <w:r>
        <w:rPr>
          <w:rFonts w:ascii="Times New Roman" w:hAnsi="Times New Roman" w:eastAsia="宋体"/>
          <w:b w:val="0"/>
          <w:sz w:val="24"/>
        </w:rPr>
        <w:t>，校正范围为该实例内的 4 个检验。上述"配对非参数检验 + 多重比较校正"的流程参照了进化计算领域比较随机算法的推荐做法</w:t>
      </w:r>
      <w:r>
        <w:rPr>
          <w:rFonts w:ascii="Times New Roman" w:hAnsi="Times New Roman" w:eastAsia="宋体"/>
          <w:b w:val="0"/>
          <w:sz w:val="24"/>
          <w:vertAlign w:val="superscript"/>
        </w:rPr>
        <w:t>[12]</w:t>
      </w:r>
      <w:r>
        <w:rPr>
          <w:rFonts w:ascii="Times New Roman" w:hAnsi="Times New Roman" w:eastAsia="宋体"/>
          <w:b w:val="0"/>
          <w:sz w:val="24"/>
        </w:rPr>
        <w:t>。</w:t>
      </w:r>
    </w:p>
    <w:p>
      <w:pPr>
        <w:keepNext/>
        <w:spacing w:before="120" w:after="120" w:line="360" w:lineRule="auto"/>
        <w:jc w:val="center"/>
      </w:pPr>
      <w:r>
        <w:rPr>
          <w:rFonts w:ascii="Times New Roman" w:hAnsi="Times New Roman" w:eastAsia="黑体"/>
          <w:b/>
          <w:sz w:val="21"/>
        </w:rPr>
        <w:t>表 3 Wilcoxon 符号秩检验结果（配对：同实例同种子，双侧，Holm 校正）</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1063"/>
        <w:gridCol w:w="1063"/>
        <w:gridCol w:w="1063"/>
        <w:gridCol w:w="1063"/>
        <w:gridCol w:w="1063"/>
        <w:gridCol w:w="1063"/>
        <w:gridCol w:w="1063"/>
        <w:gridCol w:w="1063"/>
      </w:tblGrid>
      <w:tr>
        <w:trPr>
          <w:tblHeader w:val="true"/>
          <w:cantSplit/>
        </w:trPr>
        <w:tc>
          <w:tcPr>
            <w:tcW w:type="dxa" w:w="1100"/>
            <w:tcBorders>
              <w:bottom w:val="single" w:sz="6" w:space="0" w:color="000000"/>
            </w:tcBorders>
          </w:tcPr>
          <w:p>
            <w:pPr>
              <w:keepNext/>
              <w:spacing w:before="0" w:after="0" w:line="240" w:lineRule="auto"/>
              <w:ind w:firstLine="0"/>
              <w:jc w:val="center"/>
            </w:pPr>
            <w:r/>
            <w:r>
              <w:rPr>
                <w:rFonts w:ascii="Times New Roman" w:hAnsi="Times New Roman" w:eastAsia="宋体"/>
                <w:b/>
                <w:sz w:val="21"/>
              </w:rPr>
              <w:t>实例</w:t>
            </w:r>
          </w:p>
        </w:tc>
        <w:tc>
          <w:tcPr>
            <w:tcW w:type="dxa" w:w="831"/>
            <w:tcBorders>
              <w:bottom w:val="single" w:sz="6" w:space="0" w:color="000000"/>
            </w:tcBorders>
          </w:tcPr>
          <w:p>
            <w:pPr>
              <w:keepNext/>
              <w:spacing w:before="0" w:after="0" w:line="240" w:lineRule="auto"/>
              <w:ind w:firstLine="0"/>
              <w:jc w:val="center"/>
            </w:pPr>
            <w:r/>
            <w:r>
              <w:rPr>
                <w:rFonts w:ascii="Times New Roman" w:hAnsi="Times New Roman" w:eastAsia="宋体"/>
                <w:b/>
                <w:sz w:val="21"/>
              </w:rPr>
              <w:t>对比组</w:t>
            </w:r>
          </w:p>
        </w:tc>
        <w:tc>
          <w:tcPr>
            <w:tcW w:type="dxa" w:w="1225"/>
            <w:tcBorders>
              <w:bottom w:val="single" w:sz="6" w:space="0" w:color="000000"/>
            </w:tcBorders>
          </w:tcPr>
          <w:p>
            <w:pPr>
              <w:keepNext/>
              <w:spacing w:before="0" w:after="0" w:line="240" w:lineRule="auto"/>
              <w:ind w:firstLine="0"/>
              <w:jc w:val="center"/>
            </w:pPr>
            <w:r/>
            <w:r>
              <w:rPr>
                <w:rFonts w:ascii="Times New Roman" w:hAnsi="Times New Roman" w:eastAsia="宋体"/>
                <w:b/>
                <w:sz w:val="21"/>
              </w:rPr>
              <w:t>有效配对数</w:t>
            </w:r>
          </w:p>
        </w:tc>
        <w:tc>
          <w:tcPr>
            <w:tcW w:type="dxa" w:w="795"/>
            <w:tcBorders>
              <w:bottom w:val="single" w:sz="6" w:space="0" w:color="000000"/>
            </w:tcBorders>
          </w:tcPr>
          <w:p>
            <w:pPr>
              <w:keepNext/>
              <w:spacing w:before="0" w:after="0" w:line="240" w:lineRule="auto"/>
              <w:ind w:firstLine="0"/>
              <w:jc w:val="center"/>
            </w:pPr>
            <w:r/>
            <w:r>
              <w:rPr>
                <w:rFonts w:ascii="Times New Roman" w:hAnsi="Times New Roman" w:eastAsia="宋体"/>
                <w:b/>
                <w:sz w:val="21"/>
              </w:rPr>
              <w:t>零差数</w:t>
            </w:r>
          </w:p>
        </w:tc>
        <w:tc>
          <w:tcPr>
            <w:tcW w:type="dxa" w:w="660"/>
            <w:tcBorders>
              <w:bottom w:val="single" w:sz="6" w:space="0" w:color="000000"/>
            </w:tcBorders>
          </w:tcPr>
          <w:p>
            <w:pPr>
              <w:keepNext/>
              <w:spacing w:before="0" w:after="0" w:line="240" w:lineRule="auto"/>
              <w:ind w:firstLine="0"/>
              <w:jc w:val="center"/>
            </w:pPr>
            <w:r/>
            <w:r>
              <w:rPr>
                <w:rFonts w:ascii="Times New Roman" w:hAnsi="Times New Roman" w:eastAsia="宋体"/>
                <w:b/>
                <w:sz w:val="21"/>
              </w:rPr>
              <w:t>W</w:t>
            </w:r>
          </w:p>
        </w:tc>
        <w:tc>
          <w:tcPr>
            <w:tcW w:type="dxa" w:w="1439"/>
            <w:tcBorders>
              <w:bottom w:val="single" w:sz="6" w:space="0" w:color="000000"/>
            </w:tcBorders>
          </w:tcPr>
          <w:p>
            <w:pPr>
              <w:keepNext/>
              <w:spacing w:before="0" w:after="0" w:line="240" w:lineRule="auto"/>
              <w:ind w:firstLine="0"/>
              <w:jc w:val="center"/>
            </w:pPr>
            <w:r/>
            <w:r>
              <w:rPr>
                <w:rFonts w:ascii="Times New Roman" w:hAnsi="Times New Roman" w:eastAsia="宋体"/>
                <w:b/>
                <w:sz w:val="21"/>
              </w:rPr>
              <w:t>p_raw</w:t>
            </w:r>
          </w:p>
        </w:tc>
        <w:tc>
          <w:tcPr>
            <w:tcW w:type="dxa" w:w="1440"/>
            <w:tcBorders>
              <w:bottom w:val="single" w:sz="6" w:space="0" w:color="000000"/>
            </w:tcBorders>
          </w:tcPr>
          <w:p>
            <w:pPr>
              <w:keepNext/>
              <w:spacing w:before="0" w:after="0" w:line="240" w:lineRule="auto"/>
              <w:ind w:firstLine="0"/>
              <w:jc w:val="center"/>
            </w:pPr>
            <w:r/>
            <w:r>
              <w:rPr>
                <w:rFonts w:ascii="Times New Roman" w:hAnsi="Times New Roman" w:eastAsia="宋体"/>
                <w:b/>
                <w:sz w:val="21"/>
              </w:rPr>
              <w:t>p_holm</w:t>
            </w:r>
          </w:p>
        </w:tc>
        <w:tc>
          <w:tcPr>
            <w:tcW w:type="dxa" w:w="1014"/>
            <w:tcBorders>
              <w:bottom w:val="single" w:sz="6" w:space="0" w:color="000000"/>
            </w:tcBorders>
          </w:tcPr>
          <w:p>
            <w:pPr>
              <w:keepNext/>
              <w:spacing w:before="0" w:after="0" w:line="240" w:lineRule="auto"/>
              <w:ind w:firstLine="0"/>
              <w:jc w:val="center"/>
            </w:pPr>
            <w:r/>
            <w:r>
              <w:rPr>
                <w:rFonts w:ascii="Times New Roman" w:hAnsi="Times New Roman" w:eastAsia="宋体"/>
                <w:b/>
                <w:sz w:val="21"/>
              </w:rPr>
              <w:t>是否显著</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eil51</w:t>
            </w:r>
          </w:p>
        </w:tc>
        <w:tc>
          <w:tcPr>
            <w:tcW w:type="dxa" w:w="831"/>
          </w:tcPr>
          <w:p>
            <w:pPr>
              <w:keepNext/>
              <w:spacing w:before="0" w:after="0" w:line="240" w:lineRule="auto"/>
              <w:ind w:firstLine="0"/>
              <w:jc w:val="center"/>
            </w:pPr>
            <w:r/>
            <w:r>
              <w:rPr>
                <w:rFonts w:ascii="Times New Roman" w:hAnsi="Times New Roman" w:eastAsia="宋体"/>
                <w:b w:val="0"/>
                <w:sz w:val="21"/>
              </w:rPr>
              <w:t>A vs B</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0.0</w:t>
            </w:r>
          </w:p>
        </w:tc>
        <w:tc>
          <w:tcPr>
            <w:tcW w:type="dxa" w:w="1439"/>
          </w:tcPr>
          <w:p>
            <w:pPr>
              <w:keepNext/>
              <w:spacing w:before="0" w:after="0" w:line="240" w:lineRule="auto"/>
              <w:ind w:firstLine="0"/>
              <w:jc w:val="center"/>
            </w:pPr>
            <w:r/>
            <w:r>
              <w:rPr>
                <w:rFonts w:ascii="Times New Roman" w:hAnsi="Times New Roman" w:eastAsia="宋体"/>
                <w:b w:val="0"/>
                <w:sz w:val="21"/>
              </w:rPr>
              <w:t>1.86×10⁻⁹</w:t>
            </w:r>
          </w:p>
        </w:tc>
        <w:tc>
          <w:tcPr>
            <w:tcW w:type="dxa" w:w="1440"/>
          </w:tcPr>
          <w:p>
            <w:pPr>
              <w:keepNext/>
              <w:spacing w:before="0" w:after="0" w:line="240" w:lineRule="auto"/>
              <w:ind w:firstLine="0"/>
              <w:jc w:val="center"/>
            </w:pPr>
            <w:r/>
            <w:r>
              <w:rPr>
                <w:rFonts w:ascii="Times New Roman" w:hAnsi="Times New Roman" w:eastAsia="宋体"/>
                <w:b w:val="0"/>
                <w:sz w:val="21"/>
              </w:rPr>
              <w:t>7.45×10⁻⁹</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eil51</w:t>
            </w:r>
          </w:p>
        </w:tc>
        <w:tc>
          <w:tcPr>
            <w:tcW w:type="dxa" w:w="831"/>
          </w:tcPr>
          <w:p>
            <w:pPr>
              <w:keepNext/>
              <w:spacing w:before="0" w:after="0" w:line="240" w:lineRule="auto"/>
              <w:ind w:firstLine="0"/>
              <w:jc w:val="center"/>
            </w:pPr>
            <w:r/>
            <w:r>
              <w:rPr>
                <w:rFonts w:ascii="Times New Roman" w:hAnsi="Times New Roman" w:eastAsia="宋体"/>
                <w:b w:val="0"/>
                <w:sz w:val="21"/>
              </w:rPr>
              <w:t>A vs C</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0.0</w:t>
            </w:r>
          </w:p>
        </w:tc>
        <w:tc>
          <w:tcPr>
            <w:tcW w:type="dxa" w:w="1439"/>
          </w:tcPr>
          <w:p>
            <w:pPr>
              <w:keepNext/>
              <w:spacing w:before="0" w:after="0" w:line="240" w:lineRule="auto"/>
              <w:ind w:firstLine="0"/>
              <w:jc w:val="center"/>
            </w:pPr>
            <w:r/>
            <w:r>
              <w:rPr>
                <w:rFonts w:ascii="Times New Roman" w:hAnsi="Times New Roman" w:eastAsia="宋体"/>
                <w:b w:val="0"/>
                <w:sz w:val="21"/>
              </w:rPr>
              <w:t>1.86×10⁻⁹</w:t>
            </w:r>
          </w:p>
        </w:tc>
        <w:tc>
          <w:tcPr>
            <w:tcW w:type="dxa" w:w="1440"/>
          </w:tcPr>
          <w:p>
            <w:pPr>
              <w:keepNext/>
              <w:spacing w:before="0" w:after="0" w:line="240" w:lineRule="auto"/>
              <w:ind w:firstLine="0"/>
              <w:jc w:val="center"/>
            </w:pPr>
            <w:r/>
            <w:r>
              <w:rPr>
                <w:rFonts w:ascii="Times New Roman" w:hAnsi="Times New Roman" w:eastAsia="宋体"/>
                <w:b w:val="0"/>
                <w:sz w:val="21"/>
              </w:rPr>
              <w:t>7.45×10⁻⁹</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eil51</w:t>
            </w:r>
          </w:p>
        </w:tc>
        <w:tc>
          <w:tcPr>
            <w:tcW w:type="dxa" w:w="831"/>
          </w:tcPr>
          <w:p>
            <w:pPr>
              <w:keepNext/>
              <w:spacing w:before="0" w:after="0" w:line="240" w:lineRule="auto"/>
              <w:ind w:firstLine="0"/>
              <w:jc w:val="center"/>
            </w:pPr>
            <w:r/>
            <w:r>
              <w:rPr>
                <w:rFonts w:ascii="Times New Roman" w:hAnsi="Times New Roman" w:eastAsia="宋体"/>
                <w:b w:val="0"/>
                <w:sz w:val="21"/>
              </w:rPr>
              <w:t>B vs D</w:t>
            </w:r>
          </w:p>
        </w:tc>
        <w:tc>
          <w:tcPr>
            <w:tcW w:type="dxa" w:w="1225"/>
          </w:tcPr>
          <w:p>
            <w:pPr>
              <w:keepNext/>
              <w:spacing w:before="0" w:after="0" w:line="240" w:lineRule="auto"/>
              <w:ind w:firstLine="0"/>
              <w:jc w:val="center"/>
            </w:pPr>
            <w:r/>
            <w:r>
              <w:rPr>
                <w:rFonts w:ascii="Times New Roman" w:hAnsi="Times New Roman" w:eastAsia="宋体"/>
                <w:b w:val="0"/>
                <w:sz w:val="21"/>
              </w:rPr>
              <w:t>29</w:t>
            </w:r>
          </w:p>
        </w:tc>
        <w:tc>
          <w:tcPr>
            <w:tcW w:type="dxa" w:w="795"/>
          </w:tcPr>
          <w:p>
            <w:pPr>
              <w:keepNext/>
              <w:spacing w:before="0" w:after="0" w:line="240" w:lineRule="auto"/>
              <w:ind w:firstLine="0"/>
              <w:jc w:val="center"/>
            </w:pPr>
            <w:r/>
            <w:r>
              <w:rPr>
                <w:rFonts w:ascii="Times New Roman" w:hAnsi="Times New Roman" w:eastAsia="宋体"/>
                <w:b w:val="0"/>
                <w:sz w:val="21"/>
              </w:rPr>
              <w:t>1</w:t>
            </w:r>
          </w:p>
        </w:tc>
        <w:tc>
          <w:tcPr>
            <w:tcW w:type="dxa" w:w="660"/>
          </w:tcPr>
          <w:p>
            <w:pPr>
              <w:keepNext/>
              <w:spacing w:before="0" w:after="0" w:line="240" w:lineRule="auto"/>
              <w:ind w:firstLine="0"/>
              <w:jc w:val="center"/>
            </w:pPr>
            <w:r/>
            <w:r>
              <w:rPr>
                <w:rFonts w:ascii="Times New Roman" w:hAnsi="Times New Roman" w:eastAsia="宋体"/>
                <w:b w:val="0"/>
                <w:sz w:val="21"/>
              </w:rPr>
              <w:t>9.0</w:t>
            </w:r>
          </w:p>
        </w:tc>
        <w:tc>
          <w:tcPr>
            <w:tcW w:type="dxa" w:w="1439"/>
          </w:tcPr>
          <w:p>
            <w:pPr>
              <w:keepNext/>
              <w:spacing w:before="0" w:after="0" w:line="240" w:lineRule="auto"/>
              <w:ind w:firstLine="0"/>
              <w:jc w:val="center"/>
            </w:pPr>
            <w:r/>
            <w:r>
              <w:rPr>
                <w:rFonts w:ascii="Times New Roman" w:hAnsi="Times New Roman" w:eastAsia="宋体"/>
                <w:b w:val="0"/>
                <w:sz w:val="21"/>
              </w:rPr>
              <w:t>6.50×10⁻⁶</w:t>
            </w:r>
          </w:p>
        </w:tc>
        <w:tc>
          <w:tcPr>
            <w:tcW w:type="dxa" w:w="1440"/>
          </w:tcPr>
          <w:p>
            <w:pPr>
              <w:keepNext/>
              <w:spacing w:before="0" w:after="0" w:line="240" w:lineRule="auto"/>
              <w:ind w:firstLine="0"/>
              <w:jc w:val="center"/>
            </w:pPr>
            <w:r/>
            <w:r>
              <w:rPr>
                <w:rFonts w:ascii="Times New Roman" w:hAnsi="Times New Roman" w:eastAsia="宋体"/>
                <w:b w:val="0"/>
                <w:sz w:val="21"/>
              </w:rPr>
              <w:t>6.50×10⁻⁶</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eil51</w:t>
            </w:r>
          </w:p>
        </w:tc>
        <w:tc>
          <w:tcPr>
            <w:tcW w:type="dxa" w:w="831"/>
          </w:tcPr>
          <w:p>
            <w:pPr>
              <w:keepNext/>
              <w:spacing w:before="0" w:after="0" w:line="240" w:lineRule="auto"/>
              <w:ind w:firstLine="0"/>
              <w:jc w:val="center"/>
            </w:pPr>
            <w:r/>
            <w:r>
              <w:rPr>
                <w:rFonts w:ascii="Times New Roman" w:hAnsi="Times New Roman" w:eastAsia="宋体"/>
                <w:b w:val="0"/>
                <w:sz w:val="21"/>
              </w:rPr>
              <w:t>C vs D</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0.0</w:t>
            </w:r>
          </w:p>
        </w:tc>
        <w:tc>
          <w:tcPr>
            <w:tcW w:type="dxa" w:w="1439"/>
          </w:tcPr>
          <w:p>
            <w:pPr>
              <w:keepNext/>
              <w:spacing w:before="0" w:after="0" w:line="240" w:lineRule="auto"/>
              <w:ind w:firstLine="0"/>
              <w:jc w:val="center"/>
            </w:pPr>
            <w:r/>
            <w:r>
              <w:rPr>
                <w:rFonts w:ascii="Times New Roman" w:hAnsi="Times New Roman" w:eastAsia="宋体"/>
                <w:b w:val="0"/>
                <w:sz w:val="21"/>
              </w:rPr>
              <w:t>1.86×10⁻⁹</w:t>
            </w:r>
          </w:p>
        </w:tc>
        <w:tc>
          <w:tcPr>
            <w:tcW w:type="dxa" w:w="1440"/>
          </w:tcPr>
          <w:p>
            <w:pPr>
              <w:keepNext/>
              <w:spacing w:before="0" w:after="0" w:line="240" w:lineRule="auto"/>
              <w:ind w:firstLine="0"/>
              <w:jc w:val="center"/>
            </w:pPr>
            <w:r/>
            <w:r>
              <w:rPr>
                <w:rFonts w:ascii="Times New Roman" w:hAnsi="Times New Roman" w:eastAsia="宋体"/>
                <w:b w:val="0"/>
                <w:sz w:val="21"/>
              </w:rPr>
              <w:t>7.45×10⁻⁹</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berlin52</w:t>
            </w:r>
          </w:p>
        </w:tc>
        <w:tc>
          <w:tcPr>
            <w:tcW w:type="dxa" w:w="831"/>
          </w:tcPr>
          <w:p>
            <w:pPr>
              <w:keepNext/>
              <w:spacing w:before="0" w:after="0" w:line="240" w:lineRule="auto"/>
              <w:ind w:firstLine="0"/>
              <w:jc w:val="center"/>
            </w:pPr>
            <w:r/>
            <w:r>
              <w:rPr>
                <w:rFonts w:ascii="Times New Roman" w:hAnsi="Times New Roman" w:eastAsia="宋体"/>
                <w:b w:val="0"/>
                <w:sz w:val="21"/>
              </w:rPr>
              <w:t>A vs B</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0.0</w:t>
            </w:r>
          </w:p>
        </w:tc>
        <w:tc>
          <w:tcPr>
            <w:tcW w:type="dxa" w:w="1439"/>
          </w:tcPr>
          <w:p>
            <w:pPr>
              <w:keepNext/>
              <w:spacing w:before="0" w:after="0" w:line="240" w:lineRule="auto"/>
              <w:ind w:firstLine="0"/>
              <w:jc w:val="center"/>
            </w:pPr>
            <w:r/>
            <w:r>
              <w:rPr>
                <w:rFonts w:ascii="Times New Roman" w:hAnsi="Times New Roman" w:eastAsia="宋体"/>
                <w:b w:val="0"/>
                <w:sz w:val="21"/>
              </w:rPr>
              <w:t>1.86×10⁻⁹</w:t>
            </w:r>
          </w:p>
        </w:tc>
        <w:tc>
          <w:tcPr>
            <w:tcW w:type="dxa" w:w="1440"/>
          </w:tcPr>
          <w:p>
            <w:pPr>
              <w:keepNext/>
              <w:spacing w:before="0" w:after="0" w:line="240" w:lineRule="auto"/>
              <w:ind w:firstLine="0"/>
              <w:jc w:val="center"/>
            </w:pPr>
            <w:r/>
            <w:r>
              <w:rPr>
                <w:rFonts w:ascii="Times New Roman" w:hAnsi="Times New Roman" w:eastAsia="宋体"/>
                <w:b w:val="0"/>
                <w:sz w:val="21"/>
              </w:rPr>
              <w:t>7.45×10⁻⁹</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berlin52</w:t>
            </w:r>
          </w:p>
        </w:tc>
        <w:tc>
          <w:tcPr>
            <w:tcW w:type="dxa" w:w="831"/>
          </w:tcPr>
          <w:p>
            <w:pPr>
              <w:keepNext/>
              <w:spacing w:before="0" w:after="0" w:line="240" w:lineRule="auto"/>
              <w:ind w:firstLine="0"/>
              <w:jc w:val="center"/>
            </w:pPr>
            <w:r/>
            <w:r>
              <w:rPr>
                <w:rFonts w:ascii="Times New Roman" w:hAnsi="Times New Roman" w:eastAsia="宋体"/>
                <w:b w:val="0"/>
                <w:sz w:val="21"/>
              </w:rPr>
              <w:t>A vs C</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0.0</w:t>
            </w:r>
          </w:p>
        </w:tc>
        <w:tc>
          <w:tcPr>
            <w:tcW w:type="dxa" w:w="1439"/>
          </w:tcPr>
          <w:p>
            <w:pPr>
              <w:keepNext/>
              <w:spacing w:before="0" w:after="0" w:line="240" w:lineRule="auto"/>
              <w:ind w:firstLine="0"/>
              <w:jc w:val="center"/>
            </w:pPr>
            <w:r/>
            <w:r>
              <w:rPr>
                <w:rFonts w:ascii="Times New Roman" w:hAnsi="Times New Roman" w:eastAsia="宋体"/>
                <w:b w:val="0"/>
                <w:sz w:val="21"/>
              </w:rPr>
              <w:t>1.86×10⁻⁹</w:t>
            </w:r>
          </w:p>
        </w:tc>
        <w:tc>
          <w:tcPr>
            <w:tcW w:type="dxa" w:w="1440"/>
          </w:tcPr>
          <w:p>
            <w:pPr>
              <w:keepNext/>
              <w:spacing w:before="0" w:after="0" w:line="240" w:lineRule="auto"/>
              <w:ind w:firstLine="0"/>
              <w:jc w:val="center"/>
            </w:pPr>
            <w:r/>
            <w:r>
              <w:rPr>
                <w:rFonts w:ascii="Times New Roman" w:hAnsi="Times New Roman" w:eastAsia="宋体"/>
                <w:b w:val="0"/>
                <w:sz w:val="21"/>
              </w:rPr>
              <w:t>7.45×10⁻⁹</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berlin52</w:t>
            </w:r>
          </w:p>
        </w:tc>
        <w:tc>
          <w:tcPr>
            <w:tcW w:type="dxa" w:w="831"/>
          </w:tcPr>
          <w:p>
            <w:pPr>
              <w:keepNext/>
              <w:spacing w:before="0" w:after="0" w:line="240" w:lineRule="auto"/>
              <w:ind w:firstLine="0"/>
              <w:jc w:val="center"/>
            </w:pPr>
            <w:r/>
            <w:r>
              <w:rPr>
                <w:rFonts w:ascii="Times New Roman" w:hAnsi="Times New Roman" w:eastAsia="宋体"/>
                <w:b w:val="0"/>
                <w:sz w:val="21"/>
              </w:rPr>
              <w:t>B vs D</w:t>
            </w:r>
          </w:p>
        </w:tc>
        <w:tc>
          <w:tcPr>
            <w:tcW w:type="dxa" w:w="1225"/>
          </w:tcPr>
          <w:p>
            <w:pPr>
              <w:keepNext/>
              <w:spacing w:before="0" w:after="0" w:line="240" w:lineRule="auto"/>
              <w:ind w:firstLine="0"/>
              <w:jc w:val="center"/>
            </w:pPr>
            <w:r/>
            <w:r>
              <w:rPr>
                <w:rFonts w:ascii="Times New Roman" w:hAnsi="Times New Roman" w:eastAsia="宋体"/>
                <w:b w:val="0"/>
                <w:sz w:val="21"/>
              </w:rPr>
              <w:t>29</w:t>
            </w:r>
          </w:p>
        </w:tc>
        <w:tc>
          <w:tcPr>
            <w:tcW w:type="dxa" w:w="795"/>
          </w:tcPr>
          <w:p>
            <w:pPr>
              <w:keepNext/>
              <w:spacing w:before="0" w:after="0" w:line="240" w:lineRule="auto"/>
              <w:ind w:firstLine="0"/>
              <w:jc w:val="center"/>
            </w:pPr>
            <w:r/>
            <w:r>
              <w:rPr>
                <w:rFonts w:ascii="Times New Roman" w:hAnsi="Times New Roman" w:eastAsia="宋体"/>
                <w:b w:val="0"/>
                <w:sz w:val="21"/>
              </w:rPr>
              <w:t>1</w:t>
            </w:r>
          </w:p>
        </w:tc>
        <w:tc>
          <w:tcPr>
            <w:tcW w:type="dxa" w:w="660"/>
          </w:tcPr>
          <w:p>
            <w:pPr>
              <w:keepNext/>
              <w:spacing w:before="0" w:after="0" w:line="240" w:lineRule="auto"/>
              <w:ind w:firstLine="0"/>
              <w:jc w:val="center"/>
            </w:pPr>
            <w:r/>
            <w:r>
              <w:rPr>
                <w:rFonts w:ascii="Times New Roman" w:hAnsi="Times New Roman" w:eastAsia="宋体"/>
                <w:b w:val="0"/>
                <w:sz w:val="21"/>
              </w:rPr>
              <w:t>1.0</w:t>
            </w:r>
          </w:p>
        </w:tc>
        <w:tc>
          <w:tcPr>
            <w:tcW w:type="dxa" w:w="1439"/>
          </w:tcPr>
          <w:p>
            <w:pPr>
              <w:keepNext/>
              <w:spacing w:before="0" w:after="0" w:line="240" w:lineRule="auto"/>
              <w:ind w:firstLine="0"/>
              <w:jc w:val="center"/>
            </w:pPr>
            <w:r/>
            <w:r>
              <w:rPr>
                <w:rFonts w:ascii="Times New Roman" w:hAnsi="Times New Roman" w:eastAsia="宋体"/>
                <w:b w:val="0"/>
                <w:sz w:val="21"/>
              </w:rPr>
              <w:t>2.85×10⁻⁶</w:t>
            </w:r>
          </w:p>
        </w:tc>
        <w:tc>
          <w:tcPr>
            <w:tcW w:type="dxa" w:w="1440"/>
          </w:tcPr>
          <w:p>
            <w:pPr>
              <w:keepNext/>
              <w:spacing w:before="0" w:after="0" w:line="240" w:lineRule="auto"/>
              <w:ind w:firstLine="0"/>
              <w:jc w:val="center"/>
            </w:pPr>
            <w:r/>
            <w:r>
              <w:rPr>
                <w:rFonts w:ascii="Times New Roman" w:hAnsi="Times New Roman" w:eastAsia="宋体"/>
                <w:b w:val="0"/>
                <w:sz w:val="21"/>
              </w:rPr>
              <w:t>2.85×10⁻⁶</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berlin52</w:t>
            </w:r>
          </w:p>
        </w:tc>
        <w:tc>
          <w:tcPr>
            <w:tcW w:type="dxa" w:w="831"/>
          </w:tcPr>
          <w:p>
            <w:pPr>
              <w:keepNext/>
              <w:spacing w:before="0" w:after="0" w:line="240" w:lineRule="auto"/>
              <w:ind w:firstLine="0"/>
              <w:jc w:val="center"/>
            </w:pPr>
            <w:r/>
            <w:r>
              <w:rPr>
                <w:rFonts w:ascii="Times New Roman" w:hAnsi="Times New Roman" w:eastAsia="宋体"/>
                <w:b w:val="0"/>
                <w:sz w:val="21"/>
              </w:rPr>
              <w:t>C vs D</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0.0</w:t>
            </w:r>
          </w:p>
        </w:tc>
        <w:tc>
          <w:tcPr>
            <w:tcW w:type="dxa" w:w="1439"/>
          </w:tcPr>
          <w:p>
            <w:pPr>
              <w:keepNext/>
              <w:spacing w:before="0" w:after="0" w:line="240" w:lineRule="auto"/>
              <w:ind w:firstLine="0"/>
              <w:jc w:val="center"/>
            </w:pPr>
            <w:r/>
            <w:r>
              <w:rPr>
                <w:rFonts w:ascii="Times New Roman" w:hAnsi="Times New Roman" w:eastAsia="宋体"/>
                <w:b w:val="0"/>
                <w:sz w:val="21"/>
              </w:rPr>
              <w:t>1.86×10⁻⁹</w:t>
            </w:r>
          </w:p>
        </w:tc>
        <w:tc>
          <w:tcPr>
            <w:tcW w:type="dxa" w:w="1440"/>
          </w:tcPr>
          <w:p>
            <w:pPr>
              <w:keepNext/>
              <w:spacing w:before="0" w:after="0" w:line="240" w:lineRule="auto"/>
              <w:ind w:firstLine="0"/>
              <w:jc w:val="center"/>
            </w:pPr>
            <w:r/>
            <w:r>
              <w:rPr>
                <w:rFonts w:ascii="Times New Roman" w:hAnsi="Times New Roman" w:eastAsia="宋体"/>
                <w:b w:val="0"/>
                <w:sz w:val="21"/>
              </w:rPr>
              <w:t>7.45×10⁻⁹</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st70</w:t>
            </w:r>
          </w:p>
        </w:tc>
        <w:tc>
          <w:tcPr>
            <w:tcW w:type="dxa" w:w="831"/>
          </w:tcPr>
          <w:p>
            <w:pPr>
              <w:keepNext/>
              <w:spacing w:before="0" w:after="0" w:line="240" w:lineRule="auto"/>
              <w:ind w:firstLine="0"/>
              <w:jc w:val="center"/>
            </w:pPr>
            <w:r/>
            <w:r>
              <w:rPr>
                <w:rFonts w:ascii="Times New Roman" w:hAnsi="Times New Roman" w:eastAsia="宋体"/>
                <w:b w:val="0"/>
                <w:sz w:val="21"/>
              </w:rPr>
              <w:t>A vs B</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0.0</w:t>
            </w:r>
          </w:p>
        </w:tc>
        <w:tc>
          <w:tcPr>
            <w:tcW w:type="dxa" w:w="1439"/>
          </w:tcPr>
          <w:p>
            <w:pPr>
              <w:keepNext/>
              <w:spacing w:before="0" w:after="0" w:line="240" w:lineRule="auto"/>
              <w:ind w:firstLine="0"/>
              <w:jc w:val="center"/>
            </w:pPr>
            <w:r/>
            <w:r>
              <w:rPr>
                <w:rFonts w:ascii="Times New Roman" w:hAnsi="Times New Roman" w:eastAsia="宋体"/>
                <w:b w:val="0"/>
                <w:sz w:val="21"/>
              </w:rPr>
              <w:t>1.86×10⁻⁹</w:t>
            </w:r>
          </w:p>
        </w:tc>
        <w:tc>
          <w:tcPr>
            <w:tcW w:type="dxa" w:w="1440"/>
          </w:tcPr>
          <w:p>
            <w:pPr>
              <w:keepNext/>
              <w:spacing w:before="0" w:after="0" w:line="240" w:lineRule="auto"/>
              <w:ind w:firstLine="0"/>
              <w:jc w:val="center"/>
            </w:pPr>
            <w:r/>
            <w:r>
              <w:rPr>
                <w:rFonts w:ascii="Times New Roman" w:hAnsi="Times New Roman" w:eastAsia="宋体"/>
                <w:b w:val="0"/>
                <w:sz w:val="21"/>
              </w:rPr>
              <w:t>7.45×10⁻⁹</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st70</w:t>
            </w:r>
          </w:p>
        </w:tc>
        <w:tc>
          <w:tcPr>
            <w:tcW w:type="dxa" w:w="831"/>
          </w:tcPr>
          <w:p>
            <w:pPr>
              <w:keepNext/>
              <w:spacing w:before="0" w:after="0" w:line="240" w:lineRule="auto"/>
              <w:ind w:firstLine="0"/>
              <w:jc w:val="center"/>
            </w:pPr>
            <w:r/>
            <w:r>
              <w:rPr>
                <w:rFonts w:ascii="Times New Roman" w:hAnsi="Times New Roman" w:eastAsia="宋体"/>
                <w:b w:val="0"/>
                <w:sz w:val="21"/>
              </w:rPr>
              <w:t>A vs C</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0.0</w:t>
            </w:r>
          </w:p>
        </w:tc>
        <w:tc>
          <w:tcPr>
            <w:tcW w:type="dxa" w:w="1439"/>
          </w:tcPr>
          <w:p>
            <w:pPr>
              <w:keepNext/>
              <w:spacing w:before="0" w:after="0" w:line="240" w:lineRule="auto"/>
              <w:ind w:firstLine="0"/>
              <w:jc w:val="center"/>
            </w:pPr>
            <w:r/>
            <w:r>
              <w:rPr>
                <w:rFonts w:ascii="Times New Roman" w:hAnsi="Times New Roman" w:eastAsia="宋体"/>
                <w:b w:val="0"/>
                <w:sz w:val="21"/>
              </w:rPr>
              <w:t>1.86×10⁻⁹</w:t>
            </w:r>
          </w:p>
        </w:tc>
        <w:tc>
          <w:tcPr>
            <w:tcW w:type="dxa" w:w="1440"/>
          </w:tcPr>
          <w:p>
            <w:pPr>
              <w:keepNext/>
              <w:spacing w:before="0" w:after="0" w:line="240" w:lineRule="auto"/>
              <w:ind w:firstLine="0"/>
              <w:jc w:val="center"/>
            </w:pPr>
            <w:r/>
            <w:r>
              <w:rPr>
                <w:rFonts w:ascii="Times New Roman" w:hAnsi="Times New Roman" w:eastAsia="宋体"/>
                <w:b w:val="0"/>
                <w:sz w:val="21"/>
              </w:rPr>
              <w:t>7.45×10⁻⁹</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keepNext/>
              <w:spacing w:before="0" w:after="0" w:line="240" w:lineRule="auto"/>
              <w:ind w:firstLine="0"/>
              <w:jc w:val="center"/>
            </w:pPr>
            <w:r/>
            <w:r>
              <w:rPr>
                <w:rFonts w:ascii="Times New Roman" w:hAnsi="Times New Roman" w:eastAsia="宋体"/>
                <w:b w:val="0"/>
                <w:sz w:val="21"/>
              </w:rPr>
              <w:t>st70</w:t>
            </w:r>
          </w:p>
        </w:tc>
        <w:tc>
          <w:tcPr>
            <w:tcW w:type="dxa" w:w="831"/>
          </w:tcPr>
          <w:p>
            <w:pPr>
              <w:keepNext/>
              <w:spacing w:before="0" w:after="0" w:line="240" w:lineRule="auto"/>
              <w:ind w:firstLine="0"/>
              <w:jc w:val="center"/>
            </w:pPr>
            <w:r/>
            <w:r>
              <w:rPr>
                <w:rFonts w:ascii="Times New Roman" w:hAnsi="Times New Roman" w:eastAsia="宋体"/>
                <w:b w:val="0"/>
                <w:sz w:val="21"/>
              </w:rPr>
              <w:t>B vs D</w:t>
            </w:r>
          </w:p>
        </w:tc>
        <w:tc>
          <w:tcPr>
            <w:tcW w:type="dxa" w:w="1225"/>
          </w:tcPr>
          <w:p>
            <w:pPr>
              <w:keepNext/>
              <w:spacing w:before="0" w:after="0" w:line="240" w:lineRule="auto"/>
              <w:ind w:firstLine="0"/>
              <w:jc w:val="center"/>
            </w:pPr>
            <w:r/>
            <w:r>
              <w:rPr>
                <w:rFonts w:ascii="Times New Roman" w:hAnsi="Times New Roman" w:eastAsia="宋体"/>
                <w:b w:val="0"/>
                <w:sz w:val="21"/>
              </w:rPr>
              <w:t>30</w:t>
            </w:r>
          </w:p>
        </w:tc>
        <w:tc>
          <w:tcPr>
            <w:tcW w:type="dxa" w:w="795"/>
          </w:tcPr>
          <w:p>
            <w:pPr>
              <w:keepNext/>
              <w:spacing w:before="0" w:after="0" w:line="240" w:lineRule="auto"/>
              <w:ind w:firstLine="0"/>
              <w:jc w:val="center"/>
            </w:pPr>
            <w:r/>
            <w:r>
              <w:rPr>
                <w:rFonts w:ascii="Times New Roman" w:hAnsi="Times New Roman" w:eastAsia="宋体"/>
                <w:b w:val="0"/>
                <w:sz w:val="21"/>
              </w:rPr>
              <w:t>0</w:t>
            </w:r>
          </w:p>
        </w:tc>
        <w:tc>
          <w:tcPr>
            <w:tcW w:type="dxa" w:w="660"/>
          </w:tcPr>
          <w:p>
            <w:pPr>
              <w:keepNext/>
              <w:spacing w:before="0" w:after="0" w:line="240" w:lineRule="auto"/>
              <w:ind w:firstLine="0"/>
              <w:jc w:val="center"/>
            </w:pPr>
            <w:r/>
            <w:r>
              <w:rPr>
                <w:rFonts w:ascii="Times New Roman" w:hAnsi="Times New Roman" w:eastAsia="宋体"/>
                <w:b w:val="0"/>
                <w:sz w:val="21"/>
              </w:rPr>
              <w:t>71.0</w:t>
            </w:r>
          </w:p>
        </w:tc>
        <w:tc>
          <w:tcPr>
            <w:tcW w:type="dxa" w:w="1439"/>
          </w:tcPr>
          <w:p>
            <w:pPr>
              <w:keepNext/>
              <w:spacing w:before="0" w:after="0" w:line="240" w:lineRule="auto"/>
              <w:ind w:firstLine="0"/>
              <w:jc w:val="center"/>
            </w:pPr>
            <w:r/>
            <w:r>
              <w:rPr>
                <w:rFonts w:ascii="Times New Roman" w:hAnsi="Times New Roman" w:eastAsia="宋体"/>
                <w:b w:val="0"/>
                <w:sz w:val="21"/>
              </w:rPr>
              <w:t>5.06×10⁻⁴</w:t>
            </w:r>
          </w:p>
        </w:tc>
        <w:tc>
          <w:tcPr>
            <w:tcW w:type="dxa" w:w="1440"/>
          </w:tcPr>
          <w:p>
            <w:pPr>
              <w:keepNext/>
              <w:spacing w:before="0" w:after="0" w:line="240" w:lineRule="auto"/>
              <w:ind w:firstLine="0"/>
              <w:jc w:val="center"/>
            </w:pPr>
            <w:r/>
            <w:r>
              <w:rPr>
                <w:rFonts w:ascii="Times New Roman" w:hAnsi="Times New Roman" w:eastAsia="宋体"/>
                <w:b w:val="0"/>
                <w:sz w:val="21"/>
              </w:rPr>
              <w:t>5.06×10⁻⁴</w:t>
            </w:r>
          </w:p>
        </w:tc>
        <w:tc>
          <w:tcPr>
            <w:tcW w:type="dxa" w:w="1014"/>
          </w:tcPr>
          <w:p>
            <w:pPr>
              <w:keepNext/>
              <w:spacing w:before="0" w:after="0" w:line="240" w:lineRule="auto"/>
              <w:ind w:firstLine="0"/>
              <w:jc w:val="center"/>
            </w:pPr>
            <w:r/>
            <w:r>
              <w:rPr>
                <w:rFonts w:ascii="Times New Roman" w:hAnsi="Times New Roman" w:eastAsia="宋体"/>
                <w:b w:val="0"/>
                <w:sz w:val="21"/>
              </w:rPr>
              <w:t>是</w:t>
            </w:r>
          </w:p>
        </w:tc>
      </w:tr>
      <w:tr>
        <w:trPr>
          <w:cantSplit/>
        </w:trPr>
        <w:tc>
          <w:tcPr>
            <w:tcW w:type="dxa" w:w="1100"/>
          </w:tcPr>
          <w:p>
            <w:pPr>
              <w:spacing w:before="0" w:after="0" w:line="240" w:lineRule="auto"/>
              <w:ind w:firstLine="0"/>
              <w:jc w:val="center"/>
            </w:pPr>
            <w:r/>
            <w:r>
              <w:rPr>
                <w:rFonts w:ascii="Times New Roman" w:hAnsi="Times New Roman" w:eastAsia="宋体"/>
                <w:b w:val="0"/>
                <w:sz w:val="21"/>
              </w:rPr>
              <w:t>st70</w:t>
            </w:r>
          </w:p>
        </w:tc>
        <w:tc>
          <w:tcPr>
            <w:tcW w:type="dxa" w:w="831"/>
          </w:tcPr>
          <w:p>
            <w:pPr>
              <w:spacing w:before="0" w:after="0" w:line="240" w:lineRule="auto"/>
              <w:ind w:firstLine="0"/>
              <w:jc w:val="center"/>
            </w:pPr>
            <w:r/>
            <w:r>
              <w:rPr>
                <w:rFonts w:ascii="Times New Roman" w:hAnsi="Times New Roman" w:eastAsia="宋体"/>
                <w:b w:val="0"/>
                <w:sz w:val="21"/>
              </w:rPr>
              <w:t>C vs D</w:t>
            </w:r>
          </w:p>
        </w:tc>
        <w:tc>
          <w:tcPr>
            <w:tcW w:type="dxa" w:w="1225"/>
          </w:tcPr>
          <w:p>
            <w:pPr>
              <w:spacing w:before="0" w:after="0" w:line="240" w:lineRule="auto"/>
              <w:ind w:firstLine="0"/>
              <w:jc w:val="center"/>
            </w:pPr>
            <w:r/>
            <w:r>
              <w:rPr>
                <w:rFonts w:ascii="Times New Roman" w:hAnsi="Times New Roman" w:eastAsia="宋体"/>
                <w:b w:val="0"/>
                <w:sz w:val="21"/>
              </w:rPr>
              <w:t>30</w:t>
            </w:r>
          </w:p>
        </w:tc>
        <w:tc>
          <w:tcPr>
            <w:tcW w:type="dxa" w:w="795"/>
          </w:tcPr>
          <w:p>
            <w:pPr>
              <w:spacing w:before="0" w:after="0" w:line="240" w:lineRule="auto"/>
              <w:ind w:firstLine="0"/>
              <w:jc w:val="center"/>
            </w:pPr>
            <w:r/>
            <w:r>
              <w:rPr>
                <w:rFonts w:ascii="Times New Roman" w:hAnsi="Times New Roman" w:eastAsia="宋体"/>
                <w:b w:val="0"/>
                <w:sz w:val="21"/>
              </w:rPr>
              <w:t>0</w:t>
            </w:r>
          </w:p>
        </w:tc>
        <w:tc>
          <w:tcPr>
            <w:tcW w:type="dxa" w:w="660"/>
          </w:tcPr>
          <w:p>
            <w:pPr>
              <w:spacing w:before="0" w:after="0" w:line="240" w:lineRule="auto"/>
              <w:ind w:firstLine="0"/>
              <w:jc w:val="center"/>
            </w:pPr>
            <w:r/>
            <w:r>
              <w:rPr>
                <w:rFonts w:ascii="Times New Roman" w:hAnsi="Times New Roman" w:eastAsia="宋体"/>
                <w:b w:val="0"/>
                <w:sz w:val="21"/>
              </w:rPr>
              <w:t>0.0</w:t>
            </w:r>
          </w:p>
        </w:tc>
        <w:tc>
          <w:tcPr>
            <w:tcW w:type="dxa" w:w="1439"/>
          </w:tcPr>
          <w:p>
            <w:pPr>
              <w:spacing w:before="0" w:after="0" w:line="240" w:lineRule="auto"/>
              <w:ind w:firstLine="0"/>
              <w:jc w:val="center"/>
            </w:pPr>
            <w:r/>
            <w:r>
              <w:rPr>
                <w:rFonts w:ascii="Times New Roman" w:hAnsi="Times New Roman" w:eastAsia="宋体"/>
                <w:b w:val="0"/>
                <w:sz w:val="21"/>
              </w:rPr>
              <w:t>1.86×10⁻⁹</w:t>
            </w:r>
          </w:p>
        </w:tc>
        <w:tc>
          <w:tcPr>
            <w:tcW w:type="dxa" w:w="1440"/>
          </w:tcPr>
          <w:p>
            <w:pPr>
              <w:spacing w:before="0" w:after="0" w:line="240" w:lineRule="auto"/>
              <w:ind w:firstLine="0"/>
              <w:jc w:val="center"/>
            </w:pPr>
            <w:r/>
            <w:r>
              <w:rPr>
                <w:rFonts w:ascii="Times New Roman" w:hAnsi="Times New Roman" w:eastAsia="宋体"/>
                <w:b w:val="0"/>
                <w:sz w:val="21"/>
              </w:rPr>
              <w:t>7.45×10⁻⁹</w:t>
            </w:r>
          </w:p>
        </w:tc>
        <w:tc>
          <w:tcPr>
            <w:tcW w:type="dxa" w:w="1014"/>
          </w:tcPr>
          <w:p>
            <w:pPr>
              <w:spacing w:before="0" w:after="0" w:line="240" w:lineRule="auto"/>
              <w:ind w:firstLine="0"/>
              <w:jc w:val="center"/>
            </w:pPr>
            <w:r/>
            <w:r>
              <w:rPr>
                <w:rFonts w:ascii="Times New Roman" w:hAnsi="Times New Roman" w:eastAsia="宋体"/>
                <w:b w:val="0"/>
                <w:sz w:val="21"/>
              </w:rPr>
              <w:t>是</w:t>
            </w:r>
          </w:p>
        </w:tc>
      </w:tr>
    </w:tbl>
    <w:p>
      <w:pPr>
        <w:spacing w:line="240" w:lineRule="auto" w:before="60" w:after="180"/>
        <w:ind w:firstLine="0"/>
        <w:jc w:val="left"/>
      </w:pPr>
      <w:r>
        <w:rPr>
          <w:rFonts w:ascii="Times New Roman" w:hAnsi="Times New Roman" w:eastAsia="宋体"/>
          <w:b w:val="0"/>
          <w:sz w:val="18"/>
        </w:rPr>
        <w:t>注：A vs B 对应 H1，A vs C 对应 H2。W 为 Wilcoxon 符号秩统计量（正、负秩和中的较小者）；零差指两策略最终偏差率完全相等。表中 W=0 表示 30 个种子的差值方向完全一致。</w:t>
      </w:r>
    </w:p>
    <w:p>
      <w:pPr>
        <w:spacing w:line="360" w:lineRule="auto" w:before="0" w:after="0"/>
        <w:ind w:firstLine="480"/>
        <w:jc w:val="both"/>
      </w:pPr>
      <w:r>
        <w:rPr>
          <w:rFonts w:ascii="Times New Roman" w:hAnsi="Times New Roman" w:eastAsia="宋体"/>
          <w:b w:val="0"/>
          <w:sz w:val="24"/>
        </w:rPr>
        <w:t>除显著性外，本文同时报告配对差值的</w:t>
      </w:r>
      <w:r>
        <w:rPr>
          <w:rFonts w:ascii="Times New Roman" w:hAnsi="Times New Roman" w:eastAsia="宋体"/>
          <w:b/>
          <w:sz w:val="24"/>
        </w:rPr>
        <w:t>中位数</w:t>
      </w:r>
      <w:r>
        <w:rPr>
          <w:rFonts w:ascii="Times New Roman" w:hAnsi="Times New Roman" w:eastAsia="宋体"/>
          <w:b w:val="0"/>
          <w:sz w:val="24"/>
        </w:rPr>
        <w:t>作为效应量。A→B 的差值中位数在三个实例上分别为 36.27、33.63、79.93 个百分点，A→C 分别为 30.75、32.60、70.37 个百分点，均远大于 B→D（2.93、5.59、−2.96）与 C→D（即 D 相对 C 的改进，9.16、6.15、8.07）。这一对比本身已预示 4.7 节的交互效应：2-opt 的收益在"无贪婪初始化"时大得多。</w:t>
      </w:r>
    </w:p>
    <w:p>
      <w:pPr>
        <w:spacing w:line="360" w:lineRule="auto" w:before="0" w:after="0"/>
        <w:ind w:firstLine="480"/>
        <w:jc w:val="both"/>
      </w:pPr>
      <w:r>
        <w:rPr>
          <w:rFonts w:ascii="Times New Roman" w:hAnsi="Times New Roman" w:eastAsia="宋体"/>
          <w:b w:val="0"/>
          <w:sz w:val="24"/>
        </w:rPr>
        <w:t>关于多重比较的范围：三个实例被视为相互独立的重复实验，结论按实例分别陈述，Holm 校正只在每个实例内的 4 个比较之间进行，未做跨实例合并校正；若把 12 个比较合并校正，各 p_holm 仍将远小于 0.05，结论不变。</w:t>
      </w:r>
    </w:p>
    <w:p>
      <w:pPr>
        <w:spacing w:line="360" w:lineRule="auto" w:before="0" w:after="0"/>
        <w:ind w:firstLine="480"/>
        <w:jc w:val="both"/>
      </w:pPr>
      <w:r>
        <w:rPr>
          <w:rFonts w:ascii="Times New Roman" w:hAnsi="Times New Roman" w:eastAsia="宋体"/>
          <w:b w:val="0"/>
          <w:sz w:val="24"/>
        </w:rPr>
        <w:t>结果要点：</w:t>
      </w:r>
    </w:p>
    <w:p>
      <w:pPr>
        <w:spacing w:line="360" w:lineRule="auto"/>
        <w:ind w:firstLine="0" w:left="480"/>
        <w:jc w:val="both"/>
      </w:pPr>
      <w:r>
        <w:rPr>
          <w:rFonts w:ascii="Times New Roman" w:hAnsi="Times New Roman" w:eastAsia="宋体"/>
          <w:b w:val="0"/>
          <w:sz w:val="24"/>
        </w:rPr>
        <w:t xml:space="preserve">1. </w:t>
      </w:r>
      <w:r>
        <w:rPr>
          <w:rFonts w:ascii="Times New Roman" w:hAnsi="Times New Roman" w:eastAsia="宋体"/>
          <w:b/>
          <w:sz w:val="24"/>
        </w:rPr>
        <w:t>H1 成立</w:t>
      </w:r>
      <w:r>
        <w:rPr>
          <w:rFonts w:ascii="Times New Roman" w:hAnsi="Times New Roman" w:eastAsia="宋体"/>
          <w:b w:val="0"/>
          <w:sz w:val="24"/>
        </w:rPr>
        <w:t>：三实例上 A vs B 均显著（p_holm = 7.45×10⁻⁹），且样本中无任何种子出现反向，效应方向与 H1 一致。</w:t>
      </w:r>
    </w:p>
    <w:p>
      <w:pPr>
        <w:spacing w:line="360" w:lineRule="auto"/>
        <w:ind w:firstLine="0" w:left="480"/>
        <w:jc w:val="both"/>
      </w:pPr>
      <w:r>
        <w:rPr>
          <w:rFonts w:ascii="Times New Roman" w:hAnsi="Times New Roman" w:eastAsia="宋体"/>
          <w:b w:val="0"/>
          <w:sz w:val="24"/>
        </w:rPr>
        <w:t xml:space="preserve">2. </w:t>
      </w:r>
      <w:r>
        <w:rPr>
          <w:rFonts w:ascii="Times New Roman" w:hAnsi="Times New Roman" w:eastAsia="宋体"/>
          <w:b/>
          <w:sz w:val="24"/>
        </w:rPr>
        <w:t>H2 成立</w:t>
      </w:r>
      <w:r>
        <w:rPr>
          <w:rFonts w:ascii="Times New Roman" w:hAnsi="Times New Roman" w:eastAsia="宋体"/>
          <w:b w:val="0"/>
          <w:sz w:val="24"/>
        </w:rPr>
        <w:t>：三实例上 A vs C 均显著（p_holm = 7.45×10⁻⁹），方向一致。</w:t>
      </w:r>
    </w:p>
    <w:p>
      <w:pPr>
        <w:spacing w:line="360" w:lineRule="auto"/>
        <w:ind w:firstLine="0" w:left="480"/>
        <w:jc w:val="both"/>
      </w:pPr>
      <w:r>
        <w:rPr>
          <w:rFonts w:ascii="Times New Roman" w:hAnsi="Times New Roman" w:eastAsia="宋体"/>
          <w:b w:val="0"/>
          <w:sz w:val="24"/>
        </w:rPr>
        <w:t xml:space="preserve">3. </w:t>
      </w:r>
      <w:r>
        <w:rPr>
          <w:rFonts w:ascii="Times New Roman" w:hAnsi="Times New Roman" w:eastAsia="宋体"/>
          <w:b/>
          <w:sz w:val="24"/>
        </w:rPr>
        <w:t>B vs D、C vs D 亦显著</w:t>
      </w:r>
      <w:r>
        <w:rPr>
          <w:rFonts w:ascii="Times New Roman" w:hAnsi="Times New Roman" w:eastAsia="宋体"/>
          <w:b w:val="0"/>
          <w:sz w:val="24"/>
        </w:rPr>
        <w:t xml:space="preserve">。其中 st70 的 B vs D 值得特别注意：W=71、p=5.06×10⁻⁴，显著方向为 </w:t>
      </w:r>
      <w:r>
        <w:rPr>
          <w:rFonts w:ascii="Times New Roman" w:hAnsi="Times New Roman" w:eastAsia="宋体"/>
          <w:b/>
          <w:sz w:val="24"/>
        </w:rPr>
        <w:t>D 劣于 B</w:t>
      </w:r>
      <w:r>
        <w:rPr>
          <w:rFonts w:ascii="Times New Roman" w:hAnsi="Times New Roman" w:eastAsia="宋体"/>
          <w:b w:val="0"/>
          <w:sz w:val="24"/>
        </w:rPr>
        <w:t>（D 均值 6.95% 高于 B 的 4.65%），即"在已有 2-opt 时再加贪婪初始化会变差"。其余两个实例的 B vs D 方向为 D 优于 B。</w:t>
      </w:r>
    </w:p>
    <w:p>
      <w:pPr>
        <w:pStyle w:val="Heading2"/>
        <w:keepNext/>
      </w:pPr>
      <w:r>
        <w:rPr>
          <w:rFonts w:ascii="Times New Roman" w:hAnsi="Times New Roman" w:eastAsia="黑体"/>
          <w:b w:val="0"/>
          <w:sz w:val="30"/>
        </w:rPr>
        <w:t>4.7 H3 交互效应</w:t>
      </w:r>
    </w:p>
    <w:p>
      <w:pPr>
        <w:spacing w:line="360" w:lineRule="auto" w:before="0" w:after="0"/>
        <w:ind w:firstLine="480"/>
        <w:jc w:val="both"/>
      </w:pPr>
      <w:r>
        <w:rPr>
          <w:rFonts w:ascii="Times New Roman" w:hAnsi="Times New Roman" w:eastAsia="宋体"/>
          <w:b w:val="0"/>
          <w:sz w:val="24"/>
        </w:rPr>
        <w:t xml:space="preserve">对每个实例以偏差率为响应变量，做二因素随机区组方差分析：因素为"是否含 2-opt"（opt）与"是否含贪婪初始化"（greedy），区组为种子，模型为 </w:t>
      </w:r>
      <w:r>
        <w:rPr>
          <w:rFonts w:ascii="Consolas" w:hAnsi="Consolas" w:eastAsia="Consolas"/>
          <w:b w:val="0"/>
          <w:sz w:val="21"/>
        </w:rPr>
        <w:t>deviation ~ opt * greedy + C(seed)</w:t>
      </w:r>
      <w:r>
        <w:rPr>
          <w:rFonts w:ascii="Times New Roman" w:hAnsi="Times New Roman" w:eastAsia="宋体"/>
          <w:b w:val="0"/>
          <w:sz w:val="24"/>
        </w:rPr>
        <w:t>，残差自由度 87。先用 Shapiro-Wilk 检验残差正态性：eil51（p=3.45×10⁻⁶）与 berlin52（p=6.94×10⁻⁴）不满足，改用 ART ANOVA（对齐秩变换：对交互项先移除区组与两个主效应、取秩，再对秩次做同一方差分析；方法源自 Wobbrock 等提出的 ARTool，题录见附录 E）；st70（p=0.069）满足，保留普通 ANOVA。交互效应值按每个种子计算 (D−B)−(C−A) 后取平均，单位为百分点。</w:t>
      </w:r>
    </w:p>
    <w:p>
      <w:pPr>
        <w:keepNext/>
        <w:spacing w:before="120" w:after="120" w:line="360" w:lineRule="auto"/>
        <w:jc w:val="center"/>
      </w:pPr>
      <w:r>
        <w:rPr>
          <w:rFonts w:ascii="Times New Roman" w:hAnsi="Times New Roman" w:eastAsia="黑体"/>
          <w:b/>
          <w:sz w:val="21"/>
        </w:rPr>
        <w:t>表 4 H3 交互效应检验结果</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1063"/>
        <w:gridCol w:w="1063"/>
        <w:gridCol w:w="1063"/>
        <w:gridCol w:w="1063"/>
        <w:gridCol w:w="1063"/>
        <w:gridCol w:w="1063"/>
        <w:gridCol w:w="1063"/>
        <w:gridCol w:w="1063"/>
      </w:tblGrid>
      <w:tr>
        <w:trPr>
          <w:tblHeader w:val="true"/>
          <w:cantSplit/>
        </w:trPr>
        <w:tc>
          <w:tcPr>
            <w:tcW w:type="dxa" w:w="929"/>
            <w:tcBorders>
              <w:bottom w:val="single" w:sz="6" w:space="0" w:color="000000"/>
            </w:tcBorders>
          </w:tcPr>
          <w:p>
            <w:pPr>
              <w:keepNext/>
              <w:spacing w:before="0" w:after="0" w:line="240" w:lineRule="auto"/>
              <w:ind w:firstLine="0"/>
              <w:jc w:val="center"/>
            </w:pPr>
            <w:r/>
            <w:r>
              <w:rPr>
                <w:rFonts w:ascii="Times New Roman" w:hAnsi="Times New Roman" w:eastAsia="宋体"/>
                <w:b/>
                <w:sz w:val="21"/>
              </w:rPr>
              <w:t>实例</w:t>
            </w:r>
          </w:p>
        </w:tc>
        <w:tc>
          <w:tcPr>
            <w:tcW w:type="dxa" w:w="874"/>
            <w:tcBorders>
              <w:bottom w:val="single" w:sz="6" w:space="0" w:color="000000"/>
            </w:tcBorders>
          </w:tcPr>
          <w:p>
            <w:pPr>
              <w:keepNext/>
              <w:spacing w:before="0" w:after="0" w:line="240" w:lineRule="auto"/>
              <w:ind w:firstLine="0"/>
              <w:jc w:val="center"/>
            </w:pPr>
            <w:r/>
            <w:r>
              <w:rPr>
                <w:rFonts w:ascii="Times New Roman" w:hAnsi="Times New Roman" w:eastAsia="宋体"/>
                <w:b/>
                <w:sz w:val="21"/>
              </w:rPr>
              <w:t>响应变量</w:t>
            </w:r>
          </w:p>
        </w:tc>
        <w:tc>
          <w:tcPr>
            <w:tcW w:type="dxa" w:w="655"/>
            <w:tcBorders>
              <w:bottom w:val="single" w:sz="6" w:space="0" w:color="000000"/>
            </w:tcBorders>
          </w:tcPr>
          <w:p>
            <w:pPr>
              <w:keepNext/>
              <w:spacing w:before="0" w:after="0" w:line="240" w:lineRule="auto"/>
              <w:ind w:firstLine="0"/>
              <w:jc w:val="center"/>
            </w:pPr>
            <w:r/>
            <w:r>
              <w:rPr>
                <w:rFonts w:ascii="Times New Roman" w:hAnsi="Times New Roman" w:eastAsia="宋体"/>
                <w:b/>
                <w:sz w:val="21"/>
              </w:rPr>
              <w:t>方法</w:t>
            </w:r>
          </w:p>
        </w:tc>
        <w:tc>
          <w:tcPr>
            <w:tcW w:type="dxa" w:w="874"/>
            <w:tcBorders>
              <w:bottom w:val="single" w:sz="6" w:space="0" w:color="000000"/>
            </w:tcBorders>
          </w:tcPr>
          <w:p>
            <w:pPr>
              <w:keepNext/>
              <w:spacing w:before="0" w:after="0" w:line="240" w:lineRule="auto"/>
              <w:ind w:firstLine="0"/>
              <w:jc w:val="center"/>
            </w:pPr>
            <w:r/>
            <w:r>
              <w:rPr>
                <w:rFonts w:ascii="Times New Roman" w:hAnsi="Times New Roman" w:eastAsia="宋体"/>
                <w:b/>
                <w:sz w:val="21"/>
              </w:rPr>
              <w:t>交互项 F</w:t>
            </w:r>
          </w:p>
        </w:tc>
        <w:tc>
          <w:tcPr>
            <w:tcW w:type="dxa" w:w="1366"/>
            <w:tcBorders>
              <w:bottom w:val="single" w:sz="6" w:space="0" w:color="000000"/>
            </w:tcBorders>
          </w:tcPr>
          <w:p>
            <w:pPr>
              <w:keepNext/>
              <w:spacing w:before="0" w:after="0" w:line="240" w:lineRule="auto"/>
              <w:ind w:firstLine="0"/>
              <w:jc w:val="center"/>
            </w:pPr>
            <w:r/>
            <w:r>
              <w:rPr>
                <w:rFonts w:ascii="Times New Roman" w:hAnsi="Times New Roman" w:eastAsia="宋体"/>
                <w:b/>
                <w:sz w:val="21"/>
              </w:rPr>
              <w:t>p</w:t>
            </w:r>
          </w:p>
        </w:tc>
        <w:tc>
          <w:tcPr>
            <w:tcW w:type="dxa" w:w="874"/>
            <w:tcBorders>
              <w:bottom w:val="single" w:sz="6" w:space="0" w:color="000000"/>
            </w:tcBorders>
          </w:tcPr>
          <w:p>
            <w:pPr>
              <w:keepNext/>
              <w:spacing w:before="0" w:after="0" w:line="240" w:lineRule="auto"/>
              <w:ind w:firstLine="0"/>
              <w:jc w:val="center"/>
            </w:pPr>
            <w:r/>
            <w:r>
              <w:rPr>
                <w:rFonts w:ascii="Times New Roman" w:hAnsi="Times New Roman" w:eastAsia="宋体"/>
                <w:b/>
                <w:sz w:val="21"/>
              </w:rPr>
              <w:t>是否显著</w:t>
            </w:r>
          </w:p>
        </w:tc>
        <w:tc>
          <w:tcPr>
            <w:tcW w:type="dxa" w:w="1694"/>
            <w:tcBorders>
              <w:bottom w:val="single" w:sz="6" w:space="0" w:color="000000"/>
            </w:tcBorders>
          </w:tcPr>
          <w:p>
            <w:pPr>
              <w:keepNext/>
              <w:spacing w:before="0" w:after="0" w:line="240" w:lineRule="auto"/>
              <w:ind w:firstLine="0"/>
              <w:jc w:val="center"/>
            </w:pPr>
            <w:r/>
            <w:r>
              <w:rPr>
                <w:rFonts w:ascii="Times New Roman" w:hAnsi="Times New Roman" w:eastAsia="宋体"/>
                <w:b/>
                <w:sz w:val="21"/>
              </w:rPr>
              <w:t>交互效应值/百分点</w:t>
            </w:r>
          </w:p>
        </w:tc>
        <w:tc>
          <w:tcPr>
            <w:tcW w:type="dxa" w:w="1238"/>
            <w:tcBorders>
              <w:bottom w:val="single" w:sz="6" w:space="0" w:color="000000"/>
            </w:tcBorders>
          </w:tcPr>
          <w:p>
            <w:pPr>
              <w:keepNext/>
              <w:spacing w:before="0" w:after="0" w:line="240" w:lineRule="auto"/>
              <w:ind w:firstLine="0"/>
              <w:jc w:val="center"/>
            </w:pPr>
            <w:r/>
            <w:r>
              <w:rPr>
                <w:rFonts w:ascii="Times New Roman" w:hAnsi="Times New Roman" w:eastAsia="宋体"/>
                <w:b/>
                <w:sz w:val="21"/>
              </w:rPr>
              <w:t>事后检验说明</w:t>
            </w:r>
          </w:p>
        </w:tc>
      </w:tr>
      <w:tr>
        <w:trPr>
          <w:cantSplit/>
        </w:trPr>
        <w:tc>
          <w:tcPr>
            <w:tcW w:type="dxa" w:w="929"/>
          </w:tcPr>
          <w:p>
            <w:pPr>
              <w:keepNext/>
              <w:spacing w:before="0" w:after="0" w:line="240" w:lineRule="auto"/>
              <w:ind w:firstLine="0"/>
              <w:jc w:val="center"/>
            </w:pPr>
            <w:r/>
            <w:r>
              <w:rPr>
                <w:rFonts w:ascii="Times New Roman" w:hAnsi="Times New Roman" w:eastAsia="宋体"/>
                <w:b w:val="0"/>
                <w:sz w:val="21"/>
              </w:rPr>
              <w:t>eil51</w:t>
            </w:r>
          </w:p>
        </w:tc>
        <w:tc>
          <w:tcPr>
            <w:tcW w:type="dxa" w:w="874"/>
          </w:tcPr>
          <w:p>
            <w:pPr>
              <w:keepNext/>
              <w:spacing w:before="0" w:after="0" w:line="240" w:lineRule="auto"/>
              <w:ind w:firstLine="0"/>
              <w:jc w:val="center"/>
            </w:pPr>
            <w:r/>
            <w:r>
              <w:rPr>
                <w:rFonts w:ascii="Times New Roman" w:hAnsi="Times New Roman" w:eastAsia="宋体"/>
                <w:b w:val="0"/>
                <w:sz w:val="21"/>
              </w:rPr>
              <w:t>偏差率/%</w:t>
            </w:r>
          </w:p>
        </w:tc>
        <w:tc>
          <w:tcPr>
            <w:tcW w:type="dxa" w:w="655"/>
          </w:tcPr>
          <w:p>
            <w:pPr>
              <w:keepNext/>
              <w:spacing w:before="0" w:after="0" w:line="240" w:lineRule="auto"/>
              <w:ind w:firstLine="0"/>
              <w:jc w:val="center"/>
            </w:pPr>
            <w:r/>
            <w:r>
              <w:rPr>
                <w:rFonts w:ascii="Times New Roman" w:hAnsi="Times New Roman" w:eastAsia="宋体"/>
                <w:b w:val="0"/>
                <w:sz w:val="21"/>
              </w:rPr>
              <w:t>ART</w:t>
            </w:r>
          </w:p>
        </w:tc>
        <w:tc>
          <w:tcPr>
            <w:tcW w:type="dxa" w:w="874"/>
          </w:tcPr>
          <w:p>
            <w:pPr>
              <w:keepNext/>
              <w:spacing w:before="0" w:after="0" w:line="240" w:lineRule="auto"/>
              <w:ind w:firstLine="0"/>
              <w:jc w:val="center"/>
            </w:pPr>
            <w:r/>
            <w:r>
              <w:rPr>
                <w:rFonts w:ascii="Times New Roman" w:hAnsi="Times New Roman" w:eastAsia="宋体"/>
                <w:b w:val="0"/>
                <w:sz w:val="21"/>
              </w:rPr>
              <w:t>216.54</w:t>
            </w:r>
          </w:p>
        </w:tc>
        <w:tc>
          <w:tcPr>
            <w:tcW w:type="dxa" w:w="1366"/>
          </w:tcPr>
          <w:p>
            <w:pPr>
              <w:keepNext/>
              <w:spacing w:before="0" w:after="0" w:line="240" w:lineRule="auto"/>
              <w:ind w:firstLine="0"/>
              <w:jc w:val="center"/>
            </w:pPr>
            <w:r/>
            <w:r>
              <w:rPr>
                <w:rFonts w:ascii="Times New Roman" w:hAnsi="Times New Roman" w:eastAsia="宋体"/>
                <w:b w:val="0"/>
                <w:sz w:val="21"/>
              </w:rPr>
              <w:t>2.49×10⁻²⁵</w:t>
            </w:r>
          </w:p>
        </w:tc>
        <w:tc>
          <w:tcPr>
            <w:tcW w:type="dxa" w:w="874"/>
          </w:tcPr>
          <w:p>
            <w:pPr>
              <w:keepNext/>
              <w:spacing w:before="0" w:after="0" w:line="240" w:lineRule="auto"/>
              <w:ind w:firstLine="0"/>
              <w:jc w:val="center"/>
            </w:pPr>
            <w:r/>
            <w:r>
              <w:rPr>
                <w:rFonts w:ascii="Times New Roman" w:hAnsi="Times New Roman" w:eastAsia="宋体"/>
                <w:b w:val="0"/>
                <w:sz w:val="21"/>
              </w:rPr>
              <w:t>是</w:t>
            </w:r>
          </w:p>
        </w:tc>
        <w:tc>
          <w:tcPr>
            <w:tcW w:type="dxa" w:w="1694"/>
          </w:tcPr>
          <w:p>
            <w:pPr>
              <w:keepNext/>
              <w:spacing w:before="0" w:after="0" w:line="240" w:lineRule="auto"/>
              <w:ind w:firstLine="0"/>
              <w:jc w:val="center"/>
            </w:pPr>
            <w:r/>
            <w:r>
              <w:rPr>
                <w:rFonts w:ascii="Times New Roman" w:hAnsi="Times New Roman" w:eastAsia="宋体"/>
                <w:b w:val="0"/>
                <w:sz w:val="21"/>
              </w:rPr>
              <w:t>+27.87</w:t>
            </w:r>
          </w:p>
        </w:tc>
        <w:tc>
          <w:tcPr>
            <w:tcW w:type="dxa" w:w="1238"/>
          </w:tcPr>
          <w:p>
            <w:pPr>
              <w:keepNext/>
              <w:spacing w:before="0" w:after="0" w:line="240" w:lineRule="auto"/>
              <w:ind w:firstLine="0"/>
              <w:jc w:val="center"/>
            </w:pPr>
            <w:r/>
            <w:r>
              <w:rPr>
                <w:rFonts w:ascii="Times New Roman" w:hAnsi="Times New Roman" w:eastAsia="宋体"/>
                <w:b w:val="0"/>
                <w:sz w:val="21"/>
              </w:rPr>
              <w:t>均显著</w:t>
            </w:r>
          </w:p>
        </w:tc>
      </w:tr>
      <w:tr>
        <w:trPr>
          <w:cantSplit/>
        </w:trPr>
        <w:tc>
          <w:tcPr>
            <w:tcW w:type="dxa" w:w="929"/>
          </w:tcPr>
          <w:p>
            <w:pPr>
              <w:keepNext/>
              <w:spacing w:before="0" w:after="0" w:line="240" w:lineRule="auto"/>
              <w:ind w:firstLine="0"/>
              <w:jc w:val="center"/>
            </w:pPr>
            <w:r/>
            <w:r>
              <w:rPr>
                <w:rFonts w:ascii="Times New Roman" w:hAnsi="Times New Roman" w:eastAsia="宋体"/>
                <w:b w:val="0"/>
                <w:sz w:val="21"/>
              </w:rPr>
              <w:t>berlin52</w:t>
            </w:r>
          </w:p>
        </w:tc>
        <w:tc>
          <w:tcPr>
            <w:tcW w:type="dxa" w:w="874"/>
          </w:tcPr>
          <w:p>
            <w:pPr>
              <w:keepNext/>
              <w:spacing w:before="0" w:after="0" w:line="240" w:lineRule="auto"/>
              <w:ind w:firstLine="0"/>
              <w:jc w:val="center"/>
            </w:pPr>
            <w:r/>
            <w:r>
              <w:rPr>
                <w:rFonts w:ascii="Times New Roman" w:hAnsi="Times New Roman" w:eastAsia="宋体"/>
                <w:b w:val="0"/>
                <w:sz w:val="21"/>
              </w:rPr>
              <w:t>偏差率/%</w:t>
            </w:r>
          </w:p>
        </w:tc>
        <w:tc>
          <w:tcPr>
            <w:tcW w:type="dxa" w:w="655"/>
          </w:tcPr>
          <w:p>
            <w:pPr>
              <w:keepNext/>
              <w:spacing w:before="0" w:after="0" w:line="240" w:lineRule="auto"/>
              <w:ind w:firstLine="0"/>
              <w:jc w:val="center"/>
            </w:pPr>
            <w:r/>
            <w:r>
              <w:rPr>
                <w:rFonts w:ascii="Times New Roman" w:hAnsi="Times New Roman" w:eastAsia="宋体"/>
                <w:b w:val="0"/>
                <w:sz w:val="21"/>
              </w:rPr>
              <w:t>ART</w:t>
            </w:r>
          </w:p>
        </w:tc>
        <w:tc>
          <w:tcPr>
            <w:tcW w:type="dxa" w:w="874"/>
          </w:tcPr>
          <w:p>
            <w:pPr>
              <w:keepNext/>
              <w:spacing w:before="0" w:after="0" w:line="240" w:lineRule="auto"/>
              <w:ind w:firstLine="0"/>
              <w:jc w:val="center"/>
            </w:pPr>
            <w:r/>
            <w:r>
              <w:rPr>
                <w:rFonts w:ascii="Times New Roman" w:hAnsi="Times New Roman" w:eastAsia="宋体"/>
                <w:b w:val="0"/>
                <w:sz w:val="21"/>
              </w:rPr>
              <w:t>237.63</w:t>
            </w:r>
          </w:p>
        </w:tc>
        <w:tc>
          <w:tcPr>
            <w:tcW w:type="dxa" w:w="1366"/>
          </w:tcPr>
          <w:p>
            <w:pPr>
              <w:keepNext/>
              <w:spacing w:before="0" w:after="0" w:line="240" w:lineRule="auto"/>
              <w:ind w:firstLine="0"/>
              <w:jc w:val="center"/>
            </w:pPr>
            <w:r/>
            <w:r>
              <w:rPr>
                <w:rFonts w:ascii="Times New Roman" w:hAnsi="Times New Roman" w:eastAsia="宋体"/>
                <w:b w:val="0"/>
                <w:sz w:val="21"/>
              </w:rPr>
              <w:t>1.32×10⁻²⁶</w:t>
            </w:r>
          </w:p>
        </w:tc>
        <w:tc>
          <w:tcPr>
            <w:tcW w:type="dxa" w:w="874"/>
          </w:tcPr>
          <w:p>
            <w:pPr>
              <w:keepNext/>
              <w:spacing w:before="0" w:after="0" w:line="240" w:lineRule="auto"/>
              <w:ind w:firstLine="0"/>
              <w:jc w:val="center"/>
            </w:pPr>
            <w:r/>
            <w:r>
              <w:rPr>
                <w:rFonts w:ascii="Times New Roman" w:hAnsi="Times New Roman" w:eastAsia="宋体"/>
                <w:b w:val="0"/>
                <w:sz w:val="21"/>
              </w:rPr>
              <w:t>是</w:t>
            </w:r>
          </w:p>
        </w:tc>
        <w:tc>
          <w:tcPr>
            <w:tcW w:type="dxa" w:w="1694"/>
          </w:tcPr>
          <w:p>
            <w:pPr>
              <w:keepNext/>
              <w:spacing w:before="0" w:after="0" w:line="240" w:lineRule="auto"/>
              <w:ind w:firstLine="0"/>
              <w:jc w:val="center"/>
            </w:pPr>
            <w:r/>
            <w:r>
              <w:rPr>
                <w:rFonts w:ascii="Times New Roman" w:hAnsi="Times New Roman" w:eastAsia="宋体"/>
                <w:b w:val="0"/>
                <w:sz w:val="21"/>
              </w:rPr>
              <w:t>+27.75</w:t>
            </w:r>
          </w:p>
        </w:tc>
        <w:tc>
          <w:tcPr>
            <w:tcW w:type="dxa" w:w="1238"/>
          </w:tcPr>
          <w:p>
            <w:pPr>
              <w:keepNext/>
              <w:spacing w:before="0" w:after="0" w:line="240" w:lineRule="auto"/>
              <w:ind w:firstLine="0"/>
              <w:jc w:val="center"/>
            </w:pPr>
            <w:r/>
            <w:r>
              <w:rPr>
                <w:rFonts w:ascii="Times New Roman" w:hAnsi="Times New Roman" w:eastAsia="宋体"/>
                <w:b w:val="0"/>
                <w:sz w:val="21"/>
              </w:rPr>
              <w:t>均显著</w:t>
            </w:r>
          </w:p>
        </w:tc>
      </w:tr>
      <w:tr>
        <w:trPr>
          <w:cantSplit/>
        </w:trPr>
        <w:tc>
          <w:tcPr>
            <w:tcW w:type="dxa" w:w="929"/>
          </w:tcPr>
          <w:p>
            <w:pPr>
              <w:spacing w:before="0" w:after="0" w:line="240" w:lineRule="auto"/>
              <w:ind w:firstLine="0"/>
              <w:jc w:val="center"/>
            </w:pPr>
            <w:r/>
            <w:r>
              <w:rPr>
                <w:rFonts w:ascii="Times New Roman" w:hAnsi="Times New Roman" w:eastAsia="宋体"/>
                <w:b w:val="0"/>
                <w:sz w:val="21"/>
              </w:rPr>
              <w:t>st70</w:t>
            </w:r>
          </w:p>
        </w:tc>
        <w:tc>
          <w:tcPr>
            <w:tcW w:type="dxa" w:w="874"/>
          </w:tcPr>
          <w:p>
            <w:pPr>
              <w:spacing w:before="0" w:after="0" w:line="240" w:lineRule="auto"/>
              <w:ind w:firstLine="0"/>
              <w:jc w:val="center"/>
            </w:pPr>
            <w:r/>
            <w:r>
              <w:rPr>
                <w:rFonts w:ascii="Times New Roman" w:hAnsi="Times New Roman" w:eastAsia="宋体"/>
                <w:b w:val="0"/>
                <w:sz w:val="21"/>
              </w:rPr>
              <w:t>偏差率/%</w:t>
            </w:r>
          </w:p>
        </w:tc>
        <w:tc>
          <w:tcPr>
            <w:tcW w:type="dxa" w:w="655"/>
          </w:tcPr>
          <w:p>
            <w:pPr>
              <w:spacing w:before="0" w:after="0" w:line="240" w:lineRule="auto"/>
              <w:ind w:firstLine="0"/>
              <w:jc w:val="center"/>
            </w:pPr>
            <w:r/>
            <w:r>
              <w:rPr>
                <w:rFonts w:ascii="Times New Roman" w:hAnsi="Times New Roman" w:eastAsia="宋体"/>
                <w:b w:val="0"/>
                <w:sz w:val="21"/>
              </w:rPr>
              <w:t>ANOVA</w:t>
            </w:r>
          </w:p>
        </w:tc>
        <w:tc>
          <w:tcPr>
            <w:tcW w:type="dxa" w:w="874"/>
          </w:tcPr>
          <w:p>
            <w:pPr>
              <w:spacing w:before="0" w:after="0" w:line="240" w:lineRule="auto"/>
              <w:ind w:firstLine="0"/>
              <w:jc w:val="center"/>
            </w:pPr>
            <w:r/>
            <w:r>
              <w:rPr>
                <w:rFonts w:ascii="Times New Roman" w:hAnsi="Times New Roman" w:eastAsia="宋体"/>
                <w:b w:val="0"/>
                <w:sz w:val="21"/>
              </w:rPr>
              <w:t>1060.92</w:t>
            </w:r>
          </w:p>
        </w:tc>
        <w:tc>
          <w:tcPr>
            <w:tcW w:type="dxa" w:w="1366"/>
          </w:tcPr>
          <w:p>
            <w:pPr>
              <w:spacing w:before="0" w:after="0" w:line="240" w:lineRule="auto"/>
              <w:ind w:firstLine="0"/>
              <w:jc w:val="center"/>
            </w:pPr>
            <w:r/>
            <w:r>
              <w:rPr>
                <w:rFonts w:ascii="Times New Roman" w:hAnsi="Times New Roman" w:eastAsia="宋体"/>
                <w:b w:val="0"/>
                <w:sz w:val="21"/>
              </w:rPr>
              <w:t>1.62×10⁻⁵⁰</w:t>
            </w:r>
          </w:p>
        </w:tc>
        <w:tc>
          <w:tcPr>
            <w:tcW w:type="dxa" w:w="874"/>
          </w:tcPr>
          <w:p>
            <w:pPr>
              <w:spacing w:before="0" w:after="0" w:line="240" w:lineRule="auto"/>
              <w:ind w:firstLine="0"/>
              <w:jc w:val="center"/>
            </w:pPr>
            <w:r/>
            <w:r>
              <w:rPr>
                <w:rFonts w:ascii="Times New Roman" w:hAnsi="Times New Roman" w:eastAsia="宋体"/>
                <w:b w:val="0"/>
                <w:sz w:val="21"/>
              </w:rPr>
              <w:t>是</w:t>
            </w:r>
          </w:p>
        </w:tc>
        <w:tc>
          <w:tcPr>
            <w:tcW w:type="dxa" w:w="1694"/>
          </w:tcPr>
          <w:p>
            <w:pPr>
              <w:spacing w:before="0" w:after="0" w:line="240" w:lineRule="auto"/>
              <w:ind w:firstLine="0"/>
              <w:jc w:val="center"/>
            </w:pPr>
            <w:r/>
            <w:r>
              <w:rPr>
                <w:rFonts w:ascii="Times New Roman" w:hAnsi="Times New Roman" w:eastAsia="宋体"/>
                <w:b w:val="0"/>
                <w:sz w:val="21"/>
              </w:rPr>
              <w:t>+73.37</w:t>
            </w:r>
          </w:p>
        </w:tc>
        <w:tc>
          <w:tcPr>
            <w:tcW w:type="dxa" w:w="1238"/>
          </w:tcPr>
          <w:p>
            <w:pPr>
              <w:spacing w:before="0" w:after="0" w:line="240" w:lineRule="auto"/>
              <w:ind w:firstLine="0"/>
              <w:jc w:val="center"/>
            </w:pPr>
            <w:r/>
            <w:r>
              <w:rPr>
                <w:rFonts w:ascii="Times New Roman" w:hAnsi="Times New Roman" w:eastAsia="宋体"/>
                <w:b w:val="0"/>
                <w:sz w:val="21"/>
              </w:rPr>
              <w:t>均显著</w:t>
            </w:r>
          </w:p>
        </w:tc>
      </w:tr>
    </w:tbl>
    <w:p>
      <w:pPr>
        <w:spacing w:line="240" w:lineRule="auto" w:before="60" w:after="180"/>
        <w:ind w:firstLine="0"/>
        <w:jc w:val="left"/>
      </w:pPr>
      <w:r>
        <w:rPr>
          <w:rFonts w:ascii="Times New Roman" w:hAnsi="Times New Roman" w:eastAsia="宋体"/>
          <w:b w:val="0"/>
          <w:sz w:val="18"/>
        </w:rPr>
        <w:t>注：ART 表示对齐秩变换方差分析，ANOVA 表示普通二因素方差分析。交互效应值为正表示"无贪婪初始化时 2-opt 的收益"大于"有贪婪初始化时 2-opt 的收益"，即两项改进的收益部分重叠。简单效应采用配对 Wilcoxon 检验并对每个实例内的 4 个比较做 Holm 校正，四组比较的 p_holm 均小于 0.01，明细见 table4_posthoc.csv。</w:t>
      </w:r>
    </w:p>
    <w:p>
      <w:pPr>
        <w:spacing w:line="360" w:lineRule="auto" w:before="0" w:after="0"/>
        <w:ind w:firstLine="480"/>
        <w:jc w:val="both"/>
      </w:pPr>
      <w:r>
        <w:rPr>
          <w:rFonts w:ascii="Times New Roman" w:hAnsi="Times New Roman" w:eastAsia="宋体"/>
          <w:b w:val="0"/>
          <w:sz w:val="24"/>
        </w:rPr>
        <w:t>由于交互项在三实例上均显著，按预先设定的分析方案做事后简单效应分析：固定 opt 比较 greedy（A vs C、B vs D），固定 greedy 比较 opt（A vs B、C vs D），均采用配对 Wilcoxon 检验并对每个实例内的 4 个比较做 Holm 校正。结果全部显著，且方向与 4.3 节一致：</w:t>
      </w:r>
    </w:p>
    <w:p>
      <w:pPr>
        <w:spacing w:line="360" w:lineRule="auto"/>
        <w:ind w:firstLine="0" w:left="480"/>
        <w:jc w:val="both"/>
      </w:pPr>
      <w:r>
        <w:rPr>
          <w:rFonts w:ascii="Times New Roman" w:hAnsi="Times New Roman" w:eastAsia="宋体"/>
          <w:b w:val="0"/>
          <w:sz w:val="24"/>
        </w:rPr>
        <w:t>· 不含 2-opt 时，贪婪初始化显著更好（C 优于 A，三实例 p_holm=7.45×10⁻⁹）；</w:t>
      </w:r>
    </w:p>
    <w:p>
      <w:pPr>
        <w:spacing w:line="360" w:lineRule="auto"/>
        <w:ind w:firstLine="0" w:left="480"/>
        <w:jc w:val="both"/>
      </w:pPr>
      <w:r>
        <w:rPr>
          <w:rFonts w:ascii="Times New Roman" w:hAnsi="Times New Roman" w:eastAsia="宋体"/>
          <w:b w:val="0"/>
          <w:sz w:val="24"/>
        </w:rPr>
        <w:t xml:space="preserve">· 含 2-opt 时，eil51 与 berlin52 上贪婪初始化仍显著更好（D 优于 B，p_holm=6.50×10⁻⁶ 与 2.85×10⁻⁶），但 </w:t>
      </w:r>
      <w:r>
        <w:rPr>
          <w:rFonts w:ascii="Times New Roman" w:hAnsi="Times New Roman" w:eastAsia="宋体"/>
          <w:b/>
          <w:sz w:val="24"/>
        </w:rPr>
        <w:t>st70 上显著更差</w:t>
      </w:r>
      <w:r>
        <w:rPr>
          <w:rFonts w:ascii="Times New Roman" w:hAnsi="Times New Roman" w:eastAsia="宋体"/>
          <w:b w:val="0"/>
          <w:sz w:val="24"/>
        </w:rPr>
        <w:t>（p_holm=5.06×10⁻⁴）。</w:t>
      </w:r>
    </w:p>
    <w:p>
      <w:pPr>
        <w:spacing w:line="360" w:lineRule="auto" w:before="0" w:after="0"/>
        <w:ind w:firstLine="480"/>
        <w:jc w:val="both"/>
      </w:pPr>
      <w:r>
        <w:rPr>
          <w:rFonts w:ascii="Times New Roman" w:hAnsi="Times New Roman" w:eastAsia="宋体"/>
          <w:b/>
          <w:sz w:val="24"/>
        </w:rPr>
        <w:t>如何解释"正向交互"？</w:t>
      </w:r>
      <w:r>
        <w:rPr>
          <w:rFonts w:ascii="Times New Roman" w:hAnsi="Times New Roman" w:eastAsia="宋体"/>
          <w:b w:val="0"/>
          <w:sz w:val="24"/>
        </w:rPr>
        <w:t xml:space="preserve"> 交互效应值为正，意味着 2-opt 带来的偏差率降幅在"无贪婪初始化"时更大（A→B 降 35.88、34.41、80.76 个百分点），在"有贪婪初始化"时更小（C→D 降 8.01、6.66、7.38 个百分点）。其机理是两项改进作用于同一个"起点质量"通道：贪婪初始化把初始回路从随机水平直接拉到接近 2-opt 局部最优的水平（策略 D 平均只接受 20.5—27.1 次 2-opt 移动，而策略 B 需接受 237.0—404.9 次），因此当贪婪初始化已经把起点抬高后，2-opt 可改进的空间自然变小。这正是"边际收益递减"的典型表现，也说明二者并不是彼此独立的两个增益来源。</w:t>
      </w:r>
    </w:p>
    <w:p>
      <w:pPr>
        <w:spacing w:line="360" w:lineRule="auto" w:before="0" w:after="0"/>
        <w:ind w:firstLine="480"/>
        <w:jc w:val="both"/>
      </w:pPr>
      <w:r>
        <w:rPr>
          <w:rFonts w:ascii="Times New Roman" w:hAnsi="Times New Roman" w:eastAsia="宋体"/>
          <w:b/>
          <w:sz w:val="24"/>
        </w:rPr>
        <w:t>st70 上的反向现象更值得讨论。</w:t>
      </w:r>
      <w:r>
        <w:rPr>
          <w:rFonts w:ascii="Times New Roman" w:hAnsi="Times New Roman" w:eastAsia="宋体"/>
          <w:b w:val="0"/>
          <w:sz w:val="24"/>
        </w:rPr>
        <w:t xml:space="preserve"> 在 st70 上，D（6.95%）显著劣于 B（4.65%），即 2-opt 与贪婪初始化同时启用时反而比"只用 2-opt"更差。一种与现有数据相容的解释是：最近邻回路虽然总长度较短，但结构上高度同质（都遵循"就近连接"的短边偏好），50 个贪婪个体之间的差异可能明显小于 50 个随机个体之间的差异；当 2-opt 只能作用于 2 个精英时，初始种群的多样性会直接影响局部搜索能触及多少个吸引域——D 的平均 2-opt 接受移动数仅 27.1 次（B 为 404.9 次）即间接说明其精英很快落入同一类局部最优，而 B 从随机回路出发，虽然单次 2-opt 的起点更差，但吸引域覆盖更广。需要说明，本文并未直接测量初始种群的多样性，上述解释属事后推断，有待专门实验验证；但它提示"贪婪初始化 + 精英 2-opt"的组合在小规模实例（eil51、berlin52）上利大于弊，在较大规模（st70）上则可能因多样性损失而反受其害。</w:t>
      </w:r>
    </w:p>
    <w:p>
      <w:pPr>
        <w:pStyle w:val="Heading2"/>
        <w:keepNext/>
      </w:pPr>
      <w:r>
        <w:rPr>
          <w:rFonts w:ascii="Times New Roman" w:hAnsi="Times New Roman" w:eastAsia="黑体"/>
          <w:b w:val="0"/>
          <w:sz w:val="30"/>
        </w:rPr>
        <w:t>4.8 讨论</w:t>
      </w:r>
    </w:p>
    <w:p>
      <w:pPr>
        <w:spacing w:line="360" w:lineRule="auto" w:before="0" w:after="0"/>
        <w:ind w:firstLine="480"/>
        <w:jc w:val="both"/>
      </w:pPr>
      <w:r>
        <w:rPr>
          <w:rFonts w:ascii="Times New Roman" w:hAnsi="Times New Roman" w:eastAsia="宋体"/>
          <w:b/>
          <w:sz w:val="24"/>
        </w:rPr>
        <w:t>（1）为什么基础 GA 会如此之差？</w:t>
      </w:r>
      <w:r>
        <w:rPr>
          <w:rFonts w:ascii="Times New Roman" w:hAnsi="Times New Roman" w:eastAsia="宋体"/>
          <w:b w:val="0"/>
          <w:sz w:val="24"/>
        </w:rPr>
        <w:t xml:space="preserve"> 表 1 中策略 A 在 st70 上的平均偏差率高达 85.41%，这一结果需要解释而非回避。诊断数据（附表 F1）给出了直接证据：策略 A 终止时种群中平均仅存 4.97（eil51）、3.87（berlin52）、4.40（st70）个不同个体，即 100 个个体中约 95% 以上互为克隆。用调试输出观察单次运行可知，eil51 上第 100 代时种群已只剩 3 个不同个体，此后交叉退化为"克隆自身"，搜索能力几乎完全依赖 5% 的子代变异。以每代 100 个子代、5% 变异率计，每代只能产生约 5 个新个体，1000 代合计约 5000 次有效试探——这与"100000 次评估预算"的名义搜索量相差近 20 倍。换言之，</w:t>
      </w:r>
      <w:r>
        <w:rPr>
          <w:rFonts w:ascii="Times New Roman" w:hAnsi="Times New Roman" w:eastAsia="宋体"/>
          <w:b/>
          <w:sz w:val="24"/>
        </w:rPr>
        <w:t>名义预算被大量重复个体消耗，实际有效搜索量被压缩约 20 倍</w:t>
      </w:r>
      <w:r>
        <w:rPr>
          <w:rFonts w:ascii="Times New Roman" w:hAnsi="Times New Roman" w:eastAsia="宋体"/>
          <w:b w:val="0"/>
          <w:sz w:val="24"/>
        </w:rPr>
        <w:t>。这解释了 A 的偏差率为何随规模迅速恶化：st70 的搜索空间更大，5000 次单点交换远不足以找到好解。</w:t>
      </w:r>
    </w:p>
    <w:p>
      <w:pPr>
        <w:spacing w:line="360" w:lineRule="auto" w:before="0" w:after="0"/>
        <w:ind w:firstLine="480"/>
        <w:jc w:val="both"/>
      </w:pPr>
      <w:r>
        <w:rPr>
          <w:rFonts w:ascii="Times New Roman" w:hAnsi="Times New Roman" w:eastAsia="宋体"/>
          <w:b w:val="0"/>
          <w:sz w:val="24"/>
        </w:rPr>
        <w:t>为验证"预算被浪费"这一判断，本文另设一个对照基线（</w:t>
      </w:r>
      <w:r>
        <w:rPr>
          <w:rFonts w:ascii="Consolas" w:hAnsi="Consolas" w:eastAsia="Consolas"/>
          <w:b w:val="0"/>
          <w:sz w:val="21"/>
        </w:rPr>
        <w:t>java/tspga/BaselineHill.java</w:t>
      </w:r>
      <w:r>
        <w:rPr>
          <w:rFonts w:ascii="Times New Roman" w:hAnsi="Times New Roman" w:eastAsia="宋体"/>
          <w:b w:val="0"/>
          <w:sz w:val="24"/>
        </w:rPr>
        <w:t>）：在同一 100000 次评估预算下运行随机 1-交换爬山，不使用种群、交叉与精英，每次评估都针对一个新个体。三实例分别得到 559、9879、1106（偏差 31.2%、31.0%、63.9%），</w:t>
      </w:r>
      <w:r>
        <w:rPr>
          <w:rFonts w:ascii="Times New Roman" w:hAnsi="Times New Roman" w:eastAsia="宋体"/>
          <w:b/>
          <w:sz w:val="24"/>
        </w:rPr>
        <w:t>均优于策略 A</w:t>
      </w:r>
      <w:r>
        <w:rPr>
          <w:rFonts w:ascii="Times New Roman" w:hAnsi="Times New Roman" w:eastAsia="宋体"/>
          <w:b w:val="0"/>
          <w:sz w:val="24"/>
        </w:rPr>
        <w:t>（40.1%、41.3%、85.4%）。可见 A 的劣势不能归因于"交换变异这个算子太弱"——在同样弱的邻域下，只要每次评估都探索新解，结果就明显更好；A 的问题在于其 95% 以上的评估花在了与父代完全相同的个体上。</w:t>
      </w:r>
    </w:p>
    <w:p>
      <w:pPr>
        <w:spacing w:line="360" w:lineRule="auto" w:before="0" w:after="0"/>
        <w:ind w:firstLine="480"/>
        <w:jc w:val="both"/>
      </w:pPr>
      <w:r>
        <w:rPr>
          <w:rFonts w:ascii="Times New Roman" w:hAnsi="Times New Roman" w:eastAsia="宋体"/>
          <w:b/>
          <w:sz w:val="24"/>
        </w:rPr>
        <w:t>（2）2-opt 为什么能带来数量级改进，又为什么"后劲不足"？</w:t>
      </w:r>
      <w:r>
        <w:rPr>
          <w:rFonts w:ascii="Times New Roman" w:hAnsi="Times New Roman" w:eastAsia="宋体"/>
          <w:b w:val="0"/>
          <w:sz w:val="24"/>
        </w:rPr>
        <w:t xml:space="preserve"> 2-opt 把精英回路逐步打磨到局部最优，而 2-opt 解与全局最优的差距一般在几个百分点的量级：在本文的独立校准中，从随机解出发重复 30 次重启后</w:t>
      </w:r>
      <w:r>
        <w:rPr>
          <w:rFonts w:ascii="Times New Roman" w:hAnsi="Times New Roman" w:eastAsia="宋体"/>
          <w:b/>
          <w:sz w:val="24"/>
        </w:rPr>
        <w:t>最好</w:t>
      </w:r>
      <w:r>
        <w:rPr>
          <w:rFonts w:ascii="Times New Roman" w:hAnsi="Times New Roman" w:eastAsia="宋体"/>
          <w:b w:val="0"/>
          <w:sz w:val="24"/>
        </w:rPr>
        <w:t>的 2-opt 解在 eil51、berlin52、st70 上分别为 437、7717、693（偏差 2.6%、2.3%、2.7%），单次 2-opt 局部最优通常还要更差一些。因此一旦引入 2-opt，偏差率立刻从"几十个百分点"降到"几个百分点"。但 2-opt 只作用于 2 个精英，一旦精英成为局部最优，后代通过 PMX 产生的大幅扰动几乎不可能越过局部最优的"势垒"，于是搜索在极早期锁死：策略 D 的 2-opt 只消耗了 0.02%—0.03% 的评估预算，策略 B 也只消耗 0.24%—0.40%（附表 F1）。</w:t>
      </w:r>
      <w:r>
        <w:rPr>
          <w:rFonts w:ascii="Times New Roman" w:hAnsi="Times New Roman" w:eastAsia="宋体"/>
          <w:b/>
          <w:sz w:val="24"/>
        </w:rPr>
        <w:t>局部搜索被"用在刀刃上"，却只用了一次。</w:t>
      </w:r>
    </w:p>
    <w:p>
      <w:pPr>
        <w:spacing w:line="360" w:lineRule="auto" w:before="0" w:after="0"/>
        <w:ind w:firstLine="480"/>
        <w:jc w:val="both"/>
      </w:pPr>
      <w:r>
        <w:rPr>
          <w:rFonts w:ascii="Times New Roman" w:hAnsi="Times New Roman" w:eastAsia="宋体"/>
          <w:b/>
          <w:sz w:val="24"/>
        </w:rPr>
        <w:t>（3）贪婪初始化的双重作用。</w:t>
      </w:r>
      <w:r>
        <w:rPr>
          <w:rFonts w:ascii="Times New Roman" w:hAnsi="Times New Roman" w:eastAsia="宋体"/>
          <w:b w:val="0"/>
          <w:sz w:val="24"/>
        </w:rPr>
        <w:t xml:space="preserve"> 在不含 2-opt 时，贪婪初始化把起点从随机水平抬到近优水平，显著降低了偏差率（A→C 降 30.81—71.07 个百分点），并把首次达到最终最优的评估次数提前了约 59%（eil51：89531→36945）、62%（berlin52：92929→34992）、24%（st70：97155→74138）。但在含 2-opt 时，其收益被大幅压缩，甚至在 st70 上反噬。这说明</w:t>
      </w:r>
      <w:r>
        <w:rPr>
          <w:rFonts w:ascii="Times New Roman" w:hAnsi="Times New Roman" w:eastAsia="宋体"/>
          <w:b/>
          <w:sz w:val="24"/>
        </w:rPr>
        <w:t>"更好的初始解"并不等价于"更好的搜索"</w:t>
      </w:r>
      <w:r>
        <w:rPr>
          <w:rFonts w:ascii="Times New Roman" w:hAnsi="Times New Roman" w:eastAsia="宋体"/>
          <w:b w:val="0"/>
          <w:sz w:val="24"/>
        </w:rPr>
        <w:t>：初始解质量与种群多样性之间存在权衡，而 2-opt 精英机制恰恰把这一权衡放大了。</w:t>
      </w:r>
    </w:p>
    <w:p>
      <w:pPr>
        <w:spacing w:line="360" w:lineRule="auto" w:before="0" w:after="0"/>
        <w:ind w:firstLine="480"/>
        <w:jc w:val="both"/>
      </w:pPr>
      <w:r>
        <w:rPr>
          <w:rFonts w:ascii="Times New Roman" w:hAnsi="Times New Roman" w:eastAsia="宋体"/>
          <w:b/>
          <w:sz w:val="24"/>
        </w:rPr>
        <w:t>（4）与假设的对应。</w:t>
      </w:r>
      <w:r>
        <w:rPr>
          <w:rFonts w:ascii="Times New Roman" w:hAnsi="Times New Roman" w:eastAsia="宋体"/>
          <w:b w:val="0"/>
          <w:sz w:val="24"/>
        </w:rPr>
        <w:t xml:space="preserve"> H1、H2、H3 在三个实例上均获统计支持，但 H3 的具体形态（正向交互、st70 上的方向反转）提示：不能把两项改进简单叠加。若要在实际应用中获得稳定收益，更合理的做法是把局部搜索施加于全部子代（memetic 算法）、或对局部搜索的频率与强度做自适应控制，而不是只优化 2 个精英。</w:t>
      </w:r>
    </w:p>
    <w:p>
      <w:pPr>
        <w:pStyle w:val="Heading1"/>
        <w:keepNext/>
      </w:pPr>
      <w:r>
        <w:rPr>
          <w:rFonts w:ascii="Times New Roman" w:hAnsi="Times New Roman" w:eastAsia="华文中宋"/>
          <w:b/>
          <w:sz w:val="44"/>
        </w:rPr>
        <w:t>5．应用与局限</w:t>
      </w:r>
    </w:p>
    <w:p>
      <w:pPr>
        <w:pStyle w:val="Heading2"/>
        <w:keepNext/>
      </w:pPr>
      <w:r>
        <w:rPr>
          <w:rFonts w:ascii="Times New Roman" w:hAnsi="Times New Roman" w:eastAsia="黑体"/>
          <w:b w:val="0"/>
          <w:sz w:val="30"/>
        </w:rPr>
        <w:t>5.1 应用讨论</w:t>
      </w:r>
    </w:p>
    <w:p>
      <w:pPr>
        <w:spacing w:line="360" w:lineRule="auto" w:before="0" w:after="0"/>
        <w:ind w:firstLine="480"/>
        <w:jc w:val="both"/>
      </w:pPr>
      <w:r>
        <w:rPr>
          <w:rFonts w:ascii="Times New Roman" w:hAnsi="Times New Roman" w:eastAsia="宋体"/>
          <w:b w:val="0"/>
          <w:sz w:val="24"/>
        </w:rPr>
        <w:t>TSP 及其变体广泛存在于物流配送、快递末端派送、巡线巡检、电路板钻孔、无人机航迹规划等场景。本文结果对这些场景的启示有三点。</w:t>
      </w:r>
    </w:p>
    <w:p>
      <w:pPr>
        <w:spacing w:line="360" w:lineRule="auto" w:before="0" w:after="0"/>
        <w:ind w:firstLine="480"/>
        <w:jc w:val="both"/>
      </w:pPr>
      <w:r>
        <w:rPr>
          <w:rFonts w:ascii="Times New Roman" w:hAnsi="Times New Roman" w:eastAsia="宋体"/>
          <w:b w:val="0"/>
          <w:sz w:val="24"/>
        </w:rPr>
        <w:t>第一，</w:t>
      </w:r>
      <w:r>
        <w:rPr>
          <w:rFonts w:ascii="Times New Roman" w:hAnsi="Times New Roman" w:eastAsia="宋体"/>
          <w:b/>
          <w:sz w:val="24"/>
        </w:rPr>
        <w:t>局部搜索是性价比最高的组件</w:t>
      </w:r>
      <w:r>
        <w:rPr>
          <w:rFonts w:ascii="Times New Roman" w:hAnsi="Times New Roman" w:eastAsia="宋体"/>
          <w:b w:val="0"/>
          <w:sz w:val="24"/>
        </w:rPr>
        <w:t>。在评估预算受限（例如在线调度、实时重优化）时，把有限的计算量投入 2-opt 这类局部改进，比增加遗传算法的迭代代数更有效——本文中 2-opt 仅消耗不到 0.4% 的评估预算，却对应 83%—95% 的相对偏差率降幅。</w:t>
      </w:r>
    </w:p>
    <w:p>
      <w:pPr>
        <w:spacing w:line="360" w:lineRule="auto" w:before="0" w:after="0"/>
        <w:ind w:firstLine="480"/>
        <w:jc w:val="both"/>
      </w:pPr>
      <w:r>
        <w:rPr>
          <w:rFonts w:ascii="Times New Roman" w:hAnsi="Times New Roman" w:eastAsia="宋体"/>
          <w:b w:val="0"/>
          <w:sz w:val="24"/>
        </w:rPr>
        <w:t>第二，</w:t>
      </w:r>
      <w:r>
        <w:rPr>
          <w:rFonts w:ascii="Times New Roman" w:hAnsi="Times New Roman" w:eastAsia="宋体"/>
          <w:b/>
          <w:sz w:val="24"/>
        </w:rPr>
        <w:t>初始解构造要与后续搜索匹配</w:t>
      </w:r>
      <w:r>
        <w:rPr>
          <w:rFonts w:ascii="Times New Roman" w:hAnsi="Times New Roman" w:eastAsia="宋体"/>
          <w:b w:val="0"/>
          <w:sz w:val="24"/>
        </w:rPr>
        <w:t>。最近邻构造在"直接使用"或"配合少量局部搜索"时表现良好，但当后续搜索依赖种群多样性时（如本文的精英 2-opt 机制），过度同质的初始种群可能适得其反。工程上可根据实例规模与时间预算选择"全贪婪"、"部分贪婪"或"随机 + 贪婪混合"。</w:t>
      </w:r>
    </w:p>
    <w:p>
      <w:pPr>
        <w:spacing w:line="360" w:lineRule="auto" w:before="0" w:after="0"/>
        <w:ind w:firstLine="480"/>
        <w:jc w:val="both"/>
      </w:pPr>
      <w:r>
        <w:rPr>
          <w:rFonts w:ascii="Times New Roman" w:hAnsi="Times New Roman" w:eastAsia="宋体"/>
          <w:b w:val="0"/>
          <w:sz w:val="24"/>
        </w:rPr>
        <w:t>第三，</w:t>
      </w:r>
      <w:r>
        <w:rPr>
          <w:rFonts w:ascii="Times New Roman" w:hAnsi="Times New Roman" w:eastAsia="宋体"/>
          <w:b/>
          <w:sz w:val="24"/>
        </w:rPr>
        <w:t>评估预算的口径必须统一</w:t>
      </w:r>
      <w:r>
        <w:rPr>
          <w:rFonts w:ascii="Times New Roman" w:hAnsi="Times New Roman" w:eastAsia="宋体"/>
          <w:b w:val="0"/>
          <w:sz w:val="24"/>
        </w:rPr>
        <w:t>。局部搜索的扫描检查与完整评估在计算代价上相差一个数量级，若不区分口径，不同算法之间的"公平比较"很容易失真。本文把扫描不计入预算、完整评估计入预算的做法，对工程实践中的算法选型具有参考价值。</w:t>
      </w:r>
    </w:p>
    <w:p>
      <w:pPr>
        <w:pStyle w:val="Heading2"/>
        <w:keepNext/>
      </w:pPr>
      <w:r>
        <w:rPr>
          <w:rFonts w:ascii="Times New Roman" w:hAnsi="Times New Roman" w:eastAsia="黑体"/>
          <w:b w:val="0"/>
          <w:sz w:val="30"/>
        </w:rPr>
        <w:t>5.2 局限</w:t>
      </w:r>
    </w:p>
    <w:p>
      <w:pPr>
        <w:spacing w:line="360" w:lineRule="auto"/>
        <w:ind w:firstLine="0" w:left="480"/>
        <w:jc w:val="both"/>
      </w:pPr>
      <w:r>
        <w:rPr>
          <w:rFonts w:ascii="Times New Roman" w:hAnsi="Times New Roman" w:eastAsia="宋体"/>
          <w:b w:val="0"/>
          <w:sz w:val="24"/>
        </w:rPr>
        <w:t xml:space="preserve">1. </w:t>
      </w:r>
      <w:r>
        <w:rPr>
          <w:rFonts w:ascii="Times New Roman" w:hAnsi="Times New Roman" w:eastAsia="宋体"/>
          <w:b/>
          <w:sz w:val="24"/>
        </w:rPr>
        <w:t>实例规模小</w:t>
      </w:r>
      <w:r>
        <w:rPr>
          <w:rFonts w:ascii="Times New Roman" w:hAnsi="Times New Roman" w:eastAsia="宋体"/>
          <w:b w:val="0"/>
          <w:sz w:val="24"/>
        </w:rPr>
        <w:t>。仅使用 51、52、70 三个城市的小规模实例，结论能否推广到数百至数千城市的实际问题尚不确定。</w:t>
      </w:r>
    </w:p>
    <w:p>
      <w:pPr>
        <w:spacing w:line="360" w:lineRule="auto"/>
        <w:ind w:firstLine="0" w:left="480"/>
        <w:jc w:val="both"/>
      </w:pPr>
      <w:r>
        <w:rPr>
          <w:rFonts w:ascii="Times New Roman" w:hAnsi="Times New Roman" w:eastAsia="宋体"/>
          <w:b w:val="0"/>
          <w:sz w:val="24"/>
        </w:rPr>
        <w:t xml:space="preserve">2. </w:t>
      </w:r>
      <w:r>
        <w:rPr>
          <w:rFonts w:ascii="Times New Roman" w:hAnsi="Times New Roman" w:eastAsia="宋体"/>
          <w:b/>
          <w:sz w:val="24"/>
        </w:rPr>
        <w:t>基础 GA 较弱，存在基线效应</w:t>
      </w:r>
      <w:r>
        <w:rPr>
          <w:rFonts w:ascii="Times New Roman" w:hAnsi="Times New Roman" w:eastAsia="宋体"/>
          <w:b w:val="0"/>
          <w:sz w:val="24"/>
        </w:rPr>
        <w:t>。本文按预先设定的参数（种群 100、锦标赛 2、变异率 0.05）实现基础 GA，未做任何调参或多样性保持机制，导致策略 A 严重早熟收敛。这虽然使 H1、H2 更易检出，但也意味着效应量依赖于这一较弱基线：若换用更强的基线（如对全部子代做局部搜索、或加入多样性保持），H1、H2 的效应量很可能缩小，H3 的交互也可能减弱甚至消失。因此本文结论应理解为"在该参数设置下"的结论，而不是 2-opt 普遍收益的无偏估计。</w:t>
      </w:r>
    </w:p>
    <w:p>
      <w:pPr>
        <w:spacing w:line="360" w:lineRule="auto"/>
        <w:ind w:firstLine="0" w:left="480"/>
        <w:jc w:val="both"/>
      </w:pPr>
      <w:r>
        <w:rPr>
          <w:rFonts w:ascii="Times New Roman" w:hAnsi="Times New Roman" w:eastAsia="宋体"/>
          <w:b w:val="0"/>
          <w:sz w:val="24"/>
        </w:rPr>
        <w:t xml:space="preserve">3. </w:t>
      </w:r>
      <w:r>
        <w:rPr>
          <w:rFonts w:ascii="Times New Roman" w:hAnsi="Times New Roman" w:eastAsia="宋体"/>
          <w:b/>
          <w:sz w:val="24"/>
        </w:rPr>
        <w:t>局部搜索的调度未优化</w:t>
      </w:r>
      <w:r>
        <w:rPr>
          <w:rFonts w:ascii="Times New Roman" w:hAnsi="Times New Roman" w:eastAsia="宋体"/>
          <w:b w:val="0"/>
          <w:sz w:val="24"/>
        </w:rPr>
        <w:t>。2-opt 仅作用于每代前 2 个精英，且单次调用有 3 轮/60 次接受的上限；本文未对作用对象数量、执行频率、轮数上限做敏感性分析，这些参数可能显著影响结果。</w:t>
      </w:r>
    </w:p>
    <w:p>
      <w:pPr>
        <w:spacing w:line="360" w:lineRule="auto"/>
        <w:ind w:firstLine="0" w:left="480"/>
        <w:jc w:val="both"/>
      </w:pPr>
      <w:r>
        <w:rPr>
          <w:rFonts w:ascii="Times New Roman" w:hAnsi="Times New Roman" w:eastAsia="宋体"/>
          <w:b w:val="0"/>
          <w:sz w:val="24"/>
        </w:rPr>
        <w:t xml:space="preserve">4. </w:t>
      </w:r>
      <w:r>
        <w:rPr>
          <w:rFonts w:ascii="Times New Roman" w:hAnsi="Times New Roman" w:eastAsia="宋体"/>
          <w:b/>
          <w:sz w:val="24"/>
        </w:rPr>
        <w:t>贪婪初始化比例固定为 50%</w:t>
      </w:r>
      <w:r>
        <w:rPr>
          <w:rFonts w:ascii="Times New Roman" w:hAnsi="Times New Roman" w:eastAsia="宋体"/>
          <w:b w:val="0"/>
          <w:sz w:val="24"/>
        </w:rPr>
        <w:t>，未考察 0%、25%、75%、100% 等比例的影响。</w:t>
      </w:r>
    </w:p>
    <w:p>
      <w:pPr>
        <w:spacing w:line="360" w:lineRule="auto"/>
        <w:ind w:firstLine="0" w:left="480"/>
        <w:jc w:val="both"/>
      </w:pPr>
      <w:r>
        <w:rPr>
          <w:rFonts w:ascii="Times New Roman" w:hAnsi="Times New Roman" w:eastAsia="宋体"/>
          <w:b w:val="0"/>
          <w:sz w:val="24"/>
        </w:rPr>
        <w:t xml:space="preserve">5. </w:t>
      </w:r>
      <w:r>
        <w:rPr>
          <w:rFonts w:ascii="Times New Roman" w:hAnsi="Times New Roman" w:eastAsia="宋体"/>
          <w:b/>
          <w:sz w:val="24"/>
        </w:rPr>
        <w:t>敏感性实验为探索性</w:t>
      </w:r>
      <w:r>
        <w:rPr>
          <w:rFonts w:ascii="Times New Roman" w:hAnsi="Times New Roman" w:eastAsia="宋体"/>
          <w:b w:val="0"/>
          <w:sz w:val="24"/>
        </w:rPr>
        <w:t>，仅覆盖 berlin52 与策略 D，且变异率在 0.01—0.10 区间内无可分辨差异，未能给出有用的调参建议。</w:t>
      </w:r>
    </w:p>
    <w:p>
      <w:pPr>
        <w:spacing w:line="360" w:lineRule="auto"/>
        <w:ind w:firstLine="0" w:left="480"/>
        <w:jc w:val="both"/>
      </w:pPr>
      <w:r>
        <w:rPr>
          <w:rFonts w:ascii="Times New Roman" w:hAnsi="Times New Roman" w:eastAsia="宋体"/>
          <w:b w:val="0"/>
          <w:sz w:val="24"/>
        </w:rPr>
        <w:t xml:space="preserve">6. </w:t>
      </w:r>
      <w:r>
        <w:rPr>
          <w:rFonts w:ascii="Times New Roman" w:hAnsi="Times New Roman" w:eastAsia="宋体"/>
          <w:b/>
          <w:sz w:val="24"/>
        </w:rPr>
        <w:t>敏感性实验存在选择偏倚</w:t>
      </w:r>
      <w:r>
        <w:rPr>
          <w:rFonts w:ascii="Times New Roman" w:hAnsi="Times New Roman" w:eastAsia="宋体"/>
          <w:b w:val="0"/>
          <w:sz w:val="24"/>
        </w:rPr>
        <w:t>。敏感性实验的策略 D 是按主实验同一批数据"事后择优"选出的，其平均偏差率会系统性低于真实水平（赢家诅咒），且该实验未做正式检验，只能作趋势参考。</w:t>
      </w:r>
    </w:p>
    <w:p>
      <w:pPr>
        <w:spacing w:line="360" w:lineRule="auto"/>
        <w:ind w:firstLine="0" w:left="480"/>
        <w:jc w:val="both"/>
      </w:pPr>
      <w:r>
        <w:rPr>
          <w:rFonts w:ascii="Times New Roman" w:hAnsi="Times New Roman" w:eastAsia="宋体"/>
          <w:b w:val="0"/>
          <w:sz w:val="24"/>
        </w:rPr>
        <w:t xml:space="preserve">7. </w:t>
      </w:r>
      <w:r>
        <w:rPr>
          <w:rFonts w:ascii="Times New Roman" w:hAnsi="Times New Roman" w:eastAsia="宋体"/>
          <w:b/>
          <w:sz w:val="24"/>
        </w:rPr>
        <w:t>计时精度有限</w:t>
      </w:r>
      <w:r>
        <w:rPr>
          <w:rFonts w:ascii="Times New Roman" w:hAnsi="Times New Roman" w:eastAsia="宋体"/>
          <w:b w:val="0"/>
          <w:sz w:val="24"/>
        </w:rPr>
        <w:t>。单次运行约 30—140 ms，毫秒级耗时受 JIT、缓存与操作系统调度影响；定稿前的完整重跑显示平均耗时为 47.1 ms，与首次的 73.7 ms 相差约 1.6 倍；各策略的耗时排序虽基本不变，但绝对数值不可比，因此只宜作量级与相对比较。</w:t>
      </w:r>
    </w:p>
    <w:p>
      <w:pPr>
        <w:spacing w:line="360" w:lineRule="auto"/>
        <w:ind w:firstLine="0" w:left="480"/>
        <w:jc w:val="both"/>
      </w:pPr>
      <w:r>
        <w:rPr>
          <w:rFonts w:ascii="Times New Roman" w:hAnsi="Times New Roman" w:eastAsia="宋体"/>
          <w:b w:val="0"/>
          <w:sz w:val="24"/>
        </w:rPr>
        <w:t xml:space="preserve">8. </w:t>
      </w:r>
      <w:r>
        <w:rPr>
          <w:rFonts w:ascii="Times New Roman" w:hAnsi="Times New Roman" w:eastAsia="宋体"/>
          <w:b/>
          <w:sz w:val="24"/>
        </w:rPr>
        <w:t>统计模型的简化</w:t>
      </w:r>
      <w:r>
        <w:rPr>
          <w:rFonts w:ascii="Times New Roman" w:hAnsi="Times New Roman" w:eastAsia="宋体"/>
          <w:b w:val="0"/>
          <w:sz w:val="24"/>
        </w:rPr>
        <w:t>。H3 采用"区组 = 种子"的随机区组模型，把区组×处理交互合并进残差，未对区组×处理方差建模；当各区组×处理的方差差异较大时，该检验的实际Ⅰ类错误率可能偏离名义的 0.05。本文在 eil51、berlin52 上改用 ART ANOVA 缓解分布假设问题，但仍未显式建模方差异质性。</w:t>
      </w:r>
    </w:p>
    <w:p>
      <w:pPr>
        <w:pStyle w:val="Heading1"/>
        <w:keepNext/>
      </w:pPr>
      <w:r>
        <w:rPr>
          <w:rFonts w:ascii="Times New Roman" w:hAnsi="Times New Roman" w:eastAsia="华文中宋"/>
          <w:b/>
          <w:sz w:val="44"/>
        </w:rPr>
        <w:t>6．结论</w:t>
      </w:r>
    </w:p>
    <w:p>
      <w:pPr>
        <w:spacing w:line="360" w:lineRule="auto" w:before="0" w:after="0"/>
        <w:ind w:firstLine="480"/>
        <w:jc w:val="both"/>
      </w:pPr>
      <w:r>
        <w:rPr>
          <w:rFonts w:ascii="Times New Roman" w:hAnsi="Times New Roman" w:eastAsia="宋体"/>
          <w:b w:val="0"/>
          <w:sz w:val="24"/>
        </w:rPr>
        <w:t>本文在统一参数与统一评估预算（100000 次完整适应度评估）下，用 2×2 因子实验检验了 2-opt 局部搜索与贪婪初始化对遗传算法求解 TSP 的影响，主要结论如下。</w:t>
      </w:r>
    </w:p>
    <w:p>
      <w:pPr>
        <w:spacing w:line="360" w:lineRule="auto" w:before="0" w:after="0"/>
        <w:ind w:firstLine="480"/>
        <w:jc w:val="both"/>
      </w:pPr>
      <w:r>
        <w:rPr>
          <w:rFonts w:ascii="Times New Roman" w:hAnsi="Times New Roman" w:eastAsia="宋体"/>
          <w:b w:val="0"/>
          <w:sz w:val="24"/>
        </w:rPr>
        <w:t>（1）</w:t>
      </w:r>
      <w:r>
        <w:rPr>
          <w:rFonts w:ascii="Times New Roman" w:hAnsi="Times New Roman" w:eastAsia="宋体"/>
          <w:b/>
          <w:sz w:val="24"/>
        </w:rPr>
        <w:t>H1 成立</w:t>
      </w:r>
      <w:r>
        <w:rPr>
          <w:rFonts w:ascii="Times New Roman" w:hAnsi="Times New Roman" w:eastAsia="宋体"/>
          <w:b w:val="0"/>
          <w:sz w:val="24"/>
        </w:rPr>
        <w:t>。在 eil51、berlin52、st70 上，加入 2-opt 使平均偏差率由 40.10%、41.30%、85.41% 降至 4.22%、6.89%、4.65%，配对 Wilcoxon 检验 p_holm 均小于 10⁻⁸，效应方向在 30 个种子上完全一致。代价是平均耗时增加到原来的约 1.4—2.2 倍。</w:t>
      </w:r>
    </w:p>
    <w:p>
      <w:pPr>
        <w:spacing w:line="360" w:lineRule="auto" w:before="0" w:after="0"/>
        <w:ind w:firstLine="480"/>
        <w:jc w:val="both"/>
      </w:pPr>
      <w:r>
        <w:rPr>
          <w:rFonts w:ascii="Times New Roman" w:hAnsi="Times New Roman" w:eastAsia="宋体"/>
          <w:b w:val="0"/>
          <w:sz w:val="24"/>
        </w:rPr>
        <w:t>（2）</w:t>
      </w:r>
      <w:r>
        <w:rPr>
          <w:rFonts w:ascii="Times New Roman" w:hAnsi="Times New Roman" w:eastAsia="宋体"/>
          <w:b/>
          <w:sz w:val="24"/>
        </w:rPr>
        <w:t>H2 成立</w:t>
      </w:r>
      <w:r>
        <w:rPr>
          <w:rFonts w:ascii="Times New Roman" w:hAnsi="Times New Roman" w:eastAsia="宋体"/>
          <w:b w:val="0"/>
          <w:sz w:val="24"/>
        </w:rPr>
        <w:t>。贪婪初始化使平均偏差率降至 9.30%、8.15%、14.34%，配对检验 p_holm 均小于 10⁻⁸；同时把首次达到最终最优的评估次数提前约 59%、62%、24%，收敛加速的次要指标亦得到支持。</w:t>
      </w:r>
    </w:p>
    <w:p>
      <w:pPr>
        <w:spacing w:line="360" w:lineRule="auto" w:before="0" w:after="0"/>
        <w:ind w:firstLine="480"/>
        <w:jc w:val="both"/>
      </w:pPr>
      <w:r>
        <w:rPr>
          <w:rFonts w:ascii="Times New Roman" w:hAnsi="Times New Roman" w:eastAsia="宋体"/>
          <w:b w:val="0"/>
          <w:sz w:val="24"/>
        </w:rPr>
        <w:t>（3）</w:t>
      </w:r>
      <w:r>
        <w:rPr>
          <w:rFonts w:ascii="Times New Roman" w:hAnsi="Times New Roman" w:eastAsia="宋体"/>
          <w:b/>
          <w:sz w:val="24"/>
        </w:rPr>
        <w:t>H3 成立，但形态比预期复杂</w:t>
      </w:r>
      <w:r>
        <w:rPr>
          <w:rFonts w:ascii="Times New Roman" w:hAnsi="Times New Roman" w:eastAsia="宋体"/>
          <w:b w:val="0"/>
          <w:sz w:val="24"/>
        </w:rPr>
        <w:t>。交互项在三实例上均显著（F=216.54、237.63、1060.92，p&lt;0.001），交互效应值为正（+27.87、+27.75、+73.37 个百分点），说明两项改进的收益部分重叠、边际收益递减。更值得注意的是，在 st70 上含 2-opt 时加入贪婪初始化反而显著变差（6.95% 对 4.65%），即"更好的初始解"在精英局部搜索机制下可能以牺牲多样性为代价。</w:t>
      </w:r>
    </w:p>
    <w:p>
      <w:pPr>
        <w:spacing w:line="360" w:lineRule="auto" w:before="0" w:after="0"/>
        <w:ind w:firstLine="480"/>
        <w:jc w:val="both"/>
      </w:pPr>
      <w:r>
        <w:rPr>
          <w:rFonts w:ascii="Times New Roman" w:hAnsi="Times New Roman" w:eastAsia="宋体"/>
          <w:b w:val="0"/>
          <w:sz w:val="24"/>
        </w:rPr>
        <w:t>（4）</w:t>
      </w:r>
      <w:r>
        <w:rPr>
          <w:rFonts w:ascii="Times New Roman" w:hAnsi="Times New Roman" w:eastAsia="宋体"/>
          <w:b/>
          <w:sz w:val="24"/>
        </w:rPr>
        <w:t>机理层面的发现</w:t>
      </w:r>
      <w:r>
        <w:rPr>
          <w:rFonts w:ascii="Times New Roman" w:hAnsi="Times New Roman" w:eastAsia="宋体"/>
          <w:b w:val="0"/>
          <w:sz w:val="24"/>
        </w:rPr>
        <w:t>。基础 GA 在约 100 代内种群多样性崩溃，终止时平均仅存 4—5 个不同个体，名义 100000 次评估中有 95% 以上消耗于近克隆个体，实际有效搜索量被压缩约 20 倍；2-opt 仅消耗 0.02%—0.40% 的评估预算，却贡献了绝大部分精度提升。这说明在本参数设置下，</w:t>
      </w:r>
      <w:r>
        <w:rPr>
          <w:rFonts w:ascii="Times New Roman" w:hAnsi="Times New Roman" w:eastAsia="宋体"/>
          <w:b/>
          <w:sz w:val="24"/>
        </w:rPr>
        <w:t>制约解质量的是全局搜索的多样性维持能力，而不是局部搜索的强度</w:t>
      </w:r>
      <w:r>
        <w:rPr>
          <w:rFonts w:ascii="Times New Roman" w:hAnsi="Times New Roman" w:eastAsia="宋体"/>
          <w:b w:val="0"/>
          <w:sz w:val="24"/>
        </w:rPr>
        <w:t>。</w:t>
      </w:r>
    </w:p>
    <w:p>
      <w:pPr>
        <w:spacing w:line="360" w:lineRule="auto" w:before="0" w:after="0"/>
        <w:ind w:firstLine="480"/>
        <w:jc w:val="both"/>
      </w:pPr>
      <w:r>
        <w:rPr>
          <w:rFonts w:ascii="Times New Roman" w:hAnsi="Times New Roman" w:eastAsia="宋体"/>
          <w:b w:val="0"/>
          <w:sz w:val="24"/>
        </w:rPr>
        <w:t>（5）</w:t>
      </w:r>
      <w:r>
        <w:rPr>
          <w:rFonts w:ascii="Times New Roman" w:hAnsi="Times New Roman" w:eastAsia="宋体"/>
          <w:b/>
          <w:sz w:val="24"/>
        </w:rPr>
        <w:t>变异率敏感性未观察到趋势</w:t>
      </w:r>
      <w:r>
        <w:rPr>
          <w:rFonts w:ascii="Times New Roman" w:hAnsi="Times New Roman" w:eastAsia="宋体"/>
          <w:b w:val="0"/>
          <w:sz w:val="24"/>
        </w:rPr>
        <w:t>。在 0.01—0.10 范围内，策略 D 的平均偏差率无可分辨差异（2.573%、2.573%、2.570%），原因在于最终解在平均 115 次评估时即已锁定，子代层面的变异无法改变结果。该实验为探索性，不作为调参依据。</w:t>
      </w:r>
    </w:p>
    <w:p>
      <w:pPr>
        <w:spacing w:line="360" w:lineRule="auto" w:before="0" w:after="0"/>
        <w:ind w:firstLine="480"/>
        <w:jc w:val="both"/>
      </w:pPr>
      <w:r>
        <w:rPr>
          <w:rFonts w:ascii="Times New Roman" w:hAnsi="Times New Roman" w:eastAsia="宋体"/>
          <w:b w:val="0"/>
          <w:sz w:val="24"/>
        </w:rPr>
        <w:t>上述结论提示：在 TSP 的遗传算法设计中，局部搜索的引入方式（作用于谁、以多大频率、消耗多少预算）与初始种群的多样性，可能比交叉算子或变异率更值得优先考虑。后续工作将把 2-opt 扩展到全部子代、引入多样性保持机制，并在更大规模实例与更多参数维度上重复本实验。</w:t>
      </w:r>
    </w:p>
    <w:p>
      <w:pPr>
        <w:pStyle w:val="Heading1"/>
        <w:keepNext/>
        <w:pageBreakBefore/>
        <w:spacing w:before="0" w:after="240"/>
      </w:pPr>
      <w:r>
        <w:rPr>
          <w:rFonts w:ascii="Times New Roman" w:hAnsi="Times New Roman" w:eastAsia="华文中宋"/>
          <w:b/>
          <w:sz w:val="44"/>
        </w:rPr>
        <w:t>参考文献</w:t>
      </w:r>
    </w:p>
    <w:p>
      <w:pPr>
        <w:keepLines/>
        <w:spacing w:line="360" w:lineRule="auto" w:before="0" w:after="0"/>
        <w:ind w:firstLine="0" w:left="0"/>
        <w:jc w:val="both"/>
      </w:pPr>
      <w:r>
        <w:rPr>
          <w:rFonts w:ascii="Times New Roman" w:hAnsi="Times New Roman" w:eastAsia="宋体"/>
          <w:b w:val="0"/>
          <w:sz w:val="24"/>
        </w:rPr>
        <w:t>[1] 陈思远, 林丕源, 黄沛杰. 指针网络改进遗传算法求解旅行商问题[J]. 计算机工程与应用, 2020, 56(19): 231-236. DOI: 10.3778/j.issn.1002-8331.1912-0250.</w:t>
      </w:r>
    </w:p>
    <w:p>
      <w:pPr>
        <w:keepLines/>
        <w:spacing w:line="360" w:lineRule="auto" w:before="0" w:after="0"/>
        <w:ind w:firstLine="0" w:left="0"/>
        <w:jc w:val="both"/>
      </w:pPr>
      <w:r>
        <w:rPr>
          <w:rFonts w:ascii="Times New Roman" w:hAnsi="Times New Roman" w:eastAsia="宋体"/>
          <w:b w:val="0"/>
          <w:sz w:val="24"/>
        </w:rPr>
        <w:t>[2] 李香薏, 谭代伦. 基于策略池-扩张机制的改进遗传算法求解旅行商问题[J]. 六盘水师范学院学报, 2024, 36(3): 55-64. DOI: 10.16595/j.1671-055X.2024.03.007.</w:t>
      </w:r>
    </w:p>
    <w:p>
      <w:pPr>
        <w:keepLines/>
        <w:spacing w:line="360" w:lineRule="auto" w:before="0" w:after="0"/>
        <w:ind w:firstLine="0" w:left="0"/>
        <w:jc w:val="both"/>
      </w:pPr>
      <w:r>
        <w:rPr>
          <w:rFonts w:ascii="Times New Roman" w:hAnsi="Times New Roman" w:eastAsia="宋体"/>
          <w:b w:val="0"/>
          <w:sz w:val="24"/>
        </w:rPr>
        <w:t>[3] 边锦华, 张晓霞. 求解TSP问题的一种变领域遗传算法[J]. 福建电脑, 2023, 39(12): 24-27. DOI: 10.16707/j.cnki.fjpc.2023.12.005.</w:t>
      </w:r>
    </w:p>
    <w:p>
      <w:pPr>
        <w:keepLines/>
        <w:spacing w:line="360" w:lineRule="auto" w:before="0" w:after="0"/>
        <w:ind w:firstLine="0" w:left="0"/>
        <w:jc w:val="both"/>
      </w:pPr>
      <w:r>
        <w:rPr>
          <w:rFonts w:ascii="Times New Roman" w:hAnsi="Times New Roman" w:eastAsia="宋体"/>
          <w:b w:val="0"/>
          <w:sz w:val="24"/>
        </w:rPr>
        <w:t>[4] 喻菡. 遗传算法求解TSP的研究[D]. 成都: 西南交通大学, 2006.</w:t>
      </w:r>
    </w:p>
    <w:p>
      <w:pPr>
        <w:keepLines/>
        <w:spacing w:line="360" w:lineRule="auto" w:before="0" w:after="0"/>
        <w:ind w:firstLine="0" w:left="0"/>
        <w:jc w:val="both"/>
      </w:pPr>
      <w:r>
        <w:rPr>
          <w:rFonts w:ascii="Times New Roman" w:hAnsi="Times New Roman" w:eastAsia="宋体"/>
          <w:b w:val="0"/>
          <w:sz w:val="24"/>
        </w:rPr>
        <w:t>[5] ĐORĐEVIĆ M. Grafted genetic algorithm and the traveling visitor problem[D]. Koper: University of Primorska, Faculty of Mathematics, Natural Sciences and Information Technologies, 2012.</w:t>
      </w:r>
    </w:p>
    <w:p>
      <w:pPr>
        <w:keepLines/>
        <w:spacing w:line="360" w:lineRule="auto" w:before="0" w:after="0"/>
        <w:ind w:firstLine="0" w:left="0"/>
        <w:jc w:val="both"/>
      </w:pPr>
      <w:r>
        <w:rPr>
          <w:rFonts w:ascii="Times New Roman" w:hAnsi="Times New Roman" w:eastAsia="宋体"/>
          <w:b w:val="0"/>
          <w:sz w:val="24"/>
        </w:rPr>
        <w:t>[6] LARRAÑAGA P, KUIJPERS C M H, MURGA R H, et al. Genetic algorithms for the travelling salesman problem: a review of representations and operators[J]. Artificial Intelligence Review, 1999, 13(2): 129-170. DOI: 10.1023/A:1006529012972.</w:t>
      </w:r>
    </w:p>
    <w:p>
      <w:pPr>
        <w:keepLines/>
        <w:spacing w:line="360" w:lineRule="auto" w:before="0" w:after="0"/>
        <w:ind w:firstLine="0" w:left="0"/>
        <w:jc w:val="both"/>
      </w:pPr>
      <w:r>
        <w:rPr>
          <w:rFonts w:ascii="Times New Roman" w:hAnsi="Times New Roman" w:eastAsia="宋体"/>
          <w:b w:val="0"/>
          <w:sz w:val="24"/>
        </w:rPr>
        <w:t>[7] CROES G A. A method for solving traveling-salesman problems[J]. Operations Research, 1958, 6(6): 791-812. DOI: 10.1287/opre.6.6.791.</w:t>
      </w:r>
    </w:p>
    <w:p>
      <w:pPr>
        <w:keepLines/>
        <w:spacing w:line="360" w:lineRule="auto" w:before="0" w:after="0"/>
        <w:ind w:firstLine="0" w:left="0"/>
        <w:jc w:val="both"/>
      </w:pPr>
      <w:r>
        <w:rPr>
          <w:rFonts w:ascii="Times New Roman" w:hAnsi="Times New Roman" w:eastAsia="宋体"/>
          <w:b w:val="0"/>
          <w:sz w:val="24"/>
        </w:rPr>
        <w:t>[8] LIN S, KERNIGHAN B W. An effective heuristic algorithm for the traveling-salesman problem[J]. Operations Research, 1973, 21(2): 498-516. DOI: 10.1287/opre.21.2.498.</w:t>
      </w:r>
    </w:p>
    <w:p>
      <w:pPr>
        <w:keepLines/>
        <w:spacing w:line="360" w:lineRule="auto" w:before="0" w:after="0"/>
        <w:ind w:firstLine="0" w:left="0"/>
        <w:jc w:val="both"/>
      </w:pPr>
      <w:r>
        <w:rPr>
          <w:rFonts w:ascii="Times New Roman" w:hAnsi="Times New Roman" w:eastAsia="宋体"/>
          <w:b w:val="0"/>
          <w:sz w:val="24"/>
        </w:rPr>
        <w:t>[9] REINELT G. TSPLIB—A traveling salesman problem library[J]. ORSA Journal on Computing, 1991, 3(4): 376-384. DOI: 10.1287/ijoc.3.4.376.</w:t>
      </w:r>
    </w:p>
    <w:p>
      <w:pPr>
        <w:keepLines/>
        <w:spacing w:line="360" w:lineRule="auto" w:before="0" w:after="0"/>
        <w:ind w:firstLine="0" w:left="0"/>
        <w:jc w:val="both"/>
      </w:pPr>
      <w:r>
        <w:rPr>
          <w:rFonts w:ascii="Times New Roman" w:hAnsi="Times New Roman" w:eastAsia="宋体"/>
          <w:b w:val="0"/>
          <w:sz w:val="24"/>
        </w:rPr>
        <w:t>[10] WILCOXON F. Individual comparisons by ranking methods[J]. Biometrics Bulletin, 1945, 1(6): 80-83. DOI: 10.2307/3001968.</w:t>
      </w:r>
    </w:p>
    <w:p>
      <w:pPr>
        <w:keepLines/>
        <w:spacing w:line="360" w:lineRule="auto" w:before="0" w:after="0"/>
        <w:ind w:firstLine="0" w:left="0"/>
        <w:jc w:val="both"/>
      </w:pPr>
      <w:r>
        <w:rPr>
          <w:rFonts w:ascii="Times New Roman" w:hAnsi="Times New Roman" w:eastAsia="宋体"/>
          <w:b w:val="0"/>
          <w:sz w:val="24"/>
        </w:rPr>
        <w:t>[11] HOLM S. A simple sequentially rejective multiple test procedure[J]. Scandinavian Journal of Statistics, 1979, 6(2): 65-70.</w:t>
      </w:r>
    </w:p>
    <w:p>
      <w:pPr>
        <w:keepLines/>
        <w:spacing w:line="360" w:lineRule="auto" w:before="0" w:after="0"/>
        <w:ind w:firstLine="0" w:left="0"/>
        <w:jc w:val="both"/>
      </w:pPr>
      <w:r>
        <w:rPr>
          <w:rFonts w:ascii="Times New Roman" w:hAnsi="Times New Roman" w:eastAsia="宋体"/>
          <w:b w:val="0"/>
          <w:sz w:val="24"/>
        </w:rPr>
        <w:t>[12] DERRAC J, GARCÍA S, MOLINA D, et al. A practical tutorial on the use of nonparametric statistical tests as a methodology for comparing evolutionary and swarm intelligence algorithms[J]. Swarm and Evolutionary Computation, 2011, 1(1): 3-18. DOI: 10.1016/j.swevo.2011.02.002.</w:t>
      </w:r>
    </w:p>
    <w:p>
      <w:pPr>
        <w:pStyle w:val="Heading1"/>
        <w:keepNext/>
        <w:pageBreakBefore/>
        <w:spacing w:before="0" w:after="240"/>
      </w:pPr>
      <w:r>
        <w:rPr>
          <w:rFonts w:ascii="Times New Roman" w:hAnsi="Times New Roman" w:eastAsia="华文中宋"/>
          <w:b/>
          <w:sz w:val="44"/>
        </w:rPr>
        <w:t>附录</w:t>
      </w:r>
    </w:p>
    <w:p>
      <w:pPr>
        <w:pStyle w:val="Heading2"/>
        <w:keepNext/>
      </w:pPr>
      <w:r>
        <w:rPr>
          <w:rFonts w:ascii="Times New Roman" w:hAnsi="Times New Roman" w:eastAsia="黑体"/>
          <w:b w:val="0"/>
          <w:sz w:val="30"/>
        </w:rPr>
        <w:t>附录 A 数据集来源</w:t>
      </w:r>
    </w:p>
    <w:p>
      <w:pPr>
        <w:spacing w:line="360" w:lineRule="auto" w:before="0" w:after="0"/>
        <w:ind w:firstLine="480"/>
        <w:jc w:val="both"/>
      </w:pPr>
      <w:r>
        <w:rPr>
          <w:rFonts w:ascii="Times New Roman" w:hAnsi="Times New Roman" w:eastAsia="宋体"/>
          <w:b w:val="0"/>
          <w:sz w:val="24"/>
        </w:rPr>
        <w:t>三个 TSPLIB 实例（</w:t>
      </w:r>
      <w:r>
        <w:rPr>
          <w:rFonts w:ascii="Consolas" w:hAnsi="Consolas" w:eastAsia="Consolas"/>
          <w:b w:val="0"/>
          <w:sz w:val="21"/>
        </w:rPr>
        <w:t>eil51.tsp</w:t>
      </w:r>
      <w:r>
        <w:rPr>
          <w:rFonts w:ascii="Times New Roman" w:hAnsi="Times New Roman" w:eastAsia="宋体"/>
          <w:b w:val="0"/>
          <w:sz w:val="24"/>
        </w:rPr>
        <w:t>、</w:t>
      </w:r>
      <w:r>
        <w:rPr>
          <w:rFonts w:ascii="Consolas" w:hAnsi="Consolas" w:eastAsia="Consolas"/>
          <w:b w:val="0"/>
          <w:sz w:val="21"/>
        </w:rPr>
        <w:t>berlin52.tsp</w:t>
      </w:r>
      <w:r>
        <w:rPr>
          <w:rFonts w:ascii="Times New Roman" w:hAnsi="Times New Roman" w:eastAsia="宋体"/>
          <w:b w:val="0"/>
          <w:sz w:val="24"/>
        </w:rPr>
        <w:t>、</w:t>
      </w:r>
      <w:r>
        <w:rPr>
          <w:rFonts w:ascii="Consolas" w:hAnsi="Consolas" w:eastAsia="Consolas"/>
          <w:b w:val="0"/>
          <w:sz w:val="21"/>
        </w:rPr>
        <w:t>st70.tsp</w:t>
      </w:r>
      <w:r>
        <w:rPr>
          <w:rFonts w:ascii="Times New Roman" w:hAnsi="Times New Roman" w:eastAsia="宋体"/>
          <w:b w:val="0"/>
          <w:sz w:val="24"/>
        </w:rPr>
        <w:t xml:space="preserve">）取自 GitHub 镜像仓库 https://github.com/mastqe/tsplib ，并与 TSPLIB 官方已知最优值（426、7542、675）核对。10 城市实例为本文自行构造，坐标见 3.7 节，保存为 </w:t>
      </w:r>
      <w:r>
        <w:rPr>
          <w:rFonts w:ascii="Consolas" w:hAnsi="Consolas" w:eastAsia="Consolas"/>
          <w:b w:val="0"/>
          <w:sz w:val="21"/>
        </w:rPr>
        <w:t>data/cities10.csv</w:t>
      </w:r>
      <w:r>
        <w:rPr>
          <w:rFonts w:ascii="Times New Roman" w:hAnsi="Times New Roman" w:eastAsia="宋体"/>
          <w:b w:val="0"/>
          <w:sz w:val="24"/>
        </w:rPr>
        <w:t>。上述渠道属于资料获取途径，按规范不列入正式参考文献。</w:t>
      </w:r>
    </w:p>
    <w:p>
      <w:pPr>
        <w:pStyle w:val="Heading2"/>
        <w:keepNext/>
      </w:pPr>
      <w:r>
        <w:rPr>
          <w:rFonts w:ascii="Times New Roman" w:hAnsi="Times New Roman" w:eastAsia="黑体"/>
          <w:b w:val="0"/>
          <w:sz w:val="30"/>
        </w:rPr>
        <w:t>附录 B 代码结构与运行说明</w:t>
      </w:r>
    </w:p>
    <w:p>
      <w:pPr>
        <w:spacing w:line="360" w:lineRule="auto" w:before="0" w:after="0"/>
        <w:ind w:firstLine="480"/>
        <w:jc w:val="both"/>
      </w:pPr>
      <w:r>
        <w:rPr>
          <w:rFonts w:ascii="Times New Roman" w:hAnsi="Times New Roman" w:eastAsia="宋体"/>
          <w:b w:val="0"/>
          <w:sz w:val="24"/>
        </w:rPr>
        <w:t xml:space="preserve">Java 源码位于 </w:t>
      </w:r>
      <w:r>
        <w:rPr>
          <w:rFonts w:ascii="Consolas" w:hAnsi="Consolas" w:eastAsia="Consolas"/>
          <w:b w:val="0"/>
          <w:sz w:val="21"/>
        </w:rPr>
        <w:t>java/tspga/</w:t>
      </w:r>
      <w:r>
        <w:rPr>
          <w:rFonts w:ascii="Times New Roman" w:hAnsi="Times New Roman" w:eastAsia="宋体"/>
          <w:b w:val="0"/>
          <w:sz w:val="24"/>
        </w:rPr>
        <w:t>，共 5 个类，见表 B1。代码托管于 GitHub：https://github.com/LiBingze753/TSP ，其中包含四个策略的源码、全部原始数据、绘图脚本与本文档；如需复现，按下列命令即可，数据文件见附录 A 与附录 C。</w:t>
      </w:r>
    </w:p>
    <w:p>
      <w:pPr>
        <w:keepNext/>
        <w:spacing w:before="120" w:after="120" w:line="360" w:lineRule="auto"/>
        <w:jc w:val="center"/>
      </w:pPr>
      <w:r>
        <w:rPr>
          <w:rFonts w:ascii="Times New Roman" w:hAnsi="Times New Roman" w:eastAsia="黑体"/>
          <w:b/>
          <w:sz w:val="21"/>
        </w:rPr>
        <w:t>附表 B1 Java 源码结构</w:t>
      </w:r>
    </w:p>
    <w:tbl>
      <w:tblPr>
        <w:tblW w:type="auto" w:w="0"/>
        <w:jc w:val="center"/>
        <w:tblLayout w:type="fixed"/>
        <w:tblLook w:firstColumn="1" w:firstRow="1" w:lastColumn="0" w:lastRow="0" w:noHBand="0" w:noVBand="1" w:val="04A0"/>
        <w:tblW w:type="dxa" w:w="8504"/>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4252"/>
        <w:gridCol w:w="4252"/>
      </w:tblGrid>
      <w:tr>
        <w:trPr>
          <w:tblHeader w:val="true"/>
          <w:cantSplit/>
        </w:trPr>
        <w:tc>
          <w:tcPr>
            <w:tcW w:type="dxa" w:w="3129"/>
            <w:tcBorders>
              <w:bottom w:val="single" w:sz="6" w:space="0" w:color="000000"/>
            </w:tcBorders>
          </w:tcPr>
          <w:p>
            <w:pPr>
              <w:keepNext/>
              <w:spacing w:before="0" w:after="0" w:line="240" w:lineRule="auto"/>
              <w:ind w:firstLine="0"/>
              <w:jc w:val="center"/>
            </w:pPr>
            <w:r/>
            <w:r>
              <w:rPr>
                <w:rFonts w:ascii="Times New Roman" w:hAnsi="Times New Roman" w:eastAsia="宋体"/>
                <w:b/>
                <w:sz w:val="21"/>
              </w:rPr>
              <w:t>文件</w:t>
            </w:r>
          </w:p>
        </w:tc>
        <w:tc>
          <w:tcPr>
            <w:tcW w:type="dxa" w:w="5375"/>
            <w:tcBorders>
              <w:bottom w:val="single" w:sz="6" w:space="0" w:color="000000"/>
            </w:tcBorders>
          </w:tcPr>
          <w:p>
            <w:pPr>
              <w:keepNext/>
              <w:spacing w:before="0" w:after="0" w:line="240" w:lineRule="auto"/>
              <w:ind w:firstLine="0"/>
              <w:jc w:val="left"/>
            </w:pPr>
            <w:r/>
            <w:r>
              <w:rPr>
                <w:rFonts w:ascii="Times New Roman" w:hAnsi="Times New Roman" w:eastAsia="宋体"/>
                <w:b/>
                <w:sz w:val="21"/>
              </w:rPr>
              <w:t>作用</w:t>
            </w:r>
          </w:p>
        </w:tc>
      </w:tr>
      <w:tr>
        <w:trPr>
          <w:cantSplit/>
        </w:trPr>
        <w:tc>
          <w:tcPr>
            <w:tcW w:type="dxa" w:w="3129"/>
          </w:tcPr>
          <w:p>
            <w:pPr>
              <w:keepNext/>
              <w:spacing w:before="0" w:after="0" w:line="240" w:lineRule="auto"/>
              <w:ind w:firstLine="0"/>
              <w:jc w:val="center"/>
            </w:pPr>
            <w:r/>
            <w:r>
              <w:rPr>
                <w:rFonts w:ascii="Consolas" w:hAnsi="Consolas" w:eastAsia="Consolas"/>
                <w:b w:val="0"/>
                <w:sz w:val="18"/>
              </w:rPr>
              <w:t>Instance.java</w:t>
            </w:r>
          </w:p>
        </w:tc>
        <w:tc>
          <w:tcPr>
            <w:tcW w:type="dxa" w:w="5375"/>
          </w:tcPr>
          <w:p>
            <w:pPr>
              <w:keepNext/>
              <w:spacing w:before="0" w:after="0" w:line="240" w:lineRule="auto"/>
              <w:ind w:firstLine="0"/>
              <w:jc w:val="left"/>
            </w:pPr>
            <w:r/>
            <w:r>
              <w:rPr>
                <w:rFonts w:ascii="Times New Roman" w:hAnsi="Times New Roman" w:eastAsia="宋体"/>
                <w:b w:val="0"/>
                <w:sz w:val="21"/>
              </w:rPr>
              <w:t>TSPLIB / CSV 解析、EUC_2D 距离矩阵、路径长度与合法性校验</w:t>
            </w:r>
          </w:p>
        </w:tc>
      </w:tr>
      <w:tr>
        <w:trPr>
          <w:cantSplit/>
        </w:trPr>
        <w:tc>
          <w:tcPr>
            <w:tcW w:type="dxa" w:w="3129"/>
          </w:tcPr>
          <w:p>
            <w:pPr>
              <w:keepNext/>
              <w:spacing w:before="0" w:after="0" w:line="240" w:lineRule="auto"/>
              <w:ind w:firstLine="0"/>
              <w:jc w:val="center"/>
            </w:pPr>
            <w:r/>
            <w:r>
              <w:rPr>
                <w:rFonts w:ascii="Consolas" w:hAnsi="Consolas" w:eastAsia="Consolas"/>
                <w:b w:val="0"/>
                <w:sz w:val="18"/>
              </w:rPr>
              <w:t>GA.java</w:t>
            </w:r>
          </w:p>
        </w:tc>
        <w:tc>
          <w:tcPr>
            <w:tcW w:type="dxa" w:w="5375"/>
          </w:tcPr>
          <w:p>
            <w:pPr>
              <w:keepNext/>
              <w:spacing w:before="0" w:after="0" w:line="240" w:lineRule="auto"/>
              <w:ind w:firstLine="0"/>
              <w:jc w:val="left"/>
            </w:pPr>
            <w:r/>
            <w:r>
              <w:rPr>
                <w:rFonts w:ascii="Times New Roman" w:hAnsi="Times New Roman" w:eastAsia="宋体"/>
                <w:b w:val="0"/>
                <w:sz w:val="21"/>
              </w:rPr>
              <w:t>遗传算法主体：初始化、锦标赛选择、PMX、交换变异、精英保留、2-opt、事件与网格轨迹记录</w:t>
            </w:r>
          </w:p>
        </w:tc>
      </w:tr>
      <w:tr>
        <w:trPr>
          <w:cantSplit/>
        </w:trPr>
        <w:tc>
          <w:tcPr>
            <w:tcW w:type="dxa" w:w="3129"/>
          </w:tcPr>
          <w:p>
            <w:pPr>
              <w:keepNext/>
              <w:spacing w:before="0" w:after="0" w:line="240" w:lineRule="auto"/>
              <w:ind w:firstLine="0"/>
              <w:jc w:val="center"/>
            </w:pPr>
            <w:r/>
            <w:r>
              <w:rPr>
                <w:rFonts w:ascii="Consolas" w:hAnsi="Consolas" w:eastAsia="Consolas"/>
                <w:b w:val="0"/>
                <w:sz w:val="18"/>
              </w:rPr>
              <w:t>Exhaustive.java</w:t>
            </w:r>
          </w:p>
        </w:tc>
        <w:tc>
          <w:tcPr>
            <w:tcW w:type="dxa" w:w="5375"/>
          </w:tcPr>
          <w:p>
            <w:pPr>
              <w:keepNext/>
              <w:spacing w:before="0" w:after="0" w:line="240" w:lineRule="auto"/>
              <w:ind w:firstLine="0"/>
              <w:jc w:val="left"/>
            </w:pPr>
            <w:r/>
            <w:r>
              <w:rPr>
                <w:rFonts w:ascii="Times New Roman" w:hAnsi="Times New Roman" w:eastAsia="宋体"/>
                <w:b w:val="0"/>
                <w:sz w:val="21"/>
              </w:rPr>
              <w:t>10 城市 9! 穷举（含剪枝）</w:t>
            </w:r>
          </w:p>
        </w:tc>
      </w:tr>
      <w:tr>
        <w:trPr>
          <w:cantSplit/>
        </w:trPr>
        <w:tc>
          <w:tcPr>
            <w:tcW w:type="dxa" w:w="3129"/>
          </w:tcPr>
          <w:p>
            <w:pPr>
              <w:keepNext/>
              <w:spacing w:before="0" w:after="0" w:line="240" w:lineRule="auto"/>
              <w:ind w:firstLine="0"/>
              <w:jc w:val="center"/>
            </w:pPr>
            <w:r/>
            <w:r>
              <w:rPr>
                <w:rFonts w:ascii="Consolas" w:hAnsi="Consolas" w:eastAsia="Consolas"/>
                <w:b w:val="0"/>
                <w:sz w:val="18"/>
              </w:rPr>
              <w:t>Main.java</w:t>
            </w:r>
          </w:p>
        </w:tc>
        <w:tc>
          <w:tcPr>
            <w:tcW w:type="dxa" w:w="5375"/>
          </w:tcPr>
          <w:p>
            <w:pPr>
              <w:keepNext/>
              <w:spacing w:before="0" w:after="0" w:line="240" w:lineRule="auto"/>
              <w:ind w:firstLine="0"/>
              <w:jc w:val="left"/>
            </w:pPr>
            <w:r/>
            <w:r>
              <w:rPr>
                <w:rFonts w:ascii="Times New Roman" w:hAnsi="Times New Roman" w:eastAsia="宋体"/>
                <w:b w:val="0"/>
                <w:sz w:val="21"/>
              </w:rPr>
              <w:t>实验驱动：主实验、敏感性实验、10 城市验证、单次运行</w:t>
            </w:r>
          </w:p>
        </w:tc>
      </w:tr>
      <w:tr>
        <w:trPr>
          <w:cantSplit/>
        </w:trPr>
        <w:tc>
          <w:tcPr>
            <w:tcW w:type="dxa" w:w="3129"/>
          </w:tcPr>
          <w:p>
            <w:pPr>
              <w:spacing w:before="0" w:after="0" w:line="240" w:lineRule="auto"/>
              <w:ind w:firstLine="0"/>
              <w:jc w:val="center"/>
            </w:pPr>
            <w:r/>
            <w:r>
              <w:rPr>
                <w:rFonts w:ascii="Consolas" w:hAnsi="Consolas" w:eastAsia="Consolas"/>
                <w:b w:val="0"/>
                <w:sz w:val="18"/>
              </w:rPr>
              <w:t>BaselineHill.java</w:t>
            </w:r>
          </w:p>
        </w:tc>
        <w:tc>
          <w:tcPr>
            <w:tcW w:type="dxa" w:w="5375"/>
          </w:tcPr>
          <w:p>
            <w:pPr>
              <w:spacing w:before="0" w:after="0" w:line="240" w:lineRule="auto"/>
              <w:ind w:firstLine="0"/>
              <w:jc w:val="left"/>
            </w:pPr>
            <w:r/>
            <w:r>
              <w:rPr>
                <w:rFonts w:ascii="Times New Roman" w:hAnsi="Times New Roman" w:eastAsia="宋体"/>
                <w:b w:val="0"/>
                <w:sz w:val="21"/>
              </w:rPr>
              <w:t>诊断用基线：同预算下的随机 1-交换爬山（不参与主实验与表格数值）</w:t>
            </w:r>
          </w:p>
        </w:tc>
      </w:tr>
    </w:tbl>
    <w:p>
      <w:pPr>
        <w:spacing w:line="360" w:lineRule="auto" w:before="0" w:after="0"/>
        <w:ind w:firstLine="480"/>
        <w:jc w:val="both"/>
      </w:pPr>
      <w:r>
        <w:rPr>
          <w:rFonts w:ascii="Times New Roman" w:hAnsi="Times New Roman" w:eastAsia="宋体"/>
          <w:b w:val="0"/>
          <w:sz w:val="24"/>
        </w:rPr>
        <w:t>编译与运行：</w:t>
      </w:r>
    </w:p>
    <w:p>
      <w:pPr>
        <w:spacing w:line="240" w:lineRule="auto" w:before="120" w:after="120"/>
        <w:ind w:firstLine="0" w:left="240"/>
        <w:shd w:val="clear" w:fill="F5F5F5"/>
      </w:pPr>
      <w:r>
        <w:rPr>
          <w:rFonts w:ascii="Consolas" w:hAnsi="Consolas" w:eastAsia="Consolas"/>
          <w:sz w:val="21"/>
        </w:rPr>
        <w:t>javac -encoding UTF-8 -d out/classes java/tspga/*.java</w:t>
        <w:br/>
      </w:r>
      <w:r>
        <w:rPr>
          <w:rFonts w:ascii="Consolas" w:hAnsi="Consolas" w:eastAsia="Consolas"/>
          <w:sz w:val="21"/>
        </w:rPr>
        <w:t>java -cp out/classes tspga.Main main      # 主实验 360 次</w:t>
        <w:br/>
      </w:r>
      <w:r>
        <w:rPr>
          <w:rFonts w:ascii="Consolas" w:hAnsi="Consolas" w:eastAsia="Consolas"/>
          <w:sz w:val="21"/>
        </w:rPr>
        <w:t>java -cp out/classes tspga.Main sens D    # 敏感性实验 60 次</w:t>
        <w:br/>
      </w:r>
      <w:r>
        <w:rPr>
          <w:rFonts w:ascii="Consolas" w:hAnsi="Consolas" w:eastAsia="Consolas"/>
          <w:sz w:val="21"/>
        </w:rPr>
        <w:t>java -cp out/classes tspga.Main ten       # 10 城市穷举与四策略验证</w:t>
        <w:br/>
      </w:r>
      <w:r>
        <w:rPr>
          <w:rFonts w:ascii="Consolas" w:hAnsi="Consolas" w:eastAsia="Consolas"/>
          <w:sz w:val="21"/>
        </w:rPr>
        <w:t>java -Dout.dir=repro -cp out/classes tspga.Main main   # 复跑：结果写入 repro/，不影响已交付数据</w:t>
      </w:r>
    </w:p>
    <w:p>
      <w:pPr>
        <w:pStyle w:val="Heading2"/>
        <w:keepNext/>
      </w:pPr>
      <w:r>
        <w:rPr>
          <w:rFonts w:ascii="Times New Roman" w:hAnsi="Times New Roman" w:eastAsia="黑体"/>
          <w:b w:val="0"/>
          <w:sz w:val="30"/>
        </w:rPr>
        <w:t>附录 C 原始数据文件说明</w:t>
      </w:r>
    </w:p>
    <w:p>
      <w:pPr>
        <w:keepNext/>
        <w:spacing w:before="120" w:after="120" w:line="360" w:lineRule="auto"/>
        <w:jc w:val="center"/>
      </w:pPr>
      <w:r>
        <w:rPr>
          <w:rFonts w:ascii="Times New Roman" w:hAnsi="Times New Roman" w:eastAsia="黑体"/>
          <w:b/>
          <w:sz w:val="21"/>
        </w:rPr>
        <w:t>附表 C1 原始数据与结果文件</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4252"/>
        <w:gridCol w:w="4252"/>
      </w:tblGrid>
      <w:tr>
        <w:trPr>
          <w:tblHeader w:val="true"/>
          <w:cantSplit/>
        </w:trPr>
        <w:tc>
          <w:tcPr>
            <w:tcW w:type="dxa" w:w="3980"/>
            <w:tcBorders>
              <w:bottom w:val="single" w:sz="6" w:space="0" w:color="000000"/>
            </w:tcBorders>
          </w:tcPr>
          <w:p>
            <w:pPr>
              <w:keepNext/>
              <w:spacing w:before="0" w:after="0" w:line="240" w:lineRule="auto"/>
              <w:ind w:firstLine="0"/>
              <w:jc w:val="left"/>
            </w:pPr>
            <w:r/>
            <w:r>
              <w:rPr>
                <w:rFonts w:ascii="Times New Roman" w:hAnsi="Times New Roman" w:eastAsia="宋体"/>
                <w:b/>
                <w:sz w:val="21"/>
              </w:rPr>
              <w:t>文件</w:t>
            </w:r>
          </w:p>
        </w:tc>
        <w:tc>
          <w:tcPr>
            <w:tcW w:type="dxa" w:w="4524"/>
            <w:tcBorders>
              <w:bottom w:val="single" w:sz="6" w:space="0" w:color="000000"/>
            </w:tcBorders>
          </w:tcPr>
          <w:p>
            <w:pPr>
              <w:keepNext/>
              <w:spacing w:before="0" w:after="0" w:line="240" w:lineRule="auto"/>
              <w:ind w:firstLine="0"/>
              <w:jc w:val="left"/>
            </w:pPr>
            <w:r/>
            <w:r>
              <w:rPr>
                <w:rFonts w:ascii="Times New Roman" w:hAnsi="Times New Roman" w:eastAsia="宋体"/>
                <w:b/>
                <w:sz w:val="21"/>
              </w:rPr>
              <w:t>说明</w:t>
            </w:r>
          </w:p>
        </w:tc>
      </w:tr>
      <w:tr>
        <w:trPr>
          <w:cantSplit/>
        </w:trPr>
        <w:tc>
          <w:tcPr>
            <w:tcW w:type="dxa" w:w="3980"/>
          </w:tcPr>
          <w:p>
            <w:pPr>
              <w:keepNext/>
              <w:spacing w:before="0" w:after="0" w:line="240" w:lineRule="auto"/>
              <w:ind w:firstLine="0"/>
              <w:jc w:val="left"/>
            </w:pPr>
            <w:r/>
            <w:r>
              <w:rPr>
                <w:rFonts w:ascii="Consolas" w:hAnsi="Consolas" w:eastAsia="Consolas"/>
                <w:b w:val="0"/>
                <w:sz w:val="18"/>
              </w:rPr>
              <w:t>main_results.csv</w:t>
            </w:r>
          </w:p>
        </w:tc>
        <w:tc>
          <w:tcPr>
            <w:tcW w:type="dxa" w:w="4524"/>
          </w:tcPr>
          <w:p>
            <w:pPr>
              <w:keepNext/>
              <w:spacing w:before="0" w:after="0" w:line="240" w:lineRule="auto"/>
              <w:ind w:firstLine="0"/>
              <w:jc w:val="left"/>
            </w:pPr>
            <w:r/>
            <w:r>
              <w:rPr>
                <w:rFonts w:ascii="Times New Roman" w:hAnsi="Times New Roman" w:eastAsia="宋体"/>
                <w:b w:val="0"/>
                <w:sz w:val="21"/>
              </w:rPr>
              <w:t>主实验 360 行，字段含 run_id、实例、策略、种子、params_version、final_length、best_known、deviation_pct、hit_opt、first_best_eval、total_evals、elapsed_ms、optimal_path、opt_moves、opt_evals、opt_scan_checks、distinct_final、status、notes</w:t>
            </w:r>
          </w:p>
        </w:tc>
      </w:tr>
      <w:tr>
        <w:trPr>
          <w:cantSplit/>
        </w:trPr>
        <w:tc>
          <w:tcPr>
            <w:tcW w:type="dxa" w:w="3980"/>
          </w:tcPr>
          <w:p>
            <w:pPr>
              <w:keepNext/>
              <w:spacing w:before="0" w:after="0" w:line="240" w:lineRule="auto"/>
              <w:ind w:firstLine="0"/>
              <w:jc w:val="left"/>
            </w:pPr>
            <w:r/>
            <w:r>
              <w:rPr>
                <w:rFonts w:ascii="Consolas" w:hAnsi="Consolas" w:eastAsia="Consolas"/>
                <w:b w:val="0"/>
                <w:sz w:val="18"/>
              </w:rPr>
              <w:t>trajectory_events.csv</w:t>
            </w:r>
          </w:p>
        </w:tc>
        <w:tc>
          <w:tcPr>
            <w:tcW w:type="dxa" w:w="4524"/>
          </w:tcPr>
          <w:p>
            <w:pPr>
              <w:keepNext/>
              <w:spacing w:before="0" w:after="0" w:line="240" w:lineRule="auto"/>
              <w:ind w:firstLine="0"/>
              <w:jc w:val="left"/>
            </w:pPr>
            <w:r/>
            <w:r>
              <w:rPr>
                <w:rFonts w:ascii="Times New Roman" w:hAnsi="Times New Roman" w:eastAsia="宋体"/>
                <w:b w:val="0"/>
                <w:sz w:val="21"/>
              </w:rPr>
              <w:t>每次全局最优改进记录（27611 行）</w:t>
            </w:r>
          </w:p>
        </w:tc>
      </w:tr>
      <w:tr>
        <w:trPr>
          <w:cantSplit/>
        </w:trPr>
        <w:tc>
          <w:tcPr>
            <w:tcW w:type="dxa" w:w="3980"/>
          </w:tcPr>
          <w:p>
            <w:pPr>
              <w:keepNext/>
              <w:spacing w:before="0" w:after="0" w:line="240" w:lineRule="auto"/>
              <w:ind w:firstLine="0"/>
              <w:jc w:val="left"/>
            </w:pPr>
            <w:r/>
            <w:r>
              <w:rPr>
                <w:rFonts w:ascii="Consolas" w:hAnsi="Consolas" w:eastAsia="Consolas"/>
                <w:b w:val="0"/>
                <w:sz w:val="18"/>
              </w:rPr>
              <w:t>trajectory_grid.csv</w:t>
            </w:r>
          </w:p>
        </w:tc>
        <w:tc>
          <w:tcPr>
            <w:tcW w:type="dxa" w:w="4524"/>
          </w:tcPr>
          <w:p>
            <w:pPr>
              <w:keepNext/>
              <w:spacing w:before="0" w:after="0" w:line="240" w:lineRule="auto"/>
              <w:ind w:firstLine="0"/>
              <w:jc w:val="left"/>
            </w:pPr>
            <w:r/>
            <w:r>
              <w:rPr>
                <w:rFonts w:ascii="Times New Roman" w:hAnsi="Times New Roman" w:eastAsia="宋体"/>
                <w:b w:val="0"/>
                <w:sz w:val="21"/>
              </w:rPr>
              <w:t>每 1000 次完整评估的网格点当前最优（36000 行）</w:t>
            </w:r>
          </w:p>
        </w:tc>
      </w:tr>
      <w:tr>
        <w:trPr>
          <w:cantSplit/>
        </w:trPr>
        <w:tc>
          <w:tcPr>
            <w:tcW w:type="dxa" w:w="3980"/>
          </w:tcPr>
          <w:p>
            <w:pPr>
              <w:keepNext/>
              <w:spacing w:before="0" w:after="0" w:line="240" w:lineRule="auto"/>
              <w:ind w:firstLine="0"/>
              <w:jc w:val="left"/>
            </w:pPr>
            <w:r/>
            <w:r>
              <w:rPr>
                <w:rFonts w:ascii="Consolas" w:hAnsi="Consolas" w:eastAsia="Consolas"/>
                <w:b w:val="0"/>
                <w:sz w:val="18"/>
              </w:rPr>
              <w:t>sensitivity_results.csv</w:t>
            </w:r>
          </w:p>
        </w:tc>
        <w:tc>
          <w:tcPr>
            <w:tcW w:type="dxa" w:w="4524"/>
          </w:tcPr>
          <w:p>
            <w:pPr>
              <w:keepNext/>
              <w:spacing w:before="0" w:after="0" w:line="240" w:lineRule="auto"/>
              <w:ind w:firstLine="0"/>
              <w:jc w:val="left"/>
            </w:pPr>
            <w:r/>
            <w:r>
              <w:rPr>
                <w:rFonts w:ascii="Times New Roman" w:hAnsi="Times New Roman" w:eastAsia="宋体"/>
                <w:b w:val="0"/>
                <w:sz w:val="21"/>
              </w:rPr>
              <w:t>敏感性实验 60 行，额外含 mutation_rate 字段</w:t>
            </w:r>
          </w:p>
        </w:tc>
      </w:tr>
      <w:tr>
        <w:trPr>
          <w:cantSplit/>
        </w:trPr>
        <w:tc>
          <w:tcPr>
            <w:tcW w:type="dxa" w:w="3980"/>
          </w:tcPr>
          <w:p>
            <w:pPr>
              <w:keepNext/>
              <w:spacing w:before="0" w:after="0" w:line="240" w:lineRule="auto"/>
              <w:ind w:firstLine="0"/>
              <w:jc w:val="left"/>
            </w:pPr>
            <w:r/>
            <w:r>
              <w:rPr>
                <w:rFonts w:ascii="Consolas" w:hAnsi="Consolas" w:eastAsia="Consolas"/>
                <w:b w:val="0"/>
                <w:sz w:val="18"/>
              </w:rPr>
              <w:t>seeds_main.csv</w:t>
            </w:r>
            <w:r>
              <w:rPr>
                <w:rFonts w:ascii="Times New Roman" w:hAnsi="Times New Roman" w:eastAsia="宋体"/>
                <w:b w:val="0"/>
                <w:sz w:val="21"/>
              </w:rPr>
              <w:t xml:space="preserve"> / </w:t>
            </w:r>
            <w:r>
              <w:rPr>
                <w:rFonts w:ascii="Consolas" w:hAnsi="Consolas" w:eastAsia="Consolas"/>
                <w:b w:val="0"/>
                <w:sz w:val="18"/>
              </w:rPr>
              <w:t>seeds_sensitivity.csv</w:t>
            </w:r>
          </w:p>
        </w:tc>
        <w:tc>
          <w:tcPr>
            <w:tcW w:type="dxa" w:w="4524"/>
          </w:tcPr>
          <w:p>
            <w:pPr>
              <w:keepNext/>
              <w:spacing w:before="0" w:after="0" w:line="240" w:lineRule="auto"/>
              <w:ind w:firstLine="0"/>
              <w:jc w:val="left"/>
            </w:pPr>
            <w:r/>
            <w:r>
              <w:rPr>
                <w:rFonts w:ascii="Times New Roman" w:hAnsi="Times New Roman" w:eastAsia="宋体"/>
                <w:b w:val="0"/>
                <w:sz w:val="21"/>
              </w:rPr>
              <w:t>种子表（42—71 / 72—91）</w:t>
            </w:r>
          </w:p>
        </w:tc>
      </w:tr>
      <w:tr>
        <w:trPr>
          <w:cantSplit/>
        </w:trPr>
        <w:tc>
          <w:tcPr>
            <w:tcW w:type="dxa" w:w="3980"/>
          </w:tcPr>
          <w:p>
            <w:pPr>
              <w:keepNext/>
              <w:spacing w:before="0" w:after="0" w:line="240" w:lineRule="auto"/>
              <w:ind w:firstLine="0"/>
              <w:jc w:val="left"/>
            </w:pPr>
            <w:r/>
            <w:r>
              <w:rPr>
                <w:rFonts w:ascii="Consolas" w:hAnsi="Consolas" w:eastAsia="Consolas"/>
                <w:b w:val="0"/>
                <w:sz w:val="18"/>
              </w:rPr>
              <w:t>table1.csv</w:t>
            </w:r>
            <w:r>
              <w:rPr>
                <w:rFonts w:ascii="Times New Roman" w:hAnsi="Times New Roman" w:eastAsia="宋体"/>
                <w:b w:val="0"/>
                <w:sz w:val="21"/>
              </w:rPr>
              <w:t>—</w:t>
            </w:r>
            <w:r>
              <w:rPr>
                <w:rFonts w:ascii="Consolas" w:hAnsi="Consolas" w:eastAsia="Consolas"/>
                <w:b w:val="0"/>
                <w:sz w:val="18"/>
              </w:rPr>
              <w:t>table4.csv</w:t>
            </w:r>
          </w:p>
        </w:tc>
        <w:tc>
          <w:tcPr>
            <w:tcW w:type="dxa" w:w="4524"/>
          </w:tcPr>
          <w:p>
            <w:pPr>
              <w:keepNext/>
              <w:spacing w:before="0" w:after="0" w:line="240" w:lineRule="auto"/>
              <w:ind w:firstLine="0"/>
              <w:jc w:val="left"/>
            </w:pPr>
            <w:r/>
            <w:r>
              <w:rPr>
                <w:rFonts w:ascii="Times New Roman" w:hAnsi="Times New Roman" w:eastAsia="宋体"/>
                <w:b w:val="0"/>
                <w:sz w:val="21"/>
              </w:rPr>
              <w:t>表 1—表 4 的数据文件</w:t>
            </w:r>
          </w:p>
        </w:tc>
      </w:tr>
      <w:tr>
        <w:trPr>
          <w:cantSplit/>
        </w:trPr>
        <w:tc>
          <w:tcPr>
            <w:tcW w:type="dxa" w:w="3980"/>
          </w:tcPr>
          <w:p>
            <w:pPr>
              <w:keepNext/>
              <w:spacing w:before="0" w:after="0" w:line="240" w:lineRule="auto"/>
              <w:ind w:firstLine="0"/>
              <w:jc w:val="left"/>
            </w:pPr>
            <w:r/>
            <w:r>
              <w:rPr>
                <w:rFonts w:ascii="Consolas" w:hAnsi="Consolas" w:eastAsia="Consolas"/>
                <w:b w:val="0"/>
                <w:sz w:val="18"/>
              </w:rPr>
              <w:t>table4_posthoc.csv</w:t>
            </w:r>
          </w:p>
        </w:tc>
        <w:tc>
          <w:tcPr>
            <w:tcW w:type="dxa" w:w="4524"/>
          </w:tcPr>
          <w:p>
            <w:pPr>
              <w:keepNext/>
              <w:spacing w:before="0" w:after="0" w:line="240" w:lineRule="auto"/>
              <w:ind w:firstLine="0"/>
              <w:jc w:val="left"/>
            </w:pPr>
            <w:r/>
            <w:r>
              <w:rPr>
                <w:rFonts w:ascii="Times New Roman" w:hAnsi="Times New Roman" w:eastAsia="宋体"/>
                <w:b w:val="0"/>
                <w:sz w:val="21"/>
              </w:rPr>
              <w:t>表 4 简单效应事后检验结果</w:t>
            </w:r>
          </w:p>
        </w:tc>
      </w:tr>
      <w:tr>
        <w:trPr>
          <w:cantSplit/>
        </w:trPr>
        <w:tc>
          <w:tcPr>
            <w:tcW w:type="dxa" w:w="3980"/>
          </w:tcPr>
          <w:p>
            <w:pPr>
              <w:keepNext/>
              <w:spacing w:before="0" w:after="0" w:line="240" w:lineRule="auto"/>
              <w:ind w:firstLine="0"/>
              <w:jc w:val="left"/>
            </w:pPr>
            <w:r/>
            <w:r>
              <w:rPr>
                <w:rFonts w:ascii="Consolas" w:hAnsi="Consolas" w:eastAsia="Consolas"/>
                <w:b w:val="0"/>
                <w:sz w:val="18"/>
              </w:rPr>
              <w:t>diagnostics.csv</w:t>
            </w:r>
          </w:p>
        </w:tc>
        <w:tc>
          <w:tcPr>
            <w:tcW w:type="dxa" w:w="4524"/>
          </w:tcPr>
          <w:p>
            <w:pPr>
              <w:keepNext/>
              <w:spacing w:before="0" w:after="0" w:line="240" w:lineRule="auto"/>
              <w:ind w:firstLine="0"/>
              <w:jc w:val="left"/>
            </w:pPr>
            <w:r/>
            <w:r>
              <w:rPr>
                <w:rFonts w:ascii="Times New Roman" w:hAnsi="Times New Roman" w:eastAsia="宋体"/>
                <w:b w:val="0"/>
                <w:sz w:val="21"/>
              </w:rPr>
              <w:t>2-opt 预算占用与种群多样性诊断</w:t>
            </w:r>
          </w:p>
        </w:tc>
      </w:tr>
      <w:tr>
        <w:trPr>
          <w:cantSplit/>
        </w:trPr>
        <w:tc>
          <w:tcPr>
            <w:tcW w:type="dxa" w:w="3980"/>
          </w:tcPr>
          <w:p>
            <w:pPr>
              <w:spacing w:before="0" w:after="0" w:line="240" w:lineRule="auto"/>
              <w:ind w:firstLine="0"/>
              <w:jc w:val="left"/>
            </w:pPr>
            <w:r/>
            <w:r>
              <w:rPr>
                <w:rFonts w:ascii="Consolas" w:hAnsi="Consolas" w:eastAsia="Consolas"/>
                <w:b w:val="0"/>
                <w:sz w:val="18"/>
              </w:rPr>
              <w:t>cities10_check.csv</w:t>
            </w:r>
          </w:p>
        </w:tc>
        <w:tc>
          <w:tcPr>
            <w:tcW w:type="dxa" w:w="4524"/>
          </w:tcPr>
          <w:p>
            <w:pPr>
              <w:spacing w:before="0" w:after="0" w:line="240" w:lineRule="auto"/>
              <w:ind w:firstLine="0"/>
              <w:jc w:val="left"/>
            </w:pPr>
            <w:r/>
            <w:r>
              <w:rPr>
                <w:rFonts w:ascii="Times New Roman" w:hAnsi="Times New Roman" w:eastAsia="宋体"/>
                <w:b w:val="0"/>
                <w:sz w:val="21"/>
              </w:rPr>
              <w:t>10 城市四策略验证记录</w:t>
            </w:r>
          </w:p>
        </w:tc>
      </w:tr>
    </w:tbl>
    <w:p>
      <w:pPr>
        <w:pStyle w:val="Heading2"/>
        <w:keepNext/>
      </w:pPr>
      <w:r>
        <w:rPr>
          <w:rFonts w:ascii="Times New Roman" w:hAnsi="Times New Roman" w:eastAsia="黑体"/>
          <w:b w:val="0"/>
          <w:sz w:val="30"/>
        </w:rPr>
        <w:t>附录 D 统计与绘图脚本</w:t>
      </w:r>
    </w:p>
    <w:p>
      <w:pPr>
        <w:spacing w:line="360" w:lineRule="auto" w:before="0" w:after="0"/>
        <w:ind w:firstLine="480"/>
        <w:jc w:val="both"/>
      </w:pPr>
      <w:r>
        <w:rPr>
          <w:rFonts w:ascii="Consolas" w:hAnsi="Consolas" w:eastAsia="Consolas"/>
          <w:b w:val="0"/>
          <w:sz w:val="21"/>
        </w:rPr>
        <w:t>stats/analyze.py</w:t>
      </w:r>
      <w:r>
        <w:rPr>
          <w:rFonts w:ascii="Times New Roman" w:hAnsi="Times New Roman" w:eastAsia="宋体"/>
          <w:b w:val="0"/>
          <w:sz w:val="24"/>
        </w:rPr>
        <w:t xml:space="preserve"> 完成全部统计与绘图：读取上述 CSV，输出表 1—表 4、附表、图 1—图 4。Wilcoxon 检验使用 </w:t>
      </w:r>
      <w:r>
        <w:rPr>
          <w:rFonts w:ascii="Consolas" w:hAnsi="Consolas" w:eastAsia="Consolas"/>
          <w:b w:val="0"/>
          <w:sz w:val="21"/>
        </w:rPr>
        <w:t>scipy.stats.wilcoxon</w:t>
      </w:r>
      <w:r>
        <w:rPr>
          <w:rFonts w:ascii="Times New Roman" w:hAnsi="Times New Roman" w:eastAsia="宋体"/>
          <w:b w:val="0"/>
          <w:sz w:val="24"/>
        </w:rPr>
        <w:t>（</w:t>
      </w:r>
      <w:r>
        <w:rPr>
          <w:rFonts w:ascii="Consolas" w:hAnsi="Consolas" w:eastAsia="Consolas"/>
          <w:b w:val="0"/>
          <w:sz w:val="21"/>
        </w:rPr>
        <w:t>zero_method="wilcox"</w:t>
      </w:r>
      <w:r>
        <w:rPr>
          <w:rFonts w:ascii="Times New Roman" w:hAnsi="Times New Roman" w:eastAsia="宋体"/>
          <w:b w:val="0"/>
          <w:sz w:val="24"/>
        </w:rPr>
        <w:t xml:space="preserve">，丢弃零差，双侧）；Holm 校正按实例内比较数 m 逐次调整；H3 用 </w:t>
      </w:r>
      <w:r>
        <w:rPr>
          <w:rFonts w:ascii="Consolas" w:hAnsi="Consolas" w:eastAsia="Consolas"/>
          <w:b w:val="0"/>
          <w:sz w:val="21"/>
        </w:rPr>
        <w:t>statsmodels</w:t>
      </w:r>
      <w:r>
        <w:rPr>
          <w:rFonts w:ascii="Times New Roman" w:hAnsi="Times New Roman" w:eastAsia="宋体"/>
          <w:b w:val="0"/>
          <w:sz w:val="24"/>
        </w:rPr>
        <w:t xml:space="preserve"> 的 </w:t>
      </w:r>
      <w:r>
        <w:rPr>
          <w:rFonts w:ascii="Consolas" w:hAnsi="Consolas" w:eastAsia="Consolas"/>
          <w:b w:val="0"/>
          <w:sz w:val="21"/>
        </w:rPr>
        <w:t>ols</w:t>
      </w:r>
      <w:r>
        <w:rPr>
          <w:rFonts w:ascii="Times New Roman" w:hAnsi="Times New Roman" w:eastAsia="宋体"/>
          <w:b w:val="0"/>
          <w:sz w:val="24"/>
        </w:rPr>
        <w:t xml:space="preserve"> + </w:t>
      </w:r>
      <w:r>
        <w:rPr>
          <w:rFonts w:ascii="Consolas" w:hAnsi="Consolas" w:eastAsia="Consolas"/>
          <w:b w:val="0"/>
          <w:sz w:val="21"/>
        </w:rPr>
        <w:t>anova_lm(typ=3)</w:t>
      </w:r>
      <w:r>
        <w:rPr>
          <w:rFonts w:ascii="Times New Roman" w:hAnsi="Times New Roman" w:eastAsia="宋体"/>
          <w:b w:val="0"/>
          <w:sz w:val="24"/>
        </w:rPr>
        <w:t xml:space="preserve">，残差正态性用 </w:t>
      </w:r>
      <w:r>
        <w:rPr>
          <w:rFonts w:ascii="Consolas" w:hAnsi="Consolas" w:eastAsia="Consolas"/>
          <w:b w:val="0"/>
          <w:sz w:val="21"/>
        </w:rPr>
        <w:t>scipy.stats.shapiro</w:t>
      </w:r>
      <w:r>
        <w:rPr>
          <w:rFonts w:ascii="Times New Roman" w:hAnsi="Times New Roman" w:eastAsia="宋体"/>
          <w:b w:val="0"/>
          <w:sz w:val="24"/>
        </w:rPr>
        <w:t xml:space="preserve"> 检验，不满足时改用 ART ANOVA（对齐秩变换）。所有数值均可由原始 CSV 重算。</w:t>
      </w:r>
    </w:p>
    <w:p>
      <w:pPr>
        <w:pStyle w:val="Heading2"/>
        <w:keepNext/>
      </w:pPr>
      <w:r>
        <w:rPr>
          <w:rFonts w:ascii="Times New Roman" w:hAnsi="Times New Roman" w:eastAsia="黑体"/>
          <w:b w:val="0"/>
          <w:sz w:val="30"/>
        </w:rPr>
        <w:t>附录 E 参考文献核对说明</w:t>
      </w:r>
    </w:p>
    <w:p>
      <w:pPr>
        <w:spacing w:line="360" w:lineRule="auto" w:before="0" w:after="0"/>
        <w:ind w:firstLine="480"/>
        <w:jc w:val="both"/>
      </w:pPr>
      <w:r>
        <w:rPr>
          <w:rFonts w:ascii="Times New Roman" w:hAnsi="Times New Roman" w:eastAsia="宋体"/>
          <w:b w:val="0"/>
          <w:sz w:val="24"/>
        </w:rPr>
        <w:t xml:space="preserve">参考文献核对表见 </w:t>
      </w:r>
      <w:r>
        <w:rPr>
          <w:rFonts w:ascii="Consolas" w:hAnsi="Consolas" w:eastAsia="Consolas"/>
          <w:b w:val="0"/>
          <w:sz w:val="21"/>
        </w:rPr>
        <w:t>refs/references_check.csv</w:t>
      </w:r>
      <w:r>
        <w:rPr>
          <w:rFonts w:ascii="Times New Roman" w:hAnsi="Times New Roman" w:eastAsia="宋体"/>
          <w:b w:val="0"/>
          <w:sz w:val="24"/>
        </w:rPr>
        <w:t>。其中：文献[5]（Djordjević 博士论文）题名经 PDF 原文逐字核对，确认为 "GRAFTED GENETIC ALGORITHM AND THE TRAVELING VISITOR PROBLEM"（traveling 为美式拼写、单 l；核心词为 visitor 而非 salesman；无副标题），与最初线索中"traveling salesman problem"的表述不同，特此说明；文献[3]（边锦华、张晓霞）作者信息已补全，其刊出题名作"变领域"，疑为"变邻域"之误，题录照录原文。文献[4]为硕士学位论文，CNKI 题录页不列页码，按 GB/T 7714 对学位论文不强制页码的规定省略。</w:t>
      </w:r>
    </w:p>
    <w:p>
      <w:pPr>
        <w:spacing w:line="360" w:lineRule="auto" w:before="0" w:after="0"/>
        <w:ind w:firstLine="480"/>
        <w:jc w:val="both"/>
      </w:pPr>
      <w:r>
        <w:rPr>
          <w:rFonts w:ascii="Times New Roman" w:hAnsi="Times New Roman" w:eastAsia="宋体"/>
          <w:b w:val="0"/>
          <w:sz w:val="24"/>
        </w:rPr>
        <w:t xml:space="preserve">文献[6]—[12] 为本文补充的经典与方法学文献：[6] 用于 TSP 遗传算法的表示与算子综述，[7][8] 为 2-opt 与局部搜索的源头文献，[9] 为 TSPLIB 的原始文献，[10]—[12] 分别对应符号秩检验、Holm 校正与非参数比较流程。各条的作者、刊名、年卷期、页码与 DOI 均经出版方页面或权威题录页核对，核对记录见 </w:t>
      </w:r>
      <w:r>
        <w:rPr>
          <w:rFonts w:ascii="Consolas" w:hAnsi="Consolas" w:eastAsia="Consolas"/>
          <w:b w:val="0"/>
          <w:sz w:val="21"/>
        </w:rPr>
        <w:t>refs/references_check.csv</w:t>
      </w:r>
      <w:r>
        <w:rPr>
          <w:rFonts w:ascii="Times New Roman" w:hAnsi="Times New Roman" w:eastAsia="宋体"/>
          <w:b w:val="0"/>
          <w:sz w:val="24"/>
        </w:rPr>
        <w:t>。</w:t>
      </w:r>
    </w:p>
    <w:p>
      <w:pPr>
        <w:spacing w:line="360" w:lineRule="auto" w:before="0" w:after="0"/>
        <w:ind w:firstLine="480"/>
        <w:jc w:val="both"/>
      </w:pPr>
      <w:r>
        <w:rPr>
          <w:rFonts w:ascii="Times New Roman" w:hAnsi="Times New Roman" w:eastAsia="宋体"/>
          <w:b w:val="0"/>
          <w:sz w:val="24"/>
        </w:rPr>
        <w:t>关于 ART ANOVA 的方法来源：本文采用的对齐秩变换（ART）源自 Wobbrock J O, Findlater L, Gergle D, et al. The aligned rank transform for nonparametric factorial analyses using only ANOVA procedures[C]//Proceedings of the ACM CHI Conference on Human Factors in Computing Systems. 2011: 143-146。因本文体例规定正式参考文献只含期刊论文与学位论文，该会议论文不列入编号列表，特此注明，以免被视为方法出处缺失。</w:t>
      </w:r>
    </w:p>
    <w:p>
      <w:pPr>
        <w:pStyle w:val="Heading2"/>
        <w:keepNext/>
      </w:pPr>
      <w:r>
        <w:rPr>
          <w:rFonts w:ascii="Times New Roman" w:hAnsi="Times New Roman" w:eastAsia="黑体"/>
          <w:b w:val="0"/>
          <w:sz w:val="30"/>
        </w:rPr>
        <w:t>附录 F 搜索行为诊断（附表 F1）</w:t>
      </w:r>
    </w:p>
    <w:p>
      <w:pPr>
        <w:spacing w:line="360" w:lineRule="auto" w:before="0" w:after="0"/>
        <w:ind w:firstLine="480"/>
        <w:jc w:val="both"/>
      </w:pPr>
      <w:r>
        <w:rPr>
          <w:rFonts w:ascii="Times New Roman" w:hAnsi="Times New Roman" w:eastAsia="宋体"/>
          <w:b w:val="0"/>
          <w:sz w:val="24"/>
        </w:rPr>
        <w:t>附表 F1 汇总各策略的 2-opt 预算占用与种群多样性，用于 4.8 节的机理分析。</w:t>
      </w:r>
    </w:p>
    <w:p>
      <w:pPr>
        <w:keepNext/>
        <w:spacing w:before="120" w:after="120" w:line="360" w:lineRule="auto"/>
        <w:jc w:val="center"/>
      </w:pPr>
      <w:r>
        <w:rPr>
          <w:rFonts w:ascii="Times New Roman" w:hAnsi="Times New Roman" w:eastAsia="黑体"/>
          <w:b/>
          <w:sz w:val="21"/>
        </w:rPr>
        <w:t>附表 F1 搜索行为诊断（30 次运行均值）</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1063"/>
        <w:gridCol w:w="1063"/>
        <w:gridCol w:w="1063"/>
        <w:gridCol w:w="1063"/>
        <w:gridCol w:w="1063"/>
        <w:gridCol w:w="1063"/>
        <w:gridCol w:w="1063"/>
        <w:gridCol w:w="1063"/>
      </w:tblGrid>
      <w:tr>
        <w:trPr>
          <w:tblHeader w:val="true"/>
          <w:cantSplit/>
        </w:trPr>
        <w:tc>
          <w:tcPr>
            <w:tcW w:type="dxa" w:w="774"/>
            <w:tcBorders>
              <w:bottom w:val="single" w:sz="6" w:space="0" w:color="000000"/>
            </w:tcBorders>
          </w:tcPr>
          <w:p>
            <w:pPr>
              <w:keepNext/>
              <w:spacing w:before="0" w:after="0" w:line="240" w:lineRule="auto"/>
              <w:ind w:firstLine="0"/>
              <w:jc w:val="center"/>
            </w:pPr>
            <w:r/>
            <w:r>
              <w:rPr>
                <w:rFonts w:ascii="Times New Roman" w:hAnsi="Times New Roman" w:eastAsia="宋体"/>
                <w:b/>
                <w:sz w:val="21"/>
              </w:rPr>
              <w:t>实例</w:t>
            </w:r>
          </w:p>
        </w:tc>
        <w:tc>
          <w:tcPr>
            <w:tcW w:type="dxa" w:w="432"/>
            <w:tcBorders>
              <w:bottom w:val="single" w:sz="6" w:space="0" w:color="000000"/>
            </w:tcBorders>
          </w:tcPr>
          <w:p>
            <w:pPr>
              <w:keepNext/>
              <w:spacing w:before="0" w:after="0" w:line="240" w:lineRule="auto"/>
              <w:ind w:firstLine="0"/>
              <w:jc w:val="center"/>
            </w:pPr>
            <w:r/>
            <w:r>
              <w:rPr>
                <w:rFonts w:ascii="Times New Roman" w:hAnsi="Times New Roman" w:eastAsia="宋体"/>
                <w:b/>
                <w:sz w:val="21"/>
              </w:rPr>
              <w:t>策略</w:t>
            </w:r>
          </w:p>
        </w:tc>
        <w:tc>
          <w:tcPr>
            <w:tcW w:type="dxa" w:w="1174"/>
            <w:tcBorders>
              <w:bottom w:val="single" w:sz="6" w:space="0" w:color="000000"/>
            </w:tcBorders>
          </w:tcPr>
          <w:p>
            <w:pPr>
              <w:keepNext/>
              <w:spacing w:before="0" w:after="0" w:line="240" w:lineRule="auto"/>
              <w:ind w:firstLine="0"/>
              <w:jc w:val="center"/>
            </w:pPr>
            <w:r/>
            <w:r>
              <w:rPr>
                <w:rFonts w:ascii="Times New Roman" w:hAnsi="Times New Roman" w:eastAsia="宋体"/>
                <w:b/>
                <w:sz w:val="21"/>
              </w:rPr>
              <w:t>2-opt 接受移动</w:t>
            </w:r>
          </w:p>
        </w:tc>
        <w:tc>
          <w:tcPr>
            <w:tcW w:type="dxa" w:w="1026"/>
            <w:tcBorders>
              <w:bottom w:val="single" w:sz="6" w:space="0" w:color="000000"/>
            </w:tcBorders>
          </w:tcPr>
          <w:p>
            <w:pPr>
              <w:keepNext/>
              <w:spacing w:before="0" w:after="0" w:line="240" w:lineRule="auto"/>
              <w:ind w:firstLine="0"/>
              <w:jc w:val="center"/>
            </w:pPr>
            <w:r/>
            <w:r>
              <w:rPr>
                <w:rFonts w:ascii="Times New Roman" w:hAnsi="Times New Roman" w:eastAsia="宋体"/>
                <w:b/>
                <w:sz w:val="21"/>
              </w:rPr>
              <w:t>2-opt 评估数</w:t>
            </w:r>
          </w:p>
        </w:tc>
        <w:tc>
          <w:tcPr>
            <w:tcW w:type="dxa" w:w="1323"/>
            <w:tcBorders>
              <w:bottom w:val="single" w:sz="6" w:space="0" w:color="000000"/>
            </w:tcBorders>
          </w:tcPr>
          <w:p>
            <w:pPr>
              <w:keepNext/>
              <w:spacing w:before="0" w:after="0" w:line="240" w:lineRule="auto"/>
              <w:ind w:firstLine="0"/>
              <w:jc w:val="center"/>
            </w:pPr>
            <w:r/>
            <w:r>
              <w:rPr>
                <w:rFonts w:ascii="Times New Roman" w:hAnsi="Times New Roman" w:eastAsia="宋体"/>
                <w:b/>
                <w:sz w:val="21"/>
              </w:rPr>
              <w:t>2-opt 评估占比/%</w:t>
            </w:r>
          </w:p>
        </w:tc>
        <w:tc>
          <w:tcPr>
            <w:tcW w:type="dxa" w:w="1026"/>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平均扫描检查</w:t>
            </w:r>
          </w:p>
        </w:tc>
        <w:tc>
          <w:tcPr>
            <w:tcW w:type="dxa" w:w="1323"/>
            <w:tcBorders>
              <w:bottom w:val="single" w:sz="6" w:space="0" w:color="000000"/>
            </w:tcBorders>
          </w:tcPr>
          <w:p>
            <w:pPr>
              <w:keepNext/>
              <w:spacing w:before="0" w:after="0" w:line="240" w:lineRule="auto"/>
              <w:ind w:firstLine="0"/>
              <w:jc w:val="center"/>
            </w:pPr>
            <w:r/>
            <w:r>
              <w:rPr>
                <w:rFonts w:ascii="Times New Roman" w:hAnsi="Times New Roman" w:eastAsia="宋体"/>
                <w:b/>
                <w:sz w:val="21"/>
              </w:rPr>
              <w:t>终止时不同个体数</w:t>
            </w:r>
          </w:p>
        </w:tc>
        <w:tc>
          <w:tcPr>
            <w:tcW w:type="dxa" w:w="1427"/>
            <w:tcBorders>
              <w:bottom w:val="single" w:sz="6" w:space="0" w:color="000000"/>
            </w:tcBorders>
          </w:tcPr>
          <w:p>
            <w:pPr>
              <w:keepNext/>
              <w:spacing w:before="0" w:after="0" w:line="240" w:lineRule="auto"/>
              <w:ind w:firstLine="0"/>
              <w:jc w:val="center"/>
            </w:pPr>
            <w:r/>
            <w:r>
              <w:rPr>
                <w:rFonts w:ascii="Times New Roman" w:hAnsi="Times New Roman" w:eastAsia="宋体"/>
                <w:b/>
                <w:sz w:val="21"/>
              </w:rPr>
              <w:t>平均首次最优评估次数</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eil51</w:t>
            </w:r>
          </w:p>
        </w:tc>
        <w:tc>
          <w:tcPr>
            <w:tcW w:type="dxa" w:w="432"/>
          </w:tcPr>
          <w:p>
            <w:pPr>
              <w:keepNext/>
              <w:spacing w:before="0" w:after="0" w:line="240" w:lineRule="auto"/>
              <w:ind w:firstLine="0"/>
              <w:jc w:val="center"/>
            </w:pPr>
            <w:r/>
            <w:r>
              <w:rPr>
                <w:rFonts w:ascii="Times New Roman" w:hAnsi="Times New Roman" w:eastAsia="宋体"/>
                <w:b w:val="0"/>
                <w:sz w:val="21"/>
              </w:rPr>
              <w:t>A</w:t>
            </w:r>
          </w:p>
        </w:tc>
        <w:tc>
          <w:tcPr>
            <w:tcW w:type="dxa" w:w="1174"/>
          </w:tcPr>
          <w:p>
            <w:pPr>
              <w:keepNext/>
              <w:spacing w:before="0" w:after="0" w:line="240" w:lineRule="auto"/>
              <w:ind w:firstLine="0"/>
              <w:jc w:val="center"/>
            </w:pPr>
            <w:r/>
            <w:r>
              <w:rPr>
                <w:rFonts w:ascii="Times New Roman" w:hAnsi="Times New Roman" w:eastAsia="宋体"/>
                <w:b w:val="0"/>
                <w:sz w:val="21"/>
              </w:rPr>
              <w:t>0.0</w:t>
            </w:r>
          </w:p>
        </w:tc>
        <w:tc>
          <w:tcPr>
            <w:tcW w:type="dxa" w:w="1026"/>
          </w:tcPr>
          <w:p>
            <w:pPr>
              <w:keepNext/>
              <w:spacing w:before="0" w:after="0" w:line="240" w:lineRule="auto"/>
              <w:ind w:firstLine="0"/>
              <w:jc w:val="center"/>
            </w:pPr>
            <w:r/>
            <w:r>
              <w:rPr>
                <w:rFonts w:ascii="Times New Roman" w:hAnsi="Times New Roman" w:eastAsia="宋体"/>
                <w:b w:val="0"/>
                <w:sz w:val="21"/>
              </w:rPr>
              <w:t>0.0</w:t>
            </w:r>
          </w:p>
        </w:tc>
        <w:tc>
          <w:tcPr>
            <w:tcW w:type="dxa" w:w="1323"/>
          </w:tcPr>
          <w:p>
            <w:pPr>
              <w:keepNext/>
              <w:spacing w:before="0" w:after="0" w:line="240" w:lineRule="auto"/>
              <w:ind w:firstLine="0"/>
              <w:jc w:val="center"/>
            </w:pPr>
            <w:r/>
            <w:r>
              <w:rPr>
                <w:rFonts w:ascii="Times New Roman" w:hAnsi="Times New Roman" w:eastAsia="宋体"/>
                <w:b w:val="0"/>
                <w:sz w:val="21"/>
              </w:rPr>
              <w:t>0.000</w:t>
            </w:r>
          </w:p>
        </w:tc>
        <w:tc>
          <w:tcPr>
            <w:tcW w:type="dxa" w:w="1026"/>
          </w:tcPr>
          <w:p>
            <w:pPr>
              <w:keepNext/>
              <w:spacing w:before="0" w:after="0" w:line="240" w:lineRule="auto"/>
              <w:ind w:firstLine="0"/>
              <w:jc w:val="center"/>
            </w:pPr>
            <w:r/>
            <w:r>
              <w:rPr>
                <w:rFonts w:ascii="Times New Roman" w:hAnsi="Times New Roman" w:eastAsia="宋体"/>
                <w:b w:val="0"/>
                <w:sz w:val="21"/>
              </w:rPr>
              <w:t>0</w:t>
            </w:r>
          </w:p>
        </w:tc>
        <w:tc>
          <w:tcPr>
            <w:tcW w:type="dxa" w:w="1323"/>
          </w:tcPr>
          <w:p>
            <w:pPr>
              <w:keepNext/>
              <w:spacing w:before="0" w:after="0" w:line="240" w:lineRule="auto"/>
              <w:ind w:firstLine="0"/>
              <w:jc w:val="center"/>
            </w:pPr>
            <w:r/>
            <w:r>
              <w:rPr>
                <w:rFonts w:ascii="Times New Roman" w:hAnsi="Times New Roman" w:eastAsia="宋体"/>
                <w:b w:val="0"/>
                <w:sz w:val="21"/>
              </w:rPr>
              <w:t>4.97</w:t>
            </w:r>
          </w:p>
        </w:tc>
        <w:tc>
          <w:tcPr>
            <w:tcW w:type="dxa" w:w="1427"/>
          </w:tcPr>
          <w:p>
            <w:pPr>
              <w:keepNext/>
              <w:spacing w:before="0" w:after="0" w:line="240" w:lineRule="auto"/>
              <w:ind w:firstLine="0"/>
              <w:jc w:val="center"/>
            </w:pPr>
            <w:r/>
            <w:r>
              <w:rPr>
                <w:rFonts w:ascii="Times New Roman" w:hAnsi="Times New Roman" w:eastAsia="宋体"/>
                <w:b w:val="0"/>
                <w:sz w:val="21"/>
              </w:rPr>
              <w:t>89530.9</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eil51</w:t>
            </w:r>
          </w:p>
        </w:tc>
        <w:tc>
          <w:tcPr>
            <w:tcW w:type="dxa" w:w="432"/>
          </w:tcPr>
          <w:p>
            <w:pPr>
              <w:keepNext/>
              <w:spacing w:before="0" w:after="0" w:line="240" w:lineRule="auto"/>
              <w:ind w:firstLine="0"/>
              <w:jc w:val="center"/>
            </w:pPr>
            <w:r/>
            <w:r>
              <w:rPr>
                <w:rFonts w:ascii="Times New Roman" w:hAnsi="Times New Roman" w:eastAsia="宋体"/>
                <w:b w:val="0"/>
                <w:sz w:val="21"/>
              </w:rPr>
              <w:t>B</w:t>
            </w:r>
          </w:p>
        </w:tc>
        <w:tc>
          <w:tcPr>
            <w:tcW w:type="dxa" w:w="1174"/>
          </w:tcPr>
          <w:p>
            <w:pPr>
              <w:keepNext/>
              <w:spacing w:before="0" w:after="0" w:line="240" w:lineRule="auto"/>
              <w:ind w:firstLine="0"/>
              <w:jc w:val="center"/>
            </w:pPr>
            <w:r/>
            <w:r>
              <w:rPr>
                <w:rFonts w:ascii="Times New Roman" w:hAnsi="Times New Roman" w:eastAsia="宋体"/>
                <w:b w:val="0"/>
                <w:sz w:val="21"/>
              </w:rPr>
              <w:t>237.0</w:t>
            </w:r>
          </w:p>
        </w:tc>
        <w:tc>
          <w:tcPr>
            <w:tcW w:type="dxa" w:w="1026"/>
          </w:tcPr>
          <w:p>
            <w:pPr>
              <w:keepNext/>
              <w:spacing w:before="0" w:after="0" w:line="240" w:lineRule="auto"/>
              <w:ind w:firstLine="0"/>
              <w:jc w:val="center"/>
            </w:pPr>
            <w:r/>
            <w:r>
              <w:rPr>
                <w:rFonts w:ascii="Times New Roman" w:hAnsi="Times New Roman" w:eastAsia="宋体"/>
                <w:b w:val="0"/>
                <w:sz w:val="21"/>
              </w:rPr>
              <w:t>237.0</w:t>
            </w:r>
          </w:p>
        </w:tc>
        <w:tc>
          <w:tcPr>
            <w:tcW w:type="dxa" w:w="1323"/>
          </w:tcPr>
          <w:p>
            <w:pPr>
              <w:keepNext/>
              <w:spacing w:before="0" w:after="0" w:line="240" w:lineRule="auto"/>
              <w:ind w:firstLine="0"/>
              <w:jc w:val="center"/>
            </w:pPr>
            <w:r/>
            <w:r>
              <w:rPr>
                <w:rFonts w:ascii="Times New Roman" w:hAnsi="Times New Roman" w:eastAsia="宋体"/>
                <w:b w:val="0"/>
                <w:sz w:val="21"/>
              </w:rPr>
              <w:t>0.237</w:t>
            </w:r>
          </w:p>
        </w:tc>
        <w:tc>
          <w:tcPr>
            <w:tcW w:type="dxa" w:w="1026"/>
          </w:tcPr>
          <w:p>
            <w:pPr>
              <w:keepNext/>
              <w:spacing w:before="0" w:after="0" w:line="240" w:lineRule="auto"/>
              <w:ind w:firstLine="0"/>
              <w:jc w:val="center"/>
            </w:pPr>
            <w:r/>
            <w:r>
              <w:rPr>
                <w:rFonts w:ascii="Times New Roman" w:hAnsi="Times New Roman" w:eastAsia="宋体"/>
                <w:b w:val="0"/>
                <w:sz w:val="21"/>
              </w:rPr>
              <w:t>7392386</w:t>
            </w:r>
          </w:p>
        </w:tc>
        <w:tc>
          <w:tcPr>
            <w:tcW w:type="dxa" w:w="1323"/>
          </w:tcPr>
          <w:p>
            <w:pPr>
              <w:keepNext/>
              <w:spacing w:before="0" w:after="0" w:line="240" w:lineRule="auto"/>
              <w:ind w:firstLine="0"/>
              <w:jc w:val="center"/>
            </w:pPr>
            <w:r/>
            <w:r>
              <w:rPr>
                <w:rFonts w:ascii="Times New Roman" w:hAnsi="Times New Roman" w:eastAsia="宋体"/>
                <w:b w:val="0"/>
                <w:sz w:val="21"/>
              </w:rPr>
              <w:t>4.70</w:t>
            </w:r>
          </w:p>
        </w:tc>
        <w:tc>
          <w:tcPr>
            <w:tcW w:type="dxa" w:w="1427"/>
          </w:tcPr>
          <w:p>
            <w:pPr>
              <w:keepNext/>
              <w:spacing w:before="0" w:after="0" w:line="240" w:lineRule="auto"/>
              <w:ind w:firstLine="0"/>
              <w:jc w:val="center"/>
            </w:pPr>
            <w:r/>
            <w:r>
              <w:rPr>
                <w:rFonts w:ascii="Times New Roman" w:hAnsi="Times New Roman" w:eastAsia="宋体"/>
                <w:b w:val="0"/>
                <w:sz w:val="21"/>
              </w:rPr>
              <w:t>462.2</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eil51</w:t>
            </w:r>
          </w:p>
        </w:tc>
        <w:tc>
          <w:tcPr>
            <w:tcW w:type="dxa" w:w="432"/>
          </w:tcPr>
          <w:p>
            <w:pPr>
              <w:keepNext/>
              <w:spacing w:before="0" w:after="0" w:line="240" w:lineRule="auto"/>
              <w:ind w:firstLine="0"/>
              <w:jc w:val="center"/>
            </w:pPr>
            <w:r/>
            <w:r>
              <w:rPr>
                <w:rFonts w:ascii="Times New Roman" w:hAnsi="Times New Roman" w:eastAsia="宋体"/>
                <w:b w:val="0"/>
                <w:sz w:val="21"/>
              </w:rPr>
              <w:t>C</w:t>
            </w:r>
          </w:p>
        </w:tc>
        <w:tc>
          <w:tcPr>
            <w:tcW w:type="dxa" w:w="1174"/>
          </w:tcPr>
          <w:p>
            <w:pPr>
              <w:keepNext/>
              <w:spacing w:before="0" w:after="0" w:line="240" w:lineRule="auto"/>
              <w:ind w:firstLine="0"/>
              <w:jc w:val="center"/>
            </w:pPr>
            <w:r/>
            <w:r>
              <w:rPr>
                <w:rFonts w:ascii="Times New Roman" w:hAnsi="Times New Roman" w:eastAsia="宋体"/>
                <w:b w:val="0"/>
                <w:sz w:val="21"/>
              </w:rPr>
              <w:t>0.0</w:t>
            </w:r>
          </w:p>
        </w:tc>
        <w:tc>
          <w:tcPr>
            <w:tcW w:type="dxa" w:w="1026"/>
          </w:tcPr>
          <w:p>
            <w:pPr>
              <w:keepNext/>
              <w:spacing w:before="0" w:after="0" w:line="240" w:lineRule="auto"/>
              <w:ind w:firstLine="0"/>
              <w:jc w:val="center"/>
            </w:pPr>
            <w:r/>
            <w:r>
              <w:rPr>
                <w:rFonts w:ascii="Times New Roman" w:hAnsi="Times New Roman" w:eastAsia="宋体"/>
                <w:b w:val="0"/>
                <w:sz w:val="21"/>
              </w:rPr>
              <w:t>0.0</w:t>
            </w:r>
          </w:p>
        </w:tc>
        <w:tc>
          <w:tcPr>
            <w:tcW w:type="dxa" w:w="1323"/>
          </w:tcPr>
          <w:p>
            <w:pPr>
              <w:keepNext/>
              <w:spacing w:before="0" w:after="0" w:line="240" w:lineRule="auto"/>
              <w:ind w:firstLine="0"/>
              <w:jc w:val="center"/>
            </w:pPr>
            <w:r/>
            <w:r>
              <w:rPr>
                <w:rFonts w:ascii="Times New Roman" w:hAnsi="Times New Roman" w:eastAsia="宋体"/>
                <w:b w:val="0"/>
                <w:sz w:val="21"/>
              </w:rPr>
              <w:t>0.000</w:t>
            </w:r>
          </w:p>
        </w:tc>
        <w:tc>
          <w:tcPr>
            <w:tcW w:type="dxa" w:w="1026"/>
          </w:tcPr>
          <w:p>
            <w:pPr>
              <w:keepNext/>
              <w:spacing w:before="0" w:after="0" w:line="240" w:lineRule="auto"/>
              <w:ind w:firstLine="0"/>
              <w:jc w:val="center"/>
            </w:pPr>
            <w:r/>
            <w:r>
              <w:rPr>
                <w:rFonts w:ascii="Times New Roman" w:hAnsi="Times New Roman" w:eastAsia="宋体"/>
                <w:b w:val="0"/>
                <w:sz w:val="21"/>
              </w:rPr>
              <w:t>0</w:t>
            </w:r>
          </w:p>
        </w:tc>
        <w:tc>
          <w:tcPr>
            <w:tcW w:type="dxa" w:w="1323"/>
          </w:tcPr>
          <w:p>
            <w:pPr>
              <w:keepNext/>
              <w:spacing w:before="0" w:after="0" w:line="240" w:lineRule="auto"/>
              <w:ind w:firstLine="0"/>
              <w:jc w:val="center"/>
            </w:pPr>
            <w:r/>
            <w:r>
              <w:rPr>
                <w:rFonts w:ascii="Times New Roman" w:hAnsi="Times New Roman" w:eastAsia="宋体"/>
                <w:b w:val="0"/>
                <w:sz w:val="21"/>
              </w:rPr>
              <w:t>4.67</w:t>
            </w:r>
          </w:p>
        </w:tc>
        <w:tc>
          <w:tcPr>
            <w:tcW w:type="dxa" w:w="1427"/>
          </w:tcPr>
          <w:p>
            <w:pPr>
              <w:keepNext/>
              <w:spacing w:before="0" w:after="0" w:line="240" w:lineRule="auto"/>
              <w:ind w:firstLine="0"/>
              <w:jc w:val="center"/>
            </w:pPr>
            <w:r/>
            <w:r>
              <w:rPr>
                <w:rFonts w:ascii="Times New Roman" w:hAnsi="Times New Roman" w:eastAsia="宋体"/>
                <w:b w:val="0"/>
                <w:sz w:val="21"/>
              </w:rPr>
              <w:t>36944.8</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eil51</w:t>
            </w:r>
          </w:p>
        </w:tc>
        <w:tc>
          <w:tcPr>
            <w:tcW w:type="dxa" w:w="432"/>
          </w:tcPr>
          <w:p>
            <w:pPr>
              <w:keepNext/>
              <w:spacing w:before="0" w:after="0" w:line="240" w:lineRule="auto"/>
              <w:ind w:firstLine="0"/>
              <w:jc w:val="center"/>
            </w:pPr>
            <w:r/>
            <w:r>
              <w:rPr>
                <w:rFonts w:ascii="Times New Roman" w:hAnsi="Times New Roman" w:eastAsia="宋体"/>
                <w:b w:val="0"/>
                <w:sz w:val="21"/>
              </w:rPr>
              <w:t>D</w:t>
            </w:r>
          </w:p>
        </w:tc>
        <w:tc>
          <w:tcPr>
            <w:tcW w:type="dxa" w:w="1174"/>
          </w:tcPr>
          <w:p>
            <w:pPr>
              <w:keepNext/>
              <w:spacing w:before="0" w:after="0" w:line="240" w:lineRule="auto"/>
              <w:ind w:firstLine="0"/>
              <w:jc w:val="center"/>
            </w:pPr>
            <w:r/>
            <w:r>
              <w:rPr>
                <w:rFonts w:ascii="Times New Roman" w:hAnsi="Times New Roman" w:eastAsia="宋体"/>
                <w:b w:val="0"/>
                <w:sz w:val="21"/>
              </w:rPr>
              <w:t>20.5</w:t>
            </w:r>
          </w:p>
        </w:tc>
        <w:tc>
          <w:tcPr>
            <w:tcW w:type="dxa" w:w="1026"/>
          </w:tcPr>
          <w:p>
            <w:pPr>
              <w:keepNext/>
              <w:spacing w:before="0" w:after="0" w:line="240" w:lineRule="auto"/>
              <w:ind w:firstLine="0"/>
              <w:jc w:val="center"/>
            </w:pPr>
            <w:r/>
            <w:r>
              <w:rPr>
                <w:rFonts w:ascii="Times New Roman" w:hAnsi="Times New Roman" w:eastAsia="宋体"/>
                <w:b w:val="0"/>
                <w:sz w:val="21"/>
              </w:rPr>
              <w:t>20.5</w:t>
            </w:r>
          </w:p>
        </w:tc>
        <w:tc>
          <w:tcPr>
            <w:tcW w:type="dxa" w:w="1323"/>
          </w:tcPr>
          <w:p>
            <w:pPr>
              <w:keepNext/>
              <w:spacing w:before="0" w:after="0" w:line="240" w:lineRule="auto"/>
              <w:ind w:firstLine="0"/>
              <w:jc w:val="center"/>
            </w:pPr>
            <w:r/>
            <w:r>
              <w:rPr>
                <w:rFonts w:ascii="Times New Roman" w:hAnsi="Times New Roman" w:eastAsia="宋体"/>
                <w:b w:val="0"/>
                <w:sz w:val="21"/>
              </w:rPr>
              <w:t>0.021</w:t>
            </w:r>
          </w:p>
        </w:tc>
        <w:tc>
          <w:tcPr>
            <w:tcW w:type="dxa" w:w="1026"/>
          </w:tcPr>
          <w:p>
            <w:pPr>
              <w:keepNext/>
              <w:spacing w:before="0" w:after="0" w:line="240" w:lineRule="auto"/>
              <w:ind w:firstLine="0"/>
              <w:jc w:val="center"/>
            </w:pPr>
            <w:r/>
            <w:r>
              <w:rPr>
                <w:rFonts w:ascii="Times New Roman" w:hAnsi="Times New Roman" w:eastAsia="宋体"/>
                <w:b w:val="0"/>
                <w:sz w:val="21"/>
              </w:rPr>
              <w:t>7347522</w:t>
            </w:r>
          </w:p>
        </w:tc>
        <w:tc>
          <w:tcPr>
            <w:tcW w:type="dxa" w:w="1323"/>
          </w:tcPr>
          <w:p>
            <w:pPr>
              <w:keepNext/>
              <w:spacing w:before="0" w:after="0" w:line="240" w:lineRule="auto"/>
              <w:ind w:firstLine="0"/>
              <w:jc w:val="center"/>
            </w:pPr>
            <w:r/>
            <w:r>
              <w:rPr>
                <w:rFonts w:ascii="Times New Roman" w:hAnsi="Times New Roman" w:eastAsia="宋体"/>
                <w:b w:val="0"/>
                <w:sz w:val="21"/>
              </w:rPr>
              <w:t>4.33</w:t>
            </w:r>
          </w:p>
        </w:tc>
        <w:tc>
          <w:tcPr>
            <w:tcW w:type="dxa" w:w="1427"/>
          </w:tcPr>
          <w:p>
            <w:pPr>
              <w:keepNext/>
              <w:spacing w:before="0" w:after="0" w:line="240" w:lineRule="auto"/>
              <w:ind w:firstLine="0"/>
              <w:jc w:val="center"/>
            </w:pPr>
            <w:r/>
            <w:r>
              <w:rPr>
                <w:rFonts w:ascii="Times New Roman" w:hAnsi="Times New Roman" w:eastAsia="宋体"/>
                <w:b w:val="0"/>
                <w:sz w:val="21"/>
              </w:rPr>
              <w:t>208.1</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berlin52</w:t>
            </w:r>
          </w:p>
        </w:tc>
        <w:tc>
          <w:tcPr>
            <w:tcW w:type="dxa" w:w="432"/>
          </w:tcPr>
          <w:p>
            <w:pPr>
              <w:keepNext/>
              <w:spacing w:before="0" w:after="0" w:line="240" w:lineRule="auto"/>
              <w:ind w:firstLine="0"/>
              <w:jc w:val="center"/>
            </w:pPr>
            <w:r/>
            <w:r>
              <w:rPr>
                <w:rFonts w:ascii="Times New Roman" w:hAnsi="Times New Roman" w:eastAsia="宋体"/>
                <w:b w:val="0"/>
                <w:sz w:val="21"/>
              </w:rPr>
              <w:t>A</w:t>
            </w:r>
          </w:p>
        </w:tc>
        <w:tc>
          <w:tcPr>
            <w:tcW w:type="dxa" w:w="1174"/>
          </w:tcPr>
          <w:p>
            <w:pPr>
              <w:keepNext/>
              <w:spacing w:before="0" w:after="0" w:line="240" w:lineRule="auto"/>
              <w:ind w:firstLine="0"/>
              <w:jc w:val="center"/>
            </w:pPr>
            <w:r/>
            <w:r>
              <w:rPr>
                <w:rFonts w:ascii="Times New Roman" w:hAnsi="Times New Roman" w:eastAsia="宋体"/>
                <w:b w:val="0"/>
                <w:sz w:val="21"/>
              </w:rPr>
              <w:t>0.0</w:t>
            </w:r>
          </w:p>
        </w:tc>
        <w:tc>
          <w:tcPr>
            <w:tcW w:type="dxa" w:w="1026"/>
          </w:tcPr>
          <w:p>
            <w:pPr>
              <w:keepNext/>
              <w:spacing w:before="0" w:after="0" w:line="240" w:lineRule="auto"/>
              <w:ind w:firstLine="0"/>
              <w:jc w:val="center"/>
            </w:pPr>
            <w:r/>
            <w:r>
              <w:rPr>
                <w:rFonts w:ascii="Times New Roman" w:hAnsi="Times New Roman" w:eastAsia="宋体"/>
                <w:b w:val="0"/>
                <w:sz w:val="21"/>
              </w:rPr>
              <w:t>0.0</w:t>
            </w:r>
          </w:p>
        </w:tc>
        <w:tc>
          <w:tcPr>
            <w:tcW w:type="dxa" w:w="1323"/>
          </w:tcPr>
          <w:p>
            <w:pPr>
              <w:keepNext/>
              <w:spacing w:before="0" w:after="0" w:line="240" w:lineRule="auto"/>
              <w:ind w:firstLine="0"/>
              <w:jc w:val="center"/>
            </w:pPr>
            <w:r/>
            <w:r>
              <w:rPr>
                <w:rFonts w:ascii="Times New Roman" w:hAnsi="Times New Roman" w:eastAsia="宋体"/>
                <w:b w:val="0"/>
                <w:sz w:val="21"/>
              </w:rPr>
              <w:t>0.000</w:t>
            </w:r>
          </w:p>
        </w:tc>
        <w:tc>
          <w:tcPr>
            <w:tcW w:type="dxa" w:w="1026"/>
          </w:tcPr>
          <w:p>
            <w:pPr>
              <w:keepNext/>
              <w:spacing w:before="0" w:after="0" w:line="240" w:lineRule="auto"/>
              <w:ind w:firstLine="0"/>
              <w:jc w:val="center"/>
            </w:pPr>
            <w:r/>
            <w:r>
              <w:rPr>
                <w:rFonts w:ascii="Times New Roman" w:hAnsi="Times New Roman" w:eastAsia="宋体"/>
                <w:b w:val="0"/>
                <w:sz w:val="21"/>
              </w:rPr>
              <w:t>0</w:t>
            </w:r>
          </w:p>
        </w:tc>
        <w:tc>
          <w:tcPr>
            <w:tcW w:type="dxa" w:w="1323"/>
          </w:tcPr>
          <w:p>
            <w:pPr>
              <w:keepNext/>
              <w:spacing w:before="0" w:after="0" w:line="240" w:lineRule="auto"/>
              <w:ind w:firstLine="0"/>
              <w:jc w:val="center"/>
            </w:pPr>
            <w:r/>
            <w:r>
              <w:rPr>
                <w:rFonts w:ascii="Times New Roman" w:hAnsi="Times New Roman" w:eastAsia="宋体"/>
                <w:b w:val="0"/>
                <w:sz w:val="21"/>
              </w:rPr>
              <w:t>3.87</w:t>
            </w:r>
          </w:p>
        </w:tc>
        <w:tc>
          <w:tcPr>
            <w:tcW w:type="dxa" w:w="1427"/>
          </w:tcPr>
          <w:p>
            <w:pPr>
              <w:keepNext/>
              <w:spacing w:before="0" w:after="0" w:line="240" w:lineRule="auto"/>
              <w:ind w:firstLine="0"/>
              <w:jc w:val="center"/>
            </w:pPr>
            <w:r/>
            <w:r>
              <w:rPr>
                <w:rFonts w:ascii="Times New Roman" w:hAnsi="Times New Roman" w:eastAsia="宋体"/>
                <w:b w:val="0"/>
                <w:sz w:val="21"/>
              </w:rPr>
              <w:t>92929.0</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berlin52</w:t>
            </w:r>
          </w:p>
        </w:tc>
        <w:tc>
          <w:tcPr>
            <w:tcW w:type="dxa" w:w="432"/>
          </w:tcPr>
          <w:p>
            <w:pPr>
              <w:keepNext/>
              <w:spacing w:before="0" w:after="0" w:line="240" w:lineRule="auto"/>
              <w:ind w:firstLine="0"/>
              <w:jc w:val="center"/>
            </w:pPr>
            <w:r/>
            <w:r>
              <w:rPr>
                <w:rFonts w:ascii="Times New Roman" w:hAnsi="Times New Roman" w:eastAsia="宋体"/>
                <w:b w:val="0"/>
                <w:sz w:val="21"/>
              </w:rPr>
              <w:t>B</w:t>
            </w:r>
          </w:p>
        </w:tc>
        <w:tc>
          <w:tcPr>
            <w:tcW w:type="dxa" w:w="1174"/>
          </w:tcPr>
          <w:p>
            <w:pPr>
              <w:keepNext/>
              <w:spacing w:before="0" w:after="0" w:line="240" w:lineRule="auto"/>
              <w:ind w:firstLine="0"/>
              <w:jc w:val="center"/>
            </w:pPr>
            <w:r/>
            <w:r>
              <w:rPr>
                <w:rFonts w:ascii="Times New Roman" w:hAnsi="Times New Roman" w:eastAsia="宋体"/>
                <w:b w:val="0"/>
                <w:sz w:val="21"/>
              </w:rPr>
              <w:t>282.9</w:t>
            </w:r>
          </w:p>
        </w:tc>
        <w:tc>
          <w:tcPr>
            <w:tcW w:type="dxa" w:w="1026"/>
          </w:tcPr>
          <w:p>
            <w:pPr>
              <w:keepNext/>
              <w:spacing w:before="0" w:after="0" w:line="240" w:lineRule="auto"/>
              <w:ind w:firstLine="0"/>
              <w:jc w:val="center"/>
            </w:pPr>
            <w:r/>
            <w:r>
              <w:rPr>
                <w:rFonts w:ascii="Times New Roman" w:hAnsi="Times New Roman" w:eastAsia="宋体"/>
                <w:b w:val="0"/>
                <w:sz w:val="21"/>
              </w:rPr>
              <w:t>282.9</w:t>
            </w:r>
          </w:p>
        </w:tc>
        <w:tc>
          <w:tcPr>
            <w:tcW w:type="dxa" w:w="1323"/>
          </w:tcPr>
          <w:p>
            <w:pPr>
              <w:keepNext/>
              <w:spacing w:before="0" w:after="0" w:line="240" w:lineRule="auto"/>
              <w:ind w:firstLine="0"/>
              <w:jc w:val="center"/>
            </w:pPr>
            <w:r/>
            <w:r>
              <w:rPr>
                <w:rFonts w:ascii="Times New Roman" w:hAnsi="Times New Roman" w:eastAsia="宋体"/>
                <w:b w:val="0"/>
                <w:sz w:val="21"/>
              </w:rPr>
              <w:t>0.283</w:t>
            </w:r>
          </w:p>
        </w:tc>
        <w:tc>
          <w:tcPr>
            <w:tcW w:type="dxa" w:w="1026"/>
          </w:tcPr>
          <w:p>
            <w:pPr>
              <w:keepNext/>
              <w:spacing w:before="0" w:after="0" w:line="240" w:lineRule="auto"/>
              <w:ind w:firstLine="0"/>
              <w:jc w:val="center"/>
            </w:pPr>
            <w:r/>
            <w:r>
              <w:rPr>
                <w:rFonts w:ascii="Times New Roman" w:hAnsi="Times New Roman" w:eastAsia="宋体"/>
                <w:b w:val="0"/>
                <w:sz w:val="21"/>
              </w:rPr>
              <w:t>7704231</w:t>
            </w:r>
          </w:p>
        </w:tc>
        <w:tc>
          <w:tcPr>
            <w:tcW w:type="dxa" w:w="1323"/>
          </w:tcPr>
          <w:p>
            <w:pPr>
              <w:keepNext/>
              <w:spacing w:before="0" w:after="0" w:line="240" w:lineRule="auto"/>
              <w:ind w:firstLine="0"/>
              <w:jc w:val="center"/>
            </w:pPr>
            <w:r/>
            <w:r>
              <w:rPr>
                <w:rFonts w:ascii="Times New Roman" w:hAnsi="Times New Roman" w:eastAsia="宋体"/>
                <w:b w:val="0"/>
                <w:sz w:val="21"/>
              </w:rPr>
              <w:t>4.93</w:t>
            </w:r>
          </w:p>
        </w:tc>
        <w:tc>
          <w:tcPr>
            <w:tcW w:type="dxa" w:w="1427"/>
          </w:tcPr>
          <w:p>
            <w:pPr>
              <w:keepNext/>
              <w:spacing w:before="0" w:after="0" w:line="240" w:lineRule="auto"/>
              <w:ind w:firstLine="0"/>
              <w:jc w:val="center"/>
            </w:pPr>
            <w:r/>
            <w:r>
              <w:rPr>
                <w:rFonts w:ascii="Times New Roman" w:hAnsi="Times New Roman" w:eastAsia="宋体"/>
                <w:b w:val="0"/>
                <w:sz w:val="21"/>
              </w:rPr>
              <w:t>3089.5</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berlin52</w:t>
            </w:r>
          </w:p>
        </w:tc>
        <w:tc>
          <w:tcPr>
            <w:tcW w:type="dxa" w:w="432"/>
          </w:tcPr>
          <w:p>
            <w:pPr>
              <w:keepNext/>
              <w:spacing w:before="0" w:after="0" w:line="240" w:lineRule="auto"/>
              <w:ind w:firstLine="0"/>
              <w:jc w:val="center"/>
            </w:pPr>
            <w:r/>
            <w:r>
              <w:rPr>
                <w:rFonts w:ascii="Times New Roman" w:hAnsi="Times New Roman" w:eastAsia="宋体"/>
                <w:b w:val="0"/>
                <w:sz w:val="21"/>
              </w:rPr>
              <w:t>C</w:t>
            </w:r>
          </w:p>
        </w:tc>
        <w:tc>
          <w:tcPr>
            <w:tcW w:type="dxa" w:w="1174"/>
          </w:tcPr>
          <w:p>
            <w:pPr>
              <w:keepNext/>
              <w:spacing w:before="0" w:after="0" w:line="240" w:lineRule="auto"/>
              <w:ind w:firstLine="0"/>
              <w:jc w:val="center"/>
            </w:pPr>
            <w:r/>
            <w:r>
              <w:rPr>
                <w:rFonts w:ascii="Times New Roman" w:hAnsi="Times New Roman" w:eastAsia="宋体"/>
                <w:b w:val="0"/>
                <w:sz w:val="21"/>
              </w:rPr>
              <w:t>0.0</w:t>
            </w:r>
          </w:p>
        </w:tc>
        <w:tc>
          <w:tcPr>
            <w:tcW w:type="dxa" w:w="1026"/>
          </w:tcPr>
          <w:p>
            <w:pPr>
              <w:keepNext/>
              <w:spacing w:before="0" w:after="0" w:line="240" w:lineRule="auto"/>
              <w:ind w:firstLine="0"/>
              <w:jc w:val="center"/>
            </w:pPr>
            <w:r/>
            <w:r>
              <w:rPr>
                <w:rFonts w:ascii="Times New Roman" w:hAnsi="Times New Roman" w:eastAsia="宋体"/>
                <w:b w:val="0"/>
                <w:sz w:val="21"/>
              </w:rPr>
              <w:t>0.0</w:t>
            </w:r>
          </w:p>
        </w:tc>
        <w:tc>
          <w:tcPr>
            <w:tcW w:type="dxa" w:w="1323"/>
          </w:tcPr>
          <w:p>
            <w:pPr>
              <w:keepNext/>
              <w:spacing w:before="0" w:after="0" w:line="240" w:lineRule="auto"/>
              <w:ind w:firstLine="0"/>
              <w:jc w:val="center"/>
            </w:pPr>
            <w:r/>
            <w:r>
              <w:rPr>
                <w:rFonts w:ascii="Times New Roman" w:hAnsi="Times New Roman" w:eastAsia="宋体"/>
                <w:b w:val="0"/>
                <w:sz w:val="21"/>
              </w:rPr>
              <w:t>0.000</w:t>
            </w:r>
          </w:p>
        </w:tc>
        <w:tc>
          <w:tcPr>
            <w:tcW w:type="dxa" w:w="1026"/>
          </w:tcPr>
          <w:p>
            <w:pPr>
              <w:keepNext/>
              <w:spacing w:before="0" w:after="0" w:line="240" w:lineRule="auto"/>
              <w:ind w:firstLine="0"/>
              <w:jc w:val="center"/>
            </w:pPr>
            <w:r/>
            <w:r>
              <w:rPr>
                <w:rFonts w:ascii="Times New Roman" w:hAnsi="Times New Roman" w:eastAsia="宋体"/>
                <w:b w:val="0"/>
                <w:sz w:val="21"/>
              </w:rPr>
              <w:t>0</w:t>
            </w:r>
          </w:p>
        </w:tc>
        <w:tc>
          <w:tcPr>
            <w:tcW w:type="dxa" w:w="1323"/>
          </w:tcPr>
          <w:p>
            <w:pPr>
              <w:keepNext/>
              <w:spacing w:before="0" w:after="0" w:line="240" w:lineRule="auto"/>
              <w:ind w:firstLine="0"/>
              <w:jc w:val="center"/>
            </w:pPr>
            <w:r/>
            <w:r>
              <w:rPr>
                <w:rFonts w:ascii="Times New Roman" w:hAnsi="Times New Roman" w:eastAsia="宋体"/>
                <w:b w:val="0"/>
                <w:sz w:val="21"/>
              </w:rPr>
              <w:t>3.90</w:t>
            </w:r>
          </w:p>
        </w:tc>
        <w:tc>
          <w:tcPr>
            <w:tcW w:type="dxa" w:w="1427"/>
          </w:tcPr>
          <w:p>
            <w:pPr>
              <w:keepNext/>
              <w:spacing w:before="0" w:after="0" w:line="240" w:lineRule="auto"/>
              <w:ind w:firstLine="0"/>
              <w:jc w:val="center"/>
            </w:pPr>
            <w:r/>
            <w:r>
              <w:rPr>
                <w:rFonts w:ascii="Times New Roman" w:hAnsi="Times New Roman" w:eastAsia="宋体"/>
                <w:b w:val="0"/>
                <w:sz w:val="21"/>
              </w:rPr>
              <w:t>34992.2</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berlin52</w:t>
            </w:r>
          </w:p>
        </w:tc>
        <w:tc>
          <w:tcPr>
            <w:tcW w:type="dxa" w:w="432"/>
          </w:tcPr>
          <w:p>
            <w:pPr>
              <w:keepNext/>
              <w:spacing w:before="0" w:after="0" w:line="240" w:lineRule="auto"/>
              <w:ind w:firstLine="0"/>
              <w:jc w:val="center"/>
            </w:pPr>
            <w:r/>
            <w:r>
              <w:rPr>
                <w:rFonts w:ascii="Times New Roman" w:hAnsi="Times New Roman" w:eastAsia="宋体"/>
                <w:b w:val="0"/>
                <w:sz w:val="21"/>
              </w:rPr>
              <w:t>D</w:t>
            </w:r>
          </w:p>
        </w:tc>
        <w:tc>
          <w:tcPr>
            <w:tcW w:type="dxa" w:w="1174"/>
          </w:tcPr>
          <w:p>
            <w:pPr>
              <w:keepNext/>
              <w:spacing w:before="0" w:after="0" w:line="240" w:lineRule="auto"/>
              <w:ind w:firstLine="0"/>
              <w:jc w:val="center"/>
            </w:pPr>
            <w:r/>
            <w:r>
              <w:rPr>
                <w:rFonts w:ascii="Times New Roman" w:hAnsi="Times New Roman" w:eastAsia="宋体"/>
                <w:b w:val="0"/>
                <w:sz w:val="21"/>
              </w:rPr>
              <w:t>23.8</w:t>
            </w:r>
          </w:p>
        </w:tc>
        <w:tc>
          <w:tcPr>
            <w:tcW w:type="dxa" w:w="1026"/>
          </w:tcPr>
          <w:p>
            <w:pPr>
              <w:keepNext/>
              <w:spacing w:before="0" w:after="0" w:line="240" w:lineRule="auto"/>
              <w:ind w:firstLine="0"/>
              <w:jc w:val="center"/>
            </w:pPr>
            <w:r/>
            <w:r>
              <w:rPr>
                <w:rFonts w:ascii="Times New Roman" w:hAnsi="Times New Roman" w:eastAsia="宋体"/>
                <w:b w:val="0"/>
                <w:sz w:val="21"/>
              </w:rPr>
              <w:t>23.8</w:t>
            </w:r>
          </w:p>
        </w:tc>
        <w:tc>
          <w:tcPr>
            <w:tcW w:type="dxa" w:w="1323"/>
          </w:tcPr>
          <w:p>
            <w:pPr>
              <w:keepNext/>
              <w:spacing w:before="0" w:after="0" w:line="240" w:lineRule="auto"/>
              <w:ind w:firstLine="0"/>
              <w:jc w:val="center"/>
            </w:pPr>
            <w:r/>
            <w:r>
              <w:rPr>
                <w:rFonts w:ascii="Times New Roman" w:hAnsi="Times New Roman" w:eastAsia="宋体"/>
                <w:b w:val="0"/>
                <w:sz w:val="21"/>
              </w:rPr>
              <w:t>0.024</w:t>
            </w:r>
          </w:p>
        </w:tc>
        <w:tc>
          <w:tcPr>
            <w:tcW w:type="dxa" w:w="1026"/>
          </w:tcPr>
          <w:p>
            <w:pPr>
              <w:keepNext/>
              <w:spacing w:before="0" w:after="0" w:line="240" w:lineRule="auto"/>
              <w:ind w:firstLine="0"/>
              <w:jc w:val="center"/>
            </w:pPr>
            <w:r/>
            <w:r>
              <w:rPr>
                <w:rFonts w:ascii="Times New Roman" w:hAnsi="Times New Roman" w:eastAsia="宋体"/>
                <w:b w:val="0"/>
                <w:sz w:val="21"/>
              </w:rPr>
              <w:t>7651856</w:t>
            </w:r>
          </w:p>
        </w:tc>
        <w:tc>
          <w:tcPr>
            <w:tcW w:type="dxa" w:w="1323"/>
          </w:tcPr>
          <w:p>
            <w:pPr>
              <w:keepNext/>
              <w:spacing w:before="0" w:after="0" w:line="240" w:lineRule="auto"/>
              <w:ind w:firstLine="0"/>
              <w:jc w:val="center"/>
            </w:pPr>
            <w:r/>
            <w:r>
              <w:rPr>
                <w:rFonts w:ascii="Times New Roman" w:hAnsi="Times New Roman" w:eastAsia="宋体"/>
                <w:b w:val="0"/>
                <w:sz w:val="21"/>
              </w:rPr>
              <w:t>4.57</w:t>
            </w:r>
          </w:p>
        </w:tc>
        <w:tc>
          <w:tcPr>
            <w:tcW w:type="dxa" w:w="1427"/>
          </w:tcPr>
          <w:p>
            <w:pPr>
              <w:keepNext/>
              <w:spacing w:before="0" w:after="0" w:line="240" w:lineRule="auto"/>
              <w:ind w:firstLine="0"/>
              <w:jc w:val="center"/>
            </w:pPr>
            <w:r/>
            <w:r>
              <w:rPr>
                <w:rFonts w:ascii="Times New Roman" w:hAnsi="Times New Roman" w:eastAsia="宋体"/>
                <w:b w:val="0"/>
                <w:sz w:val="21"/>
              </w:rPr>
              <w:t>115.3</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st70</w:t>
            </w:r>
          </w:p>
        </w:tc>
        <w:tc>
          <w:tcPr>
            <w:tcW w:type="dxa" w:w="432"/>
          </w:tcPr>
          <w:p>
            <w:pPr>
              <w:keepNext/>
              <w:spacing w:before="0" w:after="0" w:line="240" w:lineRule="auto"/>
              <w:ind w:firstLine="0"/>
              <w:jc w:val="center"/>
            </w:pPr>
            <w:r/>
            <w:r>
              <w:rPr>
                <w:rFonts w:ascii="Times New Roman" w:hAnsi="Times New Roman" w:eastAsia="宋体"/>
                <w:b w:val="0"/>
                <w:sz w:val="21"/>
              </w:rPr>
              <w:t>A</w:t>
            </w:r>
          </w:p>
        </w:tc>
        <w:tc>
          <w:tcPr>
            <w:tcW w:type="dxa" w:w="1174"/>
          </w:tcPr>
          <w:p>
            <w:pPr>
              <w:keepNext/>
              <w:spacing w:before="0" w:after="0" w:line="240" w:lineRule="auto"/>
              <w:ind w:firstLine="0"/>
              <w:jc w:val="center"/>
            </w:pPr>
            <w:r/>
            <w:r>
              <w:rPr>
                <w:rFonts w:ascii="Times New Roman" w:hAnsi="Times New Roman" w:eastAsia="宋体"/>
                <w:b w:val="0"/>
                <w:sz w:val="21"/>
              </w:rPr>
              <w:t>0.0</w:t>
            </w:r>
          </w:p>
        </w:tc>
        <w:tc>
          <w:tcPr>
            <w:tcW w:type="dxa" w:w="1026"/>
          </w:tcPr>
          <w:p>
            <w:pPr>
              <w:keepNext/>
              <w:spacing w:before="0" w:after="0" w:line="240" w:lineRule="auto"/>
              <w:ind w:firstLine="0"/>
              <w:jc w:val="center"/>
            </w:pPr>
            <w:r/>
            <w:r>
              <w:rPr>
                <w:rFonts w:ascii="Times New Roman" w:hAnsi="Times New Roman" w:eastAsia="宋体"/>
                <w:b w:val="0"/>
                <w:sz w:val="21"/>
              </w:rPr>
              <w:t>0.0</w:t>
            </w:r>
          </w:p>
        </w:tc>
        <w:tc>
          <w:tcPr>
            <w:tcW w:type="dxa" w:w="1323"/>
          </w:tcPr>
          <w:p>
            <w:pPr>
              <w:keepNext/>
              <w:spacing w:before="0" w:after="0" w:line="240" w:lineRule="auto"/>
              <w:ind w:firstLine="0"/>
              <w:jc w:val="center"/>
            </w:pPr>
            <w:r/>
            <w:r>
              <w:rPr>
                <w:rFonts w:ascii="Times New Roman" w:hAnsi="Times New Roman" w:eastAsia="宋体"/>
                <w:b w:val="0"/>
                <w:sz w:val="21"/>
              </w:rPr>
              <w:t>0.000</w:t>
            </w:r>
          </w:p>
        </w:tc>
        <w:tc>
          <w:tcPr>
            <w:tcW w:type="dxa" w:w="1026"/>
          </w:tcPr>
          <w:p>
            <w:pPr>
              <w:keepNext/>
              <w:spacing w:before="0" w:after="0" w:line="240" w:lineRule="auto"/>
              <w:ind w:firstLine="0"/>
              <w:jc w:val="center"/>
            </w:pPr>
            <w:r/>
            <w:r>
              <w:rPr>
                <w:rFonts w:ascii="Times New Roman" w:hAnsi="Times New Roman" w:eastAsia="宋体"/>
                <w:b w:val="0"/>
                <w:sz w:val="21"/>
              </w:rPr>
              <w:t>0</w:t>
            </w:r>
          </w:p>
        </w:tc>
        <w:tc>
          <w:tcPr>
            <w:tcW w:type="dxa" w:w="1323"/>
          </w:tcPr>
          <w:p>
            <w:pPr>
              <w:keepNext/>
              <w:spacing w:before="0" w:after="0" w:line="240" w:lineRule="auto"/>
              <w:ind w:firstLine="0"/>
              <w:jc w:val="center"/>
            </w:pPr>
            <w:r/>
            <w:r>
              <w:rPr>
                <w:rFonts w:ascii="Times New Roman" w:hAnsi="Times New Roman" w:eastAsia="宋体"/>
                <w:b w:val="0"/>
                <w:sz w:val="21"/>
              </w:rPr>
              <w:t>4.40</w:t>
            </w:r>
          </w:p>
        </w:tc>
        <w:tc>
          <w:tcPr>
            <w:tcW w:type="dxa" w:w="1427"/>
          </w:tcPr>
          <w:p>
            <w:pPr>
              <w:keepNext/>
              <w:spacing w:before="0" w:after="0" w:line="240" w:lineRule="auto"/>
              <w:ind w:firstLine="0"/>
              <w:jc w:val="center"/>
            </w:pPr>
            <w:r/>
            <w:r>
              <w:rPr>
                <w:rFonts w:ascii="Times New Roman" w:hAnsi="Times New Roman" w:eastAsia="宋体"/>
                <w:b w:val="0"/>
                <w:sz w:val="21"/>
              </w:rPr>
              <w:t>97154.9</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st70</w:t>
            </w:r>
          </w:p>
        </w:tc>
        <w:tc>
          <w:tcPr>
            <w:tcW w:type="dxa" w:w="432"/>
          </w:tcPr>
          <w:p>
            <w:pPr>
              <w:keepNext/>
              <w:spacing w:before="0" w:after="0" w:line="240" w:lineRule="auto"/>
              <w:ind w:firstLine="0"/>
              <w:jc w:val="center"/>
            </w:pPr>
            <w:r/>
            <w:r>
              <w:rPr>
                <w:rFonts w:ascii="Times New Roman" w:hAnsi="Times New Roman" w:eastAsia="宋体"/>
                <w:b w:val="0"/>
                <w:sz w:val="21"/>
              </w:rPr>
              <w:t>B</w:t>
            </w:r>
          </w:p>
        </w:tc>
        <w:tc>
          <w:tcPr>
            <w:tcW w:type="dxa" w:w="1174"/>
          </w:tcPr>
          <w:p>
            <w:pPr>
              <w:keepNext/>
              <w:spacing w:before="0" w:after="0" w:line="240" w:lineRule="auto"/>
              <w:ind w:firstLine="0"/>
              <w:jc w:val="center"/>
            </w:pPr>
            <w:r/>
            <w:r>
              <w:rPr>
                <w:rFonts w:ascii="Times New Roman" w:hAnsi="Times New Roman" w:eastAsia="宋体"/>
                <w:b w:val="0"/>
                <w:sz w:val="21"/>
              </w:rPr>
              <w:t>404.9</w:t>
            </w:r>
          </w:p>
        </w:tc>
        <w:tc>
          <w:tcPr>
            <w:tcW w:type="dxa" w:w="1026"/>
          </w:tcPr>
          <w:p>
            <w:pPr>
              <w:keepNext/>
              <w:spacing w:before="0" w:after="0" w:line="240" w:lineRule="auto"/>
              <w:ind w:firstLine="0"/>
              <w:jc w:val="center"/>
            </w:pPr>
            <w:r/>
            <w:r>
              <w:rPr>
                <w:rFonts w:ascii="Times New Roman" w:hAnsi="Times New Roman" w:eastAsia="宋体"/>
                <w:b w:val="0"/>
                <w:sz w:val="21"/>
              </w:rPr>
              <w:t>404.9</w:t>
            </w:r>
          </w:p>
        </w:tc>
        <w:tc>
          <w:tcPr>
            <w:tcW w:type="dxa" w:w="1323"/>
          </w:tcPr>
          <w:p>
            <w:pPr>
              <w:keepNext/>
              <w:spacing w:before="0" w:after="0" w:line="240" w:lineRule="auto"/>
              <w:ind w:firstLine="0"/>
              <w:jc w:val="center"/>
            </w:pPr>
            <w:r/>
            <w:r>
              <w:rPr>
                <w:rFonts w:ascii="Times New Roman" w:hAnsi="Times New Roman" w:eastAsia="宋体"/>
                <w:b w:val="0"/>
                <w:sz w:val="21"/>
              </w:rPr>
              <w:t>0.405</w:t>
            </w:r>
          </w:p>
        </w:tc>
        <w:tc>
          <w:tcPr>
            <w:tcW w:type="dxa" w:w="1026"/>
          </w:tcPr>
          <w:p>
            <w:pPr>
              <w:keepNext/>
              <w:spacing w:before="0" w:after="0" w:line="240" w:lineRule="auto"/>
              <w:ind w:firstLine="0"/>
              <w:jc w:val="center"/>
            </w:pPr>
            <w:r/>
            <w:r>
              <w:rPr>
                <w:rFonts w:ascii="Times New Roman" w:hAnsi="Times New Roman" w:eastAsia="宋体"/>
                <w:b w:val="0"/>
                <w:sz w:val="21"/>
              </w:rPr>
              <w:t>14258461</w:t>
            </w:r>
          </w:p>
        </w:tc>
        <w:tc>
          <w:tcPr>
            <w:tcW w:type="dxa" w:w="1323"/>
          </w:tcPr>
          <w:p>
            <w:pPr>
              <w:keepNext/>
              <w:spacing w:before="0" w:after="0" w:line="240" w:lineRule="auto"/>
              <w:ind w:firstLine="0"/>
              <w:jc w:val="center"/>
            </w:pPr>
            <w:r/>
            <w:r>
              <w:rPr>
                <w:rFonts w:ascii="Times New Roman" w:hAnsi="Times New Roman" w:eastAsia="宋体"/>
                <w:b w:val="0"/>
                <w:sz w:val="21"/>
              </w:rPr>
              <w:t>4.13</w:t>
            </w:r>
          </w:p>
        </w:tc>
        <w:tc>
          <w:tcPr>
            <w:tcW w:type="dxa" w:w="1427"/>
          </w:tcPr>
          <w:p>
            <w:pPr>
              <w:keepNext/>
              <w:spacing w:before="0" w:after="0" w:line="240" w:lineRule="auto"/>
              <w:ind w:firstLine="0"/>
              <w:jc w:val="center"/>
            </w:pPr>
            <w:r/>
            <w:r>
              <w:rPr>
                <w:rFonts w:ascii="Times New Roman" w:hAnsi="Times New Roman" w:eastAsia="宋体"/>
                <w:b w:val="0"/>
                <w:sz w:val="21"/>
              </w:rPr>
              <w:t>8669.2</w:t>
            </w:r>
          </w:p>
        </w:tc>
      </w:tr>
      <w:tr>
        <w:trPr>
          <w:cantSplit/>
        </w:trPr>
        <w:tc>
          <w:tcPr>
            <w:tcW w:type="dxa" w:w="774"/>
          </w:tcPr>
          <w:p>
            <w:pPr>
              <w:keepNext/>
              <w:spacing w:before="0" w:after="0" w:line="240" w:lineRule="auto"/>
              <w:ind w:firstLine="0"/>
              <w:jc w:val="center"/>
            </w:pPr>
            <w:r/>
            <w:r>
              <w:rPr>
                <w:rFonts w:ascii="Times New Roman" w:hAnsi="Times New Roman" w:eastAsia="宋体"/>
                <w:b w:val="0"/>
                <w:sz w:val="21"/>
              </w:rPr>
              <w:t>st70</w:t>
            </w:r>
          </w:p>
        </w:tc>
        <w:tc>
          <w:tcPr>
            <w:tcW w:type="dxa" w:w="432"/>
          </w:tcPr>
          <w:p>
            <w:pPr>
              <w:keepNext/>
              <w:spacing w:before="0" w:after="0" w:line="240" w:lineRule="auto"/>
              <w:ind w:firstLine="0"/>
              <w:jc w:val="center"/>
            </w:pPr>
            <w:r/>
            <w:r>
              <w:rPr>
                <w:rFonts w:ascii="Times New Roman" w:hAnsi="Times New Roman" w:eastAsia="宋体"/>
                <w:b w:val="0"/>
                <w:sz w:val="21"/>
              </w:rPr>
              <w:t>C</w:t>
            </w:r>
          </w:p>
        </w:tc>
        <w:tc>
          <w:tcPr>
            <w:tcW w:type="dxa" w:w="1174"/>
          </w:tcPr>
          <w:p>
            <w:pPr>
              <w:keepNext/>
              <w:spacing w:before="0" w:after="0" w:line="240" w:lineRule="auto"/>
              <w:ind w:firstLine="0"/>
              <w:jc w:val="center"/>
            </w:pPr>
            <w:r/>
            <w:r>
              <w:rPr>
                <w:rFonts w:ascii="Times New Roman" w:hAnsi="Times New Roman" w:eastAsia="宋体"/>
                <w:b w:val="0"/>
                <w:sz w:val="21"/>
              </w:rPr>
              <w:t>0.0</w:t>
            </w:r>
          </w:p>
        </w:tc>
        <w:tc>
          <w:tcPr>
            <w:tcW w:type="dxa" w:w="1026"/>
          </w:tcPr>
          <w:p>
            <w:pPr>
              <w:keepNext/>
              <w:spacing w:before="0" w:after="0" w:line="240" w:lineRule="auto"/>
              <w:ind w:firstLine="0"/>
              <w:jc w:val="center"/>
            </w:pPr>
            <w:r/>
            <w:r>
              <w:rPr>
                <w:rFonts w:ascii="Times New Roman" w:hAnsi="Times New Roman" w:eastAsia="宋体"/>
                <w:b w:val="0"/>
                <w:sz w:val="21"/>
              </w:rPr>
              <w:t>0.0</w:t>
            </w:r>
          </w:p>
        </w:tc>
        <w:tc>
          <w:tcPr>
            <w:tcW w:type="dxa" w:w="1323"/>
          </w:tcPr>
          <w:p>
            <w:pPr>
              <w:keepNext/>
              <w:spacing w:before="0" w:after="0" w:line="240" w:lineRule="auto"/>
              <w:ind w:firstLine="0"/>
              <w:jc w:val="center"/>
            </w:pPr>
            <w:r/>
            <w:r>
              <w:rPr>
                <w:rFonts w:ascii="Times New Roman" w:hAnsi="Times New Roman" w:eastAsia="宋体"/>
                <w:b w:val="0"/>
                <w:sz w:val="21"/>
              </w:rPr>
              <w:t>0.000</w:t>
            </w:r>
          </w:p>
        </w:tc>
        <w:tc>
          <w:tcPr>
            <w:tcW w:type="dxa" w:w="1026"/>
          </w:tcPr>
          <w:p>
            <w:pPr>
              <w:keepNext/>
              <w:spacing w:before="0" w:after="0" w:line="240" w:lineRule="auto"/>
              <w:ind w:firstLine="0"/>
              <w:jc w:val="center"/>
            </w:pPr>
            <w:r/>
            <w:r>
              <w:rPr>
                <w:rFonts w:ascii="Times New Roman" w:hAnsi="Times New Roman" w:eastAsia="宋体"/>
                <w:b w:val="0"/>
                <w:sz w:val="21"/>
              </w:rPr>
              <w:t>0</w:t>
            </w:r>
          </w:p>
        </w:tc>
        <w:tc>
          <w:tcPr>
            <w:tcW w:type="dxa" w:w="1323"/>
          </w:tcPr>
          <w:p>
            <w:pPr>
              <w:keepNext/>
              <w:spacing w:before="0" w:after="0" w:line="240" w:lineRule="auto"/>
              <w:ind w:firstLine="0"/>
              <w:jc w:val="center"/>
            </w:pPr>
            <w:r/>
            <w:r>
              <w:rPr>
                <w:rFonts w:ascii="Times New Roman" w:hAnsi="Times New Roman" w:eastAsia="宋体"/>
                <w:b w:val="0"/>
                <w:sz w:val="21"/>
              </w:rPr>
              <w:t>4.67</w:t>
            </w:r>
          </w:p>
        </w:tc>
        <w:tc>
          <w:tcPr>
            <w:tcW w:type="dxa" w:w="1427"/>
          </w:tcPr>
          <w:p>
            <w:pPr>
              <w:keepNext/>
              <w:spacing w:before="0" w:after="0" w:line="240" w:lineRule="auto"/>
              <w:ind w:firstLine="0"/>
              <w:jc w:val="center"/>
            </w:pPr>
            <w:r/>
            <w:r>
              <w:rPr>
                <w:rFonts w:ascii="Times New Roman" w:hAnsi="Times New Roman" w:eastAsia="宋体"/>
                <w:b w:val="0"/>
                <w:sz w:val="21"/>
              </w:rPr>
              <w:t>74137.7</w:t>
            </w:r>
          </w:p>
        </w:tc>
      </w:tr>
      <w:tr>
        <w:trPr>
          <w:cantSplit/>
        </w:trPr>
        <w:tc>
          <w:tcPr>
            <w:tcW w:type="dxa" w:w="774"/>
          </w:tcPr>
          <w:p>
            <w:pPr>
              <w:spacing w:before="0" w:after="0" w:line="240" w:lineRule="auto"/>
              <w:ind w:firstLine="0"/>
              <w:jc w:val="center"/>
            </w:pPr>
            <w:r/>
            <w:r>
              <w:rPr>
                <w:rFonts w:ascii="Times New Roman" w:hAnsi="Times New Roman" w:eastAsia="宋体"/>
                <w:b w:val="0"/>
                <w:sz w:val="21"/>
              </w:rPr>
              <w:t>st70</w:t>
            </w:r>
          </w:p>
        </w:tc>
        <w:tc>
          <w:tcPr>
            <w:tcW w:type="dxa" w:w="432"/>
          </w:tcPr>
          <w:p>
            <w:pPr>
              <w:spacing w:before="0" w:after="0" w:line="240" w:lineRule="auto"/>
              <w:ind w:firstLine="0"/>
              <w:jc w:val="center"/>
            </w:pPr>
            <w:r/>
            <w:r>
              <w:rPr>
                <w:rFonts w:ascii="Times New Roman" w:hAnsi="Times New Roman" w:eastAsia="宋体"/>
                <w:b w:val="0"/>
                <w:sz w:val="21"/>
              </w:rPr>
              <w:t>D</w:t>
            </w:r>
          </w:p>
        </w:tc>
        <w:tc>
          <w:tcPr>
            <w:tcW w:type="dxa" w:w="1174"/>
          </w:tcPr>
          <w:p>
            <w:pPr>
              <w:spacing w:before="0" w:after="0" w:line="240" w:lineRule="auto"/>
              <w:ind w:firstLine="0"/>
              <w:jc w:val="center"/>
            </w:pPr>
            <w:r/>
            <w:r>
              <w:rPr>
                <w:rFonts w:ascii="Times New Roman" w:hAnsi="Times New Roman" w:eastAsia="宋体"/>
                <w:b w:val="0"/>
                <w:sz w:val="21"/>
              </w:rPr>
              <w:t>27.1</w:t>
            </w:r>
          </w:p>
        </w:tc>
        <w:tc>
          <w:tcPr>
            <w:tcW w:type="dxa" w:w="1026"/>
          </w:tcPr>
          <w:p>
            <w:pPr>
              <w:spacing w:before="0" w:after="0" w:line="240" w:lineRule="auto"/>
              <w:ind w:firstLine="0"/>
              <w:jc w:val="center"/>
            </w:pPr>
            <w:r/>
            <w:r>
              <w:rPr>
                <w:rFonts w:ascii="Times New Roman" w:hAnsi="Times New Roman" w:eastAsia="宋体"/>
                <w:b w:val="0"/>
                <w:sz w:val="21"/>
              </w:rPr>
              <w:t>27.1</w:t>
            </w:r>
          </w:p>
        </w:tc>
        <w:tc>
          <w:tcPr>
            <w:tcW w:type="dxa" w:w="1323"/>
          </w:tcPr>
          <w:p>
            <w:pPr>
              <w:spacing w:before="0" w:after="0" w:line="240" w:lineRule="auto"/>
              <w:ind w:firstLine="0"/>
              <w:jc w:val="center"/>
            </w:pPr>
            <w:r/>
            <w:r>
              <w:rPr>
                <w:rFonts w:ascii="Times New Roman" w:hAnsi="Times New Roman" w:eastAsia="宋体"/>
                <w:b w:val="0"/>
                <w:sz w:val="21"/>
              </w:rPr>
              <w:t>0.027</w:t>
            </w:r>
          </w:p>
        </w:tc>
        <w:tc>
          <w:tcPr>
            <w:tcW w:type="dxa" w:w="1026"/>
          </w:tcPr>
          <w:p>
            <w:pPr>
              <w:spacing w:before="0" w:after="0" w:line="240" w:lineRule="auto"/>
              <w:ind w:firstLine="0"/>
              <w:jc w:val="center"/>
            </w:pPr>
            <w:r/>
            <w:r>
              <w:rPr>
                <w:rFonts w:ascii="Times New Roman" w:hAnsi="Times New Roman" w:eastAsia="宋体"/>
                <w:b w:val="0"/>
                <w:sz w:val="21"/>
              </w:rPr>
              <w:t>14092441</w:t>
            </w:r>
          </w:p>
        </w:tc>
        <w:tc>
          <w:tcPr>
            <w:tcW w:type="dxa" w:w="1323"/>
          </w:tcPr>
          <w:p>
            <w:pPr>
              <w:spacing w:before="0" w:after="0" w:line="240" w:lineRule="auto"/>
              <w:ind w:firstLine="0"/>
              <w:jc w:val="center"/>
            </w:pPr>
            <w:r/>
            <w:r>
              <w:rPr>
                <w:rFonts w:ascii="Times New Roman" w:hAnsi="Times New Roman" w:eastAsia="宋体"/>
                <w:b w:val="0"/>
                <w:sz w:val="21"/>
              </w:rPr>
              <w:t>5.20</w:t>
            </w:r>
          </w:p>
        </w:tc>
        <w:tc>
          <w:tcPr>
            <w:tcW w:type="dxa" w:w="1427"/>
          </w:tcPr>
          <w:p>
            <w:pPr>
              <w:spacing w:before="0" w:after="0" w:line="240" w:lineRule="auto"/>
              <w:ind w:firstLine="0"/>
              <w:jc w:val="center"/>
            </w:pPr>
            <w:r/>
            <w:r>
              <w:rPr>
                <w:rFonts w:ascii="Times New Roman" w:hAnsi="Times New Roman" w:eastAsia="宋体"/>
                <w:b w:val="0"/>
                <w:sz w:val="21"/>
              </w:rPr>
              <w:t>122.3</w:t>
            </w:r>
          </w:p>
        </w:tc>
      </w:tr>
    </w:tbl>
    <w:p>
      <w:pPr>
        <w:spacing w:line="240" w:lineRule="auto" w:before="60" w:after="180"/>
        <w:ind w:firstLine="0"/>
        <w:jc w:val="left"/>
      </w:pPr>
      <w:r>
        <w:rPr>
          <w:rFonts w:ascii="Times New Roman" w:hAnsi="Times New Roman" w:eastAsia="宋体"/>
          <w:b w:val="0"/>
          <w:sz w:val="18"/>
        </w:rPr>
        <w:t xml:space="preserve">注：2-opt 评估占比 = 2-opt 接受移动产生的完整评估数 / 100000；"终止时不同个体数"指运行结束时种群中互不相同的路径条数（上限 100）；扫描检查为候选边对增量差的比较次数，不计入评估预算。数据文件见 </w:t>
      </w:r>
      <w:r>
        <w:rPr>
          <w:rFonts w:ascii="Consolas" w:hAnsi="Consolas" w:eastAsia="Consolas"/>
          <w:b w:val="0"/>
          <w:sz w:val="15"/>
        </w:rPr>
        <w:t>diagnostics.csv</w:t>
      </w:r>
      <w:r>
        <w:rPr>
          <w:rFonts w:ascii="Times New Roman" w:hAnsi="Times New Roman" w:eastAsia="宋体"/>
          <w:b w:val="0"/>
          <w:sz w:val="18"/>
        </w:rPr>
        <w:t>。</w:t>
      </w:r>
    </w:p>
    <w:p>
      <w:pPr>
        <w:pStyle w:val="Heading2"/>
        <w:keepNext/>
      </w:pPr>
      <w:r>
        <w:rPr>
          <w:rFonts w:ascii="Times New Roman" w:hAnsi="Times New Roman" w:eastAsia="黑体"/>
          <w:b w:val="0"/>
          <w:sz w:val="30"/>
        </w:rPr>
        <w:t>附录 G 运行环境记录</w:t>
      </w:r>
    </w:p>
    <w:p>
      <w:pPr>
        <w:keepNext/>
        <w:spacing w:before="120" w:after="120" w:line="360" w:lineRule="auto"/>
        <w:jc w:val="center"/>
      </w:pPr>
      <w:r>
        <w:rPr>
          <w:rFonts w:ascii="Times New Roman" w:hAnsi="Times New Roman" w:eastAsia="黑体"/>
          <w:b/>
          <w:sz w:val="21"/>
        </w:rPr>
        <w:t>附表 G1 运行环境与关键软件版本</w:t>
      </w:r>
    </w:p>
    <w:tbl>
      <w:tblPr>
        <w:tblW w:type="auto" w:w="0"/>
        <w:jc w:val="center"/>
        <w:tblLayout w:type="fixed"/>
        <w:tblLook w:firstColumn="1" w:firstRow="1" w:lastColumn="0" w:lastRow="0" w:noHBand="0" w:noVBand="1" w:val="04A0"/>
        <w:tblW w:type="dxa" w:w="8505"/>
        <w:tblLayout w:type="fixed"/>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top w:w="5" w:type="dxa"/>
          <w:left w:w="22" w:type="dxa"/>
          <w:bottom w:w="5" w:type="dxa"/>
          <w:right w:w="22" w:type="dxa"/>
        </w:tblCellMar>
      </w:tblPr>
      <w:tblGrid>
        <w:gridCol w:w="4252"/>
        <w:gridCol w:w="4252"/>
      </w:tblGrid>
      <w:tr>
        <w:trPr>
          <w:tblHeader w:val="true"/>
          <w:cantSplit/>
        </w:trPr>
        <w:tc>
          <w:tcPr>
            <w:tcW w:type="dxa" w:w="1829"/>
            <w:tcBorders>
              <w:bottom w:val="single" w:sz="6" w:space="0" w:color="000000"/>
            </w:tcBorders>
          </w:tcPr>
          <w:p>
            <w:pPr>
              <w:keepNext/>
              <w:spacing w:before="0" w:after="0" w:line="240" w:lineRule="auto"/>
              <w:ind w:firstLine="0"/>
              <w:jc w:val="center"/>
            </w:pPr>
            <w:r/>
            <w:r>
              <w:rPr>
                <w:rFonts w:ascii="Times New Roman" w:hAnsi="Times New Roman" w:eastAsia="宋体"/>
                <w:b/>
                <w:sz w:val="21"/>
              </w:rPr>
              <w:t>项目</w:t>
            </w:r>
          </w:p>
        </w:tc>
        <w:tc>
          <w:tcPr>
            <w:tcW w:type="dxa" w:w="6675"/>
            <w:tcBorders>
              <w:bottom w:val="single" w:sz="6" w:space="0" w:color="000000"/>
            </w:tcBorders>
          </w:tcPr>
          <w:p>
            <w:pPr>
              <w:keepNext/>
              <w:spacing w:before="0" w:after="0" w:line="240" w:lineRule="auto"/>
              <w:ind w:firstLine="0"/>
              <w:jc w:val="left"/>
            </w:pPr>
            <w:r/>
            <w:r>
              <w:rPr>
                <w:rFonts w:ascii="Times New Roman" w:hAnsi="Times New Roman" w:eastAsia="宋体"/>
                <w:b/>
                <w:sz w:val="21"/>
              </w:rPr>
              <w:t>记录</w:t>
            </w:r>
          </w:p>
        </w:tc>
      </w:tr>
      <w:tr>
        <w:trPr>
          <w:cantSplit/>
        </w:trPr>
        <w:tc>
          <w:tcPr>
            <w:tcW w:type="dxa" w:w="1829"/>
          </w:tcPr>
          <w:p>
            <w:pPr>
              <w:keepNext/>
              <w:spacing w:before="0" w:after="0" w:line="240" w:lineRule="auto"/>
              <w:ind w:firstLine="0"/>
              <w:jc w:val="center"/>
            </w:pPr>
            <w:r/>
            <w:r>
              <w:rPr>
                <w:rFonts w:ascii="Times New Roman" w:hAnsi="Times New Roman" w:eastAsia="宋体"/>
                <w:b w:val="0"/>
                <w:sz w:val="21"/>
              </w:rPr>
              <w:t>硬件</w:t>
            </w:r>
          </w:p>
        </w:tc>
        <w:tc>
          <w:tcPr>
            <w:tcW w:type="dxa" w:w="6675"/>
          </w:tcPr>
          <w:p>
            <w:pPr>
              <w:keepNext/>
              <w:spacing w:before="0" w:after="0" w:line="240" w:lineRule="auto"/>
              <w:ind w:firstLine="0"/>
              <w:jc w:val="left"/>
            </w:pPr>
            <w:r/>
            <w:r>
              <w:rPr>
                <w:rFonts w:ascii="Times New Roman" w:hAnsi="Times New Roman" w:eastAsia="宋体"/>
                <w:b w:val="0"/>
                <w:sz w:val="21"/>
              </w:rPr>
              <w:t>Intel Core i7-14650HX（16 物理核 / 24 逻辑核），内存 15.71 GB</w:t>
            </w:r>
          </w:p>
        </w:tc>
      </w:tr>
      <w:tr>
        <w:trPr>
          <w:cantSplit/>
        </w:trPr>
        <w:tc>
          <w:tcPr>
            <w:tcW w:type="dxa" w:w="1829"/>
          </w:tcPr>
          <w:p>
            <w:pPr>
              <w:keepNext/>
              <w:spacing w:before="0" w:after="0" w:line="240" w:lineRule="auto"/>
              <w:ind w:firstLine="0"/>
              <w:jc w:val="center"/>
            </w:pPr>
            <w:r/>
            <w:r>
              <w:rPr>
                <w:rFonts w:ascii="Times New Roman" w:hAnsi="Times New Roman" w:eastAsia="宋体"/>
                <w:b w:val="0"/>
                <w:sz w:val="21"/>
              </w:rPr>
              <w:t>操作系统</w:t>
            </w:r>
          </w:p>
        </w:tc>
        <w:tc>
          <w:tcPr>
            <w:tcW w:type="dxa" w:w="6675"/>
          </w:tcPr>
          <w:p>
            <w:pPr>
              <w:keepNext/>
              <w:spacing w:before="0" w:after="0" w:line="240" w:lineRule="auto"/>
              <w:ind w:firstLine="0"/>
              <w:jc w:val="left"/>
            </w:pPr>
            <w:r/>
            <w:r>
              <w:rPr>
                <w:rFonts w:ascii="Times New Roman" w:hAnsi="Times New Roman" w:eastAsia="宋体"/>
                <w:b w:val="0"/>
                <w:sz w:val="21"/>
              </w:rPr>
              <w:t>Windows 11 家庭中文版（10.0.26100）</w:t>
            </w:r>
          </w:p>
        </w:tc>
      </w:tr>
      <w:tr>
        <w:trPr>
          <w:cantSplit/>
        </w:trPr>
        <w:tc>
          <w:tcPr>
            <w:tcW w:type="dxa" w:w="1829"/>
          </w:tcPr>
          <w:p>
            <w:pPr>
              <w:keepNext/>
              <w:spacing w:before="0" w:after="0" w:line="240" w:lineRule="auto"/>
              <w:ind w:firstLine="0"/>
              <w:jc w:val="center"/>
            </w:pPr>
            <w:r/>
            <w:r>
              <w:rPr>
                <w:rFonts w:ascii="Times New Roman" w:hAnsi="Times New Roman" w:eastAsia="宋体"/>
                <w:b w:val="0"/>
                <w:sz w:val="21"/>
              </w:rPr>
              <w:t>JDK</w:t>
            </w:r>
          </w:p>
        </w:tc>
        <w:tc>
          <w:tcPr>
            <w:tcW w:type="dxa" w:w="6675"/>
          </w:tcPr>
          <w:p>
            <w:pPr>
              <w:keepNext/>
              <w:spacing w:before="0" w:after="0" w:line="240" w:lineRule="auto"/>
              <w:ind w:firstLine="0"/>
              <w:jc w:val="left"/>
            </w:pPr>
            <w:r/>
            <w:r>
              <w:rPr>
                <w:rFonts w:ascii="Times New Roman" w:hAnsi="Times New Roman" w:eastAsia="宋体"/>
                <w:b w:val="0"/>
                <w:sz w:val="21"/>
              </w:rPr>
              <w:t>OpenJDK 17.0.14 LTS；未显式设置 JVM 参数（默认最大堆约 4.2 GB）</w:t>
            </w:r>
          </w:p>
        </w:tc>
      </w:tr>
      <w:tr>
        <w:trPr>
          <w:cantSplit/>
        </w:trPr>
        <w:tc>
          <w:tcPr>
            <w:tcW w:type="dxa" w:w="1829"/>
          </w:tcPr>
          <w:p>
            <w:pPr>
              <w:keepNext/>
              <w:spacing w:before="0" w:after="0" w:line="240" w:lineRule="auto"/>
              <w:ind w:firstLine="0"/>
              <w:jc w:val="center"/>
            </w:pPr>
            <w:r/>
            <w:r>
              <w:rPr>
                <w:rFonts w:ascii="Times New Roman" w:hAnsi="Times New Roman" w:eastAsia="宋体"/>
                <w:b w:val="0"/>
                <w:sz w:val="21"/>
              </w:rPr>
              <w:t>编译命令</w:t>
            </w:r>
          </w:p>
        </w:tc>
        <w:tc>
          <w:tcPr>
            <w:tcW w:type="dxa" w:w="6675"/>
          </w:tcPr>
          <w:p>
            <w:pPr>
              <w:keepNext/>
              <w:spacing w:before="0" w:after="0" w:line="240" w:lineRule="auto"/>
              <w:ind w:firstLine="0"/>
              <w:jc w:val="left"/>
            </w:pPr>
            <w:r/>
            <w:r>
              <w:rPr>
                <w:rFonts w:ascii="Consolas" w:hAnsi="Consolas" w:eastAsia="Consolas"/>
                <w:b w:val="0"/>
                <w:sz w:val="18"/>
              </w:rPr>
              <w:t>javac -encoding UTF-8 -d out/classes java/tspga/*.java</w:t>
            </w:r>
          </w:p>
        </w:tc>
      </w:tr>
      <w:tr>
        <w:trPr>
          <w:cantSplit/>
        </w:trPr>
        <w:tc>
          <w:tcPr>
            <w:tcW w:type="dxa" w:w="1829"/>
          </w:tcPr>
          <w:p>
            <w:pPr>
              <w:keepNext/>
              <w:spacing w:before="0" w:after="0" w:line="240" w:lineRule="auto"/>
              <w:ind w:firstLine="0"/>
              <w:jc w:val="center"/>
            </w:pPr>
            <w:r/>
            <w:r>
              <w:rPr>
                <w:rFonts w:ascii="Times New Roman" w:hAnsi="Times New Roman" w:eastAsia="宋体"/>
                <w:b w:val="0"/>
                <w:sz w:val="21"/>
              </w:rPr>
              <w:t>运行命令</w:t>
            </w:r>
          </w:p>
        </w:tc>
        <w:tc>
          <w:tcPr>
            <w:tcW w:type="dxa" w:w="6675"/>
          </w:tcPr>
          <w:p>
            <w:pPr>
              <w:keepNext/>
              <w:spacing w:before="0" w:after="0" w:line="240" w:lineRule="auto"/>
              <w:ind w:firstLine="0"/>
              <w:jc w:val="left"/>
            </w:pPr>
            <w:r/>
            <w:r>
              <w:rPr>
                <w:rFonts w:ascii="Consolas" w:hAnsi="Consolas" w:eastAsia="Consolas"/>
                <w:b w:val="0"/>
                <w:sz w:val="18"/>
              </w:rPr>
              <w:t>java -cp out/classes tspga.Main main</w:t>
            </w:r>
            <w:r>
              <w:rPr>
                <w:rFonts w:ascii="Times New Roman" w:hAnsi="Times New Roman" w:eastAsia="宋体"/>
                <w:b w:val="0"/>
                <w:sz w:val="21"/>
              </w:rPr>
              <w:t>、</w:t>
            </w:r>
            <w:r>
              <w:rPr>
                <w:rFonts w:ascii="Consolas" w:hAnsi="Consolas" w:eastAsia="Consolas"/>
                <w:b w:val="0"/>
                <w:sz w:val="18"/>
              </w:rPr>
              <w:t>sens D</w:t>
            </w:r>
            <w:r>
              <w:rPr>
                <w:rFonts w:ascii="Times New Roman" w:hAnsi="Times New Roman" w:eastAsia="宋体"/>
                <w:b w:val="0"/>
                <w:sz w:val="21"/>
              </w:rPr>
              <w:t>、</w:t>
            </w:r>
            <w:r>
              <w:rPr>
                <w:rFonts w:ascii="Consolas" w:hAnsi="Consolas" w:eastAsia="Consolas"/>
                <w:b w:val="0"/>
                <w:sz w:val="18"/>
              </w:rPr>
              <w:t>ten</w:t>
            </w:r>
            <w:r>
              <w:rPr>
                <w:rFonts w:ascii="Times New Roman" w:hAnsi="Times New Roman" w:eastAsia="宋体"/>
                <w:b w:val="0"/>
                <w:sz w:val="21"/>
              </w:rPr>
              <w:t>；单线程串行执行</w:t>
            </w:r>
          </w:p>
        </w:tc>
      </w:tr>
      <w:tr>
        <w:trPr>
          <w:cantSplit/>
        </w:trPr>
        <w:tc>
          <w:tcPr>
            <w:tcW w:type="dxa" w:w="1829"/>
          </w:tcPr>
          <w:p>
            <w:pPr>
              <w:keepNext/>
              <w:spacing w:before="0" w:after="0" w:line="240" w:lineRule="auto"/>
              <w:ind w:firstLine="0"/>
              <w:jc w:val="center"/>
            </w:pPr>
            <w:r/>
            <w:r>
              <w:rPr>
                <w:rFonts w:ascii="Times New Roman" w:hAnsi="Times New Roman" w:eastAsia="宋体"/>
                <w:b w:val="0"/>
                <w:sz w:val="21"/>
              </w:rPr>
              <w:t>Python 与库</w:t>
            </w:r>
          </w:p>
        </w:tc>
        <w:tc>
          <w:tcPr>
            <w:tcW w:type="dxa" w:w="6675"/>
          </w:tcPr>
          <w:p>
            <w:pPr>
              <w:keepNext/>
              <w:spacing w:before="0" w:after="0" w:line="240" w:lineRule="auto"/>
              <w:ind w:firstLine="0"/>
              <w:jc w:val="left"/>
            </w:pPr>
            <w:r/>
            <w:r>
              <w:rPr>
                <w:rFonts w:ascii="Times New Roman" w:hAnsi="Times New Roman" w:eastAsia="宋体"/>
                <w:b w:val="0"/>
                <w:sz w:val="21"/>
              </w:rPr>
              <w:t>Python 3.12.7；numpy 1.26.4、pandas 2.2.2、scipy 1.13.1、statsmodels 0.14.2、matplotlib 3.9.2</w:t>
            </w:r>
          </w:p>
        </w:tc>
      </w:tr>
      <w:tr>
        <w:trPr>
          <w:cantSplit/>
        </w:trPr>
        <w:tc>
          <w:tcPr>
            <w:tcW w:type="dxa" w:w="1829"/>
          </w:tcPr>
          <w:p>
            <w:pPr>
              <w:keepNext/>
              <w:spacing w:before="0" w:after="0" w:line="240" w:lineRule="auto"/>
              <w:ind w:firstLine="0"/>
              <w:jc w:val="center"/>
            </w:pPr>
            <w:r/>
            <w:r>
              <w:rPr>
                <w:rFonts w:ascii="Times New Roman" w:hAnsi="Times New Roman" w:eastAsia="宋体"/>
                <w:b w:val="0"/>
                <w:sz w:val="21"/>
              </w:rPr>
              <w:t>计时口径</w:t>
            </w:r>
          </w:p>
        </w:tc>
        <w:tc>
          <w:tcPr>
            <w:tcW w:type="dxa" w:w="6675"/>
          </w:tcPr>
          <w:p>
            <w:pPr>
              <w:keepNext/>
              <w:spacing w:before="0" w:after="0" w:line="240" w:lineRule="auto"/>
              <w:ind w:firstLine="0"/>
              <w:jc w:val="left"/>
            </w:pPr>
            <w:r/>
            <w:r>
              <w:rPr>
                <w:rFonts w:ascii="Times New Roman" w:hAnsi="Times New Roman" w:eastAsia="宋体"/>
                <w:b w:val="0"/>
                <w:sz w:val="21"/>
              </w:rPr>
              <w:t>单次运行从种群初始化到达到评估预算（或终止），</w:t>
            </w:r>
            <w:r>
              <w:rPr>
                <w:rFonts w:ascii="Consolas" w:hAnsi="Consolas" w:eastAsia="Consolas"/>
                <w:b w:val="0"/>
                <w:sz w:val="18"/>
              </w:rPr>
              <w:t>System.nanoTime</w:t>
            </w:r>
            <w:r>
              <w:rPr>
                <w:rFonts w:ascii="Times New Roman" w:hAnsi="Times New Roman" w:eastAsia="宋体"/>
                <w:b w:val="0"/>
                <w:sz w:val="21"/>
              </w:rPr>
              <w:t xml:space="preserve"> 计时，单位毫秒</w:t>
            </w:r>
          </w:p>
        </w:tc>
      </w:tr>
      <w:tr>
        <w:trPr>
          <w:cantSplit/>
        </w:trPr>
        <w:tc>
          <w:tcPr>
            <w:tcW w:type="dxa" w:w="1829"/>
          </w:tcPr>
          <w:p>
            <w:pPr>
              <w:keepNext/>
              <w:spacing w:before="0" w:after="0" w:line="240" w:lineRule="auto"/>
              <w:ind w:firstLine="0"/>
              <w:jc w:val="center"/>
            </w:pPr>
            <w:r/>
            <w:r>
              <w:rPr>
                <w:rFonts w:ascii="Times New Roman" w:hAnsi="Times New Roman" w:eastAsia="宋体"/>
                <w:b w:val="0"/>
                <w:sz w:val="21"/>
              </w:rPr>
              <w:t>JIT 预热</w:t>
            </w:r>
          </w:p>
        </w:tc>
        <w:tc>
          <w:tcPr>
            <w:tcW w:type="dxa" w:w="6675"/>
          </w:tcPr>
          <w:p>
            <w:pPr>
              <w:keepNext/>
              <w:spacing w:before="0" w:after="0" w:line="240" w:lineRule="auto"/>
              <w:ind w:firstLine="0"/>
              <w:jc w:val="left"/>
            </w:pPr>
            <w:r/>
            <w:r>
              <w:rPr>
                <w:rFonts w:ascii="Times New Roman" w:hAnsi="Times New Roman" w:eastAsia="宋体"/>
                <w:b w:val="0"/>
                <w:sz w:val="21"/>
              </w:rPr>
              <w:t>正式计时前对 4 策略 × 3 实例各执行 3 轮共 36 次预热运行，结果不记录</w:t>
            </w:r>
          </w:p>
        </w:tc>
      </w:tr>
      <w:tr>
        <w:trPr>
          <w:cantSplit/>
        </w:trPr>
        <w:tc>
          <w:tcPr>
            <w:tcW w:type="dxa" w:w="1829"/>
          </w:tcPr>
          <w:p>
            <w:pPr>
              <w:spacing w:before="0" w:after="0" w:line="240" w:lineRule="auto"/>
              <w:ind w:firstLine="0"/>
              <w:jc w:val="center"/>
            </w:pPr>
            <w:r/>
            <w:r>
              <w:rPr>
                <w:rFonts w:ascii="Times New Roman" w:hAnsi="Times New Roman" w:eastAsia="宋体"/>
                <w:b w:val="0"/>
                <w:sz w:val="21"/>
              </w:rPr>
              <w:t>参数版本</w:t>
            </w:r>
          </w:p>
        </w:tc>
        <w:tc>
          <w:tcPr>
            <w:tcW w:type="dxa" w:w="6675"/>
          </w:tcPr>
          <w:p>
            <w:pPr>
              <w:spacing w:before="0" w:after="0" w:line="240" w:lineRule="auto"/>
              <w:ind w:firstLine="0"/>
              <w:jc w:val="left"/>
            </w:pPr>
            <w:r/>
            <w:r>
              <w:rPr>
                <w:rFonts w:ascii="Times New Roman" w:hAnsi="Times New Roman" w:eastAsia="宋体"/>
                <w:b w:val="0"/>
                <w:sz w:val="21"/>
              </w:rPr>
              <w:t>params_v1（全文结果均对应此版本）</w:t>
            </w:r>
          </w:p>
        </w:tc>
      </w:tr>
    </w:tbl>
    <w:p>
      <w:pPr>
        <w:spacing w:line="360" w:lineRule="auto" w:before="0" w:after="0"/>
        <w:ind w:firstLine="480"/>
        <w:jc w:val="both"/>
      </w:pPr>
      <w:r>
        <w:rPr>
          <w:rFonts w:ascii="Times New Roman" w:hAnsi="Times New Roman" w:eastAsia="宋体"/>
          <w:b w:val="0"/>
          <w:sz w:val="24"/>
        </w:rPr>
        <w:t xml:space="preserve">完整记录另见随论文提交的 </w:t>
      </w:r>
      <w:r>
        <w:rPr>
          <w:rFonts w:ascii="Consolas" w:hAnsi="Consolas" w:eastAsia="Consolas"/>
          <w:b w:val="0"/>
          <w:sz w:val="21"/>
        </w:rPr>
        <w:t>environment.md</w:t>
      </w:r>
      <w:r>
        <w:rPr>
          <w:rFonts w:ascii="Times New Roman" w:hAnsi="Times New Roman" w:eastAsia="宋体"/>
          <w:b w:val="0"/>
          <w:sz w:val="24"/>
        </w:rPr>
        <w:t xml:space="preserve"> 与运行日志 </w:t>
      </w:r>
      <w:r>
        <w:rPr>
          <w:rFonts w:ascii="Consolas" w:hAnsi="Consolas" w:eastAsia="Consolas"/>
          <w:b w:val="0"/>
          <w:sz w:val="21"/>
        </w:rPr>
        <w:t>run_log.md</w:t>
      </w:r>
      <w:r>
        <w:rPr>
          <w:rFonts w:ascii="Times New Roman" w:hAnsi="Times New Roman" w:eastAsia="宋体"/>
          <w:b w:val="0"/>
          <w:sz w:val="24"/>
        </w:rPr>
        <w:t>。</w:t>
      </w:r>
    </w:p>
    <w:p>
      <w:pPr>
        <w:pStyle w:val="Heading1"/>
        <w:keepNext/>
        <w:pageBreakBefore/>
        <w:spacing w:before="0" w:after="240"/>
      </w:pPr>
      <w:r>
        <w:rPr>
          <w:rFonts w:ascii="Times New Roman" w:hAnsi="Times New Roman" w:eastAsia="华文中宋"/>
          <w:b/>
          <w:sz w:val="44"/>
        </w:rPr>
        <w:t>致谢</w:t>
      </w:r>
    </w:p>
    <w:p>
      <w:pPr>
        <w:spacing w:line="360" w:lineRule="auto" w:before="0" w:after="0"/>
        <w:ind w:firstLine="480"/>
        <w:jc w:val="both"/>
      </w:pPr>
      <w:r>
        <w:rPr>
          <w:rFonts w:ascii="Times New Roman" w:hAnsi="Times New Roman" w:eastAsia="宋体"/>
          <w:b w:val="0"/>
          <w:sz w:val="24"/>
        </w:rPr>
        <w:t>本论文从选题、实验方案设计到数据分析与成稿，始终得到指导教师的悉心指导，在此谨致以诚挚的谢意。感谢在程序调试与数据核对过程中给予帮助的同学，与他们的讨论使我避免了不少错误。感谢家人一直以来的理解与支持。最后，感谢学校提供的学习条件与文献资源。文中若有疏漏与不当之处，责任由作者自负。</w:t>
      </w:r>
    </w:p>
    <w:sectPr w:rsidR="00FC693F" w:rsidRPr="0006063C" w:rsidSect="00034616">
      <w:footerReference w:type="default" r:id="rId15"/>
      <w:pgSz w:w="11906" w:h="16838"/>
      <w:pgMar w:top="1701" w:right="1701" w:bottom="1701" w:left="1701" w:header="850" w:footer="992"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eastAsia="宋体"/>
        <w:sz w:val="18"/>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eastAsia="宋体"/>
        <w:sz w:val="18"/>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eastAsia="宋体"/>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80" w:after="720" w:line="360" w:lineRule="auto"/>
      <w:ind w:firstLine="0"/>
      <w:jc w:val="center"/>
      <w:outlineLvl w:val="0"/>
    </w:pPr>
    <w:rPr>
      <w:rFonts w:asciiTheme="majorHAnsi" w:eastAsiaTheme="majorEastAsia" w:hAnsiTheme="majorHAnsi" w:cstheme="majorBidi" w:ascii="Times New Roman" w:hAnsi="Times New Roman" w:eastAsia="华文中宋"/>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jc w:val="left"/>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360" w:after="360" w:line="360" w:lineRule="auto"/>
      <w:ind w:firstLine="0"/>
      <w:jc w:val="left"/>
      <w:outlineLvl w:val="2"/>
    </w:pPr>
    <w:rPr>
      <w:rFonts w:asciiTheme="majorHAnsi" w:eastAsiaTheme="majorEastAsia" w:hAnsiTheme="majorHAnsi" w:cstheme="majorBidi" w:ascii="Times New Roman" w:hAnsi="Times New Roman" w:eastAsia="黑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