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9F01" w14:textId="77777777" w:rsidR="008D3EC2" w:rsidRPr="00B74316" w:rsidRDefault="008472B2" w:rsidP="00B74316">
      <w:pPr>
        <w:jc w:val="center"/>
        <w:rPr>
          <w:b/>
          <w:bCs/>
        </w:rPr>
      </w:pPr>
      <w:r w:rsidRPr="00B74316">
        <w:rPr>
          <w:b/>
          <w:bCs/>
        </w:rPr>
        <w:t>Spatial division of labor along villi of the small intestine</w:t>
      </w:r>
    </w:p>
    <w:p w14:paraId="7A05AE85" w14:textId="77777777" w:rsidR="008472B2" w:rsidRDefault="008472B2"/>
    <w:p w14:paraId="47051742" w14:textId="2BB9C56B" w:rsidR="00E534C6" w:rsidRDefault="00A52B0B" w:rsidP="00E534C6">
      <w:r>
        <w:t>The small intestine is</w:t>
      </w:r>
      <w:r w:rsidR="00F65E0D">
        <w:t xml:space="preserve"> the main </w:t>
      </w:r>
      <w:r>
        <w:t>site of nutrient absorption</w:t>
      </w:r>
      <w:r w:rsidR="00F65E0D">
        <w:t xml:space="preserve"> in mammals</w:t>
      </w:r>
      <w:r>
        <w:t xml:space="preserve">. </w:t>
      </w:r>
      <w:r w:rsidR="00F65E0D">
        <w:t>T</w:t>
      </w:r>
      <w:r>
        <w:t xml:space="preserve">he intestinal </w:t>
      </w:r>
      <w:r w:rsidR="00E534C6">
        <w:t>epithelium</w:t>
      </w:r>
      <w:r>
        <w:t xml:space="preserve"> is </w:t>
      </w:r>
      <w:r w:rsidR="009A17EA">
        <w:t xml:space="preserve">composed of </w:t>
      </w:r>
      <w:r>
        <w:t xml:space="preserve">finger-like protrusions, so-called villi, whose </w:t>
      </w:r>
      <w:r w:rsidR="00CB288E">
        <w:t>purpose</w:t>
      </w:r>
      <w:r>
        <w:t xml:space="preserve"> is to increase the surface area available for nutrient uptake. </w:t>
      </w:r>
      <w:r w:rsidR="00FD1360">
        <w:t>Based on single-cell RNA sequencing data</w:t>
      </w:r>
      <w:r w:rsidR="00F2291A">
        <w:t xml:space="preserve"> of mouse enterocytes (</w:t>
      </w:r>
      <w:r w:rsidR="00F2291A">
        <w:t>the absorptive cell type constituting the majority of the intestinal epithelium</w:t>
      </w:r>
      <w:r w:rsidR="00F2291A">
        <w:t>)</w:t>
      </w:r>
      <w:r w:rsidR="00FD1360">
        <w:t>, a</w:t>
      </w:r>
      <w:r w:rsidR="00D742AA">
        <w:t xml:space="preserve"> recent study showed that </w:t>
      </w:r>
      <w:r w:rsidR="00E534C6">
        <w:t xml:space="preserve">tasks </w:t>
      </w:r>
      <w:r w:rsidR="00F65E0D">
        <w:t xml:space="preserve">such as </w:t>
      </w:r>
      <w:r w:rsidR="009A17EA">
        <w:t xml:space="preserve">lipid </w:t>
      </w:r>
      <w:r w:rsidR="00F65E0D">
        <w:t xml:space="preserve">absorption and defense against microorganisms </w:t>
      </w:r>
      <w:r w:rsidR="00E534C6">
        <w:t>are not distributed evenly</w:t>
      </w:r>
      <w:r w:rsidR="00F65E0D">
        <w:t xml:space="preserve"> along </w:t>
      </w:r>
      <w:r w:rsidR="00041D0C">
        <w:t xml:space="preserve">these </w:t>
      </w:r>
      <w:r w:rsidR="00F65E0D">
        <w:t>villi</w:t>
      </w:r>
      <w:r w:rsidR="00E534C6">
        <w:t>. Instead, the expression of more than 80% of</w:t>
      </w:r>
      <w:r w:rsidR="00F2291A">
        <w:t xml:space="preserve"> genes </w:t>
      </w:r>
      <w:r w:rsidR="00F65E0D">
        <w:t xml:space="preserve">are </w:t>
      </w:r>
      <w:proofErr w:type="spellStart"/>
      <w:r w:rsidR="00F65E0D">
        <w:t>zonated</w:t>
      </w:r>
      <w:proofErr w:type="spellEnd"/>
      <w:r w:rsidR="00F65E0D">
        <w:t xml:space="preserve"> </w:t>
      </w:r>
      <w:r w:rsidR="009A17EA">
        <w:t xml:space="preserve">at the mRNA level </w:t>
      </w:r>
      <w:r w:rsidR="00A201D9">
        <w:t>and enterocytes assume specialized tasks according to their position on the villus axis</w:t>
      </w:r>
      <w:r w:rsidR="00F65E0D">
        <w:t xml:space="preserve"> [1]</w:t>
      </w:r>
      <w:r w:rsidR="00A201D9">
        <w:t>.</w:t>
      </w:r>
    </w:p>
    <w:p w14:paraId="295A0B08" w14:textId="77777777" w:rsidR="00A201D9" w:rsidRDefault="00A201D9" w:rsidP="00E534C6"/>
    <w:p w14:paraId="7E65F364" w14:textId="4A4468A5" w:rsidR="00D613BA" w:rsidRDefault="00F65E0D" w:rsidP="00E534C6">
      <w:r>
        <w:t xml:space="preserve">While single-cell RNA sequencing </w:t>
      </w:r>
      <w:r w:rsidR="0063069E">
        <w:t>(</w:t>
      </w:r>
      <w:proofErr w:type="spellStart"/>
      <w:r w:rsidR="0063069E">
        <w:t>scRNAseq</w:t>
      </w:r>
      <w:proofErr w:type="spellEnd"/>
      <w:r w:rsidR="0063069E">
        <w:t xml:space="preserve">) </w:t>
      </w:r>
      <w:r w:rsidR="00400908">
        <w:t xml:space="preserve">has enabled many </w:t>
      </w:r>
      <w:r w:rsidR="006579BD">
        <w:t xml:space="preserve">scientific </w:t>
      </w:r>
      <w:r w:rsidR="00400908">
        <w:t xml:space="preserve">breakthroughs in </w:t>
      </w:r>
      <w:r w:rsidR="006579BD">
        <w:t>recent years</w:t>
      </w:r>
      <w:r w:rsidR="00400908">
        <w:t>, as of now there is no method allowing sequencing of single</w:t>
      </w:r>
      <w:r w:rsidR="009A17EA">
        <w:t xml:space="preserve"> </w:t>
      </w:r>
      <w:r w:rsidR="00400908">
        <w:t xml:space="preserve">cells </w:t>
      </w:r>
      <w:r w:rsidR="00400908" w:rsidRPr="00400908">
        <w:rPr>
          <w:i/>
          <w:iCs/>
        </w:rPr>
        <w:t>in sit</w:t>
      </w:r>
      <w:r w:rsidR="00D613BA">
        <w:rPr>
          <w:i/>
          <w:iCs/>
        </w:rPr>
        <w:t>u</w:t>
      </w:r>
      <w:r w:rsidR="00400908">
        <w:t>, that is preserving full information about their tissue context.</w:t>
      </w:r>
      <w:r w:rsidR="00071877">
        <w:t xml:space="preserve"> </w:t>
      </w:r>
      <w:r w:rsidR="00D613BA">
        <w:t xml:space="preserve">At times, </w:t>
      </w:r>
      <w:r w:rsidR="002715AC">
        <w:t xml:space="preserve">however, </w:t>
      </w:r>
      <w:r w:rsidR="00D613BA">
        <w:t>spatial information can be reconstructed using additional</w:t>
      </w:r>
      <w:r w:rsidR="00E922F9">
        <w:t xml:space="preserve"> experiments</w:t>
      </w:r>
      <w:r w:rsidR="00D613BA">
        <w:t xml:space="preserve">. In the work underlying this plot, Moor et al. extracted </w:t>
      </w:r>
      <w:r w:rsidR="00632D64">
        <w:t xml:space="preserve">enterocyte landmark genes using laser capture microdissection. Based thereon, they assigned each individual cell a </w:t>
      </w:r>
      <w:r w:rsidR="008C2451">
        <w:t xml:space="preserve">spatial coordinate </w:t>
      </w:r>
      <w:r w:rsidR="008C2451">
        <w:sym w:font="Symbol" w:char="F068"/>
      </w:r>
      <w:r w:rsidR="008C2451">
        <w:t xml:space="preserve"> ranging from </w:t>
      </w:r>
      <w:r w:rsidR="009A17EA">
        <w:t xml:space="preserve">0 at </w:t>
      </w:r>
      <w:r w:rsidR="00041D0C">
        <w:t xml:space="preserve">the bottom of the villus to </w:t>
      </w:r>
      <w:r w:rsidR="009A17EA">
        <w:t xml:space="preserve">1 at </w:t>
      </w:r>
      <w:r w:rsidR="00041D0C">
        <w:t>its tip</w:t>
      </w:r>
      <w:r w:rsidR="007507EE">
        <w:t xml:space="preserve"> [1]</w:t>
      </w:r>
      <w:r w:rsidR="008C2451">
        <w:t>.</w:t>
      </w:r>
    </w:p>
    <w:p w14:paraId="28373A17" w14:textId="77777777" w:rsidR="001A02AF" w:rsidRDefault="001A02AF"/>
    <w:p w14:paraId="69BC5A72" w14:textId="77777777" w:rsidR="00041D0C" w:rsidRDefault="00041D0C">
      <w:r>
        <w:t>Single-cell sequencing experiments yield high-dimensional data sets in which each cell is characterized by several thousands of gene dimensions. For visualization, such data is commonly embedded into two dimensions using methods such as t-Distributed Stochastic Neighbor Embedding (</w:t>
      </w:r>
      <w:proofErr w:type="spellStart"/>
      <w:r>
        <w:t>tSNE</w:t>
      </w:r>
      <w:proofErr w:type="spellEnd"/>
      <w:r>
        <w:t>) or Uniform Manifold Approximation and Projection</w:t>
      </w:r>
      <w:r w:rsidR="007507EE">
        <w:t xml:space="preserve"> (UMAP)</w:t>
      </w:r>
      <w:r>
        <w:t>.</w:t>
      </w:r>
      <w:r w:rsidR="00E2593F">
        <w:t xml:space="preserve"> </w:t>
      </w:r>
    </w:p>
    <w:p w14:paraId="79E6BC4D" w14:textId="77777777" w:rsidR="00367DAE" w:rsidRDefault="00367DAE"/>
    <w:p w14:paraId="5899CF72" w14:textId="28ECD9F7" w:rsidR="00457A61" w:rsidRDefault="00367DAE" w:rsidP="004E0EAB">
      <w:r>
        <w:t xml:space="preserve">Here, I embed </w:t>
      </w:r>
      <w:r w:rsidR="0094370E">
        <w:t xml:space="preserve">1144 single enterocytes into </w:t>
      </w:r>
      <w:r w:rsidR="00362615">
        <w:t xml:space="preserve">a </w:t>
      </w:r>
      <w:r w:rsidR="0094370E">
        <w:t>biologically inspired two-dimensional space</w:t>
      </w:r>
      <w:r w:rsidR="004E0EAB">
        <w:t xml:space="preserve"> – a cartoon of three intestinal villi</w:t>
      </w:r>
      <w:r w:rsidR="000D3D79">
        <w:t xml:space="preserve"> – based on their villus</w:t>
      </w:r>
      <w:r w:rsidR="000D3D79">
        <w:t xml:space="preserve"> coordinate </w:t>
      </w:r>
      <w:r w:rsidR="000D3D79">
        <w:sym w:font="Symbol" w:char="F068"/>
      </w:r>
      <w:r w:rsidR="004E0EAB">
        <w:t xml:space="preserve">. </w:t>
      </w:r>
      <w:r w:rsidR="005B1753">
        <w:t>Using this embedding, I visualize the</w:t>
      </w:r>
      <w:r w:rsidR="002C3C1A">
        <w:t xml:space="preserve"> </w:t>
      </w:r>
      <w:r w:rsidR="004E0EAB">
        <w:t>localization of four enterocyte tasks (absorption of lipid</w:t>
      </w:r>
      <w:r w:rsidR="00B368F8">
        <w:t>s,</w:t>
      </w:r>
      <w:r w:rsidR="004E0EAB">
        <w:t xml:space="preserve"> carbohydrates</w:t>
      </w:r>
      <w:r w:rsidR="00B368F8">
        <w:t xml:space="preserve"> and</w:t>
      </w:r>
      <w:r w:rsidR="004E0EAB">
        <w:t xml:space="preserve"> amino acids and defense against bacteria) </w:t>
      </w:r>
      <w:r w:rsidR="005B1753">
        <w:t>on the villus</w:t>
      </w:r>
      <w:r w:rsidR="00457A61">
        <w:t xml:space="preserve">. In the first column, </w:t>
      </w:r>
      <w:r w:rsidR="0063069E">
        <w:t>colormap</w:t>
      </w:r>
      <w:r w:rsidR="00457A61">
        <w:t>s</w:t>
      </w:r>
      <w:r w:rsidR="0063069E">
        <w:t xml:space="preserve"> show the combined expression of a group of genes related to each task averaged over </w:t>
      </w:r>
      <w:r w:rsidR="0063069E">
        <w:sym w:font="Symbol" w:char="F068"/>
      </w:r>
      <w:r w:rsidR="00457A61">
        <w:t xml:space="preserve">. In the remaining columns, </w:t>
      </w:r>
      <w:r w:rsidR="00B368F8">
        <w:t xml:space="preserve">I show </w:t>
      </w:r>
      <w:r w:rsidR="0063069E">
        <w:t>scatterplot</w:t>
      </w:r>
      <w:r w:rsidR="00B368F8">
        <w:t>s</w:t>
      </w:r>
      <w:r w:rsidR="0063069E">
        <w:t xml:space="preserve"> in which each dot represents a cell and is colored according to its </w:t>
      </w:r>
      <w:proofErr w:type="spellStart"/>
      <w:r w:rsidR="0063069E">
        <w:t>scRNAseq</w:t>
      </w:r>
      <w:proofErr w:type="spellEnd"/>
      <w:r w:rsidR="0063069E">
        <w:t xml:space="preserve"> read-out of a specific gene. </w:t>
      </w:r>
    </w:p>
    <w:p w14:paraId="774E9A8A" w14:textId="77777777" w:rsidR="00457A61" w:rsidRDefault="00457A61" w:rsidP="004E0EAB"/>
    <w:p w14:paraId="295BD890" w14:textId="0FAF6B17" w:rsidR="00EB1AB5" w:rsidRDefault="00055F9A" w:rsidP="00625357">
      <w:r>
        <w:t>A</w:t>
      </w:r>
      <w:r w:rsidR="00EB1AB5">
        <w:t>s biological datasets become more and more complex, plot</w:t>
      </w:r>
      <w:r>
        <w:t xml:space="preserve"> designs</w:t>
      </w:r>
      <w:r w:rsidR="00EB1AB5">
        <w:t xml:space="preserve"> </w:t>
      </w:r>
      <w:r>
        <w:t xml:space="preserve">which enable the viewer to grasp connected information </w:t>
      </w:r>
      <w:r w:rsidR="00625357">
        <w:t xml:space="preserve">quickly </w:t>
      </w:r>
      <w:r>
        <w:t xml:space="preserve">are in want. Tissue-inspired embeddings as </w:t>
      </w:r>
      <w:r w:rsidR="00625357">
        <w:t>proposed</w:t>
      </w:r>
      <w:r>
        <w:t xml:space="preserve"> here </w:t>
      </w:r>
      <w:r w:rsidR="00625357">
        <w:t>allow to appreciate gene expression data in the context of tissue morphology at a single glance and are applicable to other single-cell data sets where spatial information is available.</w:t>
      </w:r>
    </w:p>
    <w:p w14:paraId="66C07883" w14:textId="77777777" w:rsidR="00041D0C" w:rsidRDefault="00041D0C"/>
    <w:p w14:paraId="00DC22F1" w14:textId="77777777" w:rsidR="00B74316" w:rsidRDefault="00B74316"/>
    <w:p w14:paraId="183539DD" w14:textId="77777777" w:rsidR="00DB40D8" w:rsidRDefault="008472B2" w:rsidP="00DB40D8">
      <w:r w:rsidRPr="00434846">
        <w:rPr>
          <w:i/>
          <w:iCs/>
        </w:rPr>
        <w:t>Data sources</w:t>
      </w:r>
      <w:r>
        <w:t>: The single-cell RNA sequencing data used for this plot was generated by HABER</w:t>
      </w:r>
      <w:r w:rsidR="00F65E0D">
        <w:t xml:space="preserve"> [2]</w:t>
      </w:r>
      <w:r>
        <w:t xml:space="preserve">. MOOR developed </w:t>
      </w:r>
      <w:r w:rsidR="00045CD3">
        <w:t xml:space="preserve">the </w:t>
      </w:r>
      <w:r>
        <w:t xml:space="preserve">spatial coordinate </w:t>
      </w:r>
      <w:r>
        <w:sym w:font="Symbol" w:char="F068"/>
      </w:r>
      <w:r>
        <w:t xml:space="preserve"> and assigned it to each cell</w:t>
      </w:r>
      <w:r w:rsidR="00F65E0D">
        <w:t xml:space="preserve"> [1]</w:t>
      </w:r>
      <w:r>
        <w:t>.</w:t>
      </w:r>
    </w:p>
    <w:p w14:paraId="4CF9A39C" w14:textId="77777777" w:rsidR="00434846" w:rsidRDefault="00434846" w:rsidP="00DB40D8"/>
    <w:p w14:paraId="2006723A" w14:textId="7C0AEFC5" w:rsidR="00DB40D8" w:rsidRDefault="00434846" w:rsidP="005859CC">
      <w:r w:rsidRPr="00434846">
        <w:rPr>
          <w:i/>
          <w:iCs/>
        </w:rPr>
        <w:t>Technical information:</w:t>
      </w:r>
      <w:r>
        <w:t xml:space="preserve"> In</w:t>
      </w:r>
      <w:r w:rsidR="00DB40D8">
        <w:t xml:space="preserve"> the </w:t>
      </w:r>
      <w:r w:rsidR="00B23D32">
        <w:t>first column of villi panels, the color scale represents the fraction of unique molecular identifiers (UMI) associated with a group of task-related genes (lipid uptake: [</w:t>
      </w:r>
      <w:r w:rsidR="00B23D32" w:rsidRPr="00B23D32">
        <w:t xml:space="preserve">Apoa1, Apoa4, Apobec1, </w:t>
      </w:r>
      <w:proofErr w:type="spellStart"/>
      <w:r w:rsidR="00B23D32" w:rsidRPr="00B23D32">
        <w:t>Apob</w:t>
      </w:r>
      <w:proofErr w:type="spellEnd"/>
      <w:r w:rsidR="00B23D32" w:rsidRPr="00B23D32">
        <w:t>, Npc1l1</w:t>
      </w:r>
      <w:r w:rsidR="00B23D32">
        <w:t xml:space="preserve">], carbohydrate uptake: </w:t>
      </w:r>
      <w:r w:rsidR="00B23D32" w:rsidRPr="00B23D32">
        <w:t>[Slc2a2, Slc2a5, Slc5a1]</w:t>
      </w:r>
      <w:r w:rsidR="00B23D32">
        <w:t xml:space="preserve">, amino acid uptake: </w:t>
      </w:r>
      <w:r w:rsidR="00B23D32" w:rsidRPr="00B23D32">
        <w:t>[Slc7a7, Slc7a8, Slc7a9]</w:t>
      </w:r>
      <w:r w:rsidR="00B23D32">
        <w:t>, bacterial defense: [</w:t>
      </w:r>
      <w:r w:rsidR="00B23D32" w:rsidRPr="00B23D32">
        <w:t>Reg1,</w:t>
      </w:r>
      <w:r w:rsidR="00B23D32">
        <w:t xml:space="preserve"> </w:t>
      </w:r>
      <w:r w:rsidR="00B23D32" w:rsidRPr="00B23D32">
        <w:t>Reg3b, Reg3g, Nlrp6, Lypd8, Il18, Ccl25</w:t>
      </w:r>
      <w:r w:rsidR="00B23D32">
        <w:t xml:space="preserve">]). </w:t>
      </w:r>
      <w:r>
        <w:t xml:space="preserve">Individual cells were grouped into 10 bins based on </w:t>
      </w:r>
      <w:r>
        <w:sym w:font="Symbol" w:char="F068"/>
      </w:r>
      <w:r>
        <w:t xml:space="preserve"> and the gradients were constructed from group means</w:t>
      </w:r>
      <w:r w:rsidR="007D088A">
        <w:t xml:space="preserve"> by interpolation</w:t>
      </w:r>
      <w:r>
        <w:t xml:space="preserve">. </w:t>
      </w:r>
      <w:r w:rsidR="00B23D32">
        <w:t xml:space="preserve">In the remaining three </w:t>
      </w:r>
      <w:r w:rsidR="00B23D32">
        <w:lastRenderedPageBreak/>
        <w:t xml:space="preserve">columns, </w:t>
      </w:r>
      <w:r>
        <w:t>each dot represents one of 1144 unique enterocytes. F</w:t>
      </w:r>
      <w:r w:rsidR="00443979">
        <w:t xml:space="preserve">or each gene, </w:t>
      </w:r>
      <w:r w:rsidR="00B23D32">
        <w:t xml:space="preserve">the color scale represents the logarithm of </w:t>
      </w:r>
      <w:r w:rsidR="00443979">
        <w:t>its</w:t>
      </w:r>
      <w:r w:rsidR="00B23D32">
        <w:t xml:space="preserve"> UMI count</w:t>
      </w:r>
      <w:r w:rsidR="00AE5B8C">
        <w:t xml:space="preserve"> </w:t>
      </w:r>
      <w:r w:rsidR="00443979">
        <w:t xml:space="preserve">after normalizing </w:t>
      </w:r>
      <w:r>
        <w:t xml:space="preserve">each </w:t>
      </w:r>
      <w:r w:rsidR="00443979">
        <w:t>cell to 10e4 total UMI counts.</w:t>
      </w:r>
      <w:r w:rsidR="00105DE9">
        <w:t xml:space="preserve"> </w:t>
      </w:r>
      <w:r w:rsidR="005859CC">
        <w:t xml:space="preserve">The horizontal position of cells at the same height does not carry information. </w:t>
      </w:r>
      <w:r w:rsidR="00105DE9">
        <w:t>Horizontal bars indicate the position of the highest average expression of each gene between villus bottom and tip.</w:t>
      </w:r>
    </w:p>
    <w:p w14:paraId="3258CF12" w14:textId="77777777" w:rsidR="00045CD3" w:rsidRDefault="00045CD3"/>
    <w:sectPr w:rsidR="00045CD3" w:rsidSect="00DB4D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2"/>
    <w:rsid w:val="00041D0C"/>
    <w:rsid w:val="00045CD3"/>
    <w:rsid w:val="00055F9A"/>
    <w:rsid w:val="00071877"/>
    <w:rsid w:val="000B51E0"/>
    <w:rsid w:val="000D2BD6"/>
    <w:rsid w:val="000D3D79"/>
    <w:rsid w:val="000F2FE9"/>
    <w:rsid w:val="000F75AF"/>
    <w:rsid w:val="00101E83"/>
    <w:rsid w:val="00105DE9"/>
    <w:rsid w:val="0011432A"/>
    <w:rsid w:val="001148FB"/>
    <w:rsid w:val="00121D3A"/>
    <w:rsid w:val="001315A4"/>
    <w:rsid w:val="001A02AF"/>
    <w:rsid w:val="002535DB"/>
    <w:rsid w:val="002715AC"/>
    <w:rsid w:val="002965EF"/>
    <w:rsid w:val="002C3C1A"/>
    <w:rsid w:val="002F0D11"/>
    <w:rsid w:val="00362615"/>
    <w:rsid w:val="0036493E"/>
    <w:rsid w:val="00367DAE"/>
    <w:rsid w:val="003C1060"/>
    <w:rsid w:val="003E470D"/>
    <w:rsid w:val="00400908"/>
    <w:rsid w:val="00434846"/>
    <w:rsid w:val="00443979"/>
    <w:rsid w:val="00457A61"/>
    <w:rsid w:val="004C2E02"/>
    <w:rsid w:val="004D2B73"/>
    <w:rsid w:val="004E0EAB"/>
    <w:rsid w:val="004E1E58"/>
    <w:rsid w:val="004E4948"/>
    <w:rsid w:val="00537A0B"/>
    <w:rsid w:val="005628DD"/>
    <w:rsid w:val="005859CC"/>
    <w:rsid w:val="00596F5F"/>
    <w:rsid w:val="005B1753"/>
    <w:rsid w:val="005B584B"/>
    <w:rsid w:val="005E178D"/>
    <w:rsid w:val="005E2E63"/>
    <w:rsid w:val="00625357"/>
    <w:rsid w:val="0063069E"/>
    <w:rsid w:val="00632D64"/>
    <w:rsid w:val="006579BD"/>
    <w:rsid w:val="006B420F"/>
    <w:rsid w:val="00733709"/>
    <w:rsid w:val="007507EE"/>
    <w:rsid w:val="007522EC"/>
    <w:rsid w:val="00766DC4"/>
    <w:rsid w:val="007A0E16"/>
    <w:rsid w:val="007A56C0"/>
    <w:rsid w:val="007D088A"/>
    <w:rsid w:val="007E1364"/>
    <w:rsid w:val="008173B4"/>
    <w:rsid w:val="008472B2"/>
    <w:rsid w:val="00870FF7"/>
    <w:rsid w:val="00892686"/>
    <w:rsid w:val="008A0980"/>
    <w:rsid w:val="008C2451"/>
    <w:rsid w:val="009055C8"/>
    <w:rsid w:val="00916674"/>
    <w:rsid w:val="0094370E"/>
    <w:rsid w:val="00960629"/>
    <w:rsid w:val="009936DB"/>
    <w:rsid w:val="009A17EA"/>
    <w:rsid w:val="009B1DAE"/>
    <w:rsid w:val="009D1643"/>
    <w:rsid w:val="00A1090C"/>
    <w:rsid w:val="00A201D9"/>
    <w:rsid w:val="00A52B0B"/>
    <w:rsid w:val="00AE5B8C"/>
    <w:rsid w:val="00AF6262"/>
    <w:rsid w:val="00B15FF5"/>
    <w:rsid w:val="00B23D32"/>
    <w:rsid w:val="00B368F8"/>
    <w:rsid w:val="00B74316"/>
    <w:rsid w:val="00B8713A"/>
    <w:rsid w:val="00BB08F3"/>
    <w:rsid w:val="00C5469C"/>
    <w:rsid w:val="00CB26E7"/>
    <w:rsid w:val="00CB288E"/>
    <w:rsid w:val="00CE09C6"/>
    <w:rsid w:val="00CF5823"/>
    <w:rsid w:val="00D329BD"/>
    <w:rsid w:val="00D613BA"/>
    <w:rsid w:val="00D742AA"/>
    <w:rsid w:val="00D91908"/>
    <w:rsid w:val="00D97253"/>
    <w:rsid w:val="00DA19D3"/>
    <w:rsid w:val="00DB40D8"/>
    <w:rsid w:val="00DB4DD7"/>
    <w:rsid w:val="00E2593F"/>
    <w:rsid w:val="00E27863"/>
    <w:rsid w:val="00E534C6"/>
    <w:rsid w:val="00E922F9"/>
    <w:rsid w:val="00E95DA7"/>
    <w:rsid w:val="00EB1AB5"/>
    <w:rsid w:val="00EE10E5"/>
    <w:rsid w:val="00F02E2C"/>
    <w:rsid w:val="00F2291A"/>
    <w:rsid w:val="00F40359"/>
    <w:rsid w:val="00F5662B"/>
    <w:rsid w:val="00F65E0D"/>
    <w:rsid w:val="00F74BB6"/>
    <w:rsid w:val="00FD1360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CFA08"/>
  <w15:chartTrackingRefBased/>
  <w15:docId w15:val="{DB909400-1E7D-774C-BA4C-CCB0181D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0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Buchauer</dc:creator>
  <cp:keywords/>
  <dc:description/>
  <cp:lastModifiedBy>Lisa Buchauer</cp:lastModifiedBy>
  <cp:revision>51</cp:revision>
  <dcterms:created xsi:type="dcterms:W3CDTF">2020-05-17T11:13:00Z</dcterms:created>
  <dcterms:modified xsi:type="dcterms:W3CDTF">2020-05-17T14:52:00Z</dcterms:modified>
</cp:coreProperties>
</file>