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2A93A">
      <w:pPr>
        <w:snapToGrid w:val="0"/>
        <w:spacing w:line="360" w:lineRule="auto"/>
        <w:jc w:val="center"/>
        <w:rPr>
          <w:rFonts w:hint="default" w:eastAsia="宋体"/>
          <w:b/>
          <w:sz w:val="18"/>
          <w:szCs w:val="18"/>
          <w:lang w:val="en-US" w:eastAsia="zh-CN"/>
        </w:rPr>
      </w:pPr>
      <w:r>
        <w:rPr>
          <w:b/>
          <w:sz w:val="18"/>
          <w:szCs w:val="18"/>
        </w:rPr>
        <w:t>编号：</w:t>
      </w:r>
      <w:r>
        <w:rPr>
          <w:rFonts w:hint="eastAsia"/>
          <w:b/>
          <w:sz w:val="18"/>
          <w:szCs w:val="18"/>
          <w:lang w:val="en-US" w:eastAsia="zh-CN"/>
        </w:rPr>
        <w:t>2026072100001</w:t>
      </w:r>
    </w:p>
    <w:p w14:paraId="535D4C9B">
      <w:pPr>
        <w:snapToGrid w:val="0"/>
        <w:spacing w:line="360" w:lineRule="auto"/>
        <w:jc w:val="center"/>
        <w:rPr>
          <w:b/>
          <w:sz w:val="18"/>
          <w:szCs w:val="18"/>
        </w:rPr>
      </w:pPr>
    </w:p>
    <w:p w14:paraId="5EE0FDD7">
      <w:pPr>
        <w:snapToGrid w:val="0"/>
        <w:spacing w:line="360" w:lineRule="auto"/>
        <w:jc w:val="center"/>
        <w:rPr>
          <w:b/>
          <w:sz w:val="18"/>
          <w:szCs w:val="18"/>
        </w:rPr>
      </w:pPr>
    </w:p>
    <w:p w14:paraId="6920ADDF">
      <w:pPr>
        <w:snapToGrid w:val="0"/>
        <w:spacing w:line="360" w:lineRule="auto"/>
        <w:jc w:val="center"/>
        <w:rPr>
          <w:b/>
          <w:sz w:val="28"/>
          <w:szCs w:val="28"/>
        </w:rPr>
      </w:pPr>
    </w:p>
    <w:p w14:paraId="757E0278">
      <w:pPr>
        <w:snapToGrid w:val="0"/>
        <w:spacing w:line="360" w:lineRule="auto"/>
        <w:jc w:val="center"/>
        <w:rPr>
          <w:b/>
          <w:sz w:val="28"/>
          <w:szCs w:val="28"/>
        </w:rPr>
      </w:pPr>
    </w:p>
    <w:p w14:paraId="0DFB5322">
      <w:pPr>
        <w:snapToGrid w:val="0"/>
        <w:spacing w:line="360" w:lineRule="auto"/>
        <w:jc w:val="center"/>
        <w:rPr>
          <w:b/>
          <w:sz w:val="36"/>
          <w:szCs w:val="36"/>
        </w:rPr>
      </w:pPr>
      <w:r>
        <w:rPr>
          <w:b/>
          <w:sz w:val="36"/>
          <w:szCs w:val="36"/>
        </w:rPr>
        <w:t>派 遣 员 工</w:t>
      </w:r>
    </w:p>
    <w:p w14:paraId="7ED3CFC5">
      <w:pPr>
        <w:snapToGrid w:val="0"/>
        <w:spacing w:line="360" w:lineRule="auto"/>
        <w:jc w:val="center"/>
        <w:rPr>
          <w:b/>
          <w:sz w:val="36"/>
          <w:szCs w:val="36"/>
        </w:rPr>
      </w:pPr>
      <w:r>
        <w:rPr>
          <w:b/>
          <w:sz w:val="36"/>
          <w:szCs w:val="36"/>
        </w:rPr>
        <w:t>劳 动 合 同 书</w:t>
      </w:r>
    </w:p>
    <w:p w14:paraId="1CCE4A31">
      <w:pPr>
        <w:snapToGrid w:val="0"/>
        <w:spacing w:line="360" w:lineRule="auto"/>
        <w:jc w:val="center"/>
        <w:rPr>
          <w:sz w:val="28"/>
          <w:szCs w:val="28"/>
        </w:rPr>
      </w:pPr>
    </w:p>
    <w:p w14:paraId="0DE1EDEA">
      <w:pPr>
        <w:snapToGrid w:val="0"/>
        <w:spacing w:line="360" w:lineRule="auto"/>
        <w:jc w:val="center"/>
        <w:rPr>
          <w:sz w:val="28"/>
          <w:szCs w:val="28"/>
        </w:rPr>
      </w:pPr>
    </w:p>
    <w:p w14:paraId="7DEDB51D">
      <w:pPr>
        <w:snapToGrid w:val="0"/>
        <w:spacing w:line="360" w:lineRule="auto"/>
        <w:jc w:val="center"/>
        <w:rPr>
          <w:sz w:val="28"/>
          <w:szCs w:val="28"/>
        </w:rPr>
      </w:pPr>
    </w:p>
    <w:p w14:paraId="74A25DEA">
      <w:pPr>
        <w:snapToGrid w:val="0"/>
        <w:spacing w:line="360" w:lineRule="auto"/>
        <w:jc w:val="center"/>
        <w:rPr>
          <w:sz w:val="28"/>
          <w:szCs w:val="28"/>
        </w:rPr>
      </w:pPr>
    </w:p>
    <w:p w14:paraId="089A72F3">
      <w:pPr>
        <w:snapToGrid w:val="0"/>
        <w:spacing w:line="360" w:lineRule="auto"/>
        <w:jc w:val="center"/>
        <w:rPr>
          <w:sz w:val="28"/>
          <w:szCs w:val="28"/>
        </w:rPr>
      </w:pPr>
    </w:p>
    <w:p w14:paraId="3BB46CA0">
      <w:pPr>
        <w:snapToGrid w:val="0"/>
        <w:spacing w:line="360" w:lineRule="auto"/>
        <w:jc w:val="center"/>
        <w:rPr>
          <w:sz w:val="28"/>
          <w:szCs w:val="28"/>
        </w:rPr>
      </w:pPr>
    </w:p>
    <w:p w14:paraId="1C521C71">
      <w:pPr>
        <w:snapToGrid w:val="0"/>
        <w:spacing w:line="360" w:lineRule="auto"/>
        <w:jc w:val="center"/>
        <w:rPr>
          <w:sz w:val="28"/>
          <w:szCs w:val="28"/>
        </w:rPr>
      </w:pPr>
    </w:p>
    <w:p w14:paraId="2F1998ED">
      <w:pPr>
        <w:snapToGrid w:val="0"/>
        <w:spacing w:line="360" w:lineRule="auto"/>
        <w:jc w:val="center"/>
        <w:rPr>
          <w:sz w:val="28"/>
          <w:szCs w:val="28"/>
        </w:rPr>
      </w:pPr>
    </w:p>
    <w:p w14:paraId="347F600A">
      <w:pPr>
        <w:snapToGrid w:val="0"/>
        <w:spacing w:line="360" w:lineRule="auto"/>
        <w:jc w:val="center"/>
        <w:rPr>
          <w:sz w:val="28"/>
          <w:szCs w:val="28"/>
        </w:rPr>
      </w:pPr>
    </w:p>
    <w:p w14:paraId="69264D8B">
      <w:pPr>
        <w:snapToGrid w:val="0"/>
        <w:spacing w:line="360" w:lineRule="auto"/>
        <w:jc w:val="center"/>
        <w:rPr>
          <w:sz w:val="28"/>
          <w:szCs w:val="28"/>
        </w:rPr>
      </w:pPr>
    </w:p>
    <w:p w14:paraId="265964ED">
      <w:pPr>
        <w:snapToGrid w:val="0"/>
        <w:spacing w:line="360" w:lineRule="auto"/>
        <w:jc w:val="center"/>
        <w:rPr>
          <w:sz w:val="28"/>
          <w:szCs w:val="28"/>
        </w:rPr>
      </w:pPr>
    </w:p>
    <w:p w14:paraId="16FED97C">
      <w:pPr>
        <w:snapToGrid w:val="0"/>
        <w:spacing w:line="360" w:lineRule="auto"/>
        <w:jc w:val="center"/>
        <w:rPr>
          <w:sz w:val="28"/>
          <w:szCs w:val="28"/>
        </w:rPr>
      </w:pPr>
    </w:p>
    <w:p w14:paraId="3C8EE4CB">
      <w:pPr>
        <w:snapToGrid w:val="0"/>
        <w:spacing w:line="360" w:lineRule="auto"/>
        <w:jc w:val="center"/>
        <w:rPr>
          <w:sz w:val="28"/>
          <w:szCs w:val="28"/>
        </w:rPr>
      </w:pPr>
    </w:p>
    <w:p w14:paraId="1517244A">
      <w:pPr>
        <w:snapToGrid w:val="0"/>
        <w:spacing w:line="360" w:lineRule="auto"/>
        <w:jc w:val="right"/>
        <w:rPr>
          <w:sz w:val="28"/>
          <w:szCs w:val="28"/>
        </w:rPr>
      </w:pPr>
    </w:p>
    <w:p w14:paraId="699DF8F7">
      <w:pPr>
        <w:snapToGrid w:val="0"/>
        <w:spacing w:line="360" w:lineRule="auto"/>
        <w:ind w:firstLine="1281"/>
        <w:rPr>
          <w:rFonts w:hint="default" w:eastAsia="宋体"/>
          <w:b/>
          <w:sz w:val="28"/>
          <w:szCs w:val="28"/>
          <w:u w:val="thick"/>
          <w:lang w:val="en-US" w:eastAsia="zh-CN"/>
        </w:rPr>
      </w:pPr>
      <w:r>
        <w:rPr>
          <w:b/>
          <w:sz w:val="28"/>
          <w:szCs w:val="28"/>
        </w:rPr>
        <w:t>甲    方：</w:t>
      </w:r>
      <w:r>
        <w:rPr>
          <w:rFonts w:hint="eastAsia"/>
          <w:b/>
          <w:sz w:val="28"/>
          <w:szCs w:val="28"/>
          <w:u w:val="thick"/>
          <w:lang w:val="en-US" w:eastAsia="zh-CN"/>
        </w:rPr>
        <w:t>杭州快聘企业管理咨询有限公司</w:t>
      </w:r>
    </w:p>
    <w:p w14:paraId="2F0F7AE2">
      <w:pPr>
        <w:snapToGrid w:val="0"/>
        <w:spacing w:line="360" w:lineRule="auto"/>
        <w:jc w:val="center"/>
        <w:rPr>
          <w:b/>
          <w:sz w:val="28"/>
          <w:szCs w:val="28"/>
          <w:u w:val="single"/>
        </w:rPr>
      </w:pPr>
    </w:p>
    <w:p w14:paraId="5885DC23">
      <w:pPr>
        <w:snapToGrid w:val="0"/>
        <w:spacing w:line="360" w:lineRule="auto"/>
        <w:ind w:firstLine="1281"/>
      </w:pPr>
      <w:r>
        <w:rPr>
          <w:b/>
          <w:sz w:val="28"/>
          <w:szCs w:val="28"/>
        </w:rPr>
        <w:t>乙    方：</w:t>
      </w:r>
      <w:r>
        <w:rPr>
          <w:b/>
          <w:sz w:val="28"/>
          <w:szCs w:val="28"/>
          <w:u w:val="single"/>
        </w:rPr>
        <w:t xml:space="preserve">                                </w:t>
      </w:r>
    </w:p>
    <w:p w14:paraId="5B6BDCB9">
      <w:pPr>
        <w:snapToGrid w:val="0"/>
        <w:spacing w:line="360" w:lineRule="auto"/>
        <w:jc w:val="center"/>
        <w:rPr>
          <w:b/>
          <w:sz w:val="28"/>
          <w:szCs w:val="28"/>
          <w:u w:val="single"/>
        </w:rPr>
      </w:pPr>
    </w:p>
    <w:p w14:paraId="11CD9568">
      <w:pPr>
        <w:snapToGrid w:val="0"/>
        <w:spacing w:line="360" w:lineRule="auto"/>
        <w:ind w:firstLine="1281"/>
      </w:pPr>
      <w:r>
        <w:rPr>
          <w:b/>
          <w:sz w:val="28"/>
          <w:szCs w:val="28"/>
        </w:rPr>
        <w:t>签订日期：</w:t>
      </w:r>
      <w:r>
        <w:rPr>
          <w:b/>
          <w:sz w:val="28"/>
          <w:szCs w:val="28"/>
          <w:u w:val="single"/>
        </w:rPr>
        <w:t xml:space="preserve">                                </w:t>
      </w:r>
    </w:p>
    <w:p w14:paraId="07AF9AFE">
      <w:pPr>
        <w:keepNext w:val="0"/>
        <w:keepLines w:val="0"/>
        <w:pageBreakBefore/>
        <w:kinsoku/>
        <w:wordWrap/>
        <w:overflowPunct/>
        <w:topLinePunct w:val="0"/>
        <w:autoSpaceDN w:val="0"/>
        <w:bidi w:val="0"/>
        <w:adjustRightInd/>
        <w:snapToGrid w:val="0"/>
        <w:spacing w:line="312" w:lineRule="auto"/>
        <w:ind w:left="178"/>
        <w:rPr>
          <w:rFonts w:hint="default" w:eastAsia="宋体"/>
          <w:lang w:val="en-US" w:eastAsia="zh-CN"/>
        </w:rPr>
      </w:pPr>
      <w:r>
        <w:rPr>
          <w:b/>
          <w:szCs w:val="21"/>
        </w:rPr>
        <w:t>甲方：</w:t>
      </w:r>
      <w:r>
        <w:rPr>
          <w:rFonts w:hint="eastAsia"/>
          <w:b/>
          <w:szCs w:val="21"/>
          <w:lang w:val="en-US" w:eastAsia="zh-CN"/>
        </w:rPr>
        <w:t>杭州快聘企业管理咨询有限公司</w:t>
      </w:r>
    </w:p>
    <w:p w14:paraId="7EC2EACB">
      <w:pPr>
        <w:keepNext w:val="0"/>
        <w:keepLines w:val="0"/>
        <w:kinsoku/>
        <w:wordWrap/>
        <w:overflowPunct/>
        <w:topLinePunct w:val="0"/>
        <w:autoSpaceDN w:val="0"/>
        <w:bidi w:val="0"/>
        <w:adjustRightInd/>
        <w:snapToGrid w:val="0"/>
        <w:spacing w:line="312" w:lineRule="auto"/>
        <w:ind w:left="210"/>
        <w:rPr>
          <w:rFonts w:hint="default" w:eastAsia="宋体"/>
          <w:b/>
          <w:szCs w:val="21"/>
          <w:lang w:val="en-US" w:eastAsia="zh-CN"/>
        </w:rPr>
      </w:pPr>
      <w:r>
        <w:rPr>
          <w:b/>
          <w:szCs w:val="21"/>
        </w:rPr>
        <w:t>地址：</w:t>
      </w:r>
      <w:r>
        <w:rPr>
          <w:rFonts w:hint="eastAsia"/>
          <w:b/>
          <w:szCs w:val="21"/>
        </w:rPr>
        <w:t>杭州市余杭区仓前街道云尚观澜中心人力资源产业园2楼</w:t>
      </w:r>
      <w:r>
        <w:rPr>
          <w:rFonts w:hint="eastAsia"/>
          <w:b/>
          <w:szCs w:val="21"/>
          <w:lang w:val="en-US" w:eastAsia="zh-CN"/>
        </w:rPr>
        <w:t>2-1室</w:t>
      </w:r>
    </w:p>
    <w:p w14:paraId="61961E76">
      <w:pPr>
        <w:keepNext w:val="0"/>
        <w:keepLines w:val="0"/>
        <w:kinsoku/>
        <w:wordWrap/>
        <w:overflowPunct/>
        <w:topLinePunct w:val="0"/>
        <w:autoSpaceDN w:val="0"/>
        <w:bidi w:val="0"/>
        <w:adjustRightInd/>
        <w:snapToGrid w:val="0"/>
        <w:spacing w:line="312" w:lineRule="auto"/>
        <w:ind w:left="210"/>
        <w:rPr>
          <w:rFonts w:hint="default" w:eastAsia="宋体"/>
          <w:b/>
          <w:szCs w:val="21"/>
          <w:lang w:val="en-US" w:eastAsia="zh-CN"/>
        </w:rPr>
      </w:pPr>
      <w:r>
        <w:rPr>
          <w:b/>
          <w:szCs w:val="21"/>
        </w:rPr>
        <w:t>邮编：</w:t>
      </w:r>
      <w:r>
        <w:rPr>
          <w:rFonts w:hint="eastAsia"/>
          <w:b/>
          <w:szCs w:val="21"/>
          <w:lang w:val="en-US" w:eastAsia="zh-CN"/>
        </w:rPr>
        <w:t>310000</w:t>
      </w:r>
    </w:p>
    <w:p w14:paraId="754E58A7">
      <w:pPr>
        <w:keepNext w:val="0"/>
        <w:keepLines w:val="0"/>
        <w:kinsoku/>
        <w:wordWrap/>
        <w:overflowPunct/>
        <w:topLinePunct w:val="0"/>
        <w:autoSpaceDN w:val="0"/>
        <w:bidi w:val="0"/>
        <w:adjustRightInd/>
        <w:snapToGrid w:val="0"/>
        <w:spacing w:line="312" w:lineRule="auto"/>
        <w:ind w:left="210"/>
        <w:rPr>
          <w:rFonts w:hint="default" w:eastAsia="宋体"/>
          <w:b/>
          <w:szCs w:val="21"/>
          <w:lang w:val="en-US" w:eastAsia="zh-CN"/>
        </w:rPr>
      </w:pPr>
      <w:r>
        <w:rPr>
          <w:b/>
          <w:szCs w:val="21"/>
        </w:rPr>
        <w:t>电话：</w:t>
      </w:r>
      <w:r>
        <w:rPr>
          <w:rFonts w:hint="eastAsia"/>
          <w:b/>
          <w:szCs w:val="21"/>
          <w:lang w:val="en-US" w:eastAsia="zh-CN"/>
        </w:rPr>
        <w:t>18757115642</w:t>
      </w:r>
    </w:p>
    <w:p w14:paraId="541C0668">
      <w:pPr>
        <w:keepNext w:val="0"/>
        <w:keepLines w:val="0"/>
        <w:tabs>
          <w:tab w:val="left" w:pos="7020"/>
        </w:tabs>
        <w:kinsoku/>
        <w:wordWrap/>
        <w:overflowPunct/>
        <w:topLinePunct w:val="0"/>
        <w:autoSpaceDN w:val="0"/>
        <w:bidi w:val="0"/>
        <w:adjustRightInd/>
        <w:snapToGrid w:val="0"/>
        <w:spacing w:line="312" w:lineRule="auto"/>
        <w:rPr>
          <w:b/>
          <w:szCs w:val="21"/>
          <w:u w:val="single"/>
        </w:rPr>
      </w:pPr>
    </w:p>
    <w:tbl>
      <w:tblPr>
        <w:tblStyle w:val="12"/>
        <w:tblW w:w="0" w:type="auto"/>
        <w:tblInd w:w="210" w:type="dxa"/>
        <w:tblLayout w:type="fixed"/>
        <w:tblCellMar>
          <w:top w:w="0" w:type="dxa"/>
          <w:left w:w="10" w:type="dxa"/>
          <w:bottom w:w="0" w:type="dxa"/>
          <w:right w:w="10" w:type="dxa"/>
        </w:tblCellMar>
      </w:tblPr>
      <w:tblGrid>
        <w:gridCol w:w="1338"/>
        <w:gridCol w:w="1647"/>
        <w:gridCol w:w="873"/>
        <w:gridCol w:w="1440"/>
        <w:gridCol w:w="900"/>
        <w:gridCol w:w="900"/>
        <w:gridCol w:w="1080"/>
        <w:gridCol w:w="1260"/>
      </w:tblGrid>
      <w:tr w14:paraId="11B0308F">
        <w:trPr>
          <w:trHeight w:val="226" w:hRule="atLeast"/>
        </w:trPr>
        <w:tc>
          <w:tcPr>
            <w:tcW w:w="1338" w:type="dxa"/>
            <w:noWrap w:val="0"/>
            <w:tcMar>
              <w:top w:w="0" w:type="dxa"/>
              <w:left w:w="108" w:type="dxa"/>
              <w:bottom w:w="0" w:type="dxa"/>
              <w:right w:w="108" w:type="dxa"/>
            </w:tcMar>
            <w:vAlign w:val="top"/>
          </w:tcPr>
          <w:p w14:paraId="63A8AF2F">
            <w:pPr>
              <w:keepNext w:val="0"/>
              <w:keepLines w:val="0"/>
              <w:kinsoku/>
              <w:wordWrap/>
              <w:overflowPunct/>
              <w:topLinePunct w:val="0"/>
              <w:autoSpaceDN w:val="0"/>
              <w:bidi w:val="0"/>
              <w:adjustRightInd/>
              <w:snapToGrid w:val="0"/>
              <w:spacing w:line="312" w:lineRule="auto"/>
              <w:jc w:val="left"/>
              <w:rPr>
                <w:b/>
                <w:szCs w:val="21"/>
              </w:rPr>
            </w:pPr>
            <w:r>
              <w:rPr>
                <w:b/>
                <w:szCs w:val="21"/>
              </w:rPr>
              <w:t>乙方</w:t>
            </w:r>
          </w:p>
        </w:tc>
        <w:tc>
          <w:tcPr>
            <w:tcW w:w="1647" w:type="dxa"/>
            <w:noWrap w:val="0"/>
            <w:tcMar>
              <w:top w:w="0" w:type="dxa"/>
              <w:left w:w="108" w:type="dxa"/>
              <w:bottom w:w="0" w:type="dxa"/>
              <w:right w:w="108" w:type="dxa"/>
            </w:tcMar>
            <w:vAlign w:val="top"/>
          </w:tcPr>
          <w:p w14:paraId="31514254">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p>
        </w:tc>
        <w:tc>
          <w:tcPr>
            <w:tcW w:w="873" w:type="dxa"/>
            <w:noWrap w:val="0"/>
            <w:tcMar>
              <w:top w:w="0" w:type="dxa"/>
              <w:left w:w="108" w:type="dxa"/>
              <w:bottom w:w="0" w:type="dxa"/>
              <w:right w:w="108" w:type="dxa"/>
            </w:tcMar>
            <w:vAlign w:val="top"/>
          </w:tcPr>
          <w:p w14:paraId="06A1821C">
            <w:pPr>
              <w:keepNext w:val="0"/>
              <w:keepLines w:val="0"/>
              <w:kinsoku/>
              <w:wordWrap/>
              <w:overflowPunct/>
              <w:topLinePunct w:val="0"/>
              <w:autoSpaceDN w:val="0"/>
              <w:bidi w:val="0"/>
              <w:adjustRightInd/>
              <w:snapToGrid w:val="0"/>
              <w:spacing w:line="312" w:lineRule="auto"/>
              <w:jc w:val="left"/>
              <w:rPr>
                <w:b/>
                <w:szCs w:val="21"/>
              </w:rPr>
            </w:pPr>
            <w:r>
              <w:rPr>
                <w:b/>
                <w:szCs w:val="21"/>
              </w:rPr>
              <w:t>民族</w:t>
            </w:r>
          </w:p>
        </w:tc>
        <w:tc>
          <w:tcPr>
            <w:tcW w:w="1440" w:type="dxa"/>
            <w:noWrap w:val="0"/>
            <w:tcMar>
              <w:top w:w="0" w:type="dxa"/>
              <w:left w:w="108" w:type="dxa"/>
              <w:bottom w:w="0" w:type="dxa"/>
              <w:right w:w="108" w:type="dxa"/>
            </w:tcMar>
            <w:vAlign w:val="top"/>
          </w:tcPr>
          <w:p w14:paraId="2F201B1A">
            <w:pPr>
              <w:keepNext w:val="0"/>
              <w:keepLines w:val="0"/>
              <w:kinsoku/>
              <w:wordWrap/>
              <w:overflowPunct/>
              <w:topLinePunct w:val="0"/>
              <w:autoSpaceDN w:val="0"/>
              <w:bidi w:val="0"/>
              <w:adjustRightInd/>
              <w:snapToGrid w:val="0"/>
              <w:spacing w:line="312" w:lineRule="auto"/>
              <w:jc w:val="left"/>
              <w:rPr>
                <w:rFonts w:hint="default" w:eastAsia="宋体"/>
                <w:b/>
                <w:szCs w:val="21"/>
                <w:lang w:val="en-US" w:eastAsia="zh-CN"/>
              </w:rPr>
            </w:pPr>
            <w:r>
              <w:rPr>
                <w:rFonts w:hint="eastAsia"/>
                <w:b/>
                <w:szCs w:val="21"/>
                <w:lang w:val="en-US" w:eastAsia="zh-CN"/>
              </w:rPr>
              <w:t xml:space="preserve"> </w:t>
            </w:r>
          </w:p>
        </w:tc>
        <w:tc>
          <w:tcPr>
            <w:tcW w:w="900" w:type="dxa"/>
            <w:noWrap w:val="0"/>
            <w:tcMar>
              <w:top w:w="0" w:type="dxa"/>
              <w:left w:w="108" w:type="dxa"/>
              <w:bottom w:w="0" w:type="dxa"/>
              <w:right w:w="108" w:type="dxa"/>
            </w:tcMar>
            <w:vAlign w:val="top"/>
          </w:tcPr>
          <w:p w14:paraId="6E4889BE">
            <w:pPr>
              <w:keepNext w:val="0"/>
              <w:keepLines w:val="0"/>
              <w:kinsoku/>
              <w:wordWrap/>
              <w:overflowPunct/>
              <w:topLinePunct w:val="0"/>
              <w:autoSpaceDN w:val="0"/>
              <w:bidi w:val="0"/>
              <w:adjustRightInd/>
              <w:snapToGrid w:val="0"/>
              <w:spacing w:line="312" w:lineRule="auto"/>
              <w:jc w:val="left"/>
              <w:rPr>
                <w:b/>
                <w:spacing w:val="-14"/>
                <w:szCs w:val="21"/>
              </w:rPr>
            </w:pPr>
            <w:r>
              <w:rPr>
                <w:b/>
                <w:spacing w:val="-14"/>
                <w:szCs w:val="21"/>
              </w:rPr>
              <w:t>性别</w:t>
            </w:r>
          </w:p>
        </w:tc>
        <w:tc>
          <w:tcPr>
            <w:tcW w:w="900" w:type="dxa"/>
            <w:noWrap w:val="0"/>
            <w:tcMar>
              <w:top w:w="0" w:type="dxa"/>
              <w:left w:w="108" w:type="dxa"/>
              <w:bottom w:w="0" w:type="dxa"/>
              <w:right w:w="108" w:type="dxa"/>
            </w:tcMar>
            <w:vAlign w:val="top"/>
          </w:tcPr>
          <w:p w14:paraId="057C9805">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c>
          <w:tcPr>
            <w:tcW w:w="1080" w:type="dxa"/>
            <w:noWrap w:val="0"/>
            <w:tcMar>
              <w:top w:w="0" w:type="dxa"/>
              <w:left w:w="108" w:type="dxa"/>
              <w:bottom w:w="0" w:type="dxa"/>
              <w:right w:w="108" w:type="dxa"/>
            </w:tcMar>
            <w:vAlign w:val="top"/>
          </w:tcPr>
          <w:p w14:paraId="438E10EA">
            <w:pPr>
              <w:keepNext w:val="0"/>
              <w:keepLines w:val="0"/>
              <w:kinsoku/>
              <w:wordWrap/>
              <w:overflowPunct/>
              <w:topLinePunct w:val="0"/>
              <w:autoSpaceDN w:val="0"/>
              <w:bidi w:val="0"/>
              <w:adjustRightInd/>
              <w:snapToGrid w:val="0"/>
              <w:spacing w:line="312" w:lineRule="auto"/>
              <w:jc w:val="left"/>
              <w:rPr>
                <w:b/>
                <w:szCs w:val="21"/>
              </w:rPr>
            </w:pPr>
            <w:r>
              <w:rPr>
                <w:b/>
                <w:szCs w:val="21"/>
              </w:rPr>
              <w:t>出生日期</w:t>
            </w:r>
          </w:p>
        </w:tc>
        <w:tc>
          <w:tcPr>
            <w:tcW w:w="1260" w:type="dxa"/>
            <w:noWrap w:val="0"/>
            <w:tcMar>
              <w:top w:w="0" w:type="dxa"/>
              <w:left w:w="108" w:type="dxa"/>
              <w:bottom w:w="0" w:type="dxa"/>
              <w:right w:w="108" w:type="dxa"/>
            </w:tcMar>
            <w:vAlign w:val="top"/>
          </w:tcPr>
          <w:p w14:paraId="38BF5B55">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r>
      <w:tr w14:paraId="6A044221">
        <w:tc>
          <w:tcPr>
            <w:tcW w:w="1338" w:type="dxa"/>
            <w:noWrap w:val="0"/>
            <w:tcMar>
              <w:top w:w="0" w:type="dxa"/>
              <w:left w:w="108" w:type="dxa"/>
              <w:bottom w:w="0" w:type="dxa"/>
              <w:right w:w="108" w:type="dxa"/>
            </w:tcMar>
            <w:vAlign w:val="top"/>
          </w:tcPr>
          <w:p w14:paraId="4A6EA4F1">
            <w:pPr>
              <w:keepNext w:val="0"/>
              <w:keepLines w:val="0"/>
              <w:kinsoku/>
              <w:wordWrap/>
              <w:overflowPunct/>
              <w:topLinePunct w:val="0"/>
              <w:autoSpaceDN w:val="0"/>
              <w:bidi w:val="0"/>
              <w:adjustRightInd/>
              <w:snapToGrid w:val="0"/>
              <w:spacing w:line="312" w:lineRule="auto"/>
              <w:jc w:val="left"/>
            </w:pPr>
            <w:r>
              <w:rPr>
                <w:b/>
                <w:spacing w:val="-16"/>
                <w:szCs w:val="21"/>
              </w:rPr>
              <w:t>身份证号</w:t>
            </w:r>
          </w:p>
        </w:tc>
        <w:tc>
          <w:tcPr>
            <w:tcW w:w="3960" w:type="dxa"/>
            <w:gridSpan w:val="3"/>
            <w:noWrap w:val="0"/>
            <w:tcMar>
              <w:top w:w="0" w:type="dxa"/>
              <w:left w:w="108" w:type="dxa"/>
              <w:bottom w:w="0" w:type="dxa"/>
              <w:right w:w="108" w:type="dxa"/>
            </w:tcMar>
            <w:vAlign w:val="top"/>
          </w:tcPr>
          <w:p w14:paraId="452F47C7">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c>
          <w:tcPr>
            <w:tcW w:w="900" w:type="dxa"/>
            <w:noWrap w:val="0"/>
            <w:tcMar>
              <w:top w:w="0" w:type="dxa"/>
              <w:left w:w="108" w:type="dxa"/>
              <w:bottom w:w="0" w:type="dxa"/>
              <w:right w:w="108" w:type="dxa"/>
            </w:tcMar>
            <w:vAlign w:val="top"/>
          </w:tcPr>
          <w:p w14:paraId="061319FD">
            <w:pPr>
              <w:keepNext w:val="0"/>
              <w:keepLines w:val="0"/>
              <w:kinsoku/>
              <w:wordWrap/>
              <w:overflowPunct/>
              <w:topLinePunct w:val="0"/>
              <w:autoSpaceDN w:val="0"/>
              <w:bidi w:val="0"/>
              <w:adjustRightInd/>
              <w:snapToGrid w:val="0"/>
              <w:spacing w:line="312" w:lineRule="auto"/>
              <w:jc w:val="left"/>
              <w:rPr>
                <w:b/>
                <w:spacing w:val="-14"/>
                <w:szCs w:val="21"/>
              </w:rPr>
            </w:pPr>
            <w:r>
              <w:rPr>
                <w:b/>
                <w:spacing w:val="-14"/>
                <w:szCs w:val="21"/>
              </w:rPr>
              <w:t>学历</w:t>
            </w:r>
          </w:p>
        </w:tc>
        <w:tc>
          <w:tcPr>
            <w:tcW w:w="3240" w:type="dxa"/>
            <w:gridSpan w:val="3"/>
            <w:noWrap w:val="0"/>
            <w:tcMar>
              <w:top w:w="0" w:type="dxa"/>
              <w:left w:w="108" w:type="dxa"/>
              <w:bottom w:w="0" w:type="dxa"/>
              <w:right w:w="108" w:type="dxa"/>
            </w:tcMar>
            <w:vAlign w:val="top"/>
          </w:tcPr>
          <w:p w14:paraId="113E8616">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r>
      <w:tr w14:paraId="35EE5868">
        <w:tc>
          <w:tcPr>
            <w:tcW w:w="1338" w:type="dxa"/>
            <w:noWrap w:val="0"/>
            <w:tcMar>
              <w:top w:w="0" w:type="dxa"/>
              <w:left w:w="108" w:type="dxa"/>
              <w:bottom w:w="0" w:type="dxa"/>
              <w:right w:w="108" w:type="dxa"/>
            </w:tcMar>
            <w:vAlign w:val="top"/>
          </w:tcPr>
          <w:p w14:paraId="0A4762A6">
            <w:pPr>
              <w:keepNext w:val="0"/>
              <w:keepLines w:val="0"/>
              <w:kinsoku/>
              <w:wordWrap/>
              <w:overflowPunct/>
              <w:topLinePunct w:val="0"/>
              <w:autoSpaceDN w:val="0"/>
              <w:bidi w:val="0"/>
              <w:adjustRightInd/>
              <w:snapToGrid w:val="0"/>
              <w:spacing w:line="312" w:lineRule="auto"/>
              <w:jc w:val="left"/>
            </w:pPr>
            <w:r>
              <w:rPr>
                <w:b/>
                <w:spacing w:val="-16"/>
                <w:szCs w:val="21"/>
              </w:rPr>
              <w:t>现住址</w:t>
            </w:r>
          </w:p>
        </w:tc>
        <w:tc>
          <w:tcPr>
            <w:tcW w:w="8100" w:type="dxa"/>
            <w:gridSpan w:val="7"/>
            <w:noWrap w:val="0"/>
            <w:tcMar>
              <w:top w:w="0" w:type="dxa"/>
              <w:left w:w="108" w:type="dxa"/>
              <w:bottom w:w="0" w:type="dxa"/>
              <w:right w:w="108" w:type="dxa"/>
            </w:tcMar>
            <w:vAlign w:val="top"/>
          </w:tcPr>
          <w:p w14:paraId="73E1F6FB">
            <w:pPr>
              <w:keepNext w:val="0"/>
              <w:keepLines w:val="0"/>
              <w:tabs>
                <w:tab w:val="left" w:pos="5112"/>
              </w:tabs>
              <w:kinsoku/>
              <w:wordWrap/>
              <w:overflowPunct/>
              <w:topLinePunct w:val="0"/>
              <w:autoSpaceDN w:val="0"/>
              <w:bidi w:val="0"/>
              <w:adjustRightInd/>
              <w:snapToGrid w:val="0"/>
              <w:spacing w:line="312" w:lineRule="auto"/>
              <w:rPr>
                <w:b/>
                <w:szCs w:val="21"/>
              </w:rPr>
            </w:pPr>
            <w:r>
              <w:rPr>
                <w:rFonts w:hint="eastAsia" w:ascii="新宋体" w:hAnsi="新宋体" w:eastAsia="新宋体" w:cs="新宋体"/>
                <w:b w:val="0"/>
                <w:bCs w:val="0"/>
                <w:color w:val="000000"/>
                <w:sz w:val="20"/>
                <w:szCs w:val="20"/>
                <w:lang w:val="en-US" w:eastAsia="zh-CN"/>
              </w:rPr>
              <w:t xml:space="preserve"> </w:t>
            </w:r>
            <w:r>
              <w:rPr>
                <w:b/>
                <w:szCs w:val="21"/>
              </w:rPr>
              <w:tab/>
            </w:r>
          </w:p>
        </w:tc>
      </w:tr>
      <w:tr w14:paraId="0F232E00">
        <w:tc>
          <w:tcPr>
            <w:tcW w:w="1338" w:type="dxa"/>
            <w:noWrap w:val="0"/>
            <w:tcMar>
              <w:top w:w="0" w:type="dxa"/>
              <w:left w:w="108" w:type="dxa"/>
              <w:bottom w:w="0" w:type="dxa"/>
              <w:right w:w="108" w:type="dxa"/>
            </w:tcMar>
            <w:vAlign w:val="top"/>
          </w:tcPr>
          <w:p w14:paraId="7CA2746C">
            <w:pPr>
              <w:keepNext w:val="0"/>
              <w:keepLines w:val="0"/>
              <w:kinsoku/>
              <w:wordWrap/>
              <w:overflowPunct/>
              <w:topLinePunct w:val="0"/>
              <w:autoSpaceDN w:val="0"/>
              <w:bidi w:val="0"/>
              <w:adjustRightInd/>
              <w:snapToGrid w:val="0"/>
              <w:spacing w:line="312" w:lineRule="auto"/>
              <w:jc w:val="left"/>
              <w:rPr>
                <w:b/>
                <w:spacing w:val="-16"/>
                <w:szCs w:val="21"/>
              </w:rPr>
            </w:pPr>
            <w:r>
              <w:rPr>
                <w:b/>
                <w:spacing w:val="-16"/>
                <w:szCs w:val="21"/>
              </w:rPr>
              <w:t>户口地</w:t>
            </w:r>
          </w:p>
        </w:tc>
        <w:tc>
          <w:tcPr>
            <w:tcW w:w="3960" w:type="dxa"/>
            <w:gridSpan w:val="3"/>
            <w:noWrap w:val="0"/>
            <w:tcMar>
              <w:top w:w="0" w:type="dxa"/>
              <w:left w:w="108" w:type="dxa"/>
              <w:bottom w:w="0" w:type="dxa"/>
              <w:right w:w="108" w:type="dxa"/>
            </w:tcMar>
            <w:vAlign w:val="top"/>
          </w:tcPr>
          <w:p w14:paraId="396FCA32">
            <w:pPr>
              <w:keepNext w:val="0"/>
              <w:keepLines w:val="0"/>
              <w:kinsoku/>
              <w:wordWrap/>
              <w:overflowPunct/>
              <w:topLinePunct w:val="0"/>
              <w:autoSpaceDN w:val="0"/>
              <w:bidi w:val="0"/>
              <w:adjustRightInd/>
              <w:snapToGrid w:val="0"/>
              <w:spacing w:line="312" w:lineRule="auto"/>
              <w:jc w:val="left"/>
              <w:rPr>
                <w:rFonts w:hint="eastAsia" w:eastAsia="宋体"/>
                <w:lang w:eastAsia="zh-CN"/>
              </w:rPr>
            </w:pPr>
            <w:r>
              <w:rPr>
                <w:b/>
                <w:szCs w:val="21"/>
              </w:rPr>
              <w:t xml:space="preserve"> </w:t>
            </w:r>
            <w:r>
              <w:rPr>
                <w:rFonts w:hint="eastAsia"/>
                <w:b/>
                <w:szCs w:val="21"/>
                <w:lang w:val="en-US" w:eastAsia="zh-CN"/>
              </w:rPr>
              <w:t xml:space="preserve"> </w:t>
            </w:r>
          </w:p>
        </w:tc>
        <w:tc>
          <w:tcPr>
            <w:tcW w:w="1800" w:type="dxa"/>
            <w:gridSpan w:val="2"/>
            <w:noWrap w:val="0"/>
            <w:tcMar>
              <w:top w:w="0" w:type="dxa"/>
              <w:left w:w="108" w:type="dxa"/>
              <w:bottom w:w="0" w:type="dxa"/>
              <w:right w:w="108" w:type="dxa"/>
            </w:tcMar>
            <w:vAlign w:val="top"/>
          </w:tcPr>
          <w:p w14:paraId="468F6678">
            <w:pPr>
              <w:keepNext w:val="0"/>
              <w:keepLines w:val="0"/>
              <w:kinsoku/>
              <w:wordWrap/>
              <w:overflowPunct/>
              <w:topLinePunct w:val="0"/>
              <w:autoSpaceDN w:val="0"/>
              <w:bidi w:val="0"/>
              <w:adjustRightInd/>
              <w:snapToGrid w:val="0"/>
              <w:spacing w:line="312" w:lineRule="auto"/>
              <w:jc w:val="left"/>
              <w:rPr>
                <w:b/>
                <w:szCs w:val="21"/>
              </w:rPr>
            </w:pPr>
            <w:r>
              <w:rPr>
                <w:b/>
                <w:szCs w:val="21"/>
              </w:rPr>
              <w:t>联系电话</w:t>
            </w:r>
          </w:p>
        </w:tc>
        <w:tc>
          <w:tcPr>
            <w:tcW w:w="2340" w:type="dxa"/>
            <w:gridSpan w:val="2"/>
            <w:noWrap w:val="0"/>
            <w:tcMar>
              <w:top w:w="0" w:type="dxa"/>
              <w:left w:w="108" w:type="dxa"/>
              <w:bottom w:w="0" w:type="dxa"/>
              <w:right w:w="108" w:type="dxa"/>
            </w:tcMar>
            <w:vAlign w:val="top"/>
          </w:tcPr>
          <w:p w14:paraId="2A39322E">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r>
      <w:tr w14:paraId="7DD88B36">
        <w:tc>
          <w:tcPr>
            <w:tcW w:w="1338" w:type="dxa"/>
            <w:noWrap w:val="0"/>
            <w:tcMar>
              <w:top w:w="0" w:type="dxa"/>
              <w:left w:w="108" w:type="dxa"/>
              <w:bottom w:w="0" w:type="dxa"/>
              <w:right w:w="108" w:type="dxa"/>
            </w:tcMar>
            <w:vAlign w:val="top"/>
          </w:tcPr>
          <w:p w14:paraId="05C977F9">
            <w:pPr>
              <w:keepNext w:val="0"/>
              <w:keepLines w:val="0"/>
              <w:kinsoku/>
              <w:wordWrap/>
              <w:overflowPunct/>
              <w:topLinePunct w:val="0"/>
              <w:autoSpaceDN w:val="0"/>
              <w:bidi w:val="0"/>
              <w:adjustRightInd/>
              <w:snapToGrid w:val="0"/>
              <w:spacing w:line="312" w:lineRule="auto"/>
              <w:jc w:val="left"/>
              <w:rPr>
                <w:b/>
                <w:spacing w:val="-16"/>
                <w:szCs w:val="21"/>
              </w:rPr>
            </w:pPr>
            <w:r>
              <w:rPr>
                <w:b/>
                <w:spacing w:val="-16"/>
                <w:szCs w:val="21"/>
              </w:rPr>
              <w:t>电子邮箱</w:t>
            </w:r>
          </w:p>
        </w:tc>
        <w:tc>
          <w:tcPr>
            <w:tcW w:w="3960" w:type="dxa"/>
            <w:gridSpan w:val="3"/>
            <w:noWrap w:val="0"/>
            <w:tcMar>
              <w:top w:w="0" w:type="dxa"/>
              <w:left w:w="108" w:type="dxa"/>
              <w:bottom w:w="0" w:type="dxa"/>
              <w:right w:w="108" w:type="dxa"/>
            </w:tcMar>
            <w:vAlign w:val="top"/>
          </w:tcPr>
          <w:p w14:paraId="5D542F72">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c>
          <w:tcPr>
            <w:tcW w:w="1800" w:type="dxa"/>
            <w:gridSpan w:val="2"/>
            <w:noWrap w:val="0"/>
            <w:tcMar>
              <w:top w:w="0" w:type="dxa"/>
              <w:left w:w="108" w:type="dxa"/>
              <w:bottom w:w="0" w:type="dxa"/>
              <w:right w:w="108" w:type="dxa"/>
            </w:tcMar>
            <w:vAlign w:val="top"/>
          </w:tcPr>
          <w:p w14:paraId="5BF41DF3">
            <w:pPr>
              <w:keepNext w:val="0"/>
              <w:keepLines w:val="0"/>
              <w:kinsoku/>
              <w:wordWrap/>
              <w:overflowPunct/>
              <w:topLinePunct w:val="0"/>
              <w:autoSpaceDN w:val="0"/>
              <w:bidi w:val="0"/>
              <w:adjustRightInd/>
              <w:snapToGrid w:val="0"/>
              <w:spacing w:line="312" w:lineRule="auto"/>
              <w:jc w:val="left"/>
              <w:rPr>
                <w:b/>
                <w:szCs w:val="21"/>
              </w:rPr>
            </w:pPr>
            <w:r>
              <w:rPr>
                <w:b/>
                <w:szCs w:val="21"/>
              </w:rPr>
              <w:t>手机</w:t>
            </w:r>
          </w:p>
        </w:tc>
        <w:tc>
          <w:tcPr>
            <w:tcW w:w="2340" w:type="dxa"/>
            <w:gridSpan w:val="2"/>
            <w:noWrap w:val="0"/>
            <w:tcMar>
              <w:top w:w="0" w:type="dxa"/>
              <w:left w:w="108" w:type="dxa"/>
              <w:bottom w:w="0" w:type="dxa"/>
              <w:right w:w="108" w:type="dxa"/>
            </w:tcMar>
            <w:vAlign w:val="top"/>
          </w:tcPr>
          <w:p w14:paraId="53E37AF2">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r>
      <w:tr w14:paraId="0B80421D">
        <w:tc>
          <w:tcPr>
            <w:tcW w:w="1338" w:type="dxa"/>
            <w:noWrap w:val="0"/>
            <w:tcMar>
              <w:top w:w="0" w:type="dxa"/>
              <w:left w:w="108" w:type="dxa"/>
              <w:bottom w:w="0" w:type="dxa"/>
              <w:right w:w="108" w:type="dxa"/>
            </w:tcMar>
            <w:vAlign w:val="top"/>
          </w:tcPr>
          <w:p w14:paraId="34E2914E">
            <w:pPr>
              <w:keepNext w:val="0"/>
              <w:keepLines w:val="0"/>
              <w:kinsoku/>
              <w:wordWrap/>
              <w:overflowPunct/>
              <w:topLinePunct w:val="0"/>
              <w:autoSpaceDN w:val="0"/>
              <w:bidi w:val="0"/>
              <w:adjustRightInd/>
              <w:snapToGrid w:val="0"/>
              <w:spacing w:line="312" w:lineRule="auto"/>
              <w:jc w:val="left"/>
              <w:rPr>
                <w:b/>
                <w:spacing w:val="-20"/>
                <w:szCs w:val="21"/>
              </w:rPr>
            </w:pPr>
            <w:r>
              <w:rPr>
                <w:b/>
                <w:spacing w:val="-20"/>
                <w:szCs w:val="21"/>
              </w:rPr>
              <w:t>家庭成员或其他联系人</w:t>
            </w:r>
          </w:p>
          <w:p w14:paraId="73862A6A">
            <w:pPr>
              <w:keepNext w:val="0"/>
              <w:keepLines w:val="0"/>
              <w:kinsoku/>
              <w:wordWrap/>
              <w:overflowPunct/>
              <w:topLinePunct w:val="0"/>
              <w:autoSpaceDN w:val="0"/>
              <w:bidi w:val="0"/>
              <w:adjustRightInd/>
              <w:snapToGrid w:val="0"/>
              <w:spacing w:line="312" w:lineRule="auto"/>
              <w:jc w:val="left"/>
              <w:rPr>
                <w:b/>
                <w:spacing w:val="-20"/>
                <w:szCs w:val="21"/>
              </w:rPr>
            </w:pPr>
            <w:r>
              <w:rPr>
                <w:b/>
                <w:spacing w:val="-20"/>
                <w:szCs w:val="21"/>
              </w:rPr>
              <w:t>姓名</w:t>
            </w:r>
          </w:p>
        </w:tc>
        <w:tc>
          <w:tcPr>
            <w:tcW w:w="3960" w:type="dxa"/>
            <w:gridSpan w:val="3"/>
            <w:noWrap w:val="0"/>
            <w:tcMar>
              <w:top w:w="0" w:type="dxa"/>
              <w:left w:w="108" w:type="dxa"/>
              <w:bottom w:w="0" w:type="dxa"/>
              <w:right w:w="108" w:type="dxa"/>
            </w:tcMar>
            <w:vAlign w:val="top"/>
          </w:tcPr>
          <w:p w14:paraId="11B10D59">
            <w:pPr>
              <w:keepNext w:val="0"/>
              <w:keepLines w:val="0"/>
              <w:kinsoku/>
              <w:wordWrap/>
              <w:overflowPunct/>
              <w:topLinePunct w:val="0"/>
              <w:autoSpaceDN w:val="0"/>
              <w:bidi w:val="0"/>
              <w:adjustRightInd/>
              <w:snapToGrid w:val="0"/>
              <w:spacing w:line="312" w:lineRule="auto"/>
              <w:jc w:val="left"/>
              <w:rPr>
                <w:rFonts w:hint="eastAsia" w:eastAsia="宋体"/>
                <w:b/>
                <w:spacing w:val="-16"/>
                <w:szCs w:val="21"/>
                <w:lang w:eastAsia="zh-CN"/>
              </w:rPr>
            </w:pPr>
            <w:r>
              <w:rPr>
                <w:rFonts w:hint="eastAsia" w:ascii="新宋体" w:hAnsi="新宋体" w:eastAsia="新宋体" w:cs="新宋体"/>
                <w:b w:val="0"/>
                <w:bCs w:val="0"/>
                <w:color w:val="000000"/>
                <w:sz w:val="20"/>
                <w:szCs w:val="20"/>
                <w:lang w:val="en-US" w:eastAsia="zh-CN"/>
              </w:rPr>
              <w:t xml:space="preserve"> </w:t>
            </w:r>
          </w:p>
        </w:tc>
        <w:tc>
          <w:tcPr>
            <w:tcW w:w="1800" w:type="dxa"/>
            <w:gridSpan w:val="2"/>
            <w:noWrap w:val="0"/>
            <w:tcMar>
              <w:top w:w="0" w:type="dxa"/>
              <w:left w:w="108" w:type="dxa"/>
              <w:bottom w:w="0" w:type="dxa"/>
              <w:right w:w="108" w:type="dxa"/>
            </w:tcMar>
            <w:vAlign w:val="top"/>
          </w:tcPr>
          <w:p w14:paraId="122E3D5E">
            <w:pPr>
              <w:keepNext w:val="0"/>
              <w:keepLines w:val="0"/>
              <w:kinsoku/>
              <w:wordWrap/>
              <w:overflowPunct/>
              <w:topLinePunct w:val="0"/>
              <w:autoSpaceDN w:val="0"/>
              <w:bidi w:val="0"/>
              <w:adjustRightInd/>
              <w:snapToGrid w:val="0"/>
              <w:spacing w:line="312" w:lineRule="auto"/>
              <w:jc w:val="left"/>
              <w:rPr>
                <w:b/>
                <w:szCs w:val="21"/>
              </w:rPr>
            </w:pPr>
            <w:r>
              <w:rPr>
                <w:b/>
                <w:szCs w:val="21"/>
              </w:rPr>
              <w:t>家庭成员</w:t>
            </w:r>
          </w:p>
          <w:p w14:paraId="4DC3F59A">
            <w:pPr>
              <w:keepNext w:val="0"/>
              <w:keepLines w:val="0"/>
              <w:kinsoku/>
              <w:wordWrap/>
              <w:overflowPunct/>
              <w:topLinePunct w:val="0"/>
              <w:autoSpaceDN w:val="0"/>
              <w:bidi w:val="0"/>
              <w:adjustRightInd/>
              <w:snapToGrid w:val="0"/>
              <w:spacing w:line="312" w:lineRule="auto"/>
              <w:jc w:val="left"/>
              <w:rPr>
                <w:b/>
                <w:szCs w:val="21"/>
              </w:rPr>
            </w:pPr>
            <w:r>
              <w:rPr>
                <w:b/>
                <w:szCs w:val="21"/>
              </w:rPr>
              <w:t>或其他联系人</w:t>
            </w:r>
          </w:p>
          <w:p w14:paraId="4CEAA6B1">
            <w:pPr>
              <w:keepNext w:val="0"/>
              <w:keepLines w:val="0"/>
              <w:kinsoku/>
              <w:wordWrap/>
              <w:overflowPunct/>
              <w:topLinePunct w:val="0"/>
              <w:autoSpaceDN w:val="0"/>
              <w:bidi w:val="0"/>
              <w:adjustRightInd/>
              <w:snapToGrid w:val="0"/>
              <w:spacing w:line="312" w:lineRule="auto"/>
              <w:jc w:val="left"/>
              <w:rPr>
                <w:b/>
                <w:szCs w:val="21"/>
              </w:rPr>
            </w:pPr>
            <w:r>
              <w:rPr>
                <w:b/>
                <w:szCs w:val="21"/>
              </w:rPr>
              <w:t>电话</w:t>
            </w:r>
          </w:p>
        </w:tc>
        <w:tc>
          <w:tcPr>
            <w:tcW w:w="2340" w:type="dxa"/>
            <w:gridSpan w:val="2"/>
            <w:noWrap w:val="0"/>
            <w:tcMar>
              <w:top w:w="0" w:type="dxa"/>
              <w:left w:w="108" w:type="dxa"/>
              <w:bottom w:w="0" w:type="dxa"/>
              <w:right w:w="108" w:type="dxa"/>
            </w:tcMar>
            <w:vAlign w:val="top"/>
          </w:tcPr>
          <w:p w14:paraId="66E1761B">
            <w:pPr>
              <w:keepNext w:val="0"/>
              <w:keepLines w:val="0"/>
              <w:kinsoku/>
              <w:wordWrap/>
              <w:overflowPunct/>
              <w:topLinePunct w:val="0"/>
              <w:autoSpaceDN w:val="0"/>
              <w:bidi w:val="0"/>
              <w:adjustRightInd/>
              <w:snapToGrid w:val="0"/>
              <w:spacing w:line="312" w:lineRule="auto"/>
              <w:jc w:val="left"/>
              <w:rPr>
                <w:rFonts w:hint="eastAsia" w:eastAsia="宋体"/>
                <w:b/>
                <w:szCs w:val="21"/>
                <w:lang w:eastAsia="zh-CN"/>
              </w:rPr>
            </w:pPr>
            <w:r>
              <w:rPr>
                <w:rFonts w:hint="eastAsia" w:ascii="新宋体" w:hAnsi="新宋体" w:eastAsia="新宋体" w:cs="新宋体"/>
                <w:b w:val="0"/>
                <w:bCs w:val="0"/>
                <w:color w:val="000000"/>
                <w:sz w:val="20"/>
                <w:szCs w:val="20"/>
                <w:lang w:val="en-US" w:eastAsia="zh-CN"/>
              </w:rPr>
              <w:t xml:space="preserve"> </w:t>
            </w:r>
          </w:p>
        </w:tc>
      </w:tr>
      <w:tr w14:paraId="766CE61C">
        <w:tc>
          <w:tcPr>
            <w:tcW w:w="9438" w:type="dxa"/>
            <w:gridSpan w:val="8"/>
            <w:noWrap w:val="0"/>
            <w:tcMar>
              <w:top w:w="0" w:type="dxa"/>
              <w:left w:w="108" w:type="dxa"/>
              <w:bottom w:w="0" w:type="dxa"/>
              <w:right w:w="108" w:type="dxa"/>
            </w:tcMar>
            <w:vAlign w:val="top"/>
          </w:tcPr>
          <w:p w14:paraId="31DD3EAA">
            <w:pPr>
              <w:keepNext w:val="0"/>
              <w:keepLines w:val="0"/>
              <w:kinsoku/>
              <w:wordWrap/>
              <w:overflowPunct/>
              <w:topLinePunct w:val="0"/>
              <w:autoSpaceDN w:val="0"/>
              <w:bidi w:val="0"/>
              <w:adjustRightInd/>
              <w:snapToGrid w:val="0"/>
              <w:spacing w:line="312" w:lineRule="auto"/>
              <w:rPr>
                <w:b/>
                <w:szCs w:val="21"/>
              </w:rPr>
            </w:pPr>
            <w:r>
              <w:rPr>
                <w:b/>
                <w:szCs w:val="21"/>
              </w:rPr>
              <w:t>注：乙方保证以上信息真实有效，如有变更将及时通知甲方。</w:t>
            </w:r>
          </w:p>
        </w:tc>
      </w:tr>
    </w:tbl>
    <w:p w14:paraId="45F3B2DA">
      <w:pPr>
        <w:pStyle w:val="5"/>
        <w:keepNext w:val="0"/>
        <w:keepLines w:val="0"/>
        <w:kinsoku/>
        <w:wordWrap/>
        <w:overflowPunct/>
        <w:topLinePunct w:val="0"/>
        <w:autoSpaceDN w:val="0"/>
        <w:bidi w:val="0"/>
        <w:adjustRightInd/>
        <w:snapToGrid w:val="0"/>
        <w:spacing w:line="312" w:lineRule="auto"/>
        <w:ind w:firstLine="437"/>
        <w:rPr>
          <w:sz w:val="18"/>
          <w:szCs w:val="18"/>
        </w:rPr>
      </w:pPr>
    </w:p>
    <w:p w14:paraId="08868F54">
      <w:pPr>
        <w:pStyle w:val="5"/>
        <w:keepNext w:val="0"/>
        <w:keepLines w:val="0"/>
        <w:kinsoku/>
        <w:wordWrap/>
        <w:overflowPunct/>
        <w:topLinePunct w:val="0"/>
        <w:autoSpaceDN w:val="0"/>
        <w:bidi w:val="0"/>
        <w:adjustRightInd/>
        <w:snapToGrid w:val="0"/>
        <w:spacing w:line="312" w:lineRule="auto"/>
        <w:ind w:firstLine="437"/>
        <w:rPr>
          <w:sz w:val="18"/>
          <w:szCs w:val="18"/>
        </w:rPr>
      </w:pPr>
      <w:r>
        <w:rPr>
          <w:sz w:val="18"/>
          <w:szCs w:val="18"/>
        </w:rPr>
        <w:t>根据《中华人民共和国劳动法》、《中华人民共和国劳动合同法》及政府有关规定，甲乙双方经过平等协商，自愿签订本合同，并共同遵守合同所列条款。</w:t>
      </w:r>
    </w:p>
    <w:p w14:paraId="25073D3F">
      <w:pPr>
        <w:keepNext w:val="0"/>
        <w:keepLines w:val="0"/>
        <w:tabs>
          <w:tab w:val="left" w:pos="7920"/>
        </w:tabs>
        <w:kinsoku/>
        <w:wordWrap/>
        <w:overflowPunct/>
        <w:topLinePunct w:val="0"/>
        <w:autoSpaceDN w:val="0"/>
        <w:bidi w:val="0"/>
        <w:adjustRightInd/>
        <w:spacing w:line="312" w:lineRule="auto"/>
        <w:ind w:firstLine="403"/>
        <w:rPr>
          <w:sz w:val="18"/>
          <w:szCs w:val="18"/>
        </w:rPr>
      </w:pPr>
      <w:r>
        <w:rPr>
          <w:sz w:val="18"/>
          <w:szCs w:val="18"/>
        </w:rPr>
        <w:t>甲乙双方均同意在本合同签订过程中，双方将本着诚实信用的原则如实告知对方与劳动合同直接相关的基本情况。甲方将在本合同中如实告知乙方工作内容、工作条件等情况。乙方保证在签署本合同后，已了解相关情况并无其他想要了解的情况。</w:t>
      </w:r>
      <w:bookmarkStart w:id="0" w:name="_GoBack"/>
      <w:bookmarkEnd w:id="0"/>
    </w:p>
    <w:p w14:paraId="5572332F">
      <w:pPr>
        <w:keepNext w:val="0"/>
        <w:keepLines w:val="0"/>
        <w:tabs>
          <w:tab w:val="left" w:pos="7920"/>
        </w:tabs>
        <w:kinsoku/>
        <w:wordWrap/>
        <w:overflowPunct/>
        <w:topLinePunct w:val="0"/>
        <w:autoSpaceDN w:val="0"/>
        <w:bidi w:val="0"/>
        <w:adjustRightInd/>
        <w:spacing w:line="312" w:lineRule="auto"/>
        <w:ind w:firstLine="403"/>
      </w:pPr>
      <w:r>
        <w:rPr>
          <w:sz w:val="18"/>
          <w:szCs w:val="18"/>
        </w:rPr>
        <w:t>同时，乙方保证向甲方提供的所有信息及资料均为真实有效。</w:t>
      </w:r>
    </w:p>
    <w:p w14:paraId="597CFD19">
      <w:pPr>
        <w:pStyle w:val="5"/>
        <w:keepNext w:val="0"/>
        <w:keepLines w:val="0"/>
        <w:kinsoku/>
        <w:wordWrap/>
        <w:overflowPunct/>
        <w:topLinePunct w:val="0"/>
        <w:autoSpaceDN w:val="0"/>
        <w:bidi w:val="0"/>
        <w:adjustRightInd/>
        <w:snapToGrid w:val="0"/>
        <w:spacing w:line="312" w:lineRule="auto"/>
        <w:ind w:firstLine="328"/>
        <w:rPr>
          <w:sz w:val="18"/>
          <w:szCs w:val="18"/>
        </w:rPr>
      </w:pPr>
      <w:r>
        <w:rPr>
          <w:sz w:val="18"/>
          <w:szCs w:val="18"/>
        </w:rPr>
        <w:t>签订本合同前，乙方已阅读并理解甲方及用工单位所有规章制度，并承诺自觉遵守。</w:t>
      </w:r>
    </w:p>
    <w:p w14:paraId="7A696DC0">
      <w:pPr>
        <w:pStyle w:val="5"/>
        <w:keepNext w:val="0"/>
        <w:keepLines w:val="0"/>
        <w:kinsoku/>
        <w:wordWrap/>
        <w:overflowPunct/>
        <w:topLinePunct w:val="0"/>
        <w:autoSpaceDN w:val="0"/>
        <w:bidi w:val="0"/>
        <w:adjustRightInd/>
        <w:snapToGrid w:val="0"/>
        <w:spacing w:line="312" w:lineRule="auto"/>
        <w:ind w:firstLine="437"/>
        <w:rPr>
          <w:sz w:val="18"/>
          <w:szCs w:val="18"/>
        </w:rPr>
      </w:pPr>
    </w:p>
    <w:p w14:paraId="02B17FF0">
      <w:pPr>
        <w:pStyle w:val="5"/>
        <w:keepNext w:val="0"/>
        <w:keepLines w:val="0"/>
        <w:kinsoku/>
        <w:wordWrap/>
        <w:overflowPunct/>
        <w:topLinePunct w:val="0"/>
        <w:autoSpaceDN w:val="0"/>
        <w:bidi w:val="0"/>
        <w:adjustRightInd/>
        <w:snapToGrid w:val="0"/>
        <w:spacing w:line="312" w:lineRule="auto"/>
        <w:ind w:firstLine="437"/>
        <w:rPr>
          <w:sz w:val="18"/>
          <w:szCs w:val="18"/>
        </w:rPr>
      </w:pPr>
    </w:p>
    <w:p w14:paraId="29A8E7AB">
      <w:pPr>
        <w:keepNext w:val="0"/>
        <w:keepLines w:val="0"/>
        <w:numPr>
          <w:ilvl w:val="0"/>
          <w:numId w:val="1"/>
        </w:numPr>
        <w:tabs>
          <w:tab w:val="left" w:pos="1547"/>
        </w:tabs>
        <w:kinsoku/>
        <w:wordWrap/>
        <w:overflowPunct/>
        <w:topLinePunct w:val="0"/>
        <w:autoSpaceDN w:val="0"/>
        <w:bidi w:val="0"/>
        <w:adjustRightInd/>
        <w:snapToGrid w:val="0"/>
        <w:spacing w:line="312" w:lineRule="auto"/>
        <w:ind w:left="1548" w:hanging="1111"/>
        <w:jc w:val="center"/>
        <w:rPr>
          <w:b/>
          <w:sz w:val="18"/>
          <w:szCs w:val="18"/>
        </w:rPr>
      </w:pPr>
      <w:r>
        <w:rPr>
          <w:b/>
          <w:sz w:val="18"/>
          <w:szCs w:val="18"/>
        </w:rPr>
        <w:t>合同期限</w:t>
      </w:r>
    </w:p>
    <w:p w14:paraId="1C714DCA">
      <w:pPr>
        <w:keepNext w:val="0"/>
        <w:keepLines w:val="0"/>
        <w:tabs>
          <w:tab w:val="left" w:pos="1260"/>
        </w:tabs>
        <w:kinsoku/>
        <w:wordWrap/>
        <w:overflowPunct/>
        <w:topLinePunct w:val="0"/>
        <w:autoSpaceDN w:val="0"/>
        <w:bidi w:val="0"/>
        <w:adjustRightInd/>
        <w:snapToGrid w:val="0"/>
        <w:spacing w:line="312" w:lineRule="auto"/>
        <w:ind w:left="723" w:hanging="721" w:hangingChars="400"/>
      </w:pPr>
      <w:r>
        <w:rPr>
          <w:b/>
          <w:bCs/>
          <w:sz w:val="18"/>
          <w:szCs w:val="18"/>
        </w:rPr>
        <w:t>第一条</w:t>
      </w:r>
      <w:r>
        <w:rPr>
          <w:b/>
          <w:bCs/>
          <w:sz w:val="18"/>
          <w:szCs w:val="18"/>
        </w:rPr>
        <w:tab/>
      </w:r>
      <w:r>
        <w:rPr>
          <w:rFonts w:hint="eastAsia"/>
          <w:b/>
          <w:bCs/>
          <w:sz w:val="18"/>
          <w:szCs w:val="18"/>
        </w:rPr>
        <w:t xml:space="preserve"> </w:t>
      </w:r>
      <w:r>
        <w:rPr>
          <w:sz w:val="18"/>
          <w:szCs w:val="18"/>
        </w:rPr>
        <w:t>本合同为</w:t>
      </w:r>
      <w:r>
        <w:rPr>
          <w:sz w:val="18"/>
          <w:szCs w:val="18"/>
          <w:u w:val="single"/>
        </w:rPr>
        <w:t>固定期限</w:t>
      </w:r>
      <w:r>
        <w:rPr>
          <w:sz w:val="18"/>
          <w:szCs w:val="18"/>
        </w:rPr>
        <w:t>（</w:t>
      </w:r>
      <w:r>
        <w:rPr>
          <w:rFonts w:hint="eastAsia"/>
          <w:sz w:val="18"/>
          <w:szCs w:val="18"/>
          <w:lang w:eastAsia="zh-CN"/>
        </w:rPr>
        <w:t>选填</w:t>
      </w:r>
      <w:r>
        <w:rPr>
          <w:sz w:val="18"/>
          <w:szCs w:val="18"/>
        </w:rPr>
        <w:t>有固定期限或无固定期限）劳动合同。如为有固定期限劳动合同有效期自</w:t>
      </w:r>
      <w:r>
        <w:rPr>
          <w:rFonts w:hint="eastAsia"/>
          <w:sz w:val="18"/>
          <w:szCs w:val="18"/>
          <w:u w:val="single"/>
          <w:lang w:val="en-US" w:eastAsia="zh-CN"/>
        </w:rPr>
        <w:t>2026</w:t>
      </w:r>
      <w:r>
        <w:rPr>
          <w:sz w:val="18"/>
          <w:szCs w:val="18"/>
        </w:rPr>
        <w:t>年</w:t>
      </w:r>
      <w:r>
        <w:rPr>
          <w:rFonts w:hint="eastAsia"/>
          <w:sz w:val="18"/>
          <w:szCs w:val="18"/>
          <w:u w:val="single"/>
          <w:lang w:val="en-US" w:eastAsia="zh-CN"/>
        </w:rPr>
        <w:t>07</w:t>
      </w:r>
      <w:r>
        <w:rPr>
          <w:sz w:val="18"/>
          <w:szCs w:val="18"/>
        </w:rPr>
        <w:t>月</w:t>
      </w:r>
      <w:r>
        <w:rPr>
          <w:rFonts w:hint="eastAsia"/>
          <w:sz w:val="18"/>
          <w:szCs w:val="18"/>
          <w:u w:val="single"/>
          <w:lang w:val="en-US" w:eastAsia="zh-CN"/>
        </w:rPr>
        <w:t>01</w:t>
      </w:r>
      <w:r>
        <w:rPr>
          <w:sz w:val="18"/>
          <w:szCs w:val="18"/>
        </w:rPr>
        <w:t>日起至</w:t>
      </w:r>
      <w:r>
        <w:rPr>
          <w:rFonts w:hint="eastAsia"/>
          <w:sz w:val="18"/>
          <w:szCs w:val="18"/>
          <w:u w:val="single"/>
          <w:lang w:val="en-US" w:eastAsia="zh-CN"/>
        </w:rPr>
        <w:t>2028</w:t>
      </w:r>
      <w:r>
        <w:rPr>
          <w:sz w:val="18"/>
          <w:szCs w:val="18"/>
        </w:rPr>
        <w:t>年</w:t>
      </w:r>
      <w:r>
        <w:rPr>
          <w:rFonts w:hint="eastAsia"/>
          <w:sz w:val="18"/>
          <w:szCs w:val="18"/>
          <w:u w:val="single"/>
          <w:lang w:val="en-US" w:eastAsia="zh-CN"/>
        </w:rPr>
        <w:t>06</w:t>
      </w:r>
      <w:r>
        <w:rPr>
          <w:sz w:val="18"/>
          <w:szCs w:val="18"/>
        </w:rPr>
        <w:t>月</w:t>
      </w:r>
      <w:r>
        <w:rPr>
          <w:sz w:val="18"/>
          <w:szCs w:val="18"/>
          <w:u w:val="single"/>
        </w:rPr>
        <w:t xml:space="preserve"> </w:t>
      </w:r>
      <w:r>
        <w:rPr>
          <w:rFonts w:hint="eastAsia"/>
          <w:sz w:val="18"/>
          <w:szCs w:val="18"/>
          <w:u w:val="single"/>
          <w:lang w:val="en-US" w:eastAsia="zh-CN"/>
        </w:rPr>
        <w:t>30</w:t>
      </w:r>
      <w:r>
        <w:rPr>
          <w:sz w:val="18"/>
          <w:szCs w:val="18"/>
        </w:rPr>
        <w:t>日止。试用期</w:t>
      </w:r>
      <w:commentRangeStart w:id="0"/>
      <w:r>
        <w:rPr>
          <w:rFonts w:hint="eastAsia"/>
          <w:sz w:val="18"/>
          <w:szCs w:val="18"/>
          <w:u w:val="single"/>
          <w:lang w:val="en-US" w:eastAsia="zh-CN"/>
        </w:rPr>
        <w:t>2个</w:t>
      </w:r>
      <w:r>
        <w:rPr>
          <w:sz w:val="18"/>
          <w:szCs w:val="18"/>
        </w:rPr>
        <w:t>月</w:t>
      </w:r>
      <w:commentRangeEnd w:id="0"/>
      <w:r>
        <w:commentReference w:id="0"/>
      </w:r>
      <w:r>
        <w:rPr>
          <w:sz w:val="18"/>
          <w:szCs w:val="18"/>
        </w:rPr>
        <w:t>。如为无固定期限劳动合同，有效期自</w:t>
      </w:r>
      <w:r>
        <w:rPr>
          <w:sz w:val="18"/>
          <w:szCs w:val="18"/>
          <w:u w:val="single"/>
        </w:rPr>
        <w:t xml:space="preserve">   </w:t>
      </w:r>
      <w:r>
        <w:rPr>
          <w:rFonts w:hint="eastAsia"/>
          <w:sz w:val="18"/>
          <w:szCs w:val="18"/>
          <w:u w:val="single"/>
        </w:rPr>
        <w:t xml:space="preserve"> </w:t>
      </w:r>
      <w:r>
        <w:rPr>
          <w:rFonts w:hint="eastAsia"/>
          <w:sz w:val="18"/>
          <w:szCs w:val="18"/>
          <w:u w:val="single"/>
          <w:lang w:val="en-US" w:eastAsia="zh-CN"/>
        </w:rPr>
        <w:t>/</w:t>
      </w:r>
      <w:r>
        <w:rPr>
          <w:rFonts w:hint="eastAsia"/>
          <w:sz w:val="18"/>
          <w:szCs w:val="18"/>
          <w:u w:val="single"/>
        </w:rPr>
        <w:t xml:space="preserve">     </w:t>
      </w:r>
      <w:r>
        <w:rPr>
          <w:sz w:val="18"/>
          <w:szCs w:val="18"/>
        </w:rPr>
        <w:t>年</w:t>
      </w:r>
      <w:r>
        <w:rPr>
          <w:sz w:val="18"/>
          <w:szCs w:val="18"/>
          <w:u w:val="single"/>
        </w:rPr>
        <w:t xml:space="preserve">  </w:t>
      </w:r>
      <w:r>
        <w:rPr>
          <w:rFonts w:hint="eastAsia"/>
          <w:sz w:val="18"/>
          <w:szCs w:val="18"/>
          <w:u w:val="single"/>
          <w:lang w:val="en-US" w:eastAsia="zh-CN"/>
        </w:rPr>
        <w:t>/</w:t>
      </w:r>
      <w:r>
        <w:rPr>
          <w:sz w:val="18"/>
          <w:szCs w:val="18"/>
          <w:u w:val="single"/>
        </w:rPr>
        <w:t xml:space="preserve"> </w:t>
      </w:r>
      <w:r>
        <w:rPr>
          <w:rFonts w:hint="eastAsia"/>
          <w:sz w:val="18"/>
          <w:szCs w:val="18"/>
          <w:u w:val="single"/>
        </w:rPr>
        <w:t xml:space="preserve">     </w:t>
      </w:r>
      <w:r>
        <w:rPr>
          <w:sz w:val="18"/>
          <w:szCs w:val="18"/>
        </w:rPr>
        <w:t>月</w:t>
      </w:r>
      <w:r>
        <w:rPr>
          <w:sz w:val="18"/>
          <w:szCs w:val="18"/>
          <w:u w:val="single"/>
        </w:rPr>
        <w:t xml:space="preserve">  </w:t>
      </w:r>
      <w:r>
        <w:rPr>
          <w:rFonts w:hint="eastAsia"/>
          <w:sz w:val="18"/>
          <w:szCs w:val="18"/>
          <w:u w:val="single"/>
        </w:rPr>
        <w:t xml:space="preserve">  </w:t>
      </w:r>
      <w:r>
        <w:rPr>
          <w:rFonts w:hint="eastAsia"/>
          <w:sz w:val="18"/>
          <w:szCs w:val="18"/>
          <w:u w:val="single"/>
          <w:lang w:val="en-US" w:eastAsia="zh-CN"/>
        </w:rPr>
        <w:t>/</w:t>
      </w:r>
      <w:r>
        <w:rPr>
          <w:rFonts w:hint="eastAsia"/>
          <w:sz w:val="18"/>
          <w:szCs w:val="18"/>
          <w:u w:val="single"/>
        </w:rPr>
        <w:t xml:space="preserve">  </w:t>
      </w:r>
      <w:r>
        <w:rPr>
          <w:sz w:val="18"/>
          <w:szCs w:val="18"/>
          <w:u w:val="single"/>
        </w:rPr>
        <w:t xml:space="preserve"> </w:t>
      </w:r>
      <w:r>
        <w:rPr>
          <w:sz w:val="18"/>
          <w:szCs w:val="18"/>
        </w:rPr>
        <w:t>日起。其中试用期</w:t>
      </w:r>
      <w:r>
        <w:rPr>
          <w:sz w:val="18"/>
          <w:szCs w:val="18"/>
          <w:u w:val="single"/>
        </w:rPr>
        <w:t xml:space="preserve"> </w:t>
      </w:r>
      <w:r>
        <w:rPr>
          <w:rFonts w:hint="eastAsia"/>
          <w:sz w:val="18"/>
          <w:szCs w:val="18"/>
          <w:u w:val="single"/>
        </w:rPr>
        <w:t xml:space="preserve">    </w:t>
      </w:r>
      <w:r>
        <w:rPr>
          <w:rFonts w:hint="eastAsia"/>
          <w:sz w:val="18"/>
          <w:szCs w:val="18"/>
          <w:u w:val="single"/>
          <w:lang w:val="en-US" w:eastAsia="zh-CN"/>
        </w:rPr>
        <w:t>/</w:t>
      </w:r>
      <w:r>
        <w:rPr>
          <w:rFonts w:hint="eastAsia"/>
          <w:sz w:val="18"/>
          <w:szCs w:val="18"/>
          <w:u w:val="single"/>
        </w:rPr>
        <w:t xml:space="preserve">   </w:t>
      </w:r>
      <w:r>
        <w:rPr>
          <w:sz w:val="18"/>
          <w:szCs w:val="18"/>
          <w:u w:val="single"/>
        </w:rPr>
        <w:t xml:space="preserve">  </w:t>
      </w:r>
      <w:r>
        <w:rPr>
          <w:sz w:val="18"/>
          <w:szCs w:val="18"/>
        </w:rPr>
        <w:t xml:space="preserve">个月。 </w:t>
      </w:r>
    </w:p>
    <w:p w14:paraId="3F465BD5">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第二条</w:t>
      </w:r>
      <w:r>
        <w:rPr>
          <w:b/>
          <w:bCs/>
          <w:sz w:val="18"/>
          <w:szCs w:val="18"/>
        </w:rPr>
        <w:tab/>
      </w:r>
      <w:r>
        <w:rPr>
          <w:rFonts w:ascii="宋体" w:hAnsi="宋体"/>
          <w:sz w:val="18"/>
          <w:szCs w:val="18"/>
        </w:rPr>
        <w:t>甲方派遣乙方至：</w:t>
      </w:r>
      <w:r>
        <w:rPr>
          <w:rFonts w:hint="eastAsia" w:ascii="宋体" w:hAnsi="宋体"/>
          <w:sz w:val="18"/>
          <w:szCs w:val="18"/>
          <w:u w:val="single"/>
          <w:lang w:val="en-US" w:eastAsia="zh-CN"/>
        </w:rPr>
        <w:t>杭州璟珀网络科技有限公司</w:t>
      </w:r>
      <w:r>
        <w:rPr>
          <w:rFonts w:ascii="宋体" w:hAnsi="宋体"/>
          <w:sz w:val="18"/>
          <w:szCs w:val="18"/>
        </w:rPr>
        <w:t>（以下简称"用工单位"）工作。</w:t>
      </w:r>
      <w:r>
        <w:rPr>
          <w:bCs/>
          <w:sz w:val="18"/>
          <w:szCs w:val="18"/>
        </w:rPr>
        <w:t>乙方在用工单位的派遣期限</w:t>
      </w:r>
      <w:r>
        <w:rPr>
          <w:rFonts w:hint="eastAsia"/>
          <w:bCs/>
          <w:sz w:val="18"/>
          <w:szCs w:val="18"/>
          <w:u w:val="single"/>
          <w:lang w:val="en-US" w:eastAsia="zh-CN"/>
        </w:rPr>
        <w:t>贰年</w:t>
      </w:r>
      <w:r>
        <w:rPr>
          <w:rFonts w:ascii="宋体" w:hAnsi="宋体"/>
          <w:sz w:val="18"/>
          <w:szCs w:val="18"/>
        </w:rPr>
        <w:t>。派遣期限届满，</w:t>
      </w:r>
      <w:r>
        <w:rPr>
          <w:rFonts w:hint="eastAsia" w:ascii="宋体" w:hAnsi="宋体"/>
          <w:sz w:val="18"/>
          <w:szCs w:val="18"/>
        </w:rPr>
        <w:t>本派遣关系即行终止。如需继续派遣，须经乙方书面同意，并由甲乙双方协商一致，另行签订新的劳动合同或书面变更协议。</w:t>
      </w:r>
    </w:p>
    <w:p w14:paraId="55A60BB4">
      <w:pPr>
        <w:keepNext w:val="0"/>
        <w:keepLines w:val="0"/>
        <w:tabs>
          <w:tab w:val="left" w:pos="900"/>
        </w:tabs>
        <w:kinsoku/>
        <w:wordWrap/>
        <w:overflowPunct/>
        <w:topLinePunct w:val="0"/>
        <w:autoSpaceDN w:val="0"/>
        <w:bidi w:val="0"/>
        <w:adjustRightInd/>
        <w:snapToGrid w:val="0"/>
        <w:spacing w:line="312" w:lineRule="auto"/>
        <w:jc w:val="left"/>
        <w:rPr>
          <w:sz w:val="18"/>
          <w:szCs w:val="18"/>
        </w:rPr>
      </w:pPr>
    </w:p>
    <w:p w14:paraId="358D60ED">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工作内容</w:t>
      </w:r>
    </w:p>
    <w:p w14:paraId="6AEEF066">
      <w:pPr>
        <w:keepNext w:val="0"/>
        <w:keepLines w:val="0"/>
        <w:kinsoku/>
        <w:wordWrap/>
        <w:overflowPunct/>
        <w:topLinePunct w:val="0"/>
        <w:autoSpaceDN w:val="0"/>
        <w:bidi w:val="0"/>
        <w:adjustRightInd/>
        <w:snapToGrid w:val="0"/>
        <w:spacing w:line="312" w:lineRule="auto"/>
        <w:ind w:left="1261" w:hanging="1261"/>
      </w:pPr>
      <w:r>
        <w:rPr>
          <w:rFonts w:ascii="宋体" w:hAnsi="宋体"/>
          <w:b/>
          <w:bCs/>
          <w:sz w:val="18"/>
          <w:szCs w:val="18"/>
        </w:rPr>
        <w:t>第三条</w:t>
      </w:r>
      <w:r>
        <w:rPr>
          <w:rFonts w:ascii="宋体" w:hAnsi="宋体"/>
          <w:b/>
          <w:bCs/>
          <w:sz w:val="18"/>
          <w:szCs w:val="18"/>
        </w:rPr>
        <w:tab/>
      </w:r>
      <w:r>
        <w:rPr>
          <w:rFonts w:ascii="宋体" w:hAnsi="宋体"/>
          <w:sz w:val="18"/>
          <w:szCs w:val="18"/>
        </w:rPr>
        <w:t>乙方的具体工作岗位及内容由</w:t>
      </w:r>
      <w:r>
        <w:rPr>
          <w:rFonts w:hint="eastAsia" w:ascii="宋体" w:hAnsi="宋体"/>
          <w:sz w:val="18"/>
          <w:szCs w:val="18"/>
        </w:rPr>
        <w:t>甲方与</w:t>
      </w:r>
      <w:r>
        <w:rPr>
          <w:rFonts w:ascii="宋体" w:hAnsi="宋体"/>
          <w:sz w:val="18"/>
          <w:szCs w:val="18"/>
        </w:rPr>
        <w:t>用工单位</w:t>
      </w:r>
      <w:r>
        <w:rPr>
          <w:rFonts w:hint="eastAsia" w:ascii="宋体" w:hAnsi="宋体"/>
          <w:sz w:val="18"/>
          <w:szCs w:val="18"/>
        </w:rPr>
        <w:t>在派遣协议中约定，并经乙方书面确认</w:t>
      </w:r>
      <w:r>
        <w:rPr>
          <w:rFonts w:ascii="宋体" w:hAnsi="宋体"/>
          <w:sz w:val="18"/>
          <w:szCs w:val="18"/>
        </w:rPr>
        <w:t>。</w:t>
      </w:r>
      <w:r>
        <w:rPr>
          <w:rFonts w:hint="eastAsia" w:ascii="宋体" w:hAnsi="宋体"/>
          <w:sz w:val="18"/>
          <w:szCs w:val="18"/>
        </w:rPr>
        <w:t>甲方如需变更派遣的用工单位或调整乙方工作岗位，应与乙方协商一致并签订书面变更协议。</w:t>
      </w:r>
      <w:r>
        <w:rPr>
          <w:rFonts w:ascii="宋体" w:hAnsi="宋体"/>
          <w:sz w:val="18"/>
          <w:szCs w:val="18"/>
        </w:rPr>
        <w:t>甲方有权将乙方派遣到其他用工单位工作，并约定相应的派遣期限</w:t>
      </w:r>
      <w:r>
        <w:commentReference w:id="1"/>
      </w:r>
      <w:r>
        <w:rPr>
          <w:rFonts w:ascii="宋体" w:hAnsi="宋体"/>
          <w:sz w:val="18"/>
          <w:szCs w:val="18"/>
        </w:rPr>
        <w:t>。变更后的派遣期限另行通知。</w:t>
      </w:r>
    </w:p>
    <w:p w14:paraId="6E0EE134">
      <w:pPr>
        <w:keepNext w:val="0"/>
        <w:keepLines w:val="0"/>
        <w:tabs>
          <w:tab w:val="left" w:pos="1260"/>
        </w:tabs>
        <w:kinsoku/>
        <w:wordWrap/>
        <w:overflowPunct/>
        <w:topLinePunct w:val="0"/>
        <w:autoSpaceDN w:val="0"/>
        <w:bidi w:val="0"/>
        <w:adjustRightInd/>
        <w:snapToGrid w:val="0"/>
        <w:spacing w:line="312" w:lineRule="auto"/>
        <w:ind w:left="1259" w:hanging="1260"/>
        <w:jc w:val="left"/>
      </w:pPr>
      <w:r>
        <w:rPr>
          <w:rFonts w:ascii="宋体" w:hAnsi="宋体"/>
          <w:b/>
          <w:bCs/>
          <w:sz w:val="18"/>
          <w:szCs w:val="18"/>
        </w:rPr>
        <w:t>第四条</w:t>
      </w:r>
      <w:r>
        <w:rPr>
          <w:rFonts w:ascii="宋体" w:hAnsi="宋体"/>
          <w:b/>
          <w:bCs/>
          <w:sz w:val="18"/>
          <w:szCs w:val="18"/>
        </w:rPr>
        <w:tab/>
      </w:r>
      <w:r>
        <w:rPr>
          <w:rFonts w:ascii="宋体" w:hAnsi="宋体"/>
          <w:sz w:val="18"/>
          <w:szCs w:val="18"/>
        </w:rPr>
        <w:t>经甲方与用工单位协商，甲方可以将乙方撤回，乙方应当服从。</w:t>
      </w:r>
    </w:p>
    <w:p w14:paraId="37F5FA84">
      <w:pPr>
        <w:pStyle w:val="4"/>
        <w:keepNext w:val="0"/>
        <w:keepLines w:val="0"/>
        <w:kinsoku/>
        <w:wordWrap/>
        <w:overflowPunct/>
        <w:topLinePunct w:val="0"/>
        <w:autoSpaceDN w:val="0"/>
        <w:bidi w:val="0"/>
        <w:adjustRightInd/>
        <w:snapToGrid w:val="0"/>
        <w:spacing w:line="312" w:lineRule="auto"/>
        <w:ind w:left="1259"/>
        <w:rPr>
          <w:rFonts w:ascii="宋体" w:hAnsi="宋体"/>
          <w:sz w:val="18"/>
          <w:szCs w:val="18"/>
        </w:rPr>
      </w:pPr>
      <w:r>
        <w:rPr>
          <w:rFonts w:ascii="宋体" w:hAnsi="宋体"/>
          <w:sz w:val="18"/>
          <w:szCs w:val="18"/>
        </w:rPr>
        <w:t>甲方撤回乙方，或用工单位将乙方退回甲方，甲方除可按法律规定或本合同约定与乙方解除、 终止合同外，亦可在合同期内重新将乙方派出或安排乙方在甲方待岗。</w:t>
      </w:r>
    </w:p>
    <w:p w14:paraId="3722A3C5">
      <w:pPr>
        <w:keepNext w:val="0"/>
        <w:keepLines w:val="0"/>
        <w:tabs>
          <w:tab w:val="left" w:pos="1260"/>
        </w:tabs>
        <w:kinsoku/>
        <w:wordWrap/>
        <w:overflowPunct/>
        <w:topLinePunct w:val="0"/>
        <w:autoSpaceDN w:val="0"/>
        <w:bidi w:val="0"/>
        <w:adjustRightInd/>
        <w:snapToGrid w:val="0"/>
        <w:spacing w:line="312" w:lineRule="auto"/>
        <w:ind w:left="1260" w:hanging="1260"/>
        <w:jc w:val="left"/>
        <w:rPr>
          <w:sz w:val="18"/>
          <w:szCs w:val="18"/>
        </w:rPr>
      </w:pPr>
    </w:p>
    <w:p w14:paraId="554C500C">
      <w:pPr>
        <w:pStyle w:val="4"/>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工作时间、劳动保护和劳动条件</w:t>
      </w:r>
    </w:p>
    <w:p w14:paraId="4D386503">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第五条</w:t>
      </w:r>
      <w:r>
        <w:rPr>
          <w:b/>
          <w:bCs/>
          <w:sz w:val="18"/>
          <w:szCs w:val="18"/>
        </w:rPr>
        <w:tab/>
      </w:r>
      <w:r>
        <w:rPr>
          <w:sz w:val="18"/>
          <w:szCs w:val="18"/>
        </w:rPr>
        <w:t>甲方要求用工单位向乙方提供符合国家相关规定的工作场所和劳动条件。</w:t>
      </w:r>
    </w:p>
    <w:p w14:paraId="67F746E8">
      <w:pPr>
        <w:keepNext w:val="0"/>
        <w:keepLines w:val="0"/>
        <w:numPr>
          <w:ilvl w:val="0"/>
          <w:numId w:val="0"/>
        </w:numPr>
        <w:kinsoku/>
        <w:wordWrap/>
        <w:overflowPunct/>
        <w:topLinePunct w:val="0"/>
        <w:autoSpaceDN w:val="0"/>
        <w:bidi w:val="0"/>
        <w:adjustRightInd/>
        <w:snapToGrid w:val="0"/>
        <w:spacing w:line="312" w:lineRule="auto"/>
        <w:ind w:left="1260" w:hanging="1260"/>
        <w:jc w:val="left"/>
      </w:pPr>
      <w:r>
        <w:rPr>
          <w:rFonts w:ascii="Times New Roman" w:hAnsi="Times New Roman" w:eastAsia="宋体" w:cs="Times New Roman"/>
          <w:b/>
          <w:kern w:val="3"/>
          <w:sz w:val="21"/>
          <w:lang w:val="en-US" w:eastAsia="zh-CN" w:bidi="ar-SA"/>
        </w:rPr>
        <w:t>第六条</w:t>
      </w:r>
      <w:r>
        <w:rPr>
          <w:sz w:val="18"/>
          <w:szCs w:val="18"/>
        </w:rPr>
        <w:t xml:space="preserve">    </w:t>
      </w:r>
      <w:r>
        <w:rPr>
          <w:rFonts w:hint="eastAsia"/>
          <w:sz w:val="18"/>
          <w:szCs w:val="18"/>
          <w:lang w:val="en-US" w:eastAsia="zh-CN"/>
        </w:rPr>
        <w:t xml:space="preserve">          </w:t>
      </w:r>
      <w:r>
        <w:rPr>
          <w:rFonts w:ascii="宋体" w:hAnsi="宋体"/>
          <w:sz w:val="18"/>
          <w:szCs w:val="18"/>
        </w:rPr>
        <w:t>乙方在用工单位的工作时间实行</w:t>
      </w:r>
      <w:r>
        <w:rPr>
          <w:rFonts w:ascii="宋体" w:hAnsi="宋体"/>
          <w:sz w:val="18"/>
          <w:szCs w:val="18"/>
          <w:u w:val="single"/>
        </w:rPr>
        <w:t xml:space="preserve"> </w:t>
      </w:r>
      <w:r>
        <w:rPr>
          <w:rFonts w:hint="eastAsia" w:ascii="宋体" w:hAnsi="宋体"/>
          <w:sz w:val="18"/>
          <w:szCs w:val="18"/>
          <w:u w:val="single"/>
          <w:lang w:val="en-US" w:eastAsia="zh-CN"/>
        </w:rPr>
        <w:t>标准工时</w:t>
      </w:r>
      <w:r>
        <w:rPr>
          <w:rFonts w:hint="eastAsia" w:ascii="宋体" w:hAnsi="宋体"/>
          <w:sz w:val="18"/>
          <w:szCs w:val="18"/>
          <w:u w:val="single"/>
        </w:rPr>
        <w:t xml:space="preserve">  </w:t>
      </w:r>
      <w:r>
        <w:rPr>
          <w:rFonts w:ascii="宋体" w:hAnsi="宋体"/>
          <w:sz w:val="18"/>
          <w:szCs w:val="18"/>
        </w:rPr>
        <w:t>工作制（标准工时或特殊工时）。</w:t>
      </w:r>
      <w:r>
        <w:rPr>
          <w:sz w:val="18"/>
          <w:szCs w:val="18"/>
        </w:rPr>
        <w:t>乙方服从用工单位工作时间的安排。乙方加班应取得用工单位的同意。具体按照用工单位的规章制度确定。</w:t>
      </w:r>
    </w:p>
    <w:p w14:paraId="7CE89D58">
      <w:pPr>
        <w:keepNext w:val="0"/>
        <w:keepLines w:val="0"/>
        <w:kinsoku/>
        <w:wordWrap/>
        <w:overflowPunct/>
        <w:topLinePunct w:val="0"/>
        <w:autoSpaceDN w:val="0"/>
        <w:bidi w:val="0"/>
        <w:adjustRightInd/>
        <w:snapToGrid w:val="0"/>
        <w:spacing w:line="312" w:lineRule="auto"/>
        <w:jc w:val="left"/>
        <w:rPr>
          <w:sz w:val="18"/>
          <w:szCs w:val="18"/>
        </w:rPr>
      </w:pPr>
    </w:p>
    <w:p w14:paraId="53AEF691">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劳动报酬</w:t>
      </w:r>
    </w:p>
    <w:p w14:paraId="444515F4">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第七条</w:t>
      </w:r>
      <w:r>
        <w:rPr>
          <w:b/>
          <w:bCs/>
          <w:sz w:val="18"/>
          <w:szCs w:val="18"/>
        </w:rPr>
        <w:tab/>
      </w:r>
      <w:r>
        <w:rPr>
          <w:bCs/>
          <w:sz w:val="18"/>
          <w:szCs w:val="18"/>
        </w:rPr>
        <w:t>甲乙双方就劳动报酬的约定如下：</w:t>
      </w:r>
    </w:p>
    <w:p w14:paraId="130A23DD">
      <w:pPr>
        <w:keepNext w:val="0"/>
        <w:keepLines w:val="0"/>
        <w:numPr>
          <w:ilvl w:val="0"/>
          <w:numId w:val="3"/>
        </w:numPr>
        <w:tabs>
          <w:tab w:val="left" w:pos="1620"/>
        </w:tabs>
        <w:kinsoku/>
        <w:wordWrap/>
        <w:overflowPunct/>
        <w:topLinePunct w:val="0"/>
        <w:autoSpaceDN w:val="0"/>
        <w:bidi w:val="0"/>
        <w:adjustRightInd/>
        <w:snapToGrid w:val="0"/>
        <w:spacing w:line="312" w:lineRule="auto"/>
        <w:ind w:left="1620" w:hanging="772"/>
      </w:pPr>
      <w:r>
        <w:rPr>
          <w:sz w:val="18"/>
          <w:szCs w:val="18"/>
        </w:rPr>
        <w:t>乙方的工资</w:t>
      </w:r>
      <w:r>
        <w:rPr>
          <w:rFonts w:hint="eastAsia"/>
          <w:sz w:val="18"/>
          <w:szCs w:val="18"/>
          <w:u w:val="single"/>
        </w:rPr>
        <w:t xml:space="preserve"> </w:t>
      </w:r>
      <w:r>
        <w:rPr>
          <w:rFonts w:hint="eastAsia"/>
          <w:sz w:val="18"/>
          <w:szCs w:val="18"/>
          <w:u w:val="single"/>
          <w:lang w:val="en-US" w:eastAsia="zh-CN"/>
        </w:rPr>
        <w:t>当地最低工资2660</w:t>
      </w:r>
      <w:r>
        <w:rPr>
          <w:rFonts w:hint="eastAsia"/>
          <w:sz w:val="18"/>
          <w:szCs w:val="18"/>
          <w:u w:val="single"/>
        </w:rPr>
        <w:t xml:space="preserve"> </w:t>
      </w:r>
      <w:r>
        <w:rPr>
          <w:sz w:val="18"/>
          <w:szCs w:val="18"/>
        </w:rPr>
        <w:t>元</w:t>
      </w:r>
      <w:r>
        <w:rPr>
          <w:rFonts w:hint="eastAsia"/>
          <w:sz w:val="18"/>
          <w:szCs w:val="18"/>
          <w:lang w:val="en-US" w:eastAsia="zh-CN"/>
        </w:rPr>
        <w:t>(</w:t>
      </w:r>
      <w:r>
        <w:rPr>
          <w:rFonts w:hint="eastAsia"/>
          <w:sz w:val="18"/>
          <w:szCs w:val="18"/>
        </w:rPr>
        <w:t>人民币贰仟陆佰陆拾元整</w:t>
      </w:r>
      <w:r>
        <w:rPr>
          <w:rFonts w:hint="eastAsia"/>
          <w:sz w:val="18"/>
          <w:szCs w:val="18"/>
          <w:lang w:val="en-US" w:eastAsia="zh-CN"/>
        </w:rPr>
        <w:t>)</w:t>
      </w:r>
      <w:r>
        <w:rPr>
          <w:sz w:val="18"/>
          <w:szCs w:val="18"/>
        </w:rPr>
        <w:t>，经甲方与用工单位协商，乙方工资也可以由</w:t>
      </w:r>
      <w:r>
        <w:rPr>
          <w:rFonts w:hint="eastAsia"/>
          <w:sz w:val="18"/>
          <w:szCs w:val="18"/>
          <w:lang w:val="en-US" w:eastAsia="zh-CN"/>
        </w:rPr>
        <w:t>甲方代为</w:t>
      </w:r>
      <w:r>
        <w:rPr>
          <w:sz w:val="18"/>
          <w:szCs w:val="18"/>
        </w:rPr>
        <w:t>支付给乙方</w:t>
      </w:r>
      <w:r>
        <w:rPr>
          <w:rFonts w:hint="eastAsia"/>
          <w:sz w:val="18"/>
          <w:szCs w:val="18"/>
          <w:lang w:val="en-US" w:eastAsia="zh-CN"/>
        </w:rPr>
        <w:t>,</w:t>
      </w:r>
      <w:r>
        <w:rPr>
          <w:rFonts w:hint="eastAsia"/>
          <w:sz w:val="18"/>
          <w:szCs w:val="18"/>
        </w:rPr>
        <w:t>具体支付日期为每月____日</w:t>
      </w:r>
      <w:r>
        <w:rPr>
          <w:sz w:val="18"/>
          <w:szCs w:val="18"/>
        </w:rPr>
        <w:t>。用工单位可以根据乙方的工作岗位、工作表现和经营状况对乙方工资进行调整。</w:t>
      </w:r>
    </w:p>
    <w:p w14:paraId="14C69AB0">
      <w:pPr>
        <w:keepNext w:val="0"/>
        <w:keepLines w:val="0"/>
        <w:numPr>
          <w:ilvl w:val="0"/>
          <w:numId w:val="3"/>
        </w:numPr>
        <w:tabs>
          <w:tab w:val="left" w:pos="1620"/>
        </w:tabs>
        <w:kinsoku/>
        <w:wordWrap/>
        <w:overflowPunct/>
        <w:topLinePunct w:val="0"/>
        <w:autoSpaceDN w:val="0"/>
        <w:bidi w:val="0"/>
        <w:adjustRightInd/>
        <w:snapToGrid w:val="0"/>
        <w:spacing w:line="312" w:lineRule="auto"/>
        <w:ind w:left="1620" w:hanging="772"/>
        <w:rPr>
          <w:sz w:val="18"/>
          <w:szCs w:val="18"/>
        </w:rPr>
      </w:pPr>
      <w:r>
        <w:rPr>
          <w:rFonts w:hint="eastAsia"/>
          <w:sz w:val="18"/>
          <w:szCs w:val="18"/>
        </w:rPr>
        <w:t>甲方应依法为乙方缴纳社会保险及住房公积金，缴费基数按法律法规规定执行，社会保险及住房公积金属于甲方的法定义务，不包含在前述工资数额内。</w:t>
      </w:r>
    </w:p>
    <w:p w14:paraId="7F13B036">
      <w:pPr>
        <w:keepNext w:val="0"/>
        <w:keepLines w:val="0"/>
        <w:numPr>
          <w:ilvl w:val="0"/>
          <w:numId w:val="3"/>
        </w:numPr>
        <w:tabs>
          <w:tab w:val="left" w:pos="1620"/>
        </w:tabs>
        <w:kinsoku/>
        <w:wordWrap/>
        <w:overflowPunct/>
        <w:topLinePunct w:val="0"/>
        <w:autoSpaceDN w:val="0"/>
        <w:bidi w:val="0"/>
        <w:adjustRightInd/>
        <w:snapToGrid w:val="0"/>
        <w:spacing w:line="312" w:lineRule="auto"/>
        <w:ind w:left="1620" w:hanging="772"/>
        <w:rPr>
          <w:sz w:val="18"/>
          <w:szCs w:val="18"/>
        </w:rPr>
      </w:pPr>
      <w:r>
        <w:rPr>
          <w:sz w:val="18"/>
          <w:szCs w:val="18"/>
        </w:rPr>
        <w:t>根据劳动合同法第58条的规定，乙方在无工作期间的劳动报酬不低于最低工资标准为准。乙方理解并接受无工作期间包括但不限于因个人身体原因造成的无工作状态，以及因乙方被用工单位退回或被撤回由甲方安排待岗。但乙方向用工单位提出解除劳动合同的除外。</w:t>
      </w:r>
    </w:p>
    <w:p w14:paraId="4BA2940A">
      <w:pPr>
        <w:keepNext w:val="0"/>
        <w:keepLines w:val="0"/>
        <w:numPr>
          <w:ilvl w:val="0"/>
          <w:numId w:val="3"/>
        </w:numPr>
        <w:tabs>
          <w:tab w:val="left" w:pos="1620"/>
        </w:tabs>
        <w:kinsoku/>
        <w:wordWrap/>
        <w:overflowPunct/>
        <w:topLinePunct w:val="0"/>
        <w:autoSpaceDN w:val="0"/>
        <w:bidi w:val="0"/>
        <w:adjustRightInd/>
        <w:snapToGrid w:val="0"/>
        <w:spacing w:line="312" w:lineRule="auto"/>
        <w:ind w:left="1620" w:hanging="772"/>
        <w:rPr>
          <w:sz w:val="18"/>
          <w:szCs w:val="18"/>
        </w:rPr>
      </w:pPr>
      <w:r>
        <w:rPr>
          <w:sz w:val="18"/>
          <w:szCs w:val="18"/>
        </w:rPr>
        <w:t>乙方患病或非因工负伤的</w:t>
      </w:r>
      <w:r>
        <w:rPr>
          <w:rFonts w:hint="eastAsia"/>
          <w:sz w:val="18"/>
          <w:szCs w:val="18"/>
        </w:rPr>
        <w:t>病假工资，按照甲方所在地人民政府规定的最低工资标准的80%支付</w:t>
      </w:r>
      <w:r>
        <w:rPr>
          <w:sz w:val="18"/>
          <w:szCs w:val="18"/>
        </w:rPr>
        <w:t>。</w:t>
      </w:r>
    </w:p>
    <w:p w14:paraId="7DC63637">
      <w:pPr>
        <w:keepNext w:val="0"/>
        <w:keepLines w:val="0"/>
        <w:kinsoku/>
        <w:wordWrap/>
        <w:overflowPunct/>
        <w:topLinePunct w:val="0"/>
        <w:autoSpaceDN w:val="0"/>
        <w:bidi w:val="0"/>
        <w:adjustRightInd/>
        <w:snapToGrid w:val="0"/>
        <w:spacing w:line="312" w:lineRule="auto"/>
        <w:ind w:left="1260" w:firstLine="405"/>
        <w:rPr>
          <w:sz w:val="18"/>
          <w:szCs w:val="18"/>
        </w:rPr>
      </w:pPr>
    </w:p>
    <w:p w14:paraId="34310D36">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社会保险与福利待遇</w:t>
      </w:r>
    </w:p>
    <w:p w14:paraId="7D829B00">
      <w:pPr>
        <w:keepNext w:val="0"/>
        <w:keepLines w:val="0"/>
        <w:kinsoku/>
        <w:wordWrap/>
        <w:overflowPunct/>
        <w:topLinePunct w:val="0"/>
        <w:autoSpaceDN w:val="0"/>
        <w:bidi w:val="0"/>
        <w:adjustRightInd/>
        <w:spacing w:line="312" w:lineRule="auto"/>
        <w:ind w:left="1261" w:hanging="1261"/>
      </w:pPr>
      <w:r>
        <w:rPr>
          <w:b/>
          <w:sz w:val="18"/>
          <w:szCs w:val="18"/>
        </w:rPr>
        <w:t>第八条</w:t>
      </w:r>
      <w:r>
        <w:rPr>
          <w:sz w:val="18"/>
          <w:szCs w:val="18"/>
        </w:rPr>
        <w:tab/>
      </w:r>
      <w:r>
        <w:rPr>
          <w:sz w:val="18"/>
          <w:szCs w:val="18"/>
        </w:rPr>
        <w:t>甲方按照与用工单位签订的劳务派遣合同为乙方缴纳各项社会保险和提供其他福利待遇。 乙方入职后应及时向甲方提供社保转移单。因乙方怠于提交相关资料造成甲方无法为乙方提供相关福利，由此产生的责任由乙方承担。</w:t>
      </w:r>
    </w:p>
    <w:p w14:paraId="64413A9A">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第九条</w:t>
      </w:r>
      <w:r>
        <w:rPr>
          <w:b/>
          <w:bCs/>
          <w:sz w:val="18"/>
          <w:szCs w:val="18"/>
        </w:rPr>
        <w:tab/>
      </w:r>
      <w:r>
        <w:rPr>
          <w:sz w:val="18"/>
          <w:szCs w:val="18"/>
        </w:rPr>
        <w:t>乙方发生工伤事宜均由甲方负责办理理赔申报手续，但乙方应自该事实发生之时起二十四小时之内通报给甲方。</w:t>
      </w:r>
    </w:p>
    <w:p w14:paraId="0F05C152">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第十条</w:t>
      </w:r>
      <w:r>
        <w:rPr>
          <w:b/>
          <w:bCs/>
          <w:sz w:val="18"/>
          <w:szCs w:val="18"/>
        </w:rPr>
        <w:tab/>
      </w:r>
      <w:r>
        <w:rPr>
          <w:sz w:val="18"/>
          <w:szCs w:val="18"/>
        </w:rPr>
        <w:t>甲乙双方终止或解除劳动关系之日起5日内，乙方应按照相关规定向甲方提出失业申请或到相关机构直接办理。</w:t>
      </w:r>
    </w:p>
    <w:p w14:paraId="5A96F37A">
      <w:pPr>
        <w:keepNext w:val="0"/>
        <w:keepLines w:val="0"/>
        <w:tabs>
          <w:tab w:val="left" w:pos="1260"/>
        </w:tabs>
        <w:kinsoku/>
        <w:wordWrap/>
        <w:overflowPunct/>
        <w:topLinePunct w:val="0"/>
        <w:autoSpaceDN w:val="0"/>
        <w:bidi w:val="0"/>
        <w:adjustRightInd/>
        <w:snapToGrid w:val="0"/>
        <w:spacing w:line="312" w:lineRule="auto"/>
        <w:ind w:left="1260" w:hanging="1260"/>
        <w:jc w:val="left"/>
        <w:rPr>
          <w:sz w:val="18"/>
          <w:szCs w:val="18"/>
        </w:rPr>
      </w:pPr>
      <w:r>
        <w:rPr>
          <w:b/>
          <w:bCs/>
          <w:sz w:val="18"/>
          <w:szCs w:val="18"/>
        </w:rPr>
        <w:t>第十一条</w:t>
      </w:r>
      <w:r>
        <w:rPr>
          <w:b/>
          <w:bCs/>
          <w:sz w:val="18"/>
          <w:szCs w:val="18"/>
        </w:rPr>
        <w:tab/>
      </w:r>
      <w:r>
        <w:rPr>
          <w:sz w:val="18"/>
          <w:szCs w:val="18"/>
        </w:rPr>
        <w:t>如乙方未在规定的时间内提交失业申请和有关材料，即乙方不需甲方为其办理失业登记手续， 乙方须自行承担放弃享受失业保险待遇的一切责任。</w:t>
      </w:r>
    </w:p>
    <w:p w14:paraId="65EF4DBF">
      <w:pPr>
        <w:keepNext w:val="0"/>
        <w:keepLines w:val="0"/>
        <w:tabs>
          <w:tab w:val="left" w:pos="1260"/>
        </w:tabs>
        <w:kinsoku/>
        <w:wordWrap/>
        <w:overflowPunct/>
        <w:topLinePunct w:val="0"/>
        <w:autoSpaceDN w:val="0"/>
        <w:bidi w:val="0"/>
        <w:adjustRightInd/>
        <w:snapToGrid w:val="0"/>
        <w:spacing w:line="312" w:lineRule="auto"/>
        <w:ind w:left="1260" w:hanging="1260"/>
        <w:jc w:val="left"/>
        <w:rPr>
          <w:rFonts w:hint="eastAsia"/>
          <w:sz w:val="18"/>
          <w:szCs w:val="18"/>
        </w:rPr>
      </w:pPr>
      <w:r>
        <w:rPr>
          <w:rFonts w:hint="eastAsia"/>
          <w:sz w:val="18"/>
          <w:szCs w:val="18"/>
        </w:rPr>
        <w:t xml:space="preserve">第 </w:t>
      </w:r>
      <w:r>
        <w:rPr>
          <w:rFonts w:hint="eastAsia"/>
          <w:sz w:val="18"/>
          <w:szCs w:val="18"/>
          <w:lang w:val="en-US" w:eastAsia="zh-CN"/>
        </w:rPr>
        <w:t>十二</w:t>
      </w:r>
      <w:r>
        <w:rPr>
          <w:rFonts w:hint="eastAsia"/>
          <w:sz w:val="18"/>
          <w:szCs w:val="18"/>
        </w:rPr>
        <w:t>条</w:t>
      </w:r>
      <w:r>
        <w:rPr>
          <w:rFonts w:hint="eastAsia"/>
          <w:sz w:val="18"/>
          <w:szCs w:val="18"/>
          <w:lang w:val="en-US" w:eastAsia="zh-CN"/>
        </w:rPr>
        <w:t xml:space="preserve">          </w:t>
      </w:r>
      <w:r>
        <w:rPr>
          <w:rFonts w:hint="eastAsia"/>
          <w:sz w:val="18"/>
          <w:szCs w:val="18"/>
        </w:rPr>
        <w:t xml:space="preserve"> 鉴于乙方为残疾人员工，甲方及用工单位应根据乙方具体情况，提供必要的工作条件和劳动保护措施，包括但不限于：</w:t>
      </w:r>
    </w:p>
    <w:p w14:paraId="05AC6DB8">
      <w:pPr>
        <w:keepNext w:val="0"/>
        <w:keepLines w:val="0"/>
        <w:tabs>
          <w:tab w:val="left" w:pos="1260"/>
        </w:tabs>
        <w:kinsoku/>
        <w:wordWrap/>
        <w:overflowPunct/>
        <w:topLinePunct w:val="0"/>
        <w:autoSpaceDN w:val="0"/>
        <w:bidi w:val="0"/>
        <w:adjustRightInd/>
        <w:snapToGrid w:val="0"/>
        <w:spacing w:line="312" w:lineRule="auto"/>
        <w:ind w:left="1260" w:hanging="1260"/>
        <w:jc w:val="left"/>
        <w:rPr>
          <w:rFonts w:hint="eastAsia"/>
          <w:sz w:val="18"/>
          <w:szCs w:val="18"/>
          <w:lang w:val="en-US" w:eastAsia="zh-CN"/>
        </w:rPr>
      </w:pPr>
      <w:r>
        <w:rPr>
          <w:rFonts w:hint="eastAsia"/>
          <w:sz w:val="18"/>
          <w:szCs w:val="18"/>
          <w:lang w:val="en-US" w:eastAsia="zh-CN"/>
        </w:rPr>
        <w:t xml:space="preserve">                            （一）提供符合乙方身体状况的无障碍工作环境及辅助设施；</w:t>
      </w:r>
    </w:p>
    <w:p w14:paraId="56FD4592">
      <w:pPr>
        <w:keepNext w:val="0"/>
        <w:keepLines w:val="0"/>
        <w:tabs>
          <w:tab w:val="left" w:pos="1260"/>
        </w:tabs>
        <w:kinsoku/>
        <w:wordWrap/>
        <w:overflowPunct/>
        <w:topLinePunct w:val="0"/>
        <w:autoSpaceDN w:val="0"/>
        <w:bidi w:val="0"/>
        <w:adjustRightInd/>
        <w:snapToGrid w:val="0"/>
        <w:spacing w:line="312" w:lineRule="auto"/>
        <w:ind w:left="0" w:leftChars="0" w:firstLine="1260" w:firstLineChars="700"/>
        <w:jc w:val="left"/>
        <w:rPr>
          <w:rFonts w:hint="eastAsia"/>
          <w:sz w:val="18"/>
          <w:szCs w:val="18"/>
          <w:lang w:val="en-US" w:eastAsia="zh-CN"/>
        </w:rPr>
      </w:pPr>
      <w:r>
        <w:rPr>
          <w:rFonts w:hint="eastAsia"/>
          <w:sz w:val="18"/>
          <w:szCs w:val="18"/>
          <w:lang w:val="en-US" w:eastAsia="zh-CN"/>
        </w:rPr>
        <w:t>（二）不得安排乙方从事超出其身体状况所能承受的劳动；</w:t>
      </w:r>
    </w:p>
    <w:p w14:paraId="60722324">
      <w:pPr>
        <w:keepNext w:val="0"/>
        <w:keepLines w:val="0"/>
        <w:tabs>
          <w:tab w:val="left" w:pos="1260"/>
        </w:tabs>
        <w:kinsoku/>
        <w:wordWrap/>
        <w:overflowPunct/>
        <w:topLinePunct w:val="0"/>
        <w:autoSpaceDN w:val="0"/>
        <w:bidi w:val="0"/>
        <w:adjustRightInd/>
        <w:snapToGrid w:val="0"/>
        <w:spacing w:line="312" w:lineRule="auto"/>
        <w:ind w:left="1281" w:leftChars="610" w:firstLine="0" w:firstLineChars="0"/>
        <w:jc w:val="left"/>
        <w:rPr>
          <w:rFonts w:hint="eastAsia"/>
          <w:sz w:val="18"/>
          <w:szCs w:val="18"/>
          <w:lang w:val="en-US" w:eastAsia="zh-CN"/>
        </w:rPr>
      </w:pPr>
      <w:r>
        <w:rPr>
          <w:rFonts w:hint="eastAsia"/>
          <w:sz w:val="18"/>
          <w:szCs w:val="18"/>
          <w:lang w:val="en-US" w:eastAsia="zh-CN"/>
        </w:rPr>
        <w:t>（三）在岗位调整、绩效考核、日常管理中，不得因乙方的残疾状况给予歧视性对待。</w:t>
      </w:r>
    </w:p>
    <w:p w14:paraId="213C88C8">
      <w:pPr>
        <w:keepNext w:val="0"/>
        <w:keepLines w:val="0"/>
        <w:tabs>
          <w:tab w:val="left" w:pos="1260"/>
        </w:tabs>
        <w:kinsoku/>
        <w:wordWrap/>
        <w:overflowPunct/>
        <w:topLinePunct w:val="0"/>
        <w:autoSpaceDN w:val="0"/>
        <w:bidi w:val="0"/>
        <w:adjustRightInd/>
        <w:snapToGrid w:val="0"/>
        <w:spacing w:line="312" w:lineRule="auto"/>
        <w:ind w:left="1260" w:hanging="1260"/>
        <w:jc w:val="left"/>
        <w:rPr>
          <w:rFonts w:hint="eastAsia"/>
          <w:sz w:val="18"/>
          <w:szCs w:val="18"/>
          <w:lang w:val="en-US" w:eastAsia="zh-CN"/>
        </w:rPr>
      </w:pPr>
    </w:p>
    <w:p w14:paraId="187FC2AC">
      <w:pPr>
        <w:keepNext w:val="0"/>
        <w:keepLines w:val="0"/>
        <w:tabs>
          <w:tab w:val="left" w:pos="1260"/>
        </w:tabs>
        <w:kinsoku/>
        <w:wordWrap/>
        <w:overflowPunct/>
        <w:topLinePunct w:val="0"/>
        <w:autoSpaceDN w:val="0"/>
        <w:bidi w:val="0"/>
        <w:adjustRightInd/>
        <w:snapToGrid w:val="0"/>
        <w:spacing w:line="312" w:lineRule="auto"/>
        <w:ind w:left="1281" w:leftChars="610" w:firstLine="0" w:firstLineChars="0"/>
        <w:jc w:val="left"/>
        <w:rPr>
          <w:rFonts w:hint="default" w:eastAsia="宋体"/>
          <w:sz w:val="18"/>
          <w:szCs w:val="18"/>
          <w:lang w:val="en-US" w:eastAsia="zh-CN"/>
        </w:rPr>
      </w:pPr>
      <w:r>
        <w:rPr>
          <w:rFonts w:hint="eastAsia"/>
          <w:sz w:val="18"/>
          <w:szCs w:val="18"/>
          <w:lang w:val="en-US" w:eastAsia="zh-CN"/>
        </w:rPr>
        <w:t>甲方与用工单位应在派遣前充分沟通，确保乙方的岗位安排与其身体状况相适应。如用工单位的工作环境或岗位安排可能对乙方的人身安全或健康造成不利影响，甲方有权要求用工单位整改或另行派遣乙方至其他用工单位。</w:t>
      </w:r>
    </w:p>
    <w:p w14:paraId="2BDF17E7">
      <w:pPr>
        <w:keepNext w:val="0"/>
        <w:keepLines w:val="0"/>
        <w:tabs>
          <w:tab w:val="left" w:pos="1260"/>
        </w:tabs>
        <w:kinsoku/>
        <w:wordWrap/>
        <w:overflowPunct/>
        <w:topLinePunct w:val="0"/>
        <w:autoSpaceDN w:val="0"/>
        <w:bidi w:val="0"/>
        <w:adjustRightInd/>
        <w:snapToGrid w:val="0"/>
        <w:spacing w:line="312" w:lineRule="auto"/>
        <w:jc w:val="left"/>
        <w:rPr>
          <w:sz w:val="18"/>
          <w:szCs w:val="18"/>
        </w:rPr>
      </w:pPr>
    </w:p>
    <w:p w14:paraId="4FB223EE">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劳动纪律</w:t>
      </w:r>
    </w:p>
    <w:p w14:paraId="3C6D8AC5">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三</w:t>
      </w:r>
      <w:r>
        <w:rPr>
          <w:b/>
          <w:bCs/>
          <w:sz w:val="18"/>
          <w:szCs w:val="18"/>
        </w:rPr>
        <w:t>条</w:t>
      </w:r>
      <w:r>
        <w:rPr>
          <w:sz w:val="18"/>
          <w:szCs w:val="18"/>
        </w:rPr>
        <w:tab/>
      </w:r>
      <w:r>
        <w:rPr>
          <w:sz w:val="18"/>
          <w:szCs w:val="18"/>
        </w:rPr>
        <w:t>乙方应自觉遵守国家的法律、法规和社会公德、职业道德，自觉维护甲方的声誉和利益。</w:t>
      </w:r>
    </w:p>
    <w:p w14:paraId="7DD445C9">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四</w:t>
      </w:r>
      <w:r>
        <w:rPr>
          <w:b/>
          <w:bCs/>
          <w:sz w:val="18"/>
          <w:szCs w:val="18"/>
        </w:rPr>
        <w:t>条</w:t>
      </w:r>
      <w:r>
        <w:rPr>
          <w:sz w:val="18"/>
          <w:szCs w:val="18"/>
        </w:rPr>
        <w:tab/>
      </w:r>
      <w:r>
        <w:rPr>
          <w:sz w:val="18"/>
          <w:szCs w:val="18"/>
        </w:rPr>
        <w:t>乙方须遵守甲方及用工单位的各项规章制度，服从管理，积极参加甲方和用工单位的各项活动；维护甲方和用工单位的合法利益，保守用工单位的商业秘密。不得将用工单位的任何秘密资料和物品向外界泄漏或携走。如乙方与用工单位有其他特殊约定，如培训协议、保密协议、竞业限止协议等，乙方应严格遵守。</w:t>
      </w:r>
    </w:p>
    <w:p w14:paraId="22D3C878">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五</w:t>
      </w:r>
      <w:r>
        <w:rPr>
          <w:b/>
          <w:bCs/>
          <w:sz w:val="18"/>
          <w:szCs w:val="18"/>
        </w:rPr>
        <w:t>条</w:t>
      </w:r>
      <w:r>
        <w:rPr>
          <w:b/>
          <w:bCs/>
          <w:sz w:val="18"/>
          <w:szCs w:val="18"/>
        </w:rPr>
        <w:tab/>
      </w:r>
      <w:r>
        <w:rPr>
          <w:sz w:val="18"/>
          <w:szCs w:val="18"/>
        </w:rPr>
        <w:t>乙方应：</w:t>
      </w:r>
    </w:p>
    <w:p w14:paraId="74B25AE1">
      <w:pPr>
        <w:keepNext w:val="0"/>
        <w:keepLines w:val="0"/>
        <w:numPr>
          <w:ilvl w:val="2"/>
          <w:numId w:val="4"/>
        </w:numPr>
        <w:tabs>
          <w:tab w:val="left" w:pos="2160"/>
        </w:tabs>
        <w:kinsoku/>
        <w:wordWrap/>
        <w:overflowPunct/>
        <w:topLinePunct w:val="0"/>
        <w:autoSpaceDN w:val="0"/>
        <w:bidi w:val="0"/>
        <w:adjustRightInd/>
        <w:snapToGrid w:val="0"/>
        <w:spacing w:line="312" w:lineRule="auto"/>
        <w:ind w:left="2159" w:hanging="1080"/>
        <w:rPr>
          <w:sz w:val="18"/>
          <w:szCs w:val="18"/>
        </w:rPr>
      </w:pPr>
      <w:r>
        <w:rPr>
          <w:sz w:val="18"/>
          <w:szCs w:val="18"/>
        </w:rPr>
        <w:t>如实向甲方提供乙方与原单位终止或解除劳动合同的证明及社会保险转移单；</w:t>
      </w:r>
    </w:p>
    <w:p w14:paraId="5BFECE7B">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如实向甲方提供乙方的真实身份证明，包括学历证、身份证、工作经历等；如乙方从事的岗位根据国家要求应持有职业资格证书，乙方须持有并向甲方提供；</w:t>
      </w:r>
    </w:p>
    <w:p w14:paraId="10188BBE">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应遵守用工单位的规章制度，服从用工单位的工作安排。</w:t>
      </w:r>
    </w:p>
    <w:p w14:paraId="58DEC7BC">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乙方如与用工单位另行签订本合同以外的其它协议，应在协议签订之日起15日内到甲方处备案，甲方保护乙方已备案的合法权益。</w:t>
      </w:r>
    </w:p>
    <w:p w14:paraId="43F4AF18">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乙方如提出辞职，应提前30天书面通知甲方及用工单位，并按用工单位要求办理工作交接手续。</w:t>
      </w:r>
    </w:p>
    <w:p w14:paraId="5ADBBE5A">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乙方因严重违反用工单位的规章制度、劳动纪律，或严重失职、违法行为等，被用工单位解聘时，不享有任何经济补偿，甲方及用工单位也无需提前30天书面通知乙方解聘。</w:t>
      </w:r>
    </w:p>
    <w:p w14:paraId="6BD4C489">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乙方离职时，不得以任何理由扣留属于用工单位的任何物品。</w:t>
      </w:r>
    </w:p>
    <w:p w14:paraId="3049DD99">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乙方离开用工单位时如领取了竞业禁止补偿金，在规定的期限内不得到与用工单位有直接竞争的单位工作。</w:t>
      </w:r>
    </w:p>
    <w:p w14:paraId="1BAE9A80">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乙方未在甲方规定的时间内按时向甲方提交缴纳社会保险等所需资料（包括但不限于社保转移单、身份证、户口本、照片、医疗蓝本、学历证书和健康证明等），由此引起的一切责任和滞纳金全部由乙方承担。</w:t>
      </w:r>
    </w:p>
    <w:p w14:paraId="6BD26F61">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乙方在用工单位工作期间，如发生其合法权益受到用工单位侵害时，应自权益受侵害之日起15日内书面通知甲方，并提供有关事实和证据。</w:t>
      </w:r>
    </w:p>
    <w:p w14:paraId="230419DD">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rFonts w:hint="eastAsia"/>
          <w:sz w:val="18"/>
          <w:szCs w:val="18"/>
        </w:rPr>
        <w:t>乙方在履行职务过程中，因故意或重大过失给甲方或用工单位造成直接经济损失的，应按照法律规定承担相应的赔偿责任。赔偿责任的范围和金额由双方协商确定，协商不成的，可依法通过劳动争议仲裁或诉讼解决。</w:t>
      </w:r>
    </w:p>
    <w:p w14:paraId="6F12B301">
      <w:pPr>
        <w:keepNext w:val="0"/>
        <w:keepLines w:val="0"/>
        <w:numPr>
          <w:ilvl w:val="2"/>
          <w:numId w:val="4"/>
        </w:numPr>
        <w:tabs>
          <w:tab w:val="left" w:pos="2160"/>
        </w:tabs>
        <w:kinsoku/>
        <w:wordWrap/>
        <w:overflowPunct/>
        <w:topLinePunct w:val="0"/>
        <w:autoSpaceDN w:val="0"/>
        <w:bidi w:val="0"/>
        <w:adjustRightInd/>
        <w:snapToGrid w:val="0"/>
        <w:spacing w:line="312" w:lineRule="auto"/>
        <w:ind w:left="2156" w:hanging="1077"/>
        <w:rPr>
          <w:sz w:val="18"/>
          <w:szCs w:val="18"/>
        </w:rPr>
      </w:pPr>
      <w:r>
        <w:rPr>
          <w:sz w:val="18"/>
          <w:szCs w:val="18"/>
        </w:rPr>
        <w:t>应当在解除或者终止劳动合同后在十五日内办理离职手续（包括但不限于领取解除或者终止劳动合同的证明，办理档案和社会保险关系转移手续等）。</w:t>
      </w:r>
    </w:p>
    <w:p w14:paraId="7136749A">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六</w:t>
      </w:r>
      <w:r>
        <w:rPr>
          <w:b/>
          <w:bCs/>
          <w:sz w:val="18"/>
          <w:szCs w:val="18"/>
        </w:rPr>
        <w:t>条</w:t>
      </w:r>
      <w:r>
        <w:rPr>
          <w:b/>
          <w:bCs/>
          <w:sz w:val="18"/>
          <w:szCs w:val="18"/>
        </w:rPr>
        <w:tab/>
      </w:r>
      <w:r>
        <w:rPr>
          <w:sz w:val="18"/>
          <w:szCs w:val="18"/>
        </w:rPr>
        <w:t>如果乙方出现违反本章规定的行为，甲方可根据其情节给予各种处分，直至解除劳动合同，并协助用工单位依法追偿相关损失。</w:t>
      </w:r>
    </w:p>
    <w:p w14:paraId="15CF3406">
      <w:pPr>
        <w:keepNext w:val="0"/>
        <w:keepLines w:val="0"/>
        <w:tabs>
          <w:tab w:val="left" w:pos="1260"/>
        </w:tabs>
        <w:kinsoku/>
        <w:wordWrap/>
        <w:overflowPunct/>
        <w:topLinePunct w:val="0"/>
        <w:autoSpaceDN w:val="0"/>
        <w:bidi w:val="0"/>
        <w:adjustRightInd/>
        <w:snapToGrid w:val="0"/>
        <w:spacing w:line="312" w:lineRule="auto"/>
        <w:ind w:left="1260" w:hanging="1260"/>
        <w:jc w:val="left"/>
        <w:rPr>
          <w:sz w:val="18"/>
          <w:szCs w:val="18"/>
        </w:rPr>
      </w:pPr>
    </w:p>
    <w:p w14:paraId="648E7958">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合同的变更、解除与终止</w:t>
      </w:r>
    </w:p>
    <w:p w14:paraId="7F0562D6">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七</w:t>
      </w:r>
      <w:r>
        <w:rPr>
          <w:b/>
          <w:bCs/>
          <w:sz w:val="18"/>
          <w:szCs w:val="18"/>
        </w:rPr>
        <w:t>条</w:t>
      </w:r>
      <w:r>
        <w:rPr>
          <w:sz w:val="18"/>
          <w:szCs w:val="18"/>
        </w:rPr>
        <w:tab/>
      </w:r>
      <w:r>
        <w:rPr>
          <w:sz w:val="18"/>
          <w:szCs w:val="18"/>
        </w:rPr>
        <w:t>在合同执行期内，如有下列情况发生，甲乙双方同意变更本合同：</w:t>
      </w:r>
    </w:p>
    <w:p w14:paraId="5A466EBB">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（一）</w:t>
      </w:r>
      <w:r>
        <w:rPr>
          <w:sz w:val="18"/>
          <w:szCs w:val="18"/>
        </w:rPr>
        <w:tab/>
      </w:r>
      <w:r>
        <w:rPr>
          <w:sz w:val="18"/>
          <w:szCs w:val="18"/>
        </w:rPr>
        <w:t>订立本合同所依据的国家法律、法规发生变化时，本合同相关内容随之变更；</w:t>
      </w:r>
    </w:p>
    <w:p w14:paraId="00B8285D">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（二）</w:t>
      </w:r>
      <w:r>
        <w:rPr>
          <w:sz w:val="18"/>
          <w:szCs w:val="18"/>
        </w:rPr>
        <w:tab/>
      </w:r>
      <w:r>
        <w:rPr>
          <w:sz w:val="18"/>
          <w:szCs w:val="18"/>
        </w:rPr>
        <w:t>订立本合同所依据的客观情况发生重大变化包括但不限于用工单位解除与甲方的派遣合同，导致本合同无法继续执行时，双方同意根据本合同的约定变更并履行本合同；</w:t>
      </w:r>
    </w:p>
    <w:p w14:paraId="4FB3842F">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（三）</w:t>
      </w:r>
      <w:r>
        <w:rPr>
          <w:sz w:val="18"/>
          <w:szCs w:val="18"/>
        </w:rPr>
        <w:tab/>
      </w:r>
      <w:r>
        <w:rPr>
          <w:sz w:val="18"/>
          <w:szCs w:val="18"/>
        </w:rPr>
        <w:t>甲乙双方中有一方的情况发生较大变化，影响本合同执行时。</w:t>
      </w:r>
    </w:p>
    <w:p w14:paraId="5035F77B">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八</w:t>
      </w:r>
      <w:r>
        <w:rPr>
          <w:b/>
          <w:bCs/>
          <w:sz w:val="18"/>
          <w:szCs w:val="18"/>
        </w:rPr>
        <w:t>条</w:t>
      </w:r>
      <w:r>
        <w:rPr>
          <w:sz w:val="18"/>
          <w:szCs w:val="18"/>
        </w:rPr>
        <w:tab/>
      </w:r>
      <w:r>
        <w:rPr>
          <w:sz w:val="18"/>
          <w:szCs w:val="18"/>
        </w:rPr>
        <w:t>经双方协商一致本合同可解除。</w:t>
      </w:r>
    </w:p>
    <w:p w14:paraId="0F132223">
      <w:pPr>
        <w:keepNext w:val="0"/>
        <w:keepLines w:val="0"/>
        <w:kinsoku/>
        <w:wordWrap/>
        <w:overflowPunct/>
        <w:topLinePunct w:val="0"/>
        <w:autoSpaceDN w:val="0"/>
        <w:bidi w:val="0"/>
        <w:adjustRightInd/>
        <w:snapToGrid w:val="0"/>
        <w:spacing w:line="312" w:lineRule="auto"/>
        <w:ind w:left="1260" w:hanging="1260"/>
        <w:jc w:val="left"/>
      </w:pPr>
      <w:r>
        <w:rPr>
          <w:b/>
          <w:bCs/>
          <w:sz w:val="18"/>
          <w:szCs w:val="18"/>
        </w:rPr>
        <w:t>第十</w:t>
      </w:r>
      <w:r>
        <w:rPr>
          <w:rFonts w:hint="eastAsia"/>
          <w:b/>
          <w:bCs/>
          <w:sz w:val="18"/>
          <w:szCs w:val="18"/>
          <w:lang w:val="en-US" w:eastAsia="zh-CN"/>
        </w:rPr>
        <w:t>九</w:t>
      </w:r>
      <w:r>
        <w:rPr>
          <w:b/>
          <w:bCs/>
          <w:sz w:val="18"/>
          <w:szCs w:val="18"/>
        </w:rPr>
        <w:t>条</w:t>
      </w:r>
      <w:r>
        <w:rPr>
          <w:b/>
          <w:bCs/>
          <w:sz w:val="18"/>
          <w:szCs w:val="18"/>
        </w:rPr>
        <w:tab/>
      </w:r>
      <w:r>
        <w:rPr>
          <w:b/>
          <w:bCs/>
          <w:sz w:val="18"/>
          <w:szCs w:val="18"/>
        </w:rPr>
        <w:tab/>
      </w:r>
      <w:r>
        <w:rPr>
          <w:sz w:val="18"/>
          <w:szCs w:val="18"/>
        </w:rPr>
        <w:t>乙方出现下列情形之一，甲方可以立即解除本合同并不支付任何经济补偿金：</w:t>
      </w:r>
    </w:p>
    <w:p w14:paraId="03E7784F">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（一）</w:t>
      </w:r>
      <w:r>
        <w:rPr>
          <w:sz w:val="18"/>
          <w:szCs w:val="18"/>
        </w:rPr>
        <w:tab/>
      </w:r>
      <w:r>
        <w:rPr>
          <w:sz w:val="18"/>
          <w:szCs w:val="18"/>
        </w:rPr>
        <w:t>试用期间被证明不符合录用条件的</w:t>
      </w:r>
    </w:p>
    <w:p w14:paraId="30F4709C">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（二）</w:t>
      </w:r>
      <w:r>
        <w:rPr>
          <w:sz w:val="18"/>
          <w:szCs w:val="18"/>
        </w:rPr>
        <w:tab/>
      </w:r>
      <w:r>
        <w:rPr>
          <w:sz w:val="18"/>
          <w:szCs w:val="18"/>
        </w:rPr>
        <w:t>严重违反甲方或用工单位的劳动纪律、规章制度或本合同规定的；或有以下严重违纪行为的：</w:t>
      </w:r>
    </w:p>
    <w:p w14:paraId="11BDFA6B">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违反甲方或用工单位的劳动纪律受到一次书面警告后，再犯可受书面警告的错误的</w:t>
      </w:r>
    </w:p>
    <w:p w14:paraId="3E0BEBF1">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违反国家法律、法规，被依法追究刑事责任的。乙方因行为不当而被行政拘留、劳教或触犯刑律免予刑事处分的；</w:t>
      </w:r>
    </w:p>
    <w:p w14:paraId="0B6E849C">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工作中，有暴力、恐吓、侮辱、诽谤、扰乱工作秩序以及性骚扰行为；</w:t>
      </w:r>
    </w:p>
    <w:p w14:paraId="333D1D9B">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乙方在与甲方维系劳动关系期间累计旷工2天（含2天）以上，或因旷工受到书面警告又犯同样错误；</w:t>
      </w:r>
    </w:p>
    <w:p w14:paraId="62E9FB64">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乙方与其它用人单位签订劳动合同或建立劳动关系的；</w:t>
      </w:r>
    </w:p>
    <w:p w14:paraId="33977324">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违反与用工单位签订的培训、保密等协议的；</w:t>
      </w:r>
    </w:p>
    <w:p w14:paraId="7A13842B">
      <w:pPr>
        <w:keepNext w:val="0"/>
        <w:keepLines w:val="0"/>
        <w:numPr>
          <w:ilvl w:val="0"/>
          <w:numId w:val="5"/>
        </w:numPr>
        <w:kinsoku/>
        <w:wordWrap/>
        <w:overflowPunct/>
        <w:topLinePunct w:val="0"/>
        <w:autoSpaceDN w:val="0"/>
        <w:bidi w:val="0"/>
        <w:adjustRightInd/>
        <w:snapToGrid w:val="0"/>
        <w:spacing w:line="312" w:lineRule="auto"/>
        <w:rPr>
          <w:sz w:val="18"/>
          <w:szCs w:val="18"/>
        </w:rPr>
      </w:pPr>
      <w:r>
        <w:rPr>
          <w:sz w:val="18"/>
          <w:szCs w:val="18"/>
        </w:rPr>
        <w:t>乙方犯有其他严重错误的。</w:t>
      </w:r>
    </w:p>
    <w:p w14:paraId="37CF8E4E">
      <w:pPr>
        <w:keepNext w:val="0"/>
        <w:keepLines w:val="0"/>
        <w:tabs>
          <w:tab w:val="left" w:pos="2160"/>
        </w:tabs>
        <w:kinsoku/>
        <w:wordWrap/>
        <w:overflowPunct/>
        <w:topLinePunct w:val="0"/>
        <w:autoSpaceDN w:val="0"/>
        <w:bidi w:val="0"/>
        <w:adjustRightInd/>
        <w:snapToGrid w:val="0"/>
        <w:spacing w:line="312" w:lineRule="auto"/>
        <w:ind w:left="2160" w:hanging="900"/>
      </w:pPr>
      <w:r>
        <w:rPr>
          <w:sz w:val="18"/>
          <w:szCs w:val="18"/>
        </w:rPr>
        <w:t>（三）</w:t>
      </w:r>
      <w:r>
        <w:rPr>
          <w:sz w:val="18"/>
          <w:szCs w:val="18"/>
        </w:rPr>
        <w:tab/>
      </w:r>
      <w:r>
        <w:rPr>
          <w:sz w:val="18"/>
          <w:szCs w:val="18"/>
        </w:rPr>
        <w:t>严重失职、</w:t>
      </w:r>
      <w:r>
        <w:rPr>
          <w:rFonts w:ascii="宋体" w:hAnsi="宋体"/>
          <w:sz w:val="18"/>
          <w:szCs w:val="18"/>
        </w:rPr>
        <w:t>玩忽职守，</w:t>
      </w:r>
      <w:r>
        <w:rPr>
          <w:sz w:val="18"/>
          <w:szCs w:val="18"/>
        </w:rPr>
        <w:t>不服从管理，给用工单位或甲方造成严重损失的；</w:t>
      </w:r>
      <w:r>
        <w:rPr>
          <w:rFonts w:ascii="宋体" w:hAnsi="宋体"/>
          <w:sz w:val="18"/>
          <w:szCs w:val="18"/>
        </w:rPr>
        <w:t>使甲方或用工单位遭受经济损失在人民币伍佰元以上或给甲方和用工单位名誉造成严重损害的；</w:t>
      </w:r>
    </w:p>
    <w:p w14:paraId="322FB74E">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（四）</w:t>
      </w:r>
      <w:r>
        <w:rPr>
          <w:sz w:val="18"/>
          <w:szCs w:val="18"/>
        </w:rPr>
        <w:tab/>
      </w:r>
      <w:r>
        <w:rPr>
          <w:rFonts w:hint="eastAsia"/>
          <w:sz w:val="18"/>
          <w:szCs w:val="18"/>
        </w:rPr>
        <w:t>乙方提供虚假信息或材料，或隐瞒经医疗机构确诊的、与履行本岗位工作职责直接相关且严重影响到正常工作的重大疾病史的；但乙方在入职前已主动如实告知的身体状况（包括残疾情况）除外</w:t>
      </w:r>
      <w:r>
        <w:rPr>
          <w:rFonts w:hint="eastAsia"/>
          <w:sz w:val="18"/>
          <w:szCs w:val="18"/>
          <w:lang w:eastAsia="zh-CN"/>
        </w:rPr>
        <w:t>；</w:t>
      </w:r>
    </w:p>
    <w:p w14:paraId="69D14107">
      <w:pPr>
        <w:keepNext w:val="0"/>
        <w:keepLines w:val="0"/>
        <w:tabs>
          <w:tab w:val="left" w:pos="2160"/>
        </w:tabs>
        <w:kinsoku/>
        <w:wordWrap/>
        <w:overflowPunct/>
        <w:topLinePunct w:val="0"/>
        <w:autoSpaceDN w:val="0"/>
        <w:bidi w:val="0"/>
        <w:adjustRightInd/>
        <w:snapToGrid w:val="0"/>
        <w:spacing w:line="312" w:lineRule="auto"/>
        <w:ind w:left="2160" w:hanging="900"/>
        <w:rPr>
          <w:sz w:val="18"/>
          <w:szCs w:val="18"/>
        </w:rPr>
      </w:pPr>
      <w:r>
        <w:rPr>
          <w:sz w:val="18"/>
          <w:szCs w:val="18"/>
        </w:rPr>
        <w:t>（五）</w:t>
      </w:r>
      <w:r>
        <w:rPr>
          <w:sz w:val="18"/>
          <w:szCs w:val="18"/>
        </w:rPr>
        <w:tab/>
      </w:r>
      <w:r>
        <w:rPr>
          <w:sz w:val="18"/>
          <w:szCs w:val="18"/>
        </w:rPr>
        <w:t>乙方向甲方或用工单位隐瞒其与原单位尚未解除劳动关系或尚有其他未了结事宜的，按原单位劳动合同约定或法律规定不能与甲方签订劳动合同或在用工单位工作的；</w:t>
      </w:r>
    </w:p>
    <w:p w14:paraId="44E8E445">
      <w:pPr>
        <w:keepNext w:val="0"/>
        <w:keepLines w:val="0"/>
        <w:tabs>
          <w:tab w:val="left" w:pos="2160"/>
        </w:tabs>
        <w:kinsoku/>
        <w:wordWrap/>
        <w:overflowPunct/>
        <w:topLinePunct w:val="0"/>
        <w:autoSpaceDN w:val="0"/>
        <w:bidi w:val="0"/>
        <w:adjustRightInd/>
        <w:snapToGrid w:val="0"/>
        <w:spacing w:line="312" w:lineRule="auto"/>
        <w:ind w:left="2160" w:hanging="900"/>
      </w:pPr>
      <w:r>
        <w:rPr>
          <w:sz w:val="18"/>
          <w:szCs w:val="18"/>
        </w:rPr>
        <w:t>（六）</w:t>
      </w:r>
      <w:r>
        <w:rPr>
          <w:sz w:val="18"/>
          <w:szCs w:val="18"/>
        </w:rPr>
        <w:tab/>
      </w:r>
      <w:r>
        <w:rPr>
          <w:rFonts w:ascii="宋体" w:hAnsi="宋体"/>
          <w:sz w:val="18"/>
          <w:szCs w:val="18"/>
        </w:rPr>
        <w:t>有营私舞弊、贪污、盗窃、弄虚作假、欺骗、欺诈等行为；</w:t>
      </w:r>
    </w:p>
    <w:p w14:paraId="4800A5D4">
      <w:pPr>
        <w:keepNext w:val="0"/>
        <w:keepLines w:val="0"/>
        <w:tabs>
          <w:tab w:val="left" w:pos="2160"/>
        </w:tabs>
        <w:kinsoku/>
        <w:wordWrap/>
        <w:overflowPunct/>
        <w:topLinePunct w:val="0"/>
        <w:autoSpaceDN w:val="0"/>
        <w:bidi w:val="0"/>
        <w:adjustRightInd/>
        <w:snapToGrid w:val="0"/>
        <w:spacing w:line="312" w:lineRule="auto"/>
        <w:ind w:left="2160" w:hanging="900"/>
        <w:rPr>
          <w:rFonts w:ascii="宋体" w:hAnsi="宋体"/>
          <w:sz w:val="18"/>
          <w:szCs w:val="18"/>
        </w:rPr>
      </w:pPr>
      <w:r>
        <w:rPr>
          <w:rFonts w:ascii="宋体" w:hAnsi="宋体"/>
          <w:sz w:val="18"/>
          <w:szCs w:val="18"/>
        </w:rPr>
        <w:t>（七）    劳动合同法三十九条规定的其他情况。</w:t>
      </w:r>
    </w:p>
    <w:p w14:paraId="4AED7222">
      <w:pPr>
        <w:keepNext w:val="0"/>
        <w:keepLines w:val="0"/>
        <w:kinsoku/>
        <w:wordWrap/>
        <w:overflowPunct/>
        <w:topLinePunct w:val="0"/>
        <w:autoSpaceDN w:val="0"/>
        <w:bidi w:val="0"/>
        <w:adjustRightInd/>
        <w:snapToGrid w:val="0"/>
        <w:spacing w:line="312" w:lineRule="auto"/>
        <w:ind w:left="1260" w:hanging="1260"/>
        <w:rPr>
          <w:bCs/>
          <w:sz w:val="18"/>
          <w:szCs w:val="18"/>
        </w:rPr>
      </w:pPr>
      <w:r>
        <w:rPr>
          <w:b/>
          <w:bCs/>
          <w:sz w:val="18"/>
          <w:szCs w:val="18"/>
        </w:rPr>
        <w:t>第</w:t>
      </w:r>
      <w:r>
        <w:rPr>
          <w:rFonts w:hint="eastAsia"/>
          <w:b/>
          <w:bCs/>
          <w:sz w:val="18"/>
          <w:szCs w:val="18"/>
          <w:lang w:val="en-US" w:eastAsia="zh-CN"/>
        </w:rPr>
        <w:t>二十</w:t>
      </w:r>
      <w:r>
        <w:rPr>
          <w:b/>
          <w:bCs/>
          <w:sz w:val="18"/>
          <w:szCs w:val="18"/>
        </w:rPr>
        <w:t xml:space="preserve">条      </w:t>
      </w:r>
      <w:r>
        <w:rPr>
          <w:rFonts w:hint="eastAsia"/>
          <w:b/>
          <w:bCs/>
          <w:sz w:val="18"/>
          <w:szCs w:val="18"/>
          <w:lang w:val="en-US" w:eastAsia="zh-CN"/>
        </w:rPr>
        <w:t xml:space="preserve">     </w:t>
      </w:r>
      <w:r>
        <w:rPr>
          <w:bCs/>
          <w:sz w:val="18"/>
          <w:szCs w:val="18"/>
        </w:rPr>
        <w:t>依据劳动合同法四十条、四十一条的相关规定，甲方有权提前三十日以书面形式通知乙方或者额外支付乙方一个月工资后，可以解除劳动合同。</w:t>
      </w:r>
    </w:p>
    <w:p w14:paraId="2D120CF4">
      <w:pPr>
        <w:keepNext w:val="0"/>
        <w:keepLines w:val="0"/>
        <w:kinsoku/>
        <w:wordWrap/>
        <w:overflowPunct/>
        <w:topLinePunct w:val="0"/>
        <w:autoSpaceDN w:val="0"/>
        <w:bidi w:val="0"/>
        <w:adjustRightInd/>
        <w:snapToGrid w:val="0"/>
        <w:spacing w:line="312" w:lineRule="auto"/>
        <w:ind w:left="1260" w:hanging="1260"/>
      </w:pPr>
      <w:r>
        <w:rPr>
          <w:b/>
          <w:bCs/>
          <w:sz w:val="18"/>
          <w:szCs w:val="18"/>
        </w:rPr>
        <w:t>第二十</w:t>
      </w:r>
      <w:r>
        <w:rPr>
          <w:rFonts w:hint="eastAsia"/>
          <w:b/>
          <w:bCs/>
          <w:sz w:val="18"/>
          <w:szCs w:val="18"/>
          <w:lang w:val="en-US" w:eastAsia="zh-CN"/>
        </w:rPr>
        <w:t>一</w:t>
      </w:r>
      <w:r>
        <w:rPr>
          <w:b/>
          <w:bCs/>
          <w:sz w:val="18"/>
          <w:szCs w:val="18"/>
        </w:rPr>
        <w:t xml:space="preserve">条    </w:t>
      </w:r>
      <w:r>
        <w:rPr>
          <w:rFonts w:hint="eastAsia"/>
          <w:b/>
          <w:bCs/>
          <w:sz w:val="18"/>
          <w:szCs w:val="18"/>
          <w:lang w:val="en-US" w:eastAsia="zh-CN"/>
        </w:rPr>
        <w:t xml:space="preserve">    </w:t>
      </w:r>
      <w:r>
        <w:rPr>
          <w:sz w:val="18"/>
          <w:szCs w:val="18"/>
        </w:rPr>
        <w:t>乙方有权依据劳动合同法的有关规定解除本合同。</w:t>
      </w:r>
    </w:p>
    <w:p w14:paraId="04681123">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二</w:t>
      </w:r>
      <w:r>
        <w:rPr>
          <w:b/>
          <w:bCs/>
          <w:sz w:val="18"/>
          <w:szCs w:val="18"/>
        </w:rPr>
        <w:t>条</w:t>
      </w:r>
      <w:r>
        <w:rPr>
          <w:sz w:val="18"/>
          <w:szCs w:val="18"/>
        </w:rPr>
        <w:tab/>
      </w:r>
      <w:r>
        <w:rPr>
          <w:sz w:val="18"/>
          <w:szCs w:val="18"/>
        </w:rPr>
        <w:t>除劳动合同法规定的情形，乙方解除本合同应提前30天以书面形式通知甲方及用工单位。</w:t>
      </w:r>
    </w:p>
    <w:p w14:paraId="51F2C014">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三</w:t>
      </w:r>
      <w:r>
        <w:rPr>
          <w:b/>
          <w:bCs/>
          <w:sz w:val="18"/>
          <w:szCs w:val="18"/>
        </w:rPr>
        <w:t>条</w:t>
      </w:r>
      <w:r>
        <w:rPr>
          <w:sz w:val="18"/>
          <w:szCs w:val="18"/>
        </w:rPr>
        <w:tab/>
      </w:r>
      <w:r>
        <w:rPr>
          <w:sz w:val="18"/>
          <w:szCs w:val="18"/>
        </w:rPr>
        <w:t>乙方解除本合同的书面通知应送达用工单位及甲方。如乙方已将书面通知送达用工单位而未及时送达甲方，则视为已向甲方提出解除劳动合同。</w:t>
      </w:r>
    </w:p>
    <w:p w14:paraId="07AB2958">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四</w:t>
      </w:r>
      <w:r>
        <w:rPr>
          <w:b/>
          <w:bCs/>
          <w:sz w:val="18"/>
          <w:szCs w:val="18"/>
        </w:rPr>
        <w:t>条</w:t>
      </w:r>
      <w:r>
        <w:rPr>
          <w:b/>
          <w:bCs/>
          <w:sz w:val="18"/>
          <w:szCs w:val="18"/>
        </w:rPr>
        <w:tab/>
      </w:r>
      <w:r>
        <w:rPr>
          <w:sz w:val="18"/>
          <w:szCs w:val="18"/>
        </w:rPr>
        <w:t>本合同</w:t>
      </w:r>
      <w:r>
        <w:rPr>
          <w:bCs/>
          <w:sz w:val="18"/>
          <w:szCs w:val="18"/>
        </w:rPr>
        <w:t>依据劳动合同法四十四条规定</w:t>
      </w:r>
      <w:r>
        <w:rPr>
          <w:sz w:val="18"/>
          <w:szCs w:val="18"/>
        </w:rPr>
        <w:t>终止。</w:t>
      </w:r>
    </w:p>
    <w:p w14:paraId="6D95A355">
      <w:pPr>
        <w:keepNext w:val="0"/>
        <w:keepLines w:val="0"/>
        <w:tabs>
          <w:tab w:val="left" w:pos="1260"/>
        </w:tabs>
        <w:kinsoku/>
        <w:wordWrap/>
        <w:overflowPunct/>
        <w:topLinePunct w:val="0"/>
        <w:autoSpaceDN w:val="0"/>
        <w:bidi w:val="0"/>
        <w:adjustRightInd/>
        <w:snapToGrid w:val="0"/>
        <w:spacing w:line="312" w:lineRule="auto"/>
        <w:ind w:left="1260" w:hanging="1260"/>
        <w:jc w:val="left"/>
        <w:rPr>
          <w:sz w:val="18"/>
          <w:szCs w:val="18"/>
        </w:rPr>
      </w:pPr>
    </w:p>
    <w:p w14:paraId="1D738E0C">
      <w:pPr>
        <w:keepNext w:val="0"/>
        <w:keepLines w:val="0"/>
        <w:numPr>
          <w:ilvl w:val="0"/>
          <w:numId w:val="2"/>
        </w:numPr>
        <w:kinsoku/>
        <w:wordWrap/>
        <w:overflowPunct/>
        <w:topLinePunct w:val="0"/>
        <w:autoSpaceDN w:val="0"/>
        <w:bidi w:val="0"/>
        <w:adjustRightInd/>
        <w:snapToGrid w:val="0"/>
        <w:spacing w:line="312" w:lineRule="auto"/>
        <w:jc w:val="center"/>
        <w:rPr>
          <w:b/>
          <w:sz w:val="18"/>
          <w:szCs w:val="18"/>
        </w:rPr>
      </w:pPr>
      <w:r>
        <w:rPr>
          <w:b/>
          <w:sz w:val="18"/>
          <w:szCs w:val="18"/>
        </w:rPr>
        <w:t>经济补偿和赔偿</w:t>
      </w:r>
    </w:p>
    <w:p w14:paraId="2FCDA4D0">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五</w:t>
      </w:r>
      <w:r>
        <w:rPr>
          <w:b/>
          <w:bCs/>
          <w:sz w:val="18"/>
          <w:szCs w:val="18"/>
        </w:rPr>
        <w:t>条</w:t>
      </w:r>
      <w:r>
        <w:rPr>
          <w:b/>
          <w:bCs/>
          <w:sz w:val="18"/>
          <w:szCs w:val="18"/>
        </w:rPr>
        <w:tab/>
      </w:r>
      <w:r>
        <w:rPr>
          <w:sz w:val="18"/>
          <w:szCs w:val="18"/>
        </w:rPr>
        <w:t>甲方按照本合同第十</w:t>
      </w:r>
      <w:r>
        <w:rPr>
          <w:rFonts w:hint="eastAsia"/>
          <w:sz w:val="18"/>
          <w:szCs w:val="18"/>
          <w:lang w:val="en-US" w:eastAsia="zh-CN"/>
        </w:rPr>
        <w:t>九</w:t>
      </w:r>
      <w:r>
        <w:rPr>
          <w:sz w:val="18"/>
          <w:szCs w:val="18"/>
        </w:rPr>
        <w:t>条规定解除本合同的，甲方不向乙方支付经济补偿金。</w:t>
      </w:r>
    </w:p>
    <w:p w14:paraId="50E60B4B">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六</w:t>
      </w:r>
      <w:r>
        <w:rPr>
          <w:b/>
          <w:bCs/>
          <w:sz w:val="18"/>
          <w:szCs w:val="18"/>
        </w:rPr>
        <w:t>条</w:t>
      </w:r>
      <w:r>
        <w:rPr>
          <w:b/>
          <w:bCs/>
          <w:sz w:val="18"/>
          <w:szCs w:val="18"/>
        </w:rPr>
        <w:tab/>
      </w:r>
      <w:r>
        <w:rPr>
          <w:sz w:val="18"/>
          <w:szCs w:val="18"/>
        </w:rPr>
        <w:t>甲方解除、终止本合同且乙方根据劳动合同法规定符合经济补偿条件的，若乙方已在用工单位获得经济补偿金的，甲方不再额外支付。</w:t>
      </w:r>
    </w:p>
    <w:p w14:paraId="44338935">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七</w:t>
      </w:r>
      <w:r>
        <w:rPr>
          <w:b/>
          <w:bCs/>
          <w:sz w:val="18"/>
          <w:szCs w:val="18"/>
        </w:rPr>
        <w:t>条</w:t>
      </w:r>
      <w:r>
        <w:rPr>
          <w:b/>
          <w:bCs/>
          <w:sz w:val="18"/>
          <w:szCs w:val="18"/>
        </w:rPr>
        <w:tab/>
      </w:r>
      <w:r>
        <w:rPr>
          <w:sz w:val="18"/>
          <w:szCs w:val="18"/>
        </w:rPr>
        <w:t>乙方符合领取经济补偿金的，可自其与用工单位完成工作交接后到甲方领取。</w:t>
      </w:r>
    </w:p>
    <w:p w14:paraId="18E9951E">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第二十</w:t>
      </w:r>
      <w:r>
        <w:rPr>
          <w:rFonts w:hint="eastAsia"/>
          <w:b/>
          <w:bCs/>
          <w:sz w:val="18"/>
          <w:szCs w:val="18"/>
          <w:lang w:val="en-US" w:eastAsia="zh-CN"/>
        </w:rPr>
        <w:t>八</w:t>
      </w:r>
      <w:r>
        <w:rPr>
          <w:b/>
          <w:bCs/>
          <w:sz w:val="18"/>
          <w:szCs w:val="18"/>
        </w:rPr>
        <w:t>条</w:t>
      </w:r>
      <w:r>
        <w:rPr>
          <w:b/>
          <w:bCs/>
          <w:sz w:val="18"/>
          <w:szCs w:val="18"/>
        </w:rPr>
        <w:tab/>
      </w:r>
      <w:r>
        <w:rPr>
          <w:sz w:val="18"/>
          <w:szCs w:val="18"/>
        </w:rPr>
        <w:t>因乙方的原因导致本合同无效，给甲方或用工单位造成损失的，乙方应赔偿甲方和用工单位的经济损失。</w:t>
      </w:r>
    </w:p>
    <w:p w14:paraId="21417B3D">
      <w:pPr>
        <w:keepNext w:val="0"/>
        <w:keepLines w:val="0"/>
        <w:tabs>
          <w:tab w:val="left" w:pos="1260"/>
        </w:tabs>
        <w:kinsoku/>
        <w:wordWrap/>
        <w:overflowPunct/>
        <w:topLinePunct w:val="0"/>
        <w:autoSpaceDN w:val="0"/>
        <w:bidi w:val="0"/>
        <w:adjustRightInd/>
        <w:snapToGrid w:val="0"/>
        <w:spacing w:line="312" w:lineRule="auto"/>
        <w:ind w:left="1260" w:hanging="1260"/>
        <w:jc w:val="left"/>
        <w:rPr>
          <w:b/>
          <w:bCs/>
          <w:sz w:val="18"/>
          <w:szCs w:val="18"/>
        </w:rPr>
      </w:pPr>
      <w:r>
        <w:rPr>
          <w:b/>
          <w:bCs/>
          <w:sz w:val="18"/>
          <w:szCs w:val="18"/>
        </w:rPr>
        <w:t>第二十</w:t>
      </w:r>
      <w:r>
        <w:rPr>
          <w:rFonts w:hint="eastAsia"/>
          <w:b/>
          <w:bCs/>
          <w:sz w:val="18"/>
          <w:szCs w:val="18"/>
          <w:lang w:val="en-US" w:eastAsia="zh-CN"/>
        </w:rPr>
        <w:t>九</w:t>
      </w:r>
      <w:r>
        <w:rPr>
          <w:b/>
          <w:bCs/>
          <w:sz w:val="18"/>
          <w:szCs w:val="18"/>
        </w:rPr>
        <w:t>条</w:t>
      </w:r>
      <w:r>
        <w:rPr>
          <w:b/>
          <w:bCs/>
          <w:sz w:val="18"/>
          <w:szCs w:val="18"/>
        </w:rPr>
        <w:tab/>
      </w:r>
      <w:r>
        <w:rPr>
          <w:sz w:val="18"/>
          <w:szCs w:val="18"/>
        </w:rPr>
        <w:t>乙方违反本合同约定的条件解除本合同或违反约定的保守商业秘密规定，给甲方或用工单位造成损失的，乙方除应支付约定的违约金外，不足以弥补甲方和用工单位的损失时还应赔偿损失。</w:t>
      </w:r>
      <w:r>
        <w:rPr>
          <w:b/>
          <w:bCs/>
          <w:sz w:val="18"/>
          <w:szCs w:val="18"/>
        </w:rPr>
        <w:t xml:space="preserve">  </w:t>
      </w:r>
    </w:p>
    <w:p w14:paraId="1DA1833C">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第三十条</w:t>
      </w:r>
      <w:r>
        <w:rPr>
          <w:b/>
          <w:bCs/>
          <w:sz w:val="18"/>
          <w:szCs w:val="18"/>
        </w:rPr>
        <w:tab/>
      </w:r>
      <w:r>
        <w:rPr>
          <w:bCs/>
          <w:sz w:val="18"/>
          <w:szCs w:val="18"/>
        </w:rPr>
        <w:t>由于乙方未提前三十日通知甲方或用工单位解除本合同，造成甲方或用工单位的损失由乙方承担。该损失包括但不限于甲方或用工单位的直接损失，以及甲方或用工单位寻找接替者的费用。</w:t>
      </w:r>
    </w:p>
    <w:p w14:paraId="37A3BEB5">
      <w:pPr>
        <w:keepNext w:val="0"/>
        <w:keepLines w:val="0"/>
        <w:tabs>
          <w:tab w:val="left" w:pos="1260"/>
        </w:tabs>
        <w:kinsoku/>
        <w:wordWrap/>
        <w:overflowPunct/>
        <w:topLinePunct w:val="0"/>
        <w:autoSpaceDN w:val="0"/>
        <w:bidi w:val="0"/>
        <w:adjustRightInd/>
        <w:snapToGrid w:val="0"/>
        <w:spacing w:line="312" w:lineRule="auto"/>
        <w:ind w:left="1260" w:hanging="1260"/>
        <w:jc w:val="left"/>
        <w:rPr>
          <w:sz w:val="18"/>
          <w:szCs w:val="18"/>
        </w:rPr>
      </w:pPr>
    </w:p>
    <w:p w14:paraId="748D4E22">
      <w:pPr>
        <w:keepNext w:val="0"/>
        <w:keepLines w:val="0"/>
        <w:numPr>
          <w:ilvl w:val="0"/>
          <w:numId w:val="2"/>
        </w:numPr>
        <w:tabs>
          <w:tab w:val="left" w:pos="1545"/>
        </w:tabs>
        <w:kinsoku/>
        <w:wordWrap/>
        <w:overflowPunct/>
        <w:topLinePunct w:val="0"/>
        <w:autoSpaceDN w:val="0"/>
        <w:bidi w:val="0"/>
        <w:adjustRightInd/>
        <w:snapToGrid w:val="0"/>
        <w:spacing w:line="312" w:lineRule="auto"/>
        <w:ind w:left="1548" w:hanging="1111"/>
        <w:jc w:val="center"/>
        <w:rPr>
          <w:b/>
          <w:sz w:val="18"/>
          <w:szCs w:val="18"/>
        </w:rPr>
      </w:pPr>
      <w:r>
        <w:rPr>
          <w:b/>
          <w:sz w:val="18"/>
          <w:szCs w:val="18"/>
        </w:rPr>
        <w:t>劳动争议处理与其它</w:t>
      </w:r>
    </w:p>
    <w:p w14:paraId="045783D7">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第三十</w:t>
      </w:r>
      <w:r>
        <w:rPr>
          <w:rFonts w:hint="eastAsia"/>
          <w:b/>
          <w:bCs/>
          <w:sz w:val="18"/>
          <w:szCs w:val="18"/>
          <w:lang w:val="en-US" w:eastAsia="zh-CN"/>
        </w:rPr>
        <w:t>一</w:t>
      </w:r>
      <w:r>
        <w:rPr>
          <w:b/>
          <w:bCs/>
          <w:sz w:val="18"/>
          <w:szCs w:val="18"/>
        </w:rPr>
        <w:t>条</w:t>
      </w:r>
      <w:r>
        <w:rPr>
          <w:b/>
          <w:bCs/>
          <w:sz w:val="18"/>
          <w:szCs w:val="18"/>
        </w:rPr>
        <w:tab/>
      </w:r>
      <w:r>
        <w:rPr>
          <w:sz w:val="18"/>
          <w:szCs w:val="18"/>
        </w:rPr>
        <w:t>因履行本合同发生劳动争议时，甲乙任何一方可</w:t>
      </w:r>
      <w:r>
        <w:rPr>
          <w:rFonts w:hint="eastAsia"/>
          <w:sz w:val="18"/>
          <w:szCs w:val="18"/>
        </w:rPr>
        <w:t>自知道或应当知道权利被侵害之日</w:t>
      </w:r>
      <w:r>
        <w:rPr>
          <w:sz w:val="18"/>
          <w:szCs w:val="18"/>
        </w:rPr>
        <w:t>起</w:t>
      </w:r>
      <w:r>
        <w:rPr>
          <w:rFonts w:hint="eastAsia"/>
          <w:sz w:val="18"/>
          <w:szCs w:val="18"/>
          <w:lang w:val="en-US" w:eastAsia="zh-CN"/>
        </w:rPr>
        <w:t>一年</w:t>
      </w:r>
      <w:r>
        <w:rPr>
          <w:sz w:val="18"/>
          <w:szCs w:val="18"/>
        </w:rPr>
        <w:t>内向甲方所在地劳动争议仲裁委员会申请仲裁。</w:t>
      </w:r>
    </w:p>
    <w:p w14:paraId="22BC5229">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第三十</w:t>
      </w:r>
      <w:r>
        <w:rPr>
          <w:rFonts w:hint="eastAsia"/>
          <w:b/>
          <w:bCs/>
          <w:sz w:val="18"/>
          <w:szCs w:val="18"/>
          <w:lang w:val="en-US" w:eastAsia="zh-CN"/>
        </w:rPr>
        <w:t>二</w:t>
      </w:r>
      <w:r>
        <w:rPr>
          <w:b/>
          <w:bCs/>
          <w:sz w:val="18"/>
          <w:szCs w:val="18"/>
        </w:rPr>
        <w:t>条</w:t>
      </w:r>
      <w:r>
        <w:rPr>
          <w:b/>
          <w:bCs/>
          <w:sz w:val="18"/>
          <w:szCs w:val="18"/>
        </w:rPr>
        <w:tab/>
      </w:r>
      <w:r>
        <w:rPr>
          <w:sz w:val="18"/>
          <w:szCs w:val="18"/>
        </w:rPr>
        <w:t>本合同一式两份，甲乙双方各执一份，具有同等的法律效力。本合同未尽事宜，由甲乙双方协商解决并另签补充协议。</w:t>
      </w:r>
    </w:p>
    <w:p w14:paraId="389F95CE">
      <w:pPr>
        <w:keepNext w:val="0"/>
        <w:keepLines w:val="0"/>
        <w:tabs>
          <w:tab w:val="left" w:pos="1260"/>
        </w:tabs>
        <w:kinsoku/>
        <w:wordWrap/>
        <w:overflowPunct/>
        <w:topLinePunct w:val="0"/>
        <w:autoSpaceDN w:val="0"/>
        <w:bidi w:val="0"/>
        <w:adjustRightInd/>
        <w:snapToGrid w:val="0"/>
        <w:spacing w:line="312" w:lineRule="auto"/>
        <w:ind w:left="1260" w:hanging="1260"/>
        <w:jc w:val="left"/>
      </w:pPr>
      <w:r>
        <w:rPr>
          <w:b/>
          <w:bCs/>
          <w:sz w:val="18"/>
          <w:szCs w:val="18"/>
        </w:rPr>
        <w:t>第三十</w:t>
      </w:r>
      <w:r>
        <w:rPr>
          <w:rFonts w:hint="eastAsia"/>
          <w:b/>
          <w:bCs/>
          <w:sz w:val="18"/>
          <w:szCs w:val="18"/>
          <w:lang w:val="en-US" w:eastAsia="zh-CN"/>
        </w:rPr>
        <w:t>三</w:t>
      </w:r>
      <w:r>
        <w:rPr>
          <w:b/>
          <w:bCs/>
          <w:sz w:val="18"/>
          <w:szCs w:val="18"/>
        </w:rPr>
        <w:t>条</w:t>
      </w:r>
      <w:r>
        <w:rPr>
          <w:b/>
          <w:bCs/>
          <w:sz w:val="18"/>
          <w:szCs w:val="18"/>
        </w:rPr>
        <w:tab/>
      </w:r>
      <w:r>
        <w:rPr>
          <w:bCs/>
          <w:sz w:val="18"/>
          <w:szCs w:val="18"/>
        </w:rPr>
        <w:t>甲方及</w:t>
      </w:r>
      <w:r>
        <w:rPr>
          <w:sz w:val="18"/>
          <w:szCs w:val="18"/>
        </w:rPr>
        <w:t>用工单位的规章制度作为本合同的附件，与本合同具有同等的法律效力。</w:t>
      </w:r>
    </w:p>
    <w:p w14:paraId="656391ED">
      <w:pPr>
        <w:keepNext w:val="0"/>
        <w:keepLines w:val="0"/>
        <w:pageBreakBefore w:val="0"/>
        <w:kinsoku/>
        <w:wordWrap/>
        <w:overflowPunct/>
        <w:topLinePunct w:val="0"/>
        <w:autoSpaceDN w:val="0"/>
        <w:bidi w:val="0"/>
        <w:adjustRightInd/>
        <w:snapToGrid w:val="0"/>
        <w:spacing w:line="312" w:lineRule="auto"/>
      </w:pPr>
      <w:r>
        <w:rPr>
          <w:b/>
          <w:sz w:val="18"/>
          <w:szCs w:val="18"/>
        </w:rPr>
        <w:t>第三十</w:t>
      </w:r>
      <w:r>
        <w:rPr>
          <w:rFonts w:hint="eastAsia"/>
          <w:b/>
          <w:sz w:val="18"/>
          <w:szCs w:val="18"/>
          <w:lang w:val="en-US" w:eastAsia="zh-CN"/>
        </w:rPr>
        <w:t>四</w:t>
      </w:r>
      <w:r>
        <w:rPr>
          <w:b/>
          <w:sz w:val="18"/>
          <w:szCs w:val="18"/>
        </w:rPr>
        <w:t>条    通知：</w:t>
      </w:r>
    </w:p>
    <w:p w14:paraId="744BD331">
      <w:pPr>
        <w:keepNext w:val="0"/>
        <w:keepLines w:val="0"/>
        <w:pageBreakBefore w:val="0"/>
        <w:kinsoku/>
        <w:wordWrap/>
        <w:overflowPunct/>
        <w:topLinePunct w:val="0"/>
        <w:autoSpaceDN w:val="0"/>
        <w:bidi w:val="0"/>
        <w:adjustRightInd/>
        <w:snapToGrid w:val="0"/>
        <w:spacing w:line="312" w:lineRule="auto"/>
        <w:ind w:firstLine="1260"/>
      </w:pPr>
      <w:r>
        <w:rPr>
          <w:sz w:val="18"/>
          <w:szCs w:val="18"/>
        </w:rPr>
        <w:t>甲乙双方同意在本合同执行过程中，双方可以采取以下方式向对方发出通知，并视为送达：</w:t>
      </w:r>
    </w:p>
    <w:p w14:paraId="3C4BD37E">
      <w:pPr>
        <w:pStyle w:val="16"/>
        <w:keepNext w:val="0"/>
        <w:keepLines w:val="0"/>
        <w:pageBreakBefore w:val="0"/>
        <w:widowControl/>
        <w:numPr>
          <w:ilvl w:val="0"/>
          <w:numId w:val="6"/>
        </w:numPr>
        <w:kinsoku/>
        <w:wordWrap/>
        <w:overflowPunct/>
        <w:topLinePunct w:val="0"/>
        <w:autoSpaceDE w:val="0"/>
        <w:autoSpaceDN w:val="0"/>
        <w:bidi w:val="0"/>
        <w:adjustRightInd/>
        <w:spacing w:line="312" w:lineRule="auto"/>
        <w:ind w:left="1621" w:hanging="540"/>
        <w:textAlignment w:val="bottom"/>
        <w:rPr>
          <w:sz w:val="18"/>
          <w:szCs w:val="18"/>
        </w:rPr>
      </w:pPr>
      <w:r>
        <w:rPr>
          <w:sz w:val="18"/>
          <w:szCs w:val="18"/>
        </w:rPr>
        <w:t xml:space="preserve">如为传真形式，则应以传送记录所显示之时间为准，除非传送之时间为该日下午五时之后，则送达日期应认定为在接收地的下一个营业日； </w:t>
      </w:r>
    </w:p>
    <w:p w14:paraId="59E08AA7">
      <w:pPr>
        <w:pStyle w:val="16"/>
        <w:keepNext w:val="0"/>
        <w:keepLines w:val="0"/>
        <w:pageBreakBefore w:val="0"/>
        <w:widowControl/>
        <w:numPr>
          <w:ilvl w:val="0"/>
          <w:numId w:val="6"/>
        </w:numPr>
        <w:kinsoku/>
        <w:wordWrap/>
        <w:overflowPunct/>
        <w:topLinePunct w:val="0"/>
        <w:autoSpaceDE w:val="0"/>
        <w:autoSpaceDN w:val="0"/>
        <w:bidi w:val="0"/>
        <w:adjustRightInd/>
        <w:spacing w:line="312" w:lineRule="auto"/>
        <w:ind w:left="1621" w:hanging="540"/>
        <w:textAlignment w:val="bottom"/>
        <w:rPr>
          <w:sz w:val="18"/>
          <w:szCs w:val="18"/>
        </w:rPr>
      </w:pPr>
      <w:r>
        <w:rPr>
          <w:sz w:val="18"/>
          <w:szCs w:val="18"/>
        </w:rPr>
        <w:t>若为专人派送（包括特快专递方式派送），以收件之日期为准。如乙方地址变更必须及时通知甲方，否则甲方发送达至乙方登记地址后即为通知生效；</w:t>
      </w:r>
    </w:p>
    <w:p w14:paraId="69C89737">
      <w:pPr>
        <w:pStyle w:val="16"/>
        <w:keepNext w:val="0"/>
        <w:keepLines w:val="0"/>
        <w:pageBreakBefore w:val="0"/>
        <w:widowControl/>
        <w:numPr>
          <w:ilvl w:val="0"/>
          <w:numId w:val="6"/>
        </w:numPr>
        <w:kinsoku/>
        <w:wordWrap/>
        <w:overflowPunct/>
        <w:topLinePunct w:val="0"/>
        <w:autoSpaceDE w:val="0"/>
        <w:autoSpaceDN w:val="0"/>
        <w:bidi w:val="0"/>
        <w:adjustRightInd/>
        <w:spacing w:line="312" w:lineRule="auto"/>
        <w:ind w:left="1621" w:hanging="540"/>
        <w:textAlignment w:val="bottom"/>
        <w:rPr>
          <w:sz w:val="18"/>
          <w:szCs w:val="18"/>
        </w:rPr>
      </w:pPr>
      <w:r>
        <w:rPr>
          <w:sz w:val="18"/>
          <w:szCs w:val="18"/>
        </w:rPr>
        <w:t>以挂号邮件递送时，按邮局出具收据之日起十（10）个工作日为准；</w:t>
      </w:r>
    </w:p>
    <w:p w14:paraId="4AF686F9">
      <w:pPr>
        <w:pStyle w:val="16"/>
        <w:keepNext w:val="0"/>
        <w:keepLines w:val="0"/>
        <w:pageBreakBefore w:val="0"/>
        <w:widowControl/>
        <w:numPr>
          <w:ilvl w:val="0"/>
          <w:numId w:val="6"/>
        </w:numPr>
        <w:kinsoku/>
        <w:wordWrap/>
        <w:overflowPunct/>
        <w:topLinePunct w:val="0"/>
        <w:autoSpaceDE w:val="0"/>
        <w:autoSpaceDN w:val="0"/>
        <w:bidi w:val="0"/>
        <w:adjustRightInd/>
        <w:spacing w:line="312" w:lineRule="auto"/>
        <w:ind w:left="1621" w:hanging="540"/>
        <w:textAlignment w:val="bottom"/>
        <w:rPr>
          <w:sz w:val="18"/>
          <w:szCs w:val="18"/>
        </w:rPr>
      </w:pPr>
      <w:r>
        <w:rPr>
          <w:sz w:val="18"/>
          <w:szCs w:val="18"/>
        </w:rPr>
        <w:t>以电子邮件方式传送时，应以接受人收到邮件后系统显示的时间为准。</w:t>
      </w:r>
    </w:p>
    <w:p w14:paraId="0F2FE07D">
      <w:pPr>
        <w:pStyle w:val="16"/>
        <w:keepNext w:val="0"/>
        <w:keepLines w:val="0"/>
        <w:pageBreakBefore w:val="0"/>
        <w:widowControl/>
        <w:numPr>
          <w:ilvl w:val="0"/>
          <w:numId w:val="0"/>
        </w:numPr>
        <w:kinsoku/>
        <w:wordWrap/>
        <w:overflowPunct/>
        <w:topLinePunct w:val="0"/>
        <w:autoSpaceDE w:val="0"/>
        <w:autoSpaceDN w:val="0"/>
        <w:bidi w:val="0"/>
        <w:adjustRightInd/>
        <w:spacing w:line="312" w:lineRule="auto"/>
        <w:ind w:firstLine="1080" w:firstLineChars="600"/>
        <w:textAlignment w:val="bottom"/>
      </w:pPr>
      <w:r>
        <w:rPr>
          <w:rFonts w:hint="eastAsia"/>
          <w:sz w:val="18"/>
          <w:szCs w:val="18"/>
          <w:lang w:eastAsia="zh-CN"/>
        </w:rPr>
        <w:t>（五）</w:t>
      </w:r>
      <w:r>
        <w:rPr>
          <w:sz w:val="18"/>
          <w:szCs w:val="18"/>
        </w:rPr>
        <w:t>以短信方式传送时，应以短信发送成功后系统显示的时间为准。</w:t>
      </w:r>
    </w:p>
    <w:p w14:paraId="5F29BFA4">
      <w:pPr>
        <w:keepNext w:val="0"/>
        <w:keepLines w:val="0"/>
        <w:pageBreakBefore w:val="0"/>
        <w:kinsoku/>
        <w:wordWrap/>
        <w:overflowPunct/>
        <w:topLinePunct w:val="0"/>
        <w:autoSpaceDN w:val="0"/>
        <w:bidi w:val="0"/>
        <w:adjustRightInd/>
        <w:snapToGrid w:val="0"/>
        <w:spacing w:line="312" w:lineRule="auto"/>
        <w:rPr>
          <w:rFonts w:hint="eastAsia" w:eastAsia="宋体"/>
          <w:b/>
          <w:sz w:val="18"/>
          <w:szCs w:val="18"/>
          <w:lang w:val="en-US" w:eastAsia="zh-CN"/>
        </w:rPr>
      </w:pPr>
      <w:r>
        <w:rPr>
          <w:b/>
          <w:sz w:val="18"/>
          <w:szCs w:val="18"/>
        </w:rPr>
        <w:t>第三十六条     其他</w:t>
      </w:r>
      <w:r>
        <w:rPr>
          <w:rFonts w:hint="eastAsia"/>
          <w:b/>
          <w:sz w:val="18"/>
          <w:szCs w:val="18"/>
          <w:lang w:eastAsia="zh-CN"/>
        </w:rPr>
        <w:t>补充</w:t>
      </w:r>
      <w:r>
        <w:rPr>
          <w:b/>
          <w:sz w:val="18"/>
          <w:szCs w:val="18"/>
        </w:rPr>
        <w:t>约定：</w:t>
      </w:r>
      <w:r>
        <w:rPr>
          <w:rFonts w:hint="eastAsia"/>
          <w:b/>
          <w:sz w:val="18"/>
          <w:szCs w:val="18"/>
          <w:lang w:val="en-US" w:eastAsia="zh-CN"/>
        </w:rPr>
        <w:t>______________________/_________________________________________</w:t>
      </w:r>
    </w:p>
    <w:p w14:paraId="1FD264D8">
      <w:pPr>
        <w:keepNext w:val="0"/>
        <w:keepLines w:val="0"/>
        <w:pageBreakBefore w:val="0"/>
        <w:kinsoku/>
        <w:wordWrap/>
        <w:overflowPunct/>
        <w:topLinePunct w:val="0"/>
        <w:autoSpaceDN w:val="0"/>
        <w:bidi w:val="0"/>
        <w:adjustRightInd/>
        <w:snapToGrid w:val="0"/>
        <w:spacing w:line="312" w:lineRule="auto"/>
        <w:rPr>
          <w:b/>
          <w:sz w:val="18"/>
          <w:szCs w:val="18"/>
        </w:rPr>
      </w:pPr>
    </w:p>
    <w:p w14:paraId="44AA0A81">
      <w:pPr>
        <w:keepNext w:val="0"/>
        <w:keepLines w:val="0"/>
        <w:pageBreakBefore w:val="0"/>
        <w:kinsoku/>
        <w:wordWrap/>
        <w:overflowPunct/>
        <w:topLinePunct w:val="0"/>
        <w:autoSpaceDN w:val="0"/>
        <w:bidi w:val="0"/>
        <w:adjustRightInd/>
        <w:snapToGrid w:val="0"/>
        <w:spacing w:line="312" w:lineRule="auto"/>
        <w:rPr>
          <w:rFonts w:hint="eastAsia" w:eastAsia="宋体"/>
          <w:b/>
          <w:sz w:val="18"/>
          <w:szCs w:val="18"/>
          <w:lang w:val="en-US" w:eastAsia="zh-CN"/>
        </w:rPr>
      </w:pPr>
      <w:r>
        <w:rPr>
          <w:rFonts w:hint="eastAsia"/>
          <w:b/>
          <w:sz w:val="18"/>
          <w:szCs w:val="18"/>
          <w:lang w:val="en-US" w:eastAsia="zh-CN"/>
        </w:rPr>
        <w:t xml:space="preserve">                  ________________________________________/______________________________________________</w:t>
      </w:r>
    </w:p>
    <w:p w14:paraId="7F8C6ED4">
      <w:pPr>
        <w:keepNext w:val="0"/>
        <w:keepLines w:val="0"/>
        <w:kinsoku/>
        <w:wordWrap/>
        <w:overflowPunct/>
        <w:topLinePunct w:val="0"/>
        <w:autoSpaceDN w:val="0"/>
        <w:bidi w:val="0"/>
        <w:adjustRightInd/>
        <w:snapToGrid w:val="0"/>
        <w:spacing w:line="312" w:lineRule="auto"/>
        <w:rPr>
          <w:b/>
          <w:sz w:val="18"/>
          <w:szCs w:val="18"/>
        </w:rPr>
      </w:pPr>
    </w:p>
    <w:p w14:paraId="248C3845">
      <w:pPr>
        <w:keepNext w:val="0"/>
        <w:keepLines w:val="0"/>
        <w:kinsoku/>
        <w:wordWrap/>
        <w:overflowPunct/>
        <w:topLinePunct w:val="0"/>
        <w:autoSpaceDN w:val="0"/>
        <w:bidi w:val="0"/>
        <w:adjustRightInd/>
        <w:snapToGrid w:val="0"/>
        <w:spacing w:line="312" w:lineRule="auto"/>
        <w:rPr>
          <w:rFonts w:hint="eastAsia" w:eastAsia="宋体"/>
          <w:b w:val="0"/>
          <w:bCs/>
          <w:sz w:val="18"/>
          <w:szCs w:val="18"/>
          <w:lang w:val="en-US" w:eastAsia="zh-CN"/>
        </w:rPr>
      </w:pPr>
      <w:r>
        <w:rPr>
          <w:rFonts w:hint="eastAsia"/>
          <w:b/>
          <w:sz w:val="18"/>
          <w:szCs w:val="18"/>
          <w:lang w:val="en-US" w:eastAsia="zh-CN"/>
        </w:rPr>
        <w:t xml:space="preserve">第三十七条   </w:t>
      </w:r>
      <w:r>
        <w:rPr>
          <w:rFonts w:hint="eastAsia"/>
          <w:b w:val="0"/>
          <w:bCs/>
          <w:sz w:val="18"/>
          <w:szCs w:val="18"/>
          <w:lang w:val="en-US" w:eastAsia="zh-CN"/>
        </w:rPr>
        <w:t>本合同自双方签订之日起生效。</w:t>
      </w:r>
    </w:p>
    <w:p w14:paraId="01318E28">
      <w:pPr>
        <w:keepNext w:val="0"/>
        <w:keepLines w:val="0"/>
        <w:kinsoku/>
        <w:wordWrap/>
        <w:overflowPunct/>
        <w:topLinePunct w:val="0"/>
        <w:autoSpaceDN w:val="0"/>
        <w:bidi w:val="0"/>
        <w:adjustRightInd/>
        <w:snapToGrid w:val="0"/>
        <w:spacing w:line="312" w:lineRule="auto"/>
        <w:rPr>
          <w:b/>
          <w:sz w:val="18"/>
          <w:szCs w:val="18"/>
        </w:rPr>
      </w:pPr>
    </w:p>
    <w:p w14:paraId="1AFCCC47">
      <w:pPr>
        <w:keepNext w:val="0"/>
        <w:keepLines w:val="0"/>
        <w:kinsoku/>
        <w:wordWrap/>
        <w:overflowPunct/>
        <w:topLinePunct w:val="0"/>
        <w:autoSpaceDN w:val="0"/>
        <w:bidi w:val="0"/>
        <w:adjustRightInd/>
        <w:snapToGrid w:val="0"/>
        <w:spacing w:line="312" w:lineRule="auto"/>
        <w:rPr>
          <w:b/>
          <w:sz w:val="18"/>
          <w:szCs w:val="18"/>
        </w:rPr>
      </w:pPr>
    </w:p>
    <w:p w14:paraId="2A2B66E8">
      <w:pPr>
        <w:keepNext w:val="0"/>
        <w:keepLines w:val="0"/>
        <w:kinsoku/>
        <w:wordWrap/>
        <w:overflowPunct/>
        <w:topLinePunct w:val="0"/>
        <w:autoSpaceDN w:val="0"/>
        <w:bidi w:val="0"/>
        <w:adjustRightInd/>
        <w:snapToGrid w:val="0"/>
        <w:spacing w:line="312" w:lineRule="auto"/>
        <w:rPr>
          <w:b/>
          <w:sz w:val="18"/>
          <w:szCs w:val="18"/>
        </w:rPr>
      </w:pPr>
    </w:p>
    <w:p w14:paraId="7C998DFD">
      <w:pPr>
        <w:keepNext w:val="0"/>
        <w:keepLines w:val="0"/>
        <w:kinsoku/>
        <w:wordWrap/>
        <w:overflowPunct/>
        <w:topLinePunct w:val="0"/>
        <w:autoSpaceDN w:val="0"/>
        <w:bidi w:val="0"/>
        <w:adjustRightInd/>
        <w:snapToGrid w:val="0"/>
        <w:spacing w:line="312" w:lineRule="auto"/>
        <w:rPr>
          <w:b/>
          <w:sz w:val="18"/>
          <w:szCs w:val="18"/>
        </w:rPr>
      </w:pPr>
    </w:p>
    <w:p w14:paraId="596C28B1">
      <w:pPr>
        <w:keepNext w:val="0"/>
        <w:keepLines w:val="0"/>
        <w:kinsoku/>
        <w:wordWrap/>
        <w:overflowPunct/>
        <w:topLinePunct w:val="0"/>
        <w:autoSpaceDN w:val="0"/>
        <w:bidi w:val="0"/>
        <w:adjustRightInd/>
        <w:snapToGrid w:val="0"/>
        <w:spacing w:line="312" w:lineRule="auto"/>
        <w:rPr>
          <w:b/>
          <w:sz w:val="18"/>
          <w:szCs w:val="18"/>
        </w:rPr>
      </w:pPr>
    </w:p>
    <w:p w14:paraId="4EC04B15">
      <w:pPr>
        <w:keepNext w:val="0"/>
        <w:keepLines w:val="0"/>
        <w:kinsoku/>
        <w:wordWrap/>
        <w:overflowPunct/>
        <w:topLinePunct w:val="0"/>
        <w:autoSpaceDN w:val="0"/>
        <w:bidi w:val="0"/>
        <w:adjustRightInd/>
        <w:snapToGrid w:val="0"/>
        <w:spacing w:line="312" w:lineRule="auto"/>
        <w:rPr>
          <w:rFonts w:hint="eastAsia"/>
          <w:b/>
          <w:sz w:val="18"/>
          <w:szCs w:val="18"/>
        </w:rPr>
      </w:pPr>
    </w:p>
    <w:p w14:paraId="440CFDAE">
      <w:pPr>
        <w:keepNext w:val="0"/>
        <w:keepLines w:val="0"/>
        <w:kinsoku/>
        <w:wordWrap/>
        <w:overflowPunct/>
        <w:topLinePunct w:val="0"/>
        <w:autoSpaceDN w:val="0"/>
        <w:bidi w:val="0"/>
        <w:adjustRightInd/>
        <w:snapToGrid w:val="0"/>
        <w:spacing w:line="312" w:lineRule="auto"/>
        <w:rPr>
          <w:sz w:val="18"/>
          <w:szCs w:val="18"/>
          <w:u w:val="single"/>
        </w:rPr>
      </w:pPr>
      <w:r>
        <w:rPr>
          <w:sz w:val="18"/>
          <w:szCs w:val="18"/>
          <w:u w:val="single"/>
        </w:rPr>
        <w:t xml:space="preserve">                                                                                   </w:t>
      </w:r>
    </w:p>
    <w:tbl>
      <w:tblPr>
        <w:tblStyle w:val="12"/>
        <w:tblW w:w="0" w:type="auto"/>
        <w:tblInd w:w="-12" w:type="dxa"/>
        <w:tblLayout w:type="fixed"/>
        <w:tblCellMar>
          <w:top w:w="0" w:type="dxa"/>
          <w:left w:w="10" w:type="dxa"/>
          <w:bottom w:w="0" w:type="dxa"/>
          <w:right w:w="10" w:type="dxa"/>
        </w:tblCellMar>
      </w:tblPr>
      <w:tblGrid>
        <w:gridCol w:w="1534"/>
        <w:gridCol w:w="392"/>
        <w:gridCol w:w="7194"/>
      </w:tblGrid>
      <w:tr w14:paraId="3AEFBE38">
        <w:tc>
          <w:tcPr>
            <w:tcW w:w="1534" w:type="dxa"/>
            <w:noWrap w:val="0"/>
            <w:tcMar>
              <w:top w:w="0" w:type="dxa"/>
              <w:left w:w="108" w:type="dxa"/>
              <w:bottom w:w="0" w:type="dxa"/>
              <w:right w:w="108" w:type="dxa"/>
            </w:tcMar>
            <w:vAlign w:val="top"/>
          </w:tcPr>
          <w:p w14:paraId="2808A464">
            <w:pPr>
              <w:keepNext w:val="0"/>
              <w:keepLines w:val="0"/>
              <w:kinsoku/>
              <w:wordWrap/>
              <w:overflowPunct/>
              <w:topLinePunct w:val="0"/>
              <w:autoSpaceDN w:val="0"/>
              <w:bidi w:val="0"/>
              <w:adjustRightInd/>
              <w:snapToGrid w:val="0"/>
              <w:spacing w:line="312" w:lineRule="auto"/>
              <w:jc w:val="left"/>
              <w:rPr>
                <w:rFonts w:ascii="宋体" w:hAnsi="宋体"/>
                <w:b/>
                <w:sz w:val="18"/>
                <w:szCs w:val="18"/>
              </w:rPr>
            </w:pPr>
            <w:r>
              <w:rPr>
                <w:rFonts w:ascii="宋体" w:hAnsi="宋体"/>
                <w:b/>
                <w:sz w:val="18"/>
                <w:szCs w:val="18"/>
              </w:rPr>
              <w:t>甲    方</w:t>
            </w:r>
          </w:p>
        </w:tc>
        <w:tc>
          <w:tcPr>
            <w:tcW w:w="392" w:type="dxa"/>
            <w:noWrap w:val="0"/>
            <w:tcMar>
              <w:top w:w="0" w:type="dxa"/>
              <w:left w:w="108" w:type="dxa"/>
              <w:bottom w:w="0" w:type="dxa"/>
              <w:right w:w="108" w:type="dxa"/>
            </w:tcMar>
            <w:vAlign w:val="top"/>
          </w:tcPr>
          <w:p w14:paraId="2E327932">
            <w:pPr>
              <w:keepNext w:val="0"/>
              <w:keepLines w:val="0"/>
              <w:kinsoku/>
              <w:wordWrap/>
              <w:overflowPunct/>
              <w:topLinePunct w:val="0"/>
              <w:autoSpaceDN w:val="0"/>
              <w:bidi w:val="0"/>
              <w:adjustRightInd/>
              <w:snapToGrid w:val="0"/>
              <w:spacing w:line="312" w:lineRule="auto"/>
              <w:rPr>
                <w:rFonts w:ascii="宋体" w:hAnsi="宋体"/>
                <w:b/>
                <w:sz w:val="18"/>
                <w:szCs w:val="18"/>
              </w:rPr>
            </w:pPr>
            <w:r>
              <w:rPr>
                <w:rFonts w:ascii="宋体" w:hAnsi="宋体"/>
                <w:b/>
                <w:sz w:val="18"/>
                <w:szCs w:val="18"/>
              </w:rPr>
              <w:t>：</w:t>
            </w:r>
          </w:p>
        </w:tc>
        <w:tc>
          <w:tcPr>
            <w:tcW w:w="7194" w:type="dxa"/>
            <w:noWrap w:val="0"/>
            <w:tcMar>
              <w:top w:w="0" w:type="dxa"/>
              <w:left w:w="108" w:type="dxa"/>
              <w:bottom w:w="0" w:type="dxa"/>
              <w:right w:w="108" w:type="dxa"/>
            </w:tcMar>
            <w:vAlign w:val="top"/>
          </w:tcPr>
          <w:p w14:paraId="599A4B91">
            <w:pPr>
              <w:keepNext w:val="0"/>
              <w:keepLines w:val="0"/>
              <w:kinsoku/>
              <w:wordWrap/>
              <w:overflowPunct/>
              <w:topLinePunct w:val="0"/>
              <w:autoSpaceDN w:val="0"/>
              <w:bidi w:val="0"/>
              <w:adjustRightInd/>
              <w:snapToGrid w:val="0"/>
              <w:spacing w:line="312" w:lineRule="auto"/>
              <w:rPr>
                <w:rFonts w:ascii="宋体" w:hAnsi="宋体"/>
                <w:b/>
                <w:sz w:val="18"/>
                <w:szCs w:val="18"/>
              </w:rPr>
            </w:pPr>
          </w:p>
        </w:tc>
      </w:tr>
      <w:tr w14:paraId="455B30FA">
        <w:tc>
          <w:tcPr>
            <w:tcW w:w="1534" w:type="dxa"/>
            <w:noWrap w:val="0"/>
            <w:tcMar>
              <w:top w:w="0" w:type="dxa"/>
              <w:left w:w="108" w:type="dxa"/>
              <w:bottom w:w="0" w:type="dxa"/>
              <w:right w:w="108" w:type="dxa"/>
            </w:tcMar>
            <w:vAlign w:val="top"/>
          </w:tcPr>
          <w:p w14:paraId="4B99B263">
            <w:pPr>
              <w:keepNext w:val="0"/>
              <w:keepLines w:val="0"/>
              <w:kinsoku/>
              <w:wordWrap/>
              <w:overflowPunct/>
              <w:topLinePunct w:val="0"/>
              <w:autoSpaceDN w:val="0"/>
              <w:bidi w:val="0"/>
              <w:adjustRightInd/>
              <w:snapToGrid w:val="0"/>
              <w:spacing w:line="312" w:lineRule="auto"/>
              <w:jc w:val="left"/>
              <w:rPr>
                <w:rFonts w:ascii="宋体" w:hAnsi="宋体"/>
                <w:sz w:val="18"/>
                <w:szCs w:val="18"/>
              </w:rPr>
            </w:pPr>
            <w:r>
              <w:rPr>
                <w:rFonts w:ascii="宋体" w:hAnsi="宋体"/>
                <w:sz w:val="18"/>
                <w:szCs w:val="18"/>
              </w:rPr>
              <w:t>公司印章</w:t>
            </w:r>
          </w:p>
        </w:tc>
        <w:tc>
          <w:tcPr>
            <w:tcW w:w="392" w:type="dxa"/>
            <w:noWrap w:val="0"/>
            <w:tcMar>
              <w:top w:w="0" w:type="dxa"/>
              <w:left w:w="108" w:type="dxa"/>
              <w:bottom w:w="0" w:type="dxa"/>
              <w:right w:w="108" w:type="dxa"/>
            </w:tcMar>
            <w:vAlign w:val="top"/>
          </w:tcPr>
          <w:p w14:paraId="4380D0B8">
            <w:pPr>
              <w:keepNext w:val="0"/>
              <w:keepLines w:val="0"/>
              <w:kinsoku/>
              <w:wordWrap/>
              <w:overflowPunct/>
              <w:topLinePunct w:val="0"/>
              <w:autoSpaceDN w:val="0"/>
              <w:bidi w:val="0"/>
              <w:adjustRightInd/>
              <w:snapToGrid w:val="0"/>
              <w:spacing w:line="312" w:lineRule="auto"/>
              <w:rPr>
                <w:rFonts w:ascii="宋体" w:hAnsi="宋体"/>
                <w:sz w:val="18"/>
                <w:szCs w:val="18"/>
              </w:rPr>
            </w:pPr>
            <w:r>
              <w:rPr>
                <w:rFonts w:ascii="宋体" w:hAnsi="宋体"/>
                <w:sz w:val="18"/>
                <w:szCs w:val="18"/>
              </w:rPr>
              <w:t>：</w:t>
            </w:r>
          </w:p>
        </w:tc>
        <w:tc>
          <w:tcPr>
            <w:tcW w:w="7194" w:type="dxa"/>
            <w:noWrap w:val="0"/>
            <w:tcMar>
              <w:top w:w="0" w:type="dxa"/>
              <w:left w:w="108" w:type="dxa"/>
              <w:bottom w:w="0" w:type="dxa"/>
              <w:right w:w="108" w:type="dxa"/>
            </w:tcMar>
            <w:vAlign w:val="top"/>
          </w:tcPr>
          <w:p w14:paraId="3672D10F">
            <w:pPr>
              <w:pStyle w:val="9"/>
              <w:keepNext w:val="0"/>
              <w:keepLines w:val="0"/>
              <w:tabs>
                <w:tab w:val="clear" w:pos="630"/>
                <w:tab w:val="clear" w:pos="1260"/>
                <w:tab w:val="clear" w:pos="1540"/>
                <w:tab w:val="clear" w:pos="8280"/>
              </w:tabs>
              <w:kinsoku/>
              <w:wordWrap/>
              <w:overflowPunct/>
              <w:topLinePunct w:val="0"/>
              <w:autoSpaceDN w:val="0"/>
              <w:bidi w:val="0"/>
              <w:adjustRightInd/>
              <w:spacing w:line="312" w:lineRule="auto"/>
              <w:textAlignment w:val="auto"/>
              <w:rPr>
                <w:rFonts w:ascii="宋体" w:hAnsi="宋体" w:eastAsia="宋体"/>
                <w:color w:val="auto"/>
                <w:kern w:val="3"/>
                <w:sz w:val="18"/>
                <w:szCs w:val="18"/>
              </w:rPr>
            </w:pPr>
          </w:p>
        </w:tc>
      </w:tr>
      <w:tr w14:paraId="6CDA8F62">
        <w:tc>
          <w:tcPr>
            <w:tcW w:w="1534" w:type="dxa"/>
            <w:noWrap w:val="0"/>
            <w:tcMar>
              <w:top w:w="0" w:type="dxa"/>
              <w:left w:w="108" w:type="dxa"/>
              <w:bottom w:w="0" w:type="dxa"/>
              <w:right w:w="108" w:type="dxa"/>
            </w:tcMar>
            <w:vAlign w:val="top"/>
          </w:tcPr>
          <w:p w14:paraId="765D5D0F">
            <w:pPr>
              <w:keepNext w:val="0"/>
              <w:keepLines w:val="0"/>
              <w:kinsoku/>
              <w:wordWrap/>
              <w:overflowPunct/>
              <w:topLinePunct w:val="0"/>
              <w:autoSpaceDN w:val="0"/>
              <w:bidi w:val="0"/>
              <w:adjustRightInd/>
              <w:snapToGrid w:val="0"/>
              <w:spacing w:line="312" w:lineRule="auto"/>
              <w:rPr>
                <w:rFonts w:ascii="宋体" w:hAnsi="宋体"/>
                <w:sz w:val="18"/>
                <w:szCs w:val="18"/>
              </w:rPr>
            </w:pPr>
            <w:r>
              <w:rPr>
                <w:rFonts w:hint="eastAsia" w:ascii="宋体" w:hAnsi="宋体"/>
                <w:sz w:val="18"/>
                <w:szCs w:val="18"/>
              </w:rPr>
              <w:t>日    期</w:t>
            </w:r>
          </w:p>
        </w:tc>
        <w:tc>
          <w:tcPr>
            <w:tcW w:w="392" w:type="dxa"/>
            <w:noWrap w:val="0"/>
            <w:tcMar>
              <w:top w:w="0" w:type="dxa"/>
              <w:left w:w="108" w:type="dxa"/>
              <w:bottom w:w="0" w:type="dxa"/>
              <w:right w:w="108" w:type="dxa"/>
            </w:tcMar>
            <w:vAlign w:val="top"/>
          </w:tcPr>
          <w:p w14:paraId="0C75A46F">
            <w:pPr>
              <w:keepNext w:val="0"/>
              <w:keepLines w:val="0"/>
              <w:kinsoku/>
              <w:wordWrap/>
              <w:overflowPunct/>
              <w:topLinePunct w:val="0"/>
              <w:autoSpaceDN w:val="0"/>
              <w:bidi w:val="0"/>
              <w:adjustRightInd/>
              <w:snapToGrid w:val="0"/>
              <w:spacing w:line="312" w:lineRule="auto"/>
              <w:rPr>
                <w:rFonts w:ascii="宋体" w:hAnsi="宋体"/>
                <w:sz w:val="18"/>
                <w:szCs w:val="18"/>
              </w:rPr>
            </w:pPr>
            <w:r>
              <w:rPr>
                <w:rFonts w:hint="eastAsia" w:ascii="宋体" w:hAnsi="宋体"/>
                <w:sz w:val="18"/>
                <w:szCs w:val="18"/>
              </w:rPr>
              <w:t>：</w:t>
            </w:r>
          </w:p>
        </w:tc>
        <w:tc>
          <w:tcPr>
            <w:tcW w:w="7194" w:type="dxa"/>
            <w:noWrap w:val="0"/>
            <w:tcMar>
              <w:top w:w="0" w:type="dxa"/>
              <w:left w:w="108" w:type="dxa"/>
              <w:bottom w:w="0" w:type="dxa"/>
              <w:right w:w="108" w:type="dxa"/>
            </w:tcMar>
            <w:vAlign w:val="top"/>
          </w:tcPr>
          <w:p w14:paraId="0CE16C2C">
            <w:pPr>
              <w:keepNext w:val="0"/>
              <w:keepLines w:val="0"/>
              <w:kinsoku/>
              <w:wordWrap/>
              <w:overflowPunct/>
              <w:topLinePunct w:val="0"/>
              <w:autoSpaceDN w:val="0"/>
              <w:bidi w:val="0"/>
              <w:adjustRightInd/>
              <w:snapToGrid w:val="0"/>
              <w:spacing w:line="312" w:lineRule="auto"/>
              <w:rPr>
                <w:rFonts w:ascii="宋体" w:hAnsi="宋体"/>
                <w:sz w:val="18"/>
                <w:szCs w:val="18"/>
              </w:rPr>
            </w:pPr>
          </w:p>
        </w:tc>
      </w:tr>
      <w:tr w14:paraId="1D2BAC05">
        <w:tc>
          <w:tcPr>
            <w:tcW w:w="1534" w:type="dxa"/>
            <w:noWrap w:val="0"/>
            <w:tcMar>
              <w:top w:w="0" w:type="dxa"/>
              <w:left w:w="108" w:type="dxa"/>
              <w:bottom w:w="0" w:type="dxa"/>
              <w:right w:w="108" w:type="dxa"/>
            </w:tcMar>
            <w:vAlign w:val="top"/>
          </w:tcPr>
          <w:p w14:paraId="3032513D">
            <w:pPr>
              <w:keepNext w:val="0"/>
              <w:keepLines w:val="0"/>
              <w:kinsoku/>
              <w:wordWrap/>
              <w:overflowPunct/>
              <w:topLinePunct w:val="0"/>
              <w:autoSpaceDN w:val="0"/>
              <w:bidi w:val="0"/>
              <w:adjustRightInd/>
              <w:snapToGrid w:val="0"/>
              <w:spacing w:line="312" w:lineRule="auto"/>
              <w:rPr>
                <w:rFonts w:ascii="宋体" w:hAnsi="宋体"/>
                <w:sz w:val="18"/>
                <w:szCs w:val="18"/>
              </w:rPr>
            </w:pPr>
          </w:p>
        </w:tc>
        <w:tc>
          <w:tcPr>
            <w:tcW w:w="392" w:type="dxa"/>
            <w:noWrap w:val="0"/>
            <w:tcMar>
              <w:top w:w="0" w:type="dxa"/>
              <w:left w:w="108" w:type="dxa"/>
              <w:bottom w:w="0" w:type="dxa"/>
              <w:right w:w="108" w:type="dxa"/>
            </w:tcMar>
            <w:vAlign w:val="top"/>
          </w:tcPr>
          <w:p w14:paraId="32513ED4">
            <w:pPr>
              <w:keepNext w:val="0"/>
              <w:keepLines w:val="0"/>
              <w:kinsoku/>
              <w:wordWrap/>
              <w:overflowPunct/>
              <w:topLinePunct w:val="0"/>
              <w:autoSpaceDN w:val="0"/>
              <w:bidi w:val="0"/>
              <w:adjustRightInd/>
              <w:snapToGrid w:val="0"/>
              <w:spacing w:line="312" w:lineRule="auto"/>
              <w:rPr>
                <w:rFonts w:ascii="宋体" w:hAnsi="宋体"/>
                <w:sz w:val="18"/>
                <w:szCs w:val="18"/>
              </w:rPr>
            </w:pPr>
          </w:p>
        </w:tc>
        <w:tc>
          <w:tcPr>
            <w:tcW w:w="7194" w:type="dxa"/>
            <w:noWrap w:val="0"/>
            <w:tcMar>
              <w:top w:w="0" w:type="dxa"/>
              <w:left w:w="108" w:type="dxa"/>
              <w:bottom w:w="0" w:type="dxa"/>
              <w:right w:w="108" w:type="dxa"/>
            </w:tcMar>
            <w:vAlign w:val="top"/>
          </w:tcPr>
          <w:p w14:paraId="051073D0">
            <w:pPr>
              <w:keepNext w:val="0"/>
              <w:keepLines w:val="0"/>
              <w:kinsoku/>
              <w:wordWrap/>
              <w:overflowPunct/>
              <w:topLinePunct w:val="0"/>
              <w:autoSpaceDN w:val="0"/>
              <w:bidi w:val="0"/>
              <w:adjustRightInd/>
              <w:snapToGrid w:val="0"/>
              <w:spacing w:line="312" w:lineRule="auto"/>
              <w:rPr>
                <w:rFonts w:ascii="宋体" w:hAnsi="宋体"/>
                <w:sz w:val="18"/>
                <w:szCs w:val="18"/>
              </w:rPr>
            </w:pPr>
          </w:p>
        </w:tc>
      </w:tr>
      <w:tr w14:paraId="36C83E93">
        <w:tc>
          <w:tcPr>
            <w:tcW w:w="1534" w:type="dxa"/>
            <w:noWrap w:val="0"/>
            <w:tcMar>
              <w:top w:w="0" w:type="dxa"/>
              <w:left w:w="108" w:type="dxa"/>
              <w:bottom w:w="0" w:type="dxa"/>
              <w:right w:w="108" w:type="dxa"/>
            </w:tcMar>
            <w:vAlign w:val="top"/>
          </w:tcPr>
          <w:p w14:paraId="44404C98">
            <w:pPr>
              <w:keepNext w:val="0"/>
              <w:keepLines w:val="0"/>
              <w:kinsoku/>
              <w:wordWrap/>
              <w:overflowPunct/>
              <w:topLinePunct w:val="0"/>
              <w:autoSpaceDN w:val="0"/>
              <w:bidi w:val="0"/>
              <w:adjustRightInd/>
              <w:snapToGrid w:val="0"/>
              <w:spacing w:line="312" w:lineRule="auto"/>
              <w:jc w:val="left"/>
              <w:rPr>
                <w:rFonts w:ascii="宋体" w:hAnsi="宋体"/>
                <w:b/>
                <w:sz w:val="18"/>
                <w:szCs w:val="18"/>
              </w:rPr>
            </w:pPr>
            <w:r>
              <w:rPr>
                <w:rFonts w:ascii="宋体" w:hAnsi="宋体"/>
                <w:b/>
                <w:sz w:val="18"/>
                <w:szCs w:val="18"/>
              </w:rPr>
              <w:t>乙    方</w:t>
            </w:r>
          </w:p>
        </w:tc>
        <w:tc>
          <w:tcPr>
            <w:tcW w:w="392" w:type="dxa"/>
            <w:noWrap w:val="0"/>
            <w:tcMar>
              <w:top w:w="0" w:type="dxa"/>
              <w:left w:w="108" w:type="dxa"/>
              <w:bottom w:w="0" w:type="dxa"/>
              <w:right w:w="108" w:type="dxa"/>
            </w:tcMar>
            <w:vAlign w:val="top"/>
          </w:tcPr>
          <w:p w14:paraId="326BD537">
            <w:pPr>
              <w:keepNext w:val="0"/>
              <w:keepLines w:val="0"/>
              <w:kinsoku/>
              <w:wordWrap/>
              <w:overflowPunct/>
              <w:topLinePunct w:val="0"/>
              <w:autoSpaceDN w:val="0"/>
              <w:bidi w:val="0"/>
              <w:adjustRightInd/>
              <w:snapToGrid w:val="0"/>
              <w:spacing w:line="312" w:lineRule="auto"/>
              <w:rPr>
                <w:rFonts w:ascii="宋体" w:hAnsi="宋体"/>
                <w:b/>
                <w:sz w:val="18"/>
                <w:szCs w:val="18"/>
              </w:rPr>
            </w:pPr>
            <w:r>
              <w:rPr>
                <w:rFonts w:ascii="宋体" w:hAnsi="宋体"/>
                <w:b/>
                <w:sz w:val="18"/>
                <w:szCs w:val="18"/>
              </w:rPr>
              <w:t>：</w:t>
            </w:r>
          </w:p>
        </w:tc>
        <w:tc>
          <w:tcPr>
            <w:tcW w:w="7194" w:type="dxa"/>
            <w:noWrap w:val="0"/>
            <w:tcMar>
              <w:top w:w="0" w:type="dxa"/>
              <w:left w:w="108" w:type="dxa"/>
              <w:bottom w:w="0" w:type="dxa"/>
              <w:right w:w="108" w:type="dxa"/>
            </w:tcMar>
            <w:vAlign w:val="top"/>
          </w:tcPr>
          <w:p w14:paraId="044E1965">
            <w:pPr>
              <w:keepNext w:val="0"/>
              <w:keepLines w:val="0"/>
              <w:kinsoku/>
              <w:wordWrap/>
              <w:overflowPunct/>
              <w:topLinePunct w:val="0"/>
              <w:autoSpaceDN w:val="0"/>
              <w:bidi w:val="0"/>
              <w:adjustRightInd/>
              <w:snapToGrid w:val="0"/>
              <w:spacing w:line="312" w:lineRule="auto"/>
              <w:rPr>
                <w:rFonts w:ascii="宋体" w:hAnsi="宋体"/>
                <w:b/>
                <w:sz w:val="18"/>
                <w:szCs w:val="18"/>
              </w:rPr>
            </w:pPr>
          </w:p>
        </w:tc>
      </w:tr>
      <w:tr w14:paraId="348E1AB9">
        <w:tc>
          <w:tcPr>
            <w:tcW w:w="1534" w:type="dxa"/>
            <w:noWrap w:val="0"/>
            <w:tcMar>
              <w:top w:w="0" w:type="dxa"/>
              <w:left w:w="108" w:type="dxa"/>
              <w:bottom w:w="0" w:type="dxa"/>
              <w:right w:w="108" w:type="dxa"/>
            </w:tcMar>
            <w:vAlign w:val="top"/>
          </w:tcPr>
          <w:p w14:paraId="55E2A112">
            <w:pPr>
              <w:keepNext w:val="0"/>
              <w:keepLines w:val="0"/>
              <w:kinsoku/>
              <w:wordWrap/>
              <w:overflowPunct/>
              <w:topLinePunct w:val="0"/>
              <w:autoSpaceDN w:val="0"/>
              <w:bidi w:val="0"/>
              <w:adjustRightInd/>
              <w:snapToGrid w:val="0"/>
              <w:spacing w:line="312" w:lineRule="auto"/>
              <w:jc w:val="left"/>
            </w:pPr>
            <w:r>
              <w:rPr>
                <w:rFonts w:ascii="宋体" w:hAnsi="宋体"/>
                <w:sz w:val="18"/>
                <w:szCs w:val="18"/>
              </w:rPr>
              <w:t>签字</w:t>
            </w:r>
          </w:p>
        </w:tc>
        <w:tc>
          <w:tcPr>
            <w:tcW w:w="392" w:type="dxa"/>
            <w:noWrap w:val="0"/>
            <w:tcMar>
              <w:top w:w="0" w:type="dxa"/>
              <w:left w:w="108" w:type="dxa"/>
              <w:bottom w:w="0" w:type="dxa"/>
              <w:right w:w="108" w:type="dxa"/>
            </w:tcMar>
            <w:vAlign w:val="top"/>
          </w:tcPr>
          <w:p w14:paraId="6C426457">
            <w:pPr>
              <w:keepNext w:val="0"/>
              <w:keepLines w:val="0"/>
              <w:kinsoku/>
              <w:wordWrap/>
              <w:overflowPunct/>
              <w:topLinePunct w:val="0"/>
              <w:autoSpaceDN w:val="0"/>
              <w:bidi w:val="0"/>
              <w:adjustRightInd/>
              <w:snapToGrid w:val="0"/>
              <w:spacing w:line="312" w:lineRule="auto"/>
            </w:pPr>
            <w:r>
              <w:rPr>
                <w:rFonts w:ascii="宋体" w:hAnsi="宋体"/>
                <w:sz w:val="18"/>
                <w:szCs w:val="18"/>
              </w:rPr>
              <w:t>：</w:t>
            </w:r>
          </w:p>
        </w:tc>
        <w:tc>
          <w:tcPr>
            <w:tcW w:w="7194" w:type="dxa"/>
            <w:noWrap w:val="0"/>
            <w:tcMar>
              <w:top w:w="0" w:type="dxa"/>
              <w:left w:w="108" w:type="dxa"/>
              <w:bottom w:w="0" w:type="dxa"/>
              <w:right w:w="108" w:type="dxa"/>
            </w:tcMar>
            <w:vAlign w:val="top"/>
          </w:tcPr>
          <w:p w14:paraId="355F0F2F">
            <w:pPr>
              <w:keepNext w:val="0"/>
              <w:keepLines w:val="0"/>
              <w:kinsoku/>
              <w:wordWrap/>
              <w:overflowPunct/>
              <w:topLinePunct w:val="0"/>
              <w:autoSpaceDN w:val="0"/>
              <w:bidi w:val="0"/>
              <w:adjustRightInd/>
              <w:snapToGrid w:val="0"/>
              <w:spacing w:line="312" w:lineRule="auto"/>
              <w:rPr>
                <w:rFonts w:ascii="宋体" w:hAnsi="宋体"/>
                <w:b/>
                <w:sz w:val="18"/>
                <w:szCs w:val="18"/>
              </w:rPr>
            </w:pPr>
          </w:p>
        </w:tc>
      </w:tr>
      <w:tr w14:paraId="079ADE35">
        <w:tc>
          <w:tcPr>
            <w:tcW w:w="1534" w:type="dxa"/>
            <w:noWrap w:val="0"/>
            <w:tcMar>
              <w:top w:w="0" w:type="dxa"/>
              <w:left w:w="108" w:type="dxa"/>
              <w:bottom w:w="0" w:type="dxa"/>
              <w:right w:w="108" w:type="dxa"/>
            </w:tcMar>
            <w:vAlign w:val="top"/>
          </w:tcPr>
          <w:p w14:paraId="07D36A1F">
            <w:pPr>
              <w:keepNext w:val="0"/>
              <w:keepLines w:val="0"/>
              <w:kinsoku/>
              <w:wordWrap/>
              <w:overflowPunct/>
              <w:topLinePunct w:val="0"/>
              <w:autoSpaceDN w:val="0"/>
              <w:bidi w:val="0"/>
              <w:adjustRightInd/>
              <w:snapToGrid w:val="0"/>
              <w:spacing w:line="312" w:lineRule="auto"/>
              <w:jc w:val="left"/>
              <w:rPr>
                <w:rFonts w:ascii="宋体" w:hAnsi="宋体"/>
                <w:sz w:val="18"/>
                <w:szCs w:val="18"/>
              </w:rPr>
            </w:pPr>
            <w:r>
              <w:rPr>
                <w:rFonts w:hint="eastAsia" w:ascii="宋体" w:hAnsi="宋体"/>
                <w:sz w:val="18"/>
                <w:szCs w:val="18"/>
              </w:rPr>
              <w:t>日    期</w:t>
            </w:r>
          </w:p>
        </w:tc>
        <w:tc>
          <w:tcPr>
            <w:tcW w:w="392" w:type="dxa"/>
            <w:noWrap w:val="0"/>
            <w:tcMar>
              <w:top w:w="0" w:type="dxa"/>
              <w:left w:w="108" w:type="dxa"/>
              <w:bottom w:w="0" w:type="dxa"/>
              <w:right w:w="108" w:type="dxa"/>
            </w:tcMar>
            <w:vAlign w:val="top"/>
          </w:tcPr>
          <w:p w14:paraId="34B62714">
            <w:pPr>
              <w:keepNext w:val="0"/>
              <w:keepLines w:val="0"/>
              <w:kinsoku/>
              <w:wordWrap/>
              <w:overflowPunct/>
              <w:topLinePunct w:val="0"/>
              <w:autoSpaceDN w:val="0"/>
              <w:bidi w:val="0"/>
              <w:adjustRightInd/>
              <w:snapToGrid w:val="0"/>
              <w:spacing w:line="312" w:lineRule="auto"/>
              <w:rPr>
                <w:rFonts w:ascii="宋体" w:hAnsi="宋体"/>
                <w:sz w:val="18"/>
                <w:szCs w:val="18"/>
              </w:rPr>
            </w:pPr>
            <w:r>
              <w:rPr>
                <w:rFonts w:hint="eastAsia" w:ascii="宋体" w:hAnsi="宋体"/>
                <w:sz w:val="18"/>
                <w:szCs w:val="18"/>
              </w:rPr>
              <w:t>：</w:t>
            </w:r>
          </w:p>
        </w:tc>
        <w:tc>
          <w:tcPr>
            <w:tcW w:w="7194" w:type="dxa"/>
            <w:noWrap w:val="0"/>
            <w:tcMar>
              <w:top w:w="0" w:type="dxa"/>
              <w:left w:w="108" w:type="dxa"/>
              <w:bottom w:w="0" w:type="dxa"/>
              <w:right w:w="108" w:type="dxa"/>
            </w:tcMar>
            <w:vAlign w:val="top"/>
          </w:tcPr>
          <w:p w14:paraId="70A15E7F">
            <w:pPr>
              <w:keepNext w:val="0"/>
              <w:keepLines w:val="0"/>
              <w:kinsoku/>
              <w:wordWrap/>
              <w:overflowPunct/>
              <w:topLinePunct w:val="0"/>
              <w:autoSpaceDN w:val="0"/>
              <w:bidi w:val="0"/>
              <w:adjustRightInd/>
              <w:snapToGrid w:val="0"/>
              <w:spacing w:line="312" w:lineRule="auto"/>
              <w:rPr>
                <w:rFonts w:ascii="宋体" w:hAnsi="宋体"/>
                <w:b/>
                <w:sz w:val="18"/>
                <w:szCs w:val="18"/>
              </w:rPr>
            </w:pPr>
          </w:p>
        </w:tc>
      </w:tr>
    </w:tbl>
    <w:p w14:paraId="02CF67CD">
      <w:pPr>
        <w:snapToGrid w:val="0"/>
        <w:spacing w:line="360" w:lineRule="auto"/>
        <w:rPr>
          <w:sz w:val="18"/>
          <w:szCs w:val="18"/>
        </w:rPr>
      </w:pPr>
    </w:p>
    <w:p w14:paraId="2584AB3B">
      <w:pPr>
        <w:snapToGrid w:val="0"/>
        <w:spacing w:line="360" w:lineRule="auto"/>
        <w:ind w:firstLine="4500"/>
        <w:rPr>
          <w:sz w:val="18"/>
          <w:szCs w:val="18"/>
        </w:rPr>
      </w:pPr>
    </w:p>
    <w:sectPr>
      <w:headerReference r:id="rId6" w:type="first"/>
      <w:headerReference r:id="rId5" w:type="default"/>
      <w:footerReference r:id="rId7" w:type="default"/>
      <w:pgSz w:w="11906" w:h="16838"/>
      <w:pgMar w:top="1985" w:right="1134" w:bottom="1304" w:left="1134" w:header="680" w:footer="737" w:gutter="0"/>
      <w:cols w:space="720" w:num="1"/>
      <w:titlePg/>
      <w:docGrid w:type="lines" w:linePitch="4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夏律师团队" w:date="2026-07-22T15:18:43Z" w:initials="">
    <w:p w14:paraId="3CE5EE7E">
      <w:pPr>
        <w:pStyle w:val="2"/>
      </w:pPr>
      <w:r>
        <w:rPr>
          <w:rFonts w:ascii="微软雅黑" w:hAnsi="微软雅黑" w:eastAsia="微软雅黑" w:cs="微软雅黑"/>
          <w:i w:val="0"/>
          <w:iCs w:val="0"/>
          <w:caps w:val="0"/>
          <w:color w:val="161616"/>
          <w:spacing w:val="0"/>
          <w:sz w:val="24"/>
          <w:szCs w:val="24"/>
          <w:shd w:val="clear" w:fill="FFFFFF"/>
        </w:rPr>
        <w:t>《劳动合同法》第十九条，劳动合同期限一年以上不满三年的，试用期不得超过二个月。</w:t>
      </w:r>
    </w:p>
  </w:comment>
  <w:comment w:id="1" w:author="夏律师团队" w:date="2026-07-22T15:19:53Z" w:initials="">
    <w:p w14:paraId="6CBBD960">
      <w:pPr>
        <w:pStyle w:val="2"/>
      </w:pPr>
      <w:r>
        <w:rPr>
          <w:rFonts w:ascii="微软雅黑" w:hAnsi="微软雅黑" w:eastAsia="微软雅黑" w:cs="微软雅黑"/>
          <w:i w:val="0"/>
          <w:iCs w:val="0"/>
          <w:caps w:val="0"/>
          <w:color w:val="161616"/>
          <w:spacing w:val="0"/>
          <w:sz w:val="24"/>
          <w:szCs w:val="24"/>
          <w:shd w:val="clear" w:fill="FFFFFF"/>
        </w:rPr>
        <w:t>同一用人单位与同一劳动者只能约定一次试用期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E5EE7E" w15:done="0"/>
  <w15:commentEx w15:paraId="6CBBD9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Univers">
    <w:altName w:val="苹方-简"/>
    <w:panose1 w:val="00000000000000000000"/>
    <w:charset w:val="00"/>
    <w:family w:val="swiss"/>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新宋体">
    <w:altName w:val="方正书宋_GBK"/>
    <w:panose1 w:val="02010609030101010101"/>
    <w:charset w:val="86"/>
    <w:family w:val="auto"/>
    <w:pitch w:val="default"/>
    <w:sig w:usb0="00000000" w:usb1="00000000" w:usb2="00000006" w:usb3="00000000" w:csb0="00040001" w:csb1="00000000"/>
  </w:font>
  <w:font w:name="方正书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方正黑体简体">
    <w:altName w:val="汉仪中黑KW"/>
    <w:panose1 w:val="00000000000000000000"/>
    <w:charset w:val="00"/>
    <w:family w:val="script"/>
    <w:pitch w:val="default"/>
    <w:sig w:usb0="00000000" w:usb1="00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1C738">
    <w:pPr>
      <w:pStyle w:val="7"/>
      <w:pBdr>
        <w:top w:val="single" w:color="000000" w:sz="4" w:space="0"/>
      </w:pBdr>
      <w:ind w:right="26"/>
      <w:jc w:val="both"/>
      <w:rPr>
        <w:sz w:val="15"/>
      </w:rPr>
    </w:pPr>
  </w:p>
  <w:p w14:paraId="40D9D553">
    <w:pPr>
      <w:pStyle w:val="7"/>
      <w:ind w:right="360"/>
      <w:jc w:val="both"/>
    </w:pPr>
    <w:r>
      <w:rPr>
        <w:sz w:val="15"/>
      </w:rPr>
      <mc:AlternateContent>
        <mc:Choice Requires="wps">
          <w:drawing>
            <wp:anchor distT="0" distB="0" distL="114300" distR="114300" simplePos="0" relativeHeight="251659264" behindDoc="0" locked="0" layoutInCell="1" allowOverlap="1">
              <wp:simplePos x="0" y="0"/>
              <wp:positionH relativeFrom="page">
                <wp:posOffset>6744335</wp:posOffset>
              </wp:positionH>
              <wp:positionV relativeFrom="paragraph">
                <wp:posOffset>635</wp:posOffset>
              </wp:positionV>
              <wp:extent cx="635" cy="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35" cy="0"/>
                      </a:xfrm>
                      <a:prstGeom prst="rect">
                        <a:avLst/>
                      </a:prstGeom>
                      <a:noFill/>
                      <a:ln>
                        <a:noFill/>
                      </a:ln>
                    </wps:spPr>
                    <wps:txbx>
                      <w:txbxContent>
                        <w:p w14:paraId="7F98AD3C">
                          <w:pPr>
                            <w:pStyle w:val="7"/>
                          </w:pPr>
                          <w:r>
                            <w:fldChar w:fldCharType="begin"/>
                          </w:r>
                          <w:r>
                            <w:rPr>
                              <w:rStyle w:val="14"/>
                            </w:rPr>
                            <w:instrText xml:space="preserve"> PAGE </w:instrText>
                          </w:r>
                          <w:r>
                            <w:fldChar w:fldCharType="separate"/>
                          </w:r>
                          <w:r>
                            <w:rPr>
                              <w:rStyle w:val="14"/>
                            </w:rPr>
                            <w:t>2</w:t>
                          </w:r>
                          <w:r>
                            <w:fldChar w:fldCharType="end"/>
                          </w:r>
                        </w:p>
                      </w:txbxContent>
                    </wps:txbx>
                    <wps:bodyPr wrap="none" lIns="0" tIns="0" rIns="0" bIns="0" upright="0">
                      <a:spAutoFit/>
                    </wps:bodyPr>
                  </wps:wsp>
                </a:graphicData>
              </a:graphic>
            </wp:anchor>
          </w:drawing>
        </mc:Choice>
        <mc:Fallback>
          <w:pict>
            <v:shape id="Text Box 1" o:spid="_x0000_s1026" o:spt="202" type="#_x0000_t202" style="position:absolute;left:0pt;margin-left:531.05pt;margin-top:0.05pt;height:0pt;width:0.05pt;mso-position-horizontal-relative:page;mso-wrap-distance-bottom:0pt;mso-wrap-distance-left:9pt;mso-wrap-distance-right:9pt;mso-wrap-distance-top:0pt;mso-wrap-style:none;z-index:251659264;mso-width-relative:page;mso-height-relative:page;" filled="f" stroked="f" coordsize="21600,21600" o:gfxdata="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gX4084AAAAH&#10;AQAADwAAAAAAAAABACAAAAAiAAAAZHJzL2Rvd25yZXYueG1sUEsBAhQAFAAAAAgAh07iQLl/YpK0&#10;AQAAjgMAAA4AAAAAAAAAAQAgAAAAHQEAAGRycy9lMm9Eb2MueG1sUEsFBgAAAAAGAAYAWQEAAEMF&#10;AAAAAA==&#10;">
              <v:fill on="f" focussize="0,0"/>
              <v:stroke on="f"/>
              <v:imagedata o:title=""/>
              <o:lock v:ext="edit" aspectratio="f"/>
              <v:textbox inset="0mm,0mm,0mm,0mm" style="mso-fit-shape-to-text:t;">
                <w:txbxContent>
                  <w:p w14:paraId="7F98AD3C">
                    <w:pPr>
                      <w:pStyle w:val="7"/>
                    </w:pPr>
                    <w:r>
                      <w:fldChar w:fldCharType="begin"/>
                    </w:r>
                    <w:r>
                      <w:rPr>
                        <w:rStyle w:val="14"/>
                      </w:rPr>
                      <w:instrText xml:space="preserve"> PAGE </w:instrText>
                    </w:r>
                    <w:r>
                      <w:fldChar w:fldCharType="separate"/>
                    </w:r>
                    <w:r>
                      <w:rPr>
                        <w:rStyle w:val="14"/>
                      </w:rPr>
                      <w:t>2</w:t>
                    </w:r>
                    <w:r>
                      <w:fldChar w:fldCharType="end"/>
                    </w:r>
                  </w:p>
                </w:txbxContent>
              </v:textbox>
              <w10:wrap type="squar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FB41B">
    <w:pPr>
      <w:pStyle w:val="8"/>
      <w:tabs>
        <w:tab w:val="left" w:pos="6120"/>
        <w:tab w:val="right" w:pos="9000"/>
        <w:tab w:val="clear" w:pos="4153"/>
        <w:tab w:val="clear" w:pos="8306"/>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09568">
    <w:pPr>
      <w:pStyle w:val="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8D1FD4"/>
    <w:multiLevelType w:val="multilevel"/>
    <w:tmpl w:val="358D1FD4"/>
    <w:lvl w:ilvl="0" w:tentative="0">
      <w:start w:val="1"/>
      <w:numFmt w:val="japaneseCounting"/>
      <w:lvlText w:val="第%1条"/>
      <w:lvlJc w:val="left"/>
      <w:pPr>
        <w:ind w:left="1725" w:hanging="1290"/>
      </w:pPr>
      <w:rPr>
        <w:b/>
      </w:rPr>
    </w:lvl>
    <w:lvl w:ilvl="1" w:tentative="0">
      <w:start w:val="1"/>
      <w:numFmt w:val="japaneseCounting"/>
      <w:lvlText w:val="第%2条"/>
      <w:lvlJc w:val="left"/>
      <w:pPr>
        <w:ind w:left="1725" w:hanging="1290"/>
      </w:pPr>
      <w:rPr>
        <w:b/>
      </w:rPr>
    </w:lvl>
    <w:lvl w:ilvl="2" w:tentative="0">
      <w:start w:val="1"/>
      <w:numFmt w:val="japaneseCounting"/>
      <w:lvlText w:val="（%3）"/>
      <w:lvlJc w:val="left"/>
      <w:pPr>
        <w:ind w:left="5400" w:hanging="720"/>
      </w:pPr>
    </w:lvl>
    <w:lvl w:ilvl="3" w:tentative="0">
      <w:start w:val="1"/>
      <w:numFmt w:val="japaneseCounting"/>
      <w:lvlText w:val="第%4条"/>
      <w:lvlJc w:val="left"/>
      <w:pPr>
        <w:ind w:left="2985" w:hanging="1290"/>
      </w:pPr>
      <w:rPr>
        <w:b/>
      </w:r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1">
    <w:nsid w:val="370502B3"/>
    <w:multiLevelType w:val="multilevel"/>
    <w:tmpl w:val="370502B3"/>
    <w:lvl w:ilvl="0" w:tentative="0">
      <w:start w:val="1"/>
      <w:numFmt w:val="chineseCountingThousand"/>
      <w:lvlText w:val="(%1)"/>
      <w:lvlJc w:val="left"/>
      <w:pPr>
        <w:ind w:left="1268" w:hanging="420"/>
      </w:pPr>
    </w:lvl>
    <w:lvl w:ilvl="1" w:tentative="0">
      <w:start w:val="1"/>
      <w:numFmt w:val="lowerLetter"/>
      <w:lvlText w:val="%2)"/>
      <w:lvlJc w:val="left"/>
      <w:pPr>
        <w:ind w:left="1268" w:hanging="420"/>
      </w:pPr>
    </w:lvl>
    <w:lvl w:ilvl="2" w:tentative="0">
      <w:start w:val="1"/>
      <w:numFmt w:val="lowerRoman"/>
      <w:lvlText w:val="%3."/>
      <w:lvlJc w:val="right"/>
      <w:pPr>
        <w:ind w:left="1688" w:hanging="420"/>
      </w:pPr>
    </w:lvl>
    <w:lvl w:ilvl="3" w:tentative="0">
      <w:start w:val="1"/>
      <w:numFmt w:val="decimal"/>
      <w:lvlText w:val="%4."/>
      <w:lvlJc w:val="left"/>
      <w:pPr>
        <w:ind w:left="2108" w:hanging="420"/>
      </w:pPr>
    </w:lvl>
    <w:lvl w:ilvl="4" w:tentative="0">
      <w:start w:val="1"/>
      <w:numFmt w:val="lowerLetter"/>
      <w:lvlText w:val="%5)"/>
      <w:lvlJc w:val="left"/>
      <w:pPr>
        <w:ind w:left="2528" w:hanging="420"/>
      </w:pPr>
    </w:lvl>
    <w:lvl w:ilvl="5" w:tentative="0">
      <w:start w:val="1"/>
      <w:numFmt w:val="lowerRoman"/>
      <w:lvlText w:val="%6."/>
      <w:lvlJc w:val="right"/>
      <w:pPr>
        <w:ind w:left="2948" w:hanging="420"/>
      </w:pPr>
    </w:lvl>
    <w:lvl w:ilvl="6" w:tentative="0">
      <w:start w:val="1"/>
      <w:numFmt w:val="decimal"/>
      <w:lvlText w:val="%7."/>
      <w:lvlJc w:val="left"/>
      <w:pPr>
        <w:ind w:left="3368" w:hanging="420"/>
      </w:pPr>
    </w:lvl>
    <w:lvl w:ilvl="7" w:tentative="0">
      <w:start w:val="1"/>
      <w:numFmt w:val="lowerLetter"/>
      <w:lvlText w:val="%8)"/>
      <w:lvlJc w:val="left"/>
      <w:pPr>
        <w:ind w:left="3788" w:hanging="420"/>
      </w:pPr>
    </w:lvl>
    <w:lvl w:ilvl="8" w:tentative="0">
      <w:start w:val="1"/>
      <w:numFmt w:val="lowerRoman"/>
      <w:lvlText w:val="%9."/>
      <w:lvlJc w:val="right"/>
      <w:pPr>
        <w:ind w:left="4208" w:hanging="420"/>
      </w:pPr>
    </w:lvl>
  </w:abstractNum>
  <w:abstractNum w:abstractNumId="2">
    <w:nsid w:val="486043C2"/>
    <w:multiLevelType w:val="multilevel"/>
    <w:tmpl w:val="486043C2"/>
    <w:lvl w:ilvl="0" w:tentative="0">
      <w:start w:val="2"/>
      <w:numFmt w:val="japaneseCounting"/>
      <w:lvlText w:val="第%1章"/>
      <w:lvlJc w:val="left"/>
      <w:pPr>
        <w:ind w:left="1545" w:hanging="1110"/>
      </w:pPr>
      <w:rPr>
        <w:rFonts w:ascii="Times New Roman" w:hAnsi="Times New Roman"/>
      </w:rPr>
    </w:lvl>
    <w:lvl w:ilvl="1" w:tentative="0">
      <w:start w:val="2"/>
      <w:numFmt w:val="japaneseCounting"/>
      <w:lvlText w:val="第%2条"/>
      <w:lvlJc w:val="left"/>
      <w:pPr>
        <w:ind w:left="2145" w:hanging="1290"/>
      </w:pPr>
      <w:rPr>
        <w:rFonts w:ascii="Times New Roman" w:hAnsi="Times New Roman" w:eastAsia="方正黑体简体"/>
      </w:r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3">
    <w:nsid w:val="56E37EE4"/>
    <w:multiLevelType w:val="multilevel"/>
    <w:tmpl w:val="56E37EE4"/>
    <w:lvl w:ilvl="0" w:tentative="0">
      <w:start w:val="1"/>
      <w:numFmt w:val="japaneseCounting"/>
      <w:lvlText w:val="第%1章"/>
      <w:lvlJc w:val="left"/>
      <w:pPr>
        <w:ind w:left="1547" w:hanging="1110"/>
      </w:pPr>
    </w:lvl>
    <w:lvl w:ilvl="1" w:tentative="0">
      <w:start w:val="1"/>
      <w:numFmt w:val="lowerLetter"/>
      <w:lvlText w:val="%2)"/>
      <w:lvlJc w:val="left"/>
      <w:pPr>
        <w:ind w:left="1277" w:hanging="420"/>
      </w:pPr>
    </w:lvl>
    <w:lvl w:ilvl="2" w:tentative="0">
      <w:start w:val="1"/>
      <w:numFmt w:val="lowerRoman"/>
      <w:lvlText w:val="%3."/>
      <w:lvlJc w:val="right"/>
      <w:pPr>
        <w:ind w:left="1697" w:hanging="420"/>
      </w:p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abstractNum w:abstractNumId="4">
    <w:nsid w:val="63C36EE2"/>
    <w:multiLevelType w:val="multilevel"/>
    <w:tmpl w:val="63C36EE2"/>
    <w:lvl w:ilvl="0" w:tentative="0">
      <w:start w:val="1"/>
      <w:numFmt w:val="chineseCountingThousand"/>
      <w:lvlText w:val="(%1)"/>
      <w:lvlJc w:val="left"/>
      <w:pPr>
        <w:ind w:left="420" w:hanging="420"/>
      </w:pPr>
    </w:lvl>
    <w:lvl w:ilvl="1" w:tentative="0">
      <w:start w:val="0"/>
      <w:numFmt w:val="bullet"/>
      <w:lvlText w:val=""/>
      <w:lvlJc w:val="left"/>
      <w:pPr>
        <w:ind w:left="792" w:hanging="420"/>
      </w:pPr>
      <w:rPr>
        <w:rFonts w:ascii="Wingdings" w:hAnsi="Wingdings"/>
      </w:rPr>
    </w:lvl>
    <w:lvl w:ilvl="2" w:tentative="0">
      <w:start w:val="0"/>
      <w:numFmt w:val="bullet"/>
      <w:lvlText w:val=""/>
      <w:lvlJc w:val="left"/>
      <w:pPr>
        <w:ind w:left="1212" w:hanging="420"/>
      </w:pPr>
      <w:rPr>
        <w:rFonts w:ascii="Wingdings" w:hAnsi="Wingdings"/>
      </w:rPr>
    </w:lvl>
    <w:lvl w:ilvl="3" w:tentative="0">
      <w:start w:val="0"/>
      <w:numFmt w:val="bullet"/>
      <w:lvlText w:val=""/>
      <w:lvlJc w:val="left"/>
      <w:pPr>
        <w:ind w:left="1632" w:hanging="420"/>
      </w:pPr>
      <w:rPr>
        <w:rFonts w:ascii="Wingdings" w:hAnsi="Wingdings"/>
      </w:rPr>
    </w:lvl>
    <w:lvl w:ilvl="4" w:tentative="0">
      <w:start w:val="0"/>
      <w:numFmt w:val="bullet"/>
      <w:lvlText w:val=""/>
      <w:lvlJc w:val="left"/>
      <w:pPr>
        <w:ind w:left="2052" w:hanging="420"/>
      </w:pPr>
      <w:rPr>
        <w:rFonts w:ascii="Wingdings" w:hAnsi="Wingdings"/>
      </w:rPr>
    </w:lvl>
    <w:lvl w:ilvl="5" w:tentative="0">
      <w:start w:val="0"/>
      <w:numFmt w:val="bullet"/>
      <w:lvlText w:val=""/>
      <w:lvlJc w:val="left"/>
      <w:pPr>
        <w:ind w:left="2472" w:hanging="420"/>
      </w:pPr>
      <w:rPr>
        <w:rFonts w:ascii="Wingdings" w:hAnsi="Wingdings"/>
      </w:rPr>
    </w:lvl>
    <w:lvl w:ilvl="6" w:tentative="0">
      <w:start w:val="0"/>
      <w:numFmt w:val="bullet"/>
      <w:lvlText w:val=""/>
      <w:lvlJc w:val="left"/>
      <w:pPr>
        <w:ind w:left="2892" w:hanging="420"/>
      </w:pPr>
      <w:rPr>
        <w:rFonts w:ascii="Wingdings" w:hAnsi="Wingdings"/>
      </w:rPr>
    </w:lvl>
    <w:lvl w:ilvl="7" w:tentative="0">
      <w:start w:val="0"/>
      <w:numFmt w:val="bullet"/>
      <w:lvlText w:val=""/>
      <w:lvlJc w:val="left"/>
      <w:pPr>
        <w:ind w:left="3312" w:hanging="420"/>
      </w:pPr>
      <w:rPr>
        <w:rFonts w:ascii="Wingdings" w:hAnsi="Wingdings"/>
      </w:rPr>
    </w:lvl>
    <w:lvl w:ilvl="8" w:tentative="0">
      <w:start w:val="0"/>
      <w:numFmt w:val="bullet"/>
      <w:lvlText w:val=""/>
      <w:lvlJc w:val="left"/>
      <w:pPr>
        <w:ind w:left="3732" w:hanging="420"/>
      </w:pPr>
      <w:rPr>
        <w:rFonts w:ascii="Wingdings" w:hAnsi="Wingdings"/>
      </w:rPr>
    </w:lvl>
  </w:abstractNum>
  <w:abstractNum w:abstractNumId="5">
    <w:nsid w:val="73C81E74"/>
    <w:multiLevelType w:val="multilevel"/>
    <w:tmpl w:val="73C81E74"/>
    <w:lvl w:ilvl="0" w:tentative="0">
      <w:start w:val="0"/>
      <w:numFmt w:val="bullet"/>
      <w:lvlText w:val=""/>
      <w:lvlJc w:val="left"/>
      <w:pPr>
        <w:ind w:left="2540" w:hanging="420"/>
      </w:pPr>
      <w:rPr>
        <w:rFonts w:ascii="Wingdings" w:hAnsi="Wingdings"/>
      </w:rPr>
    </w:lvl>
    <w:lvl w:ilvl="1" w:tentative="0">
      <w:start w:val="0"/>
      <w:numFmt w:val="bullet"/>
      <w:lvlText w:val=""/>
      <w:lvlJc w:val="left"/>
      <w:pPr>
        <w:ind w:left="2960" w:hanging="420"/>
      </w:pPr>
      <w:rPr>
        <w:rFonts w:ascii="Wingdings" w:hAnsi="Wingdings"/>
      </w:rPr>
    </w:lvl>
    <w:lvl w:ilvl="2" w:tentative="0">
      <w:start w:val="0"/>
      <w:numFmt w:val="bullet"/>
      <w:lvlText w:val=""/>
      <w:lvlJc w:val="left"/>
      <w:pPr>
        <w:ind w:left="3380" w:hanging="420"/>
      </w:pPr>
      <w:rPr>
        <w:rFonts w:ascii="Wingdings" w:hAnsi="Wingdings"/>
      </w:rPr>
    </w:lvl>
    <w:lvl w:ilvl="3" w:tentative="0">
      <w:start w:val="0"/>
      <w:numFmt w:val="bullet"/>
      <w:lvlText w:val=""/>
      <w:lvlJc w:val="left"/>
      <w:pPr>
        <w:ind w:left="3800" w:hanging="420"/>
      </w:pPr>
      <w:rPr>
        <w:rFonts w:ascii="Wingdings" w:hAnsi="Wingdings"/>
      </w:rPr>
    </w:lvl>
    <w:lvl w:ilvl="4" w:tentative="0">
      <w:start w:val="0"/>
      <w:numFmt w:val="bullet"/>
      <w:lvlText w:val=""/>
      <w:lvlJc w:val="left"/>
      <w:pPr>
        <w:ind w:left="4220" w:hanging="420"/>
      </w:pPr>
      <w:rPr>
        <w:rFonts w:ascii="Wingdings" w:hAnsi="Wingdings"/>
      </w:rPr>
    </w:lvl>
    <w:lvl w:ilvl="5" w:tentative="0">
      <w:start w:val="0"/>
      <w:numFmt w:val="bullet"/>
      <w:lvlText w:val=""/>
      <w:lvlJc w:val="left"/>
      <w:pPr>
        <w:ind w:left="4640" w:hanging="420"/>
      </w:pPr>
      <w:rPr>
        <w:rFonts w:ascii="Wingdings" w:hAnsi="Wingdings"/>
      </w:rPr>
    </w:lvl>
    <w:lvl w:ilvl="6" w:tentative="0">
      <w:start w:val="0"/>
      <w:numFmt w:val="bullet"/>
      <w:lvlText w:val=""/>
      <w:lvlJc w:val="left"/>
      <w:pPr>
        <w:ind w:left="5060" w:hanging="420"/>
      </w:pPr>
      <w:rPr>
        <w:rFonts w:ascii="Wingdings" w:hAnsi="Wingdings"/>
      </w:rPr>
    </w:lvl>
    <w:lvl w:ilvl="7" w:tentative="0">
      <w:start w:val="0"/>
      <w:numFmt w:val="bullet"/>
      <w:lvlText w:val=""/>
      <w:lvlJc w:val="left"/>
      <w:pPr>
        <w:ind w:left="5480" w:hanging="420"/>
      </w:pPr>
      <w:rPr>
        <w:rFonts w:ascii="Wingdings" w:hAnsi="Wingdings"/>
      </w:rPr>
    </w:lvl>
    <w:lvl w:ilvl="8" w:tentative="0">
      <w:start w:val="0"/>
      <w:numFmt w:val="bullet"/>
      <w:lvlText w:val=""/>
      <w:lvlJc w:val="left"/>
      <w:pPr>
        <w:ind w:left="5900" w:hanging="420"/>
      </w:pPr>
      <w:rPr>
        <w:rFonts w:ascii="Wingdings" w:hAnsi="Wingdings"/>
      </w:r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夏律师团队">
    <w15:presenceInfo w15:providerId="WPS Office" w15:userId="20238387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bordersDoNotSurroundHeader w:val="0"/>
  <w:bordersDoNotSurroundFooter w:val="0"/>
  <w:trackRevisions w:val="1"/>
  <w:documentProtection w:enforcement="0"/>
  <w:defaultTabStop w:val="424"/>
  <w:autoHyphenation/>
  <w:hyphenationZone w:val="36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zZmI3OTcyZTUyNDJlYjVjZGY2MGNjZmM4Mzk1MzMifQ=="/>
  </w:docVars>
  <w:rsids>
    <w:rsidRoot w:val="00D378F5"/>
    <w:rsid w:val="000B04A3"/>
    <w:rsid w:val="00175B9E"/>
    <w:rsid w:val="002A4BEA"/>
    <w:rsid w:val="002F6F92"/>
    <w:rsid w:val="003C38BD"/>
    <w:rsid w:val="004F6289"/>
    <w:rsid w:val="005D605A"/>
    <w:rsid w:val="00633020"/>
    <w:rsid w:val="006529EA"/>
    <w:rsid w:val="0074632B"/>
    <w:rsid w:val="007A36CE"/>
    <w:rsid w:val="00846727"/>
    <w:rsid w:val="008D4362"/>
    <w:rsid w:val="0092763F"/>
    <w:rsid w:val="00B747E5"/>
    <w:rsid w:val="00CA1531"/>
    <w:rsid w:val="00D13B37"/>
    <w:rsid w:val="00D378F5"/>
    <w:rsid w:val="00DC0AFB"/>
    <w:rsid w:val="00EA3BB4"/>
    <w:rsid w:val="00EC4A21"/>
    <w:rsid w:val="0D733E55"/>
    <w:rsid w:val="19A81B44"/>
    <w:rsid w:val="252540BB"/>
    <w:rsid w:val="308F1D17"/>
    <w:rsid w:val="3C615747"/>
    <w:rsid w:val="3F0005AE"/>
    <w:rsid w:val="5ED01A91"/>
    <w:rsid w:val="61A074A0"/>
    <w:rsid w:val="79FF68A4"/>
    <w:rsid w:val="7EFD804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jc w:val="both"/>
      <w:textAlignment w:val="baseline"/>
    </w:pPr>
    <w:rPr>
      <w:rFonts w:ascii="Times New Roman" w:hAnsi="Times New Roman" w:eastAsia="宋体" w:cs="Times New Roman"/>
      <w:kern w:val="3"/>
      <w:sz w:val="21"/>
      <w:lang w:val="en-US" w:eastAsia="zh-CN" w:bidi="ar-SA"/>
    </w:rPr>
  </w:style>
  <w:style w:type="character" w:default="1" w:styleId="13">
    <w:name w:val="Default Paragraph Font"/>
    <w:unhideWhenUsed/>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2">
    <w:name w:val="annotation text"/>
    <w:basedOn w:val="1"/>
    <w:uiPriority w:val="0"/>
    <w:pPr>
      <w:suppressAutoHyphens/>
      <w:spacing w:line="312" w:lineRule="atLeast"/>
      <w:jc w:val="left"/>
    </w:pPr>
    <w:rPr>
      <w:kern w:val="0"/>
      <w:szCs w:val="21"/>
    </w:rPr>
  </w:style>
  <w:style w:type="paragraph" w:styleId="3">
    <w:name w:val="Body Text"/>
    <w:basedOn w:val="1"/>
    <w:qFormat/>
    <w:uiPriority w:val="0"/>
    <w:pPr>
      <w:suppressAutoHyphens/>
      <w:spacing w:line="360" w:lineRule="auto"/>
    </w:pPr>
    <w:rPr>
      <w:b/>
      <w:kern w:val="0"/>
      <w:sz w:val="18"/>
      <w:szCs w:val="21"/>
    </w:rPr>
  </w:style>
  <w:style w:type="paragraph" w:styleId="4">
    <w:name w:val="Body Text Indent"/>
    <w:basedOn w:val="1"/>
    <w:uiPriority w:val="0"/>
    <w:pPr>
      <w:suppressAutoHyphens/>
      <w:spacing w:line="360" w:lineRule="auto"/>
      <w:ind w:left="-405"/>
    </w:pPr>
    <w:rPr>
      <w:kern w:val="0"/>
      <w:sz w:val="20"/>
      <w:szCs w:val="24"/>
    </w:rPr>
  </w:style>
  <w:style w:type="paragraph" w:styleId="5">
    <w:name w:val="Body Text Indent 2"/>
    <w:basedOn w:val="1"/>
    <w:uiPriority w:val="0"/>
    <w:pPr>
      <w:suppressAutoHyphens/>
      <w:spacing w:line="400" w:lineRule="exact"/>
      <w:ind w:firstLine="435"/>
    </w:pPr>
    <w:rPr>
      <w:szCs w:val="24"/>
    </w:rPr>
  </w:style>
  <w:style w:type="paragraph" w:styleId="6">
    <w:name w:val="Balloon Text"/>
    <w:basedOn w:val="1"/>
    <w:qFormat/>
    <w:uiPriority w:val="0"/>
    <w:pPr>
      <w:suppressAutoHyphens/>
    </w:pPr>
    <w:rPr>
      <w:sz w:val="18"/>
      <w:szCs w:val="18"/>
    </w:rPr>
  </w:style>
  <w:style w:type="paragraph" w:styleId="7">
    <w:name w:val="footer"/>
    <w:basedOn w:val="1"/>
    <w:uiPriority w:val="0"/>
    <w:pPr>
      <w:tabs>
        <w:tab w:val="center" w:pos="4153"/>
        <w:tab w:val="right" w:pos="8306"/>
      </w:tabs>
      <w:suppressAutoHyphens/>
      <w:snapToGrid w:val="0"/>
      <w:jc w:val="left"/>
    </w:pPr>
    <w:rPr>
      <w:sz w:val="18"/>
    </w:rPr>
  </w:style>
  <w:style w:type="paragraph" w:styleId="8">
    <w:name w:val="header"/>
    <w:basedOn w:val="1"/>
    <w:uiPriority w:val="0"/>
    <w:pPr>
      <w:pBdr>
        <w:top w:val="none" w:color="auto" w:sz="0" w:space="0"/>
        <w:left w:val="none" w:color="auto" w:sz="0" w:space="0"/>
        <w:bottom w:val="single" w:color="000000" w:sz="6" w:space="0"/>
        <w:right w:val="none" w:color="auto" w:sz="0" w:space="0"/>
      </w:pBdr>
      <w:tabs>
        <w:tab w:val="center" w:pos="4153"/>
        <w:tab w:val="right" w:pos="8306"/>
      </w:tabs>
      <w:suppressAutoHyphens/>
      <w:snapToGrid w:val="0"/>
      <w:jc w:val="center"/>
    </w:pPr>
    <w:rPr>
      <w:sz w:val="18"/>
    </w:rPr>
  </w:style>
  <w:style w:type="paragraph" w:styleId="9">
    <w:name w:val="toc 1"/>
    <w:basedOn w:val="1"/>
    <w:next w:val="1"/>
    <w:qFormat/>
    <w:uiPriority w:val="0"/>
    <w:pPr>
      <w:tabs>
        <w:tab w:val="left" w:pos="630"/>
        <w:tab w:val="left" w:pos="1260"/>
        <w:tab w:val="left" w:pos="1540"/>
        <w:tab w:val="right" w:leader="dot" w:pos="8280"/>
      </w:tabs>
      <w:suppressAutoHyphens/>
      <w:snapToGrid w:val="0"/>
    </w:pPr>
    <w:rPr>
      <w:rFonts w:ascii="Univers" w:hAnsi="Univers" w:eastAsia="楷体_GB2312"/>
      <w:caps/>
      <w:color w:val="000000"/>
      <w:kern w:val="0"/>
      <w:sz w:val="26"/>
    </w:rPr>
  </w:style>
  <w:style w:type="paragraph" w:styleId="10">
    <w:name w:val="Body Text Indent 3"/>
    <w:basedOn w:val="1"/>
    <w:qFormat/>
    <w:uiPriority w:val="0"/>
    <w:pPr>
      <w:suppressAutoHyphens/>
      <w:spacing w:line="360" w:lineRule="auto"/>
      <w:ind w:left="1440"/>
    </w:pPr>
    <w:rPr>
      <w:u w:val="single" w:color="auto"/>
    </w:rPr>
  </w:style>
  <w:style w:type="paragraph" w:styleId="11">
    <w:name w:val="annotation subject"/>
    <w:basedOn w:val="2"/>
    <w:next w:val="2"/>
    <w:uiPriority w:val="0"/>
    <w:pPr>
      <w:suppressAutoHyphens/>
      <w:spacing w:line="240" w:lineRule="auto"/>
      <w:textAlignment w:val="auto"/>
    </w:pPr>
    <w:rPr>
      <w:b/>
      <w:bCs/>
      <w:kern w:val="3"/>
      <w:szCs w:val="20"/>
    </w:rPr>
  </w:style>
  <w:style w:type="character" w:styleId="14">
    <w:name w:val="page number"/>
    <w:basedOn w:val="13"/>
    <w:qFormat/>
    <w:uiPriority w:val="0"/>
  </w:style>
  <w:style w:type="character" w:styleId="15">
    <w:name w:val="annotation reference"/>
    <w:qFormat/>
    <w:uiPriority w:val="0"/>
    <w:rPr>
      <w:sz w:val="21"/>
      <w:szCs w:val="21"/>
    </w:rPr>
  </w:style>
  <w:style w:type="paragraph" w:customStyle="1" w:styleId="16">
    <w:name w:val="Normal1"/>
    <w:qFormat/>
    <w:uiPriority w:val="0"/>
    <w:pPr>
      <w:widowControl w:val="0"/>
      <w:suppressAutoHyphens/>
      <w:autoSpaceDN w:val="0"/>
      <w:spacing w:line="360" w:lineRule="atLeast"/>
      <w:textAlignment w:val="baseline"/>
    </w:pPr>
    <w:rPr>
      <w:rFonts w:ascii="宋体" w:hAnsi="宋体" w:eastAsia="宋体" w:cs="Times New Roman"/>
      <w:sz w:val="3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5348</Words>
  <Characters>5554</Characters>
  <Lines>41</Lines>
  <Paragraphs>11</Paragraphs>
  <TotalTime>87</TotalTime>
  <ScaleCrop>false</ScaleCrop>
  <LinksUpToDate>false</LinksUpToDate>
  <CharactersWithSpaces>5945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2014-05-22T01:07:00Z</dcterms:created>
  <dc:creator>zpbj307</dc:creator>
  <cp:lastModifiedBy>微信用户</cp:lastModifiedBy>
  <cp:lastPrinted>2004-10-25T20:05:00Z</cp:lastPrinted>
  <dcterms:modified xsi:type="dcterms:W3CDTF">2026-08-04T15:13:47Z</dcterms:modified>
  <dc:title>派遣员工劳动合同</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C0BCC7DB5DDE4104ADA1E1B88350E348_13</vt:lpwstr>
  </property>
  <property fmtid="{D5CDD505-2E9C-101B-9397-08002B2CF9AE}" pid="4" name="KSOTemplateDocerSaveRecord">
    <vt:lpwstr>eyJoZGlkIjoiMWIxYzZmOGU0NDIzZjA2YzRmNmY0ZjRhZjRhNTZhNzgiLCJ1c2VySWQiOiIyMzA3OTY2NzYifQ==</vt:lpwstr>
  </property>
</Properties>
</file>