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96F1E">
      <w:pPr>
        <w:spacing w:before="320" w:after="120" w:line="288" w:lineRule="auto"/>
        <w:ind w:left="0"/>
        <w:jc w:val="center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物业服务合同</w:t>
      </w:r>
      <w:bookmarkEnd w:id="0"/>
    </w:p>
    <w:p w14:paraId="7B2F8939">
      <w:pPr>
        <w:spacing w:before="120" w:after="120" w:line="288" w:lineRule="auto"/>
        <w:ind w:left="0"/>
        <w:jc w:val="righ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合同编号：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4D169D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甲方（委托方/业主方）：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7D7842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统一社会信用代码：________________________</w:t>
      </w:r>
    </w:p>
    <w:p w14:paraId="66A09B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住所地：________________________</w:t>
      </w:r>
    </w:p>
    <w:p w14:paraId="3C138E5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甲方已依法召开业主大会，经法定程序决议选聘乙方提供物业服务，具备合法签约资格，相关决议及授权文件为本合同附件。</w:t>
      </w:r>
    </w:p>
    <w:p w14:paraId="691B9F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乙方（服务方/物业服务企业）：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7E1F7FE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统一社会信用代码：________________________</w:t>
      </w:r>
    </w:p>
    <w:p w14:paraId="736CA2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住所地：________________________</w:t>
      </w:r>
    </w:p>
    <w:p w14:paraId="698714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乙方具备合法物业服务资质，拥有承接本项目的人员、设备及专业服务能力。</w:t>
      </w:r>
    </w:p>
    <w:p w14:paraId="5CA2DF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据《中华人民共和国民法典》《物业管理条例》等法律法规，甲乙双方本着平等自愿、公平诚信、质价相符原则，就乙方为甲方商业物业项目提供专业化物业服务订立本合同。本合同全部附件与正文具有同等法律效力，双方共同信守。</w:t>
      </w:r>
    </w:p>
    <w:p w14:paraId="07FB5C6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第一部分 物业概况与承接查验</w:t>
      </w:r>
      <w:bookmarkEnd w:id="1"/>
    </w:p>
    <w:p w14:paraId="132D41C4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第一条 物业基本情况</w:t>
      </w:r>
      <w:bookmarkEnd w:id="2"/>
    </w:p>
    <w:p w14:paraId="770949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物业名称：________________________</w:t>
      </w:r>
    </w:p>
    <w:p w14:paraId="3128A9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物业业态：__________（商业综合体/临街商铺/商住配套/其他）</w:t>
      </w:r>
    </w:p>
    <w:p w14:paraId="456C3D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 坐落位置：________________________（明确四至：东至____、南至____、西至____、北至____）</w:t>
      </w:r>
    </w:p>
    <w:p w14:paraId="12E2A4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1.4 建筑面积：总建筑面积________㎡，其中商业经营面积________㎡、公共配套面积________㎡</w:t>
      </w:r>
    </w:p>
    <w:p w14:paraId="6D9F83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1.5 停车位：地面________个、地下________个，合计________个</w:t>
      </w:r>
    </w:p>
    <w:p w14:paraId="604041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1.6 附属设施：含电梯、消防、监控、给排水、供电、空调、绿化等，明细详见《物业共用设施设备清单》</w:t>
      </w:r>
    </w:p>
    <w:p w14:paraId="0F8669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1.7 服务范围：项目红线内全部建筑、公共通道、场地、绿化、停车场及附属配套设施</w:t>
      </w:r>
    </w:p>
    <w:p w14:paraId="12E491F0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第二条 物业承接查验</w:t>
      </w:r>
      <w:bookmarkEnd w:id="3"/>
    </w:p>
    <w:p w14:paraId="152F19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合同生效后7个工作日内，双方共同完成物业及资料承接查验，移交工程图纸、设备档案、业主清册、维保记录等全部资料及场地、物业用房。</w:t>
      </w:r>
    </w:p>
    <w:p w14:paraId="61CAE0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双方签署《物业承接查验确认书》，作为乙方正式服务、界定权责的唯一依据。查验发现的缺损、资料缺失、工程遗留问题，由甲方负责整改补齐，不视为乙方服务瑕疵。</w:t>
      </w:r>
    </w:p>
    <w:p w14:paraId="3B75F15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合同生效前所有前期遗留问题、建设施工问题，由甲方全权协调处理，责任及费用由责任方承担，与乙方无关。</w:t>
      </w:r>
    </w:p>
    <w:p w14:paraId="168FB034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第三条 物业服务用房及宿舍</w:t>
      </w:r>
      <w:bookmarkEnd w:id="4"/>
    </w:p>
    <w:p w14:paraId="6C2FE1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物业用房产权归甲方，合同期内乙方无偿专属使用，不得转租、转借、改变用途及经营性使用。</w:t>
      </w:r>
    </w:p>
    <w:p w14:paraId="7A6F79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物业用房：面积________㎡、位置________________，配套完善，满足办公、档案、值守需求。</w:t>
      </w:r>
    </w:p>
    <w:p w14:paraId="0C520E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 甲方免费提供员工宿舍________间，地址________，仅限乙方员工居住，宿舍水电费用由甲方承担。</w:t>
      </w:r>
    </w:p>
    <w:p w14:paraId="2CF9E4B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第二部分 服务期限、模式与服务标准</w:t>
      </w:r>
      <w:bookmarkEnd w:id="5"/>
    </w:p>
    <w:p w14:paraId="18F3818E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第四条 服务期限</w:t>
      </w:r>
      <w:bookmarkEnd w:id="6"/>
    </w:p>
    <w:p w14:paraId="28CCA8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服务期限共计________个月，自____年__月__日起至____年__月__日止。</w:t>
      </w:r>
    </w:p>
    <w:p w14:paraId="2AD56C6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甲方提前15个工作日书面通知乙方服务起始时间，乙方需提前________日进场完成筹备、验收、调试、人员就位等工作。</w:t>
      </w:r>
    </w:p>
    <w:p w14:paraId="732802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4.3 合同届满前90日，双方启动续约协商；未达成续约的，合同到期自动终止，乙方按规完成交接。</w:t>
      </w:r>
    </w:p>
    <w:p w14:paraId="04AA4F4C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第五条 服务公示义务</w:t>
      </w:r>
      <w:bookmarkEnd w:id="7"/>
    </w:p>
    <w:p w14:paraId="415F59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乙方进场10日内，在项目醒目位置长期公示营业执照、人员信息、服务标准、收费项目、投诉电话等全部关键信息。</w:t>
      </w:r>
    </w:p>
    <w:p w14:paraId="3CD8A4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乙方公示的服务承诺、标准，为本合同有效组成部分，具有法律约束力。</w:t>
      </w:r>
    </w:p>
    <w:p w14:paraId="58D8CD8B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第六条 核心物业服务内容及量化标准</w:t>
      </w:r>
      <w:bookmarkEnd w:id="8"/>
    </w:p>
    <w:p w14:paraId="0FE1B0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6.1 共用部位养护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：日常巡检建筑主体、外墙、通道、屋面等公共部位，破损、渗漏等问题24小时响应，一般问题3个工作日修复，重大问题及时报备并出具整改方案。</w:t>
      </w:r>
    </w:p>
    <w:p w14:paraId="650FB9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6.2 设施设备运维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：负责电梯、消防、水电、空调等全部共用设备日常巡检、维保、故障排查，建立完整台账；特种设备依规年检、留存合规资料。</w:t>
      </w:r>
    </w:p>
    <w:p w14:paraId="092665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6.3 公共保洁消杀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：大堂、电梯、公厕、停车场每日清扫消杀，垃圾日产日清，定期开展深度保洁，保持公共区域整洁无异味、无死角。</w:t>
      </w:r>
    </w:p>
    <w:p w14:paraId="2D9C20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6.4 绿化养护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：定期对公共绿植浇水、修剪、除草、防虫、补种，及时清理枯死植被，保障景观完好。</w:t>
      </w:r>
    </w:p>
    <w:p w14:paraId="062873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6.5 公共秩序安全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：24小时门岗值守、全域巡逻、监控值守，建立突发事件应急预案并定期演练，突发情况第一时间处置上报。</w:t>
      </w:r>
    </w:p>
    <w:p w14:paraId="2325CC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6.6 停车场管理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：维护车场秩序、疏导车流、维保停车设施、保障车场整洁有序，杜绝乱停乱放。</w:t>
      </w:r>
    </w:p>
    <w:p w14:paraId="6EE08B4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6.7 装修管控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：制定装修管理制度，全程审核、巡检、验收租户装修，制止违规施工，规范管理装修保证金、垃圾清运费，依规无息退费。</w:t>
      </w:r>
    </w:p>
    <w:p w14:paraId="515A8B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6.8 档案管理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：建立电子化、纸质化双档案，妥善保管工程、设备、租户、服务台账等资料，永久留存、及时更新。</w:t>
      </w:r>
    </w:p>
    <w:p w14:paraId="0D8003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6.9 商业配套服务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：编制商户管理标准化文件，配合甲方商业活动落地、场地维护、广告运维，设立24小时服务热线，闭环处置租户咨询投诉。</w:t>
      </w:r>
    </w:p>
    <w:p w14:paraId="0CC241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6.10 特约有偿服务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：经甲方书面同意，可提供专项有偿服务，收费标准公示、价格公允，票据明细完整可查。</w:t>
      </w:r>
    </w:p>
    <w:p w14:paraId="135DBFF4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第七条 服务团队管理</w:t>
      </w:r>
      <w:bookmarkEnd w:id="9"/>
    </w:p>
    <w:p w14:paraId="4606DA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乙方配置专属服务团队，岗位、人员、资质详见附件，未经甲方书面同意，不得减员、调岗、更换核心人员。</w:t>
      </w:r>
    </w:p>
    <w:p w14:paraId="5A932A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7.2 所有人员持证上岗、着装统一、文明服务，无违法从业记录。</w:t>
      </w:r>
    </w:p>
    <w:p w14:paraId="3732BF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7.3 项目总经理为现场第一负责人，无甲方同意不得更换；甲方有权审核、要求更换不合格核心人员。</w:t>
      </w:r>
    </w:p>
    <w:p w14:paraId="29F257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7.4 合同终止后6个月内，甲方不得聘用乙方项目核心管理、技术人员。</w:t>
      </w:r>
    </w:p>
    <w:p w14:paraId="1D6F05FA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第八条 转包与分包管理</w:t>
      </w:r>
      <w:bookmarkEnd w:id="10"/>
    </w:p>
    <w:p w14:paraId="62251B4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8.1 乙方不得整体转包本项目物业服务，否则甲方有权单方解约并追责。</w:t>
      </w:r>
    </w:p>
    <w:p w14:paraId="12DEA4D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8.2 保洁、安保、维保等专项服务可分包给合规企业，分包方案及合作单位需甲方审核批准。</w:t>
      </w:r>
    </w:p>
    <w:p w14:paraId="6A2A1E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8.3 分包服务标准不得低于合同约定，乙方对分包服务质量、纠纷、损失承担连带责任。</w:t>
      </w:r>
    </w:p>
    <w:p w14:paraId="4B727197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第三部分 物业费用与结算机制</w:t>
      </w:r>
      <w:bookmarkEnd w:id="11"/>
    </w:p>
    <w:p w14:paraId="040A747D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第九条 收费模式与费用标准</w:t>
      </w:r>
      <w:bookmarkEnd w:id="12"/>
    </w:p>
    <w:p w14:paraId="34A5FA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9.1 本项目物业费实行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包干制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，乙方自负盈亏，费用包含全部人工、运维、保洁、绿化、耗材、税费、利润等所有服务成本。</w:t>
      </w:r>
    </w:p>
    <w:p w14:paraId="19E3E0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9.2 甲方应付月度物业费：人民币________元（￥________），不足整月按自然日折算。</w:t>
      </w:r>
    </w:p>
    <w:p w14:paraId="64EA09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9.3 租赁区域物业费由乙方直接向租户收取，标准详见附件；商铺空置风险由乙方承担，乙方仍需全域达标服务。</w:t>
      </w:r>
    </w:p>
    <w:p w14:paraId="3C47ED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9.4 乙方不得擅自涨价、增设收费项目，违规收费需全额退还并承担违约责任。</w:t>
      </w:r>
    </w:p>
    <w:p w14:paraId="305932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9.5 严禁乙方以停水、停电、关停公共设施等暴力方式催缴物业费。</w:t>
      </w:r>
    </w:p>
    <w:p w14:paraId="6A3B07D1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第十条 付款方式</w:t>
      </w:r>
      <w:bookmarkEnd w:id="13"/>
    </w:p>
    <w:p w14:paraId="517798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10.1 合同签订后5个工作日内，甲方支付首笔服务费________元。</w:t>
      </w:r>
    </w:p>
    <w:p w14:paraId="48CCB8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10.2 合同期满、乙方完成全部交接后5个工作日内，双方核对无误，甲方结清剩余费用。</w:t>
      </w:r>
    </w:p>
    <w:p w14:paraId="765C12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10.3 本合同无开办费，乙方自行承担全部前期筹备成本。</w:t>
      </w:r>
    </w:p>
    <w:p w14:paraId="1762590E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第十一条 收款与发票</w:t>
      </w:r>
      <w:bookmarkEnd w:id="14"/>
    </w:p>
    <w:p w14:paraId="7D38C3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11.1 乙方唯一收款账户：户名________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账号________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开户行________，私人收款无效，甲方未汇入指定账户风险自担。</w:t>
      </w:r>
    </w:p>
    <w:p w14:paraId="15DA8E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11.2 合同价款均为含税价，乙方按需开具合规增值税专用发票。</w:t>
      </w:r>
    </w:p>
    <w:p w14:paraId="7C2EA669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第十二条 逾期付款责任</w:t>
      </w:r>
      <w:bookmarkEnd w:id="15"/>
    </w:p>
    <w:p w14:paraId="1E5DDD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12.1 甲方逾期付款的，按应付未付金额日万分之三支付违约金，违约金上限为当期应付费用20%。</w:t>
      </w:r>
    </w:p>
    <w:p w14:paraId="23B25B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12.2 逾期超30日，乙方可书面告知后单方解除合同。</w:t>
      </w:r>
    </w:p>
    <w:p w14:paraId="44193077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第四部分 租户及专项费用管理</w:t>
      </w:r>
      <w:bookmarkEnd w:id="16"/>
    </w:p>
    <w:p w14:paraId="26C35C83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第十三条 租户物业服务管理</w:t>
      </w:r>
      <w:bookmarkEnd w:id="17"/>
    </w:p>
    <w:p w14:paraId="4D23C5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13.1 乙方需与租户同步签订标准化《租户物业服务合同》，标准与本合同附件一致，不得降标、乱收费。</w:t>
      </w:r>
    </w:p>
    <w:p w14:paraId="5E4296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13.2 租户欠费由乙方自行催收追责，甲方仅配合、不承担连带责任。</w:t>
      </w:r>
    </w:p>
    <w:p w14:paraId="2397C3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13.3 甲方自用、无偿出借商铺，视同租户，需依规缴纳物业费。</w:t>
      </w:r>
    </w:p>
    <w:p w14:paraId="5B4223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13.4 租赁单元空置达标约定条件的，乙方可提前60日书面解约，仅据实结算已发生费用。</w:t>
      </w:r>
    </w:p>
    <w:p w14:paraId="1F2C8A51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8" w:name="heading_18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第十四条 公用事业费管理</w:t>
      </w:r>
      <w:bookmarkEnd w:id="18"/>
    </w:p>
    <w:p w14:paraId="6457FD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14.1 租户产生的水、电、空调、垃圾清运、排污等全部公用费用及分摊费用，由租户全额承担。</w:t>
      </w:r>
    </w:p>
    <w:p w14:paraId="3E9549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14.2 未分户前费用由甲方/商管代收，分户后由租户直接对公缴纳。</w:t>
      </w:r>
    </w:p>
    <w:p w14:paraId="24CF29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14.3 乙方代收代缴需严格执行政府公示标准，不得加价。</w:t>
      </w:r>
    </w:p>
    <w:p w14:paraId="40BDD661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第十五条 装修及特约服务收费</w:t>
      </w:r>
      <w:bookmarkEnd w:id="19"/>
    </w:p>
    <w:p w14:paraId="1B9E3F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15.1 装修保证金由乙方收取，验收合格后30日内无息全额退还，不得克扣拖延。</w:t>
      </w:r>
    </w:p>
    <w:p w14:paraId="62922B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15.2 装修管理费、垃圾清运费依规、按标收取、专款专用。</w:t>
      </w:r>
    </w:p>
    <w:p w14:paraId="4CCE60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15.3 所有有偿服务需经甲方审核公示，乙方不得私自增设收费项目。</w:t>
      </w:r>
    </w:p>
    <w:p w14:paraId="2E52563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第五部分 公共收益与维修资金</w:t>
      </w:r>
      <w:bookmarkEnd w:id="20"/>
    </w:p>
    <w:p w14:paraId="653D175C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第十六条 公共收益管理</w:t>
      </w:r>
      <w:bookmarkEnd w:id="21"/>
    </w:p>
    <w:p w14:paraId="3C919F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16.1 项目公共部位、设施产生的广告、场地租赁等全部经营收益，扣除最高30%代管成本后，剩余收益归全体业主共有。</w:t>
      </w:r>
    </w:p>
    <w:p w14:paraId="6406C9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16.2 公共收益仅限用于公共设施维修、业主公益、业委会办公等合规用途，不得挪用。</w:t>
      </w:r>
    </w:p>
    <w:p w14:paraId="03D244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16.3 乙方每季度公示收益收支明细，接受甲方及业主监督。</w:t>
      </w:r>
    </w:p>
    <w:p w14:paraId="1C013F47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第十七条 专项维修资金</w:t>
      </w:r>
      <w:bookmarkEnd w:id="22"/>
    </w:p>
    <w:p w14:paraId="7F5939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17.1 维修资金归全体业主所有、专款专用，乙方无权擅自支取。</w:t>
      </w:r>
    </w:p>
    <w:p w14:paraId="6838E4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17.2 公共设施大中修、更新改造需按法规及业主大会决议申报使用维修资金。</w:t>
      </w:r>
    </w:p>
    <w:p w14:paraId="32A371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17.3 紧急情况可走简化流程，乙方配合申报、监督施工、留存台账。</w:t>
      </w:r>
    </w:p>
    <w:p w14:paraId="2F6913F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第六部分 双方权利与义务</w:t>
      </w:r>
      <w:bookmarkEnd w:id="23"/>
    </w:p>
    <w:p w14:paraId="434A0279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第十八条 甲方权利义务</w:t>
      </w:r>
      <w:bookmarkEnd w:id="24"/>
    </w:p>
    <w:p w14:paraId="277D93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18.1 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甲方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监督、考评乙方服务，审定服务方案及收费标准，查阅服务、财务台账，要求乙方整改问题、赔偿损失，依法召开业主大会决议物业事项。</w:t>
      </w:r>
    </w:p>
    <w:p w14:paraId="08BBF8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18.2 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甲方应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按时足额支付物业费，完成物业移交、处理前期遗留问题，配合乙方合规履职，不得无故干预阻挠物业服务。</w:t>
      </w:r>
    </w:p>
    <w:p w14:paraId="52B3D278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第十九条 乙方权利义务</w:t>
      </w:r>
      <w:bookmarkEnd w:id="25"/>
    </w:p>
    <w:p w14:paraId="7337AA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19.1 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依规收取各项服务费用，劝阻、制止违规装修、破坏公共设施等行为，对非己方过错导致的服务瑕疵免责并追责过错方。</w:t>
      </w:r>
    </w:p>
    <w:p w14:paraId="214905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19.2 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按标提供优质服务，养护公共设施、维护园区秩序安全，定期开展租户满意度调研，严格保护业主及租户隐私数据，不占用、私营公共资源，按时公示台账、归档资料，配合政府监管及应急工作。</w:t>
      </w:r>
    </w:p>
    <w:p w14:paraId="656F9D1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第七部分 合同终止与违约责任</w:t>
      </w:r>
      <w:bookmarkEnd w:id="26"/>
    </w:p>
    <w:p w14:paraId="3F2BD6D0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第二十条 合同解除与交接</w:t>
      </w:r>
      <w:bookmarkEnd w:id="27"/>
    </w:p>
    <w:p w14:paraId="6E3499B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20.1 甲方可提前90日书面通知单方解约，仅据实结算应付费用。</w:t>
      </w:r>
    </w:p>
    <w:p w14:paraId="02C17B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20.2 合同终止/解除后10日内，乙方需完整移交全部物业、资料、台账、场地，全员撤场清空。</w:t>
      </w:r>
    </w:p>
    <w:p w14:paraId="291D797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20.3 乙方逾期拒不交接、撤场的，按当月物业费5%/日支付违约金，全额赔偿甲方损失。</w:t>
      </w:r>
    </w:p>
    <w:p w14:paraId="0CF15A4C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第二十一条 甲方违约责任</w:t>
      </w:r>
      <w:bookmarkEnd w:id="28"/>
    </w:p>
    <w:p w14:paraId="03A314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21.1 甲方逾期付款按本合同12.1条承担违约金。</w:t>
      </w:r>
    </w:p>
    <w:p w14:paraId="56B6481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21.2 甲方无故违约解约、阻挠乙方履职的，赔偿乙方合理损失，并按剩余租期物业费总额10%（最高2个月物业费）支付违约金。</w:t>
      </w:r>
    </w:p>
    <w:p w14:paraId="3902C80E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9" w:name="heading_29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第二十二条 乙方违约责任</w:t>
      </w:r>
      <w:bookmarkEnd w:id="29"/>
    </w:p>
    <w:p w14:paraId="2DBCA1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22.1 乙方存在转包、违规分包、私占公共资源牟利、服务长期不达标、拒不整改、擅自涨价、泄露信息、重大安全事故等违约情形，经甲方催告无效的，甲方可单方解约。</w:t>
      </w:r>
    </w:p>
    <w:p w14:paraId="6E642C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22.2 甲方单方解约的，乙方需支付1个月物业费作为违约金，不足弥补损失的全额补足。</w:t>
      </w:r>
    </w:p>
    <w:p w14:paraId="436151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22.3 乙方违规收费、侵权违约的，全额退还违规所得、赔偿全部损失。</w:t>
      </w:r>
    </w:p>
    <w:p w14:paraId="436DB5D5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0" w:name="heading_30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第二十三条 免责条款</w:t>
      </w:r>
      <w:bookmarkEnd w:id="30"/>
    </w:p>
    <w:p w14:paraId="086322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23.1 不可抗力、政府政策调整、第三方侵权、甲方/租户自身过错、前期遗留问题导致的服务瑕疵或损失，乙方已尽合理义务的，免于追责。</w:t>
      </w:r>
    </w:p>
    <w:p w14:paraId="3C58E9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23.2 本免责条款不得免除乙方法定、合同约定的基础物业服务义务。</w:t>
      </w:r>
    </w:p>
    <w:p w14:paraId="3375CCB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1" w:name="heading_3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第八部分 通用附则</w:t>
      </w:r>
      <w:bookmarkEnd w:id="31"/>
    </w:p>
    <w:p w14:paraId="7100C74D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2" w:name="heading_32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第二十四条 知识产权</w:t>
      </w:r>
      <w:bookmarkEnd w:id="32"/>
    </w:p>
    <w:p w14:paraId="22C089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双方使用对方品牌、标识需书面同意，严禁超范围、超期、虚假商用。</w:t>
      </w:r>
    </w:p>
    <w:p w14:paraId="2BE2C9C9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3" w:name="heading_33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第二十五条 通知送达</w:t>
      </w:r>
      <w:bookmarkEnd w:id="33"/>
    </w:p>
    <w:p w14:paraId="38EC7E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合同首部地址、联系方式为唯一有效送达及司法送达地址，变更需书面告知，拒收、未签收均视为有效送达。</w:t>
      </w:r>
    </w:p>
    <w:p w14:paraId="7520B8C7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4" w:name="heading_34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第二十六条 不可抗力</w:t>
      </w:r>
      <w:bookmarkEnd w:id="34"/>
    </w:p>
    <w:p w14:paraId="03BBE5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遭遇不可抗力一方3日内书面告知、15日内提交证明，双方协商履约调整，互不追责；金钱债务迟延责任不适用不可抗力免责。</w:t>
      </w:r>
    </w:p>
    <w:p w14:paraId="53BE08E7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5" w:name="heading_35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第二十七条 争议解决</w:t>
      </w:r>
      <w:bookmarkEnd w:id="35"/>
    </w:p>
    <w:p w14:paraId="7225F3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争议优先协商，协商不成，向项目所在地人民法院诉讼解决。</w:t>
      </w:r>
    </w:p>
    <w:p w14:paraId="5D5DE999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6" w:name="heading_36"/>
      <w:r>
        <w:rPr>
          <w:rFonts w:hint="eastAsia" w:asciiTheme="minorEastAsia" w:hAnsiTheme="minorEastAsia" w:eastAsiaTheme="minorEastAsia" w:cstheme="minorEastAsia"/>
          <w:b/>
          <w:sz w:val="24"/>
          <w:szCs w:val="21"/>
        </w:rPr>
        <w:t>第二十八条 合同效力</w:t>
      </w:r>
      <w:bookmarkEnd w:id="36"/>
    </w:p>
    <w:p w14:paraId="175ED7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28.1 未尽事宜可签补充协议，与本合同效力一致；部分条款无效不影响整体合同效力。</w:t>
      </w:r>
    </w:p>
    <w:p w14:paraId="63B6B0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28.2 本合同附件为合同组成部分，与正文等效。</w:t>
      </w:r>
    </w:p>
    <w:p w14:paraId="6FBCD34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28.3 合同一式两份，甲乙双方各执一份，签字盖章后生效。</w:t>
      </w:r>
    </w:p>
    <w:p w14:paraId="3271CE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附件清单</w:t>
      </w:r>
    </w:p>
    <w:p w14:paraId="511970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附件一：物业服务方案｜附件二：前期开办费预算｜附件三：租户物业服务合同模板｜附件四：租赁区域物业费标准｜附件五：租赁区域范围图｜附件六：物业共用设施设备清单｜附件七：物业服务团队配置方案｜附件八：业主大会授权决议文件</w:t>
      </w:r>
    </w:p>
    <w:p w14:paraId="35A29A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签订信息</w:t>
      </w:r>
    </w:p>
    <w:p w14:paraId="18B014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签订日期：______年____月____日</w:t>
      </w:r>
    </w:p>
    <w:p w14:paraId="762FB9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甲方（盖章）：________________ 授权代表签字：________________</w:t>
      </w:r>
    </w:p>
    <w:p w14:paraId="226538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乙方（盖章）：________________ 授权代表签字：________________</w:t>
      </w:r>
    </w:p>
    <w:p w14:paraId="0050735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7" w:name="heading_3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附件一：物业服务方案</w:t>
      </w:r>
      <w:bookmarkEnd w:id="37"/>
    </w:p>
    <w:p w14:paraId="1962A7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本方案为《物业服务合同》专属附件，与主合同等效；约定不一致的，以服务标准更高、甲方权益更优条款为准。</w:t>
      </w:r>
    </w:p>
    <w:p w14:paraId="19DF630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8" w:name="heading_3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一、物业服务范围</w:t>
      </w:r>
      <w:bookmarkEnd w:id="38"/>
    </w:p>
    <w:p w14:paraId="7E210A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以项目规划红线为界，包含全部建筑、经营区域、公共场地、绿化、停车场、共用设施设备，明细如下：</w:t>
      </w:r>
    </w:p>
    <w:p w14:paraId="287E669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总占地面积：________㎡｜总建筑面积：________㎡（地上________㎡、地下________㎡）</w:t>
      </w:r>
    </w:p>
    <w:p w14:paraId="0AAC76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商业经营面积：________㎡｜公共配套面积：________㎡</w:t>
      </w:r>
    </w:p>
    <w:p w14:paraId="650772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停车位：合计________个（地面________、地下________）</w:t>
      </w:r>
    </w:p>
    <w:p w14:paraId="35EE1F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配套图纸：《物业服务范围示意图》，图文界定服务边界</w:t>
      </w:r>
    </w:p>
    <w:p w14:paraId="5ECCCD87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9" w:name="heading_3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二、量化服务标准</w:t>
      </w:r>
      <w:bookmarkEnd w:id="39"/>
    </w:p>
    <w:p w14:paraId="633EF3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1. 保洁消杀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：大堂、通道、电梯每2小时巡检擦拭，每日4次全域保洁；公厕每小时保洁补料；车场每日2次清扫、每周1次深度保洁；公共区域定期消杀，无垃圾、污渍、积尘、异味。</w:t>
      </w:r>
    </w:p>
    <w:p w14:paraId="0A0D5D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2. 绿化养护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：每周2次常规养护、每月防虫消杀、季度全面修剪；枯死绿植7日内补种，保持景观整洁完好。</w:t>
      </w:r>
    </w:p>
    <w:p w14:paraId="037060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3. 设施运维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：设备每日巡检、月度维保、季度检修、年度年检；设备运行平稳、无安全隐患，台账、年检资料完整合规。</w:t>
      </w:r>
    </w:p>
    <w:p w14:paraId="323DD7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4. 秩序安保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：24小时双人值守、每2小时全域巡逻、监控实时在岗；突发事件5分钟内到场处置，秩序规范、无安全死角。</w:t>
      </w:r>
    </w:p>
    <w:p w14:paraId="153BFA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5. 装修管控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：装修期间每日巡检，完工3个工作日内验收归档，杜绝违规装修及消防隐患。</w:t>
      </w:r>
    </w:p>
    <w:p w14:paraId="67F21A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6. 商业配套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：全程配合甲方商业活动，活动结束2小时内复原场地，保障活动有序落地。</w:t>
      </w:r>
    </w:p>
    <w:p w14:paraId="7A2A6A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7. 客诉响应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：24小时受理咨询报修，一般问题24小时办结，复杂问题3日内出方案，回访闭环率100%。</w:t>
      </w:r>
    </w:p>
    <w:p w14:paraId="7829CB8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0" w:name="heading_4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三、服务团队配置</w:t>
      </w:r>
      <w:bookmarkEnd w:id="40"/>
    </w:p>
    <w:p w14:paraId="05A3B9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乙方配置专属固定团队，全员持证上岗，未经甲方同意不得调岗、减员、换核心人员：</w:t>
      </w:r>
    </w:p>
    <w:p w14:paraId="726C0A4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项目负责人________名：持物业项目经理资质，3年以上商业物业经验，全程统筹项目服务。</w:t>
      </w:r>
    </w:p>
    <w:p w14:paraId="7B6EE4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工程人员________名：持电工、特种设备操作证，7×24小时值守抢修。</w:t>
      </w:r>
    </w:p>
    <w:p w14:paraId="63124A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安保人员________名：持证上岗，7×24小时轮岗值守。</w:t>
      </w:r>
    </w:p>
    <w:p w14:paraId="699177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保洁人员________名：负责全域公共区域清洁养护。</w:t>
      </w:r>
    </w:p>
    <w:p w14:paraId="14CC80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 客服专员________名：负责对接租户、受理诉求、归档公示。</w:t>
      </w:r>
    </w:p>
    <w:p w14:paraId="7BC6748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1" w:name="heading_4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四、物业费明细（包干制）</w:t>
      </w:r>
      <w:bookmarkEnd w:id="41"/>
    </w:p>
    <w:p w14:paraId="722F8B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计费单价：________元/㎡/月｜计费面积：________㎡｜月度总额：________元｜年度总额：________元</w:t>
      </w:r>
    </w:p>
    <w:p w14:paraId="3EF036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费用包含：人工成本、设施运维、保洁消杀、绿化养护、秩序安保、办公运营、设备折旧、税费、合理利润，无隐形收费。</w:t>
      </w:r>
    </w:p>
    <w:p w14:paraId="6EEBEB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付款周期：□按月 □按季度 □按年，当期起始前____个工作日付清。</w:t>
      </w:r>
    </w:p>
    <w:p w14:paraId="3CCC38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乙方收款账户：户名________、账号________、开户行________</w:t>
      </w:r>
    </w:p>
    <w:p w14:paraId="14913C7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2" w:name="heading_4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五、空置单元物业费调整机制</w:t>
      </w:r>
      <w:bookmarkEnd w:id="42"/>
    </w:p>
    <w:p w14:paraId="1D95E2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空置定义：租赁单元连续60日无入驻、无经营、无装修、无设备启用，完全闲置。</w:t>
      </w:r>
    </w:p>
    <w:p w14:paraId="43D089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优惠标准：空置满60日起，按70%标准计费；租户入驻经营当日恢复全额计费。</w:t>
      </w:r>
    </w:p>
    <w:p w14:paraId="1898D9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5.3 认定方式：甲方提交水电零读数、现场照片等佐证，双方书面确认空置起止时间。</w:t>
      </w:r>
    </w:p>
    <w:p w14:paraId="338A82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5.4 限制规则：甲方连续3个月欠费的，不适用空置减免；租户退租空置期间，物业费由甲方承担。</w:t>
      </w:r>
    </w:p>
    <w:p w14:paraId="650537E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3" w:name="heading_4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六、服务考核机制</w:t>
      </w:r>
      <w:bookmarkEnd w:id="43"/>
    </w:p>
    <w:p w14:paraId="173C27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甲方每季度开展服务考核，考核维度含合规性、整改率、满意度、运维、安保保洁、客诉处置等。</w:t>
      </w:r>
    </w:p>
    <w:p w14:paraId="2BCE70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单次考核不合格，乙方7日内提整改方案、15日内完成整改复核。</w:t>
      </w:r>
    </w:p>
    <w:p w14:paraId="6AC61EF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6.3 连续两季度考核不合格，视为严重违约，甲方有权解约追责。</w:t>
      </w:r>
    </w:p>
    <w:p w14:paraId="7A13D9A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4" w:name="heading_4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七、附则</w:t>
      </w:r>
      <w:bookmarkEnd w:id="44"/>
    </w:p>
    <w:p w14:paraId="4B0A12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本方案与主合同同步生效、同步终止，约定冲突以最优服务条款为准，未尽事宜按法规及主合同执行。</w:t>
      </w:r>
    </w:p>
    <w:p w14:paraId="106C08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甲方（盖章）：__________  乙方（盖章）：__________  </w:t>
      </w:r>
    </w:p>
    <w:p w14:paraId="1493E4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签订日期：______年____月____日</w:t>
      </w:r>
    </w:p>
    <w:p w14:paraId="7FBD7DC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5" w:name="heading_4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附件二：租赁区域物业费标准</w:t>
      </w:r>
      <w:bookmarkEnd w:id="45"/>
    </w:p>
    <w:p w14:paraId="6FC718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本附件为物业服务合同法定附件，规范租户物业费收费标准、计费规则，与主合同等效，冲突以本附件为准。</w:t>
      </w:r>
    </w:p>
    <w:p w14:paraId="454AEEB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6" w:name="heading_4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一、收费模式</w:t>
      </w:r>
      <w:bookmarkEnd w:id="46"/>
    </w:p>
    <w:p w14:paraId="537023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采用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包干制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，租户支付固定物业费，盈亏由乙方自行承担，费用含全部服务成本、税费、合理利润，无隐形收费。</w:t>
      </w:r>
    </w:p>
    <w:p w14:paraId="2BCA580D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7" w:name="heading_4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二、物业费构成</w:t>
      </w:r>
      <w:bookmarkEnd w:id="47"/>
    </w:p>
    <w:p w14:paraId="74F553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包含管理人员薪酬、设施运维、保洁卫生、绿化养护、秩序安保、办公耗材、设备折旧、法定税费、合理利润及合规必要支出。</w:t>
      </w:r>
    </w:p>
    <w:p w14:paraId="020FCF45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8" w:name="heading_4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三、计费标准</w:t>
      </w:r>
      <w:bookmarkEnd w:id="48"/>
    </w:p>
    <w:p w14:paraId="1EBA85F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计费依据：以不动产权证/测绘报告建筑面积为准，不按套内面积折算。</w:t>
      </w:r>
    </w:p>
    <w:p w14:paraId="6774AD6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收费标准：办公单元________元/㎡/月、商业单元________元/㎡/月、仓储配套单元________元/㎡/月。</w:t>
      </w:r>
    </w:p>
    <w:p w14:paraId="1FE81F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 公共能耗：水电、空调、电梯能耗据实分摊，按建筑面积核算，独立于基础物业费，按月公示结算。</w:t>
      </w:r>
    </w:p>
    <w:p w14:paraId="525A75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3.4 缴费周期：按月预缴，每月5日前付清当月费用，可选择季度/年度预缴（最长12个月）。</w:t>
      </w:r>
    </w:p>
    <w:p w14:paraId="43F2232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9" w:name="heading_4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四、付款与开票</w:t>
      </w:r>
      <w:bookmarkEnd w:id="49"/>
    </w:p>
    <w:p w14:paraId="3041A4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租户费用统一支付至乙方对公账户，私人付款无效。</w:t>
      </w:r>
    </w:p>
    <w:p w14:paraId="5DB6C7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乙方收款后5个工作日内开具合规增值税发票。</w:t>
      </w:r>
    </w:p>
    <w:p w14:paraId="01FFA39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0" w:name="heading_5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五、空置减免规则</w:t>
      </w:r>
      <w:bookmarkEnd w:id="50"/>
    </w:p>
    <w:p w14:paraId="40B8C8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连续空置满60日且无经营、无施工的单元，自第61日起按70%计费。</w:t>
      </w:r>
    </w:p>
    <w:p w14:paraId="3F49A6B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临时停业、备货休整不认定为空置，不予减免。</w:t>
      </w:r>
    </w:p>
    <w:p w14:paraId="7AB687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5.3 空置需租户书面申请并提供佐证，乙方核验确认后方可生效。</w:t>
      </w:r>
    </w:p>
    <w:p w14:paraId="5E73E69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1" w:name="heading_5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六、调价机制</w:t>
      </w:r>
      <w:bookmarkEnd w:id="51"/>
    </w:p>
    <w:p w14:paraId="777F46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物业费每3年可评估调整一次，单次调价幅度不超10%。</w:t>
      </w:r>
    </w:p>
    <w:p w14:paraId="4149D3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因税费、人工成本大幅上涨可临时调价，需提前60日公示并附成本依据，无异议后方可执行。</w:t>
      </w:r>
    </w:p>
    <w:p w14:paraId="2AE1EB7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2" w:name="heading_5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七、逾期责任与争议处理</w:t>
      </w:r>
      <w:bookmarkEnd w:id="52"/>
    </w:p>
    <w:p w14:paraId="0BD66B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租户逾期缴费，按日万分之三支付违约金，上限20%当期本金；逾期超30日，乙方可暂停特约服务，严禁停水停电催费。</w:t>
      </w:r>
    </w:p>
    <w:p w14:paraId="0DFF17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7.2 费用异议需收到账单5日内书面提出，双方7日内对账处置，协商不成按主合同争议条款解决。</w:t>
      </w:r>
    </w:p>
    <w:p w14:paraId="09B511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甲方（盖章）：__________  乙方（盖章）：__________  签订日期：______年____月____日</w:t>
      </w:r>
    </w:p>
    <w:p w14:paraId="7399209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3" w:name="heading_5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附件三：租户物业服务合同</w:t>
      </w:r>
      <w:bookmarkEnd w:id="53"/>
    </w:p>
    <w:p w14:paraId="0ECEAD0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甲方（租户/承租方）：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102283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统一社会信用代码：__________  联系电话：__________  地址：__________</w:t>
      </w:r>
    </w:p>
    <w:p w14:paraId="4C591F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乙方（物业公司）：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185F88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统一社会信用代码：__________  联系电话：__________  地址：__________</w:t>
      </w:r>
    </w:p>
    <w:p w14:paraId="7D469F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物业产权人：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286C8A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依据民法典及物业管理法规，结合甲方与产权人《商铺租赁合同》约定，甲乙双方就乙方为甲方承租单元提供物业服务订立本合同，共同信守。</w:t>
      </w:r>
    </w:p>
    <w:p w14:paraId="02BCE38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4" w:name="heading_5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一、合同关系与服务期限</w:t>
      </w:r>
      <w:bookmarkEnd w:id="54"/>
    </w:p>
    <w:p w14:paraId="0C288B4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产权人已委托乙方为本项目唯一物业服务单位，甲方自愿直接向乙方缴纳物业费、接受物业服务。</w:t>
      </w:r>
    </w:p>
    <w:p w14:paraId="0D13609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本合同服务期限与甲方《主租赁合同》同步，租赁期满本合同自动终止；续租同步顺延，转租需重新签约，原甲方承担连带责任。</w:t>
      </w:r>
    </w:p>
    <w:p w14:paraId="5C120B5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5" w:name="heading_5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二、物业信息与服务标准</w:t>
      </w:r>
      <w:bookmarkEnd w:id="55"/>
    </w:p>
    <w:p w14:paraId="5182EB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物业位置：项目____层____号商铺，计费建筑面积：________㎡</w:t>
      </w:r>
    </w:p>
    <w:p w14:paraId="3233F5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乙方负责项目公共部位、共用设施设备运维、保洁、安保、绿化、消防管理、客诉处置，按量化标准提供服务，不承担甲方经营风险及专属区域保管责任。</w:t>
      </w:r>
    </w:p>
    <w:p w14:paraId="152882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服务响应：24小时报修，30分钟到场，常规问题当日修复，客诉3日内闭环。</w:t>
      </w:r>
    </w:p>
    <w:p w14:paraId="1D182A7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6" w:name="heading_5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三、服务费用</w:t>
      </w:r>
      <w:bookmarkEnd w:id="56"/>
    </w:p>
    <w:p w14:paraId="3F1F1D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物业费标准：________元/㎡/月，月度合计________元，自进场日起计费。</w:t>
      </w:r>
    </w:p>
    <w:p w14:paraId="705C8F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调价规则：每24个月可调价一次，单次幅度不超15%，乙方需提前60日书面告知并附依据，协商不成按原标准执行。</w:t>
      </w:r>
    </w:p>
    <w:p w14:paraId="541CCD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 超时经营：超出公示营业时间的，据实承担超时安保、保洁、能耗费用。</w:t>
      </w:r>
    </w:p>
    <w:p w14:paraId="0DA33B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3.4 公用杂费：甲方承担专属及公摊水、电、空调、垃圾清运等费用，按公示标准据实结算。</w:t>
      </w:r>
    </w:p>
    <w:p w14:paraId="1BD416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3.5 装修费用：装修保证金________元（验收合格30日无息退还）、装修管理费________元（一次性缴纳、不予退还）、装修垃圾清运费________元。</w:t>
      </w:r>
    </w:p>
    <w:p w14:paraId="0E04B2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3.6 物业保证金：甲方签约时缴纳3个月物业费作为保证金，合同终止无违约、无欠费、无损坏的，60日内无息退还，可抵扣欠费及赔偿款。</w:t>
      </w:r>
    </w:p>
    <w:p w14:paraId="7E38925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7" w:name="heading_5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四、双方权利义务</w:t>
      </w:r>
      <w:bookmarkEnd w:id="57"/>
    </w:p>
    <w:p w14:paraId="35B421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4.1 甲方义务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：合规经营、遵守园区管理制度，按时足额缴费，规范装修、不破坏主体及消防设施，负责店内安全、消防、保洁、设备维保，不占用公共区域，转租提前报备并承担连带责任。</w:t>
      </w:r>
    </w:p>
    <w:p w14:paraId="0C679B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4.2 乙方义务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：按标提供物业服务、公示收费及服务标准，闭环处置客诉，规范管理公共资源；严禁停水、停电、停气催费，可合规分包专项服务、不得整体转包。</w:t>
      </w:r>
    </w:p>
    <w:p w14:paraId="48DE240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8" w:name="heading_5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五、违约责任</w:t>
      </w:r>
      <w:bookmarkEnd w:id="58"/>
    </w:p>
    <w:p w14:paraId="64D7E9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甲方逾期缴费，按日万分之五支付违约金，上限30%当期本金；逾期超15日，乙方可暂停特约服务、依法追责，甲方承担乙方维权全部费用。</w:t>
      </w:r>
    </w:p>
    <w:p w14:paraId="76EACF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甲方违规经营、损坏公共设施的，全额赔偿损失、承担违约责任。</w:t>
      </w:r>
    </w:p>
    <w:p w14:paraId="072CED6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5.3 乙方服务不达标、拒不整改的，甲方可酌情减免物业费，重大过失造成甲方损失的据实赔偿。</w:t>
      </w:r>
    </w:p>
    <w:p w14:paraId="490B8ED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9" w:name="heading_5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六、免责与争议解决</w:t>
      </w:r>
      <w:bookmarkEnd w:id="59"/>
    </w:p>
    <w:p w14:paraId="14E51F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不可抗力、市政故障、物业固有瑕疵、甲方自身过错、正常维保停供造成的损失，乙方免责。</w:t>
      </w:r>
    </w:p>
    <w:p w14:paraId="784494B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紧急抢险处置造成轻微损失的，乙方免责。</w:t>
      </w:r>
    </w:p>
    <w:p w14:paraId="62280A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6.3 争议协商不成，向项目所在地人民法院诉讼解决。</w:t>
      </w:r>
    </w:p>
    <w:p w14:paraId="5A423B6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0" w:name="heading_6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七、附则</w:t>
      </w:r>
      <w:bookmarkEnd w:id="60"/>
    </w:p>
    <w:p w14:paraId="6533C77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本合同一式两份，甲乙双方各执一份，签字盖章生效，附件与正文等效，合同终止后追责、结算条款持续有效。</w:t>
      </w:r>
    </w:p>
    <w:p w14:paraId="413D16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甲方（盖章）：__________  授权代表：__________  日期：__________</w:t>
      </w:r>
    </w:p>
    <w:p w14:paraId="6144C36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乙方（盖章）：__________  授权代表：__________  日期：__________</w:t>
      </w:r>
    </w:p>
    <w:p w14:paraId="46713CD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1" w:name="heading_6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附件三：物业服务界面划分细则</w:t>
      </w:r>
      <w:bookmarkEnd w:id="61"/>
    </w:p>
    <w:p w14:paraId="5F1025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核心界定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：套内专属区域、专属设备由甲方（租户）负责；公共区域、共用设备由乙方（物业）负责；保修期内质量问题由产权人协调施工方处理</w:t>
      </w:r>
      <w:bookmarkStart w:id="62" w:name="_GoBack"/>
      <w:bookmarkEnd w:id="62"/>
      <w:r>
        <w:rPr>
          <w:rFonts w:hint="eastAsia" w:asciiTheme="minorEastAsia" w:hAnsiTheme="minorEastAsia" w:eastAsiaTheme="minorEastAsia" w:cstheme="minorEastAsia"/>
          <w:sz w:val="21"/>
          <w:szCs w:val="21"/>
        </w:rPr>
        <w:t>；单次超____元的大修改造由产权人承担，日常小额维保按本界面执行。</w:t>
      </w:r>
    </w:p>
    <w:p w14:paraId="060FA9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1.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空调通风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：租户专属机组、风管、盘管、排烟设备由甲方维保付费；公共主机、管网、机房设备由乙方负责。</w:t>
      </w:r>
    </w:p>
    <w:p w14:paraId="5C0BAD0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2.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供配电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：店内专属配电、照明、广告亮化由甲方负责；公共配电、电井、公共照明由乙方负责。</w:t>
      </w:r>
    </w:p>
    <w:p w14:paraId="7506170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3.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给排水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：分户水表后套内管道、隔油池、排水设施由甲方负责；公共管网、水泵房、化粪池由乙方负责，公摊损耗按面积分摊。</w:t>
      </w:r>
    </w:p>
    <w:p w14:paraId="2A03BD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4.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电梯扶梯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：专属电梯由甲方负责；公共电梯、扶梯由乙方维保、全域公摊费用。</w:t>
      </w:r>
    </w:p>
    <w:p w14:paraId="128575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5.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消防系统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：套内烟感、喷淋、灭火器、疏散设施由甲方维保检测；公共主机、水泵、管网、联动系统由乙方负责。</w:t>
      </w:r>
    </w:p>
    <w:p w14:paraId="2CE8B87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6.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环境秩序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：套内保洁、消杀、绿植、安全管理由甲方负责；公共区域安保、巡逻、保洁、绿化、消杀由乙方全权负责。</w:t>
      </w:r>
    </w:p>
    <w:p w14:paraId="08B07F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7.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公共区域使用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：广场、停车场、外墙、通道由乙方统一管理，甲方临时占用需书面申请、付费使用、事后复原、损坏赔偿。</w:t>
      </w:r>
    </w:p>
    <w:p w14:paraId="4C3CCD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BED6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6F17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FC1ED3"/>
    <w:rsid w:val="1CFE445A"/>
    <w:rsid w:val="6A9549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7813</Words>
  <Characters>9077</Characters>
  <TotalTime>3</TotalTime>
  <ScaleCrop>false</ScaleCrop>
  <LinksUpToDate>false</LinksUpToDate>
  <CharactersWithSpaces>9287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2026-06-23T02:38:00Z</dcterms:created>
  <dc:creator>Apache POI</dc:creator>
  <cp:lastModifiedBy>敖律师</cp:lastModifiedBy>
  <dcterms:modified xsi:type="dcterms:W3CDTF">2026-07-05T13:48:18Z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{"Label":"1","ContentProducer":"001191110102MACQD9K64010000","ProduceID":"7654414686496492740","ReservedCode1":"","ContentPropagator":"","PropagateID":"","ReservedCode2":""}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E75A74C8F42F47C58E5E17C500D465AD_12</vt:lpwstr>
  </property>
</Properties>
</file>