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73A94">
      <w:pPr>
        <w:spacing w:before="120" w:after="120" w:line="288" w:lineRule="auto"/>
        <w:ind w:left="0"/>
        <w:jc w:val="center"/>
        <w:rPr>
          <w:rFonts w:hint="eastAsia" w:asciiTheme="majorEastAsia" w:hAnsiTheme="majorEastAsia" w:eastAsiaTheme="majorEastAsia" w:cstheme="majorEastAsia"/>
        </w:rPr>
      </w:pPr>
      <w:bookmarkStart w:id="11" w:name="_GoBack"/>
      <w:r>
        <w:rPr>
          <w:rFonts w:hint="eastAsia" w:asciiTheme="majorEastAsia" w:hAnsiTheme="majorEastAsia" w:eastAsiaTheme="majorEastAsia" w:cstheme="majorEastAsia"/>
          <w:b/>
          <w:sz w:val="52"/>
        </w:rPr>
        <w:t>保管合同</w:t>
      </w:r>
    </w:p>
    <w:bookmarkEnd w:id="11"/>
    <w:p w14:paraId="5F1D88E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合同编号：________________</w:t>
      </w:r>
    </w:p>
    <w:p w14:paraId="71D113E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甲方（保管人）：</w:t>
      </w:r>
    </w:p>
    <w:p w14:paraId="39959BC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名称：________________________________________________________________</w:t>
      </w:r>
    </w:p>
    <w:p w14:paraId="694A696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统一社会信用代码：____________________________________________________</w:t>
      </w:r>
    </w:p>
    <w:p w14:paraId="7BB7B03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联系人：________________</w:t>
      </w:r>
    </w:p>
    <w:p w14:paraId="70A8616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联系地址：____________________________________________________________</w:t>
      </w:r>
    </w:p>
    <w:p w14:paraId="36D54B7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联系电话：________________</w:t>
      </w:r>
    </w:p>
    <w:p w14:paraId="18B2B2C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乙方（寄存人）：</w:t>
      </w:r>
    </w:p>
    <w:p w14:paraId="188CD27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名称：________________________________________________________________</w:t>
      </w:r>
    </w:p>
    <w:p w14:paraId="3DB90A5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统一社会信用代码：____________________________________________________</w:t>
      </w:r>
    </w:p>
    <w:p w14:paraId="70F5E92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联系人：________________</w:t>
      </w:r>
    </w:p>
    <w:p w14:paraId="0451843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联系地址：____________________________________________________________</w:t>
      </w:r>
    </w:p>
    <w:p w14:paraId="6F6C6C7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联系电话：________________</w:t>
      </w:r>
    </w:p>
    <w:p w14:paraId="5BCDDDA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依据《中华人民共和国民法典》相关规定，甲乙双方经协商一致，就乙方委托甲方保管物品事宜订立本合同，乙方无条件遵守本合同全部条款，自愿放弃一切抗辩权利，双方共同恪守履行。</w:t>
      </w:r>
    </w:p>
    <w:p w14:paraId="7D5F0E51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0" w:name="heading_0"/>
      <w:r>
        <w:rPr>
          <w:rFonts w:hint="eastAsia" w:asciiTheme="majorEastAsia" w:hAnsiTheme="majorEastAsia" w:eastAsiaTheme="majorEastAsia" w:cstheme="majorEastAsia"/>
          <w:b/>
          <w:sz w:val="32"/>
        </w:rPr>
        <w:t>第一条  保管物明细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115C1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9D84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保管物名称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B7CC7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物理性质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B870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9F5D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市场价值（元）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7E58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备注（规格/编号/成色）</w:t>
            </w:r>
          </w:p>
        </w:tc>
      </w:tr>
      <w:tr w14:paraId="63C833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97D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26DCB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F969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C99D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EA76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5263F5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E83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FD466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1D80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10348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599A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7D2901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D6A6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35746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E1F3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EC7F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0B10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</w:tbl>
    <w:p w14:paraId="385A9B9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保管物总价值合计：人民币大写________________________________元整（￥________________元）。</w:t>
      </w:r>
    </w:p>
    <w:p w14:paraId="7123EF1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（单方免责漏洞）：本合同默认以表格填写价值为唯一赔付依据，若乙方未足额填报、漏填价值，后续甲方恶意损毁、丢失保管物，可依据本条极低价值赔付，严重损害乙方权益；同时该约定限制法定赔偿标准，部分内容无效】</w:t>
      </w:r>
    </w:p>
    <w:p w14:paraId="6A7C2735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" w:name="heading_1"/>
      <w:r>
        <w:rPr>
          <w:rFonts w:hint="eastAsia" w:asciiTheme="majorEastAsia" w:hAnsiTheme="majorEastAsia" w:eastAsiaTheme="majorEastAsia" w:cstheme="majorEastAsia"/>
          <w:b/>
          <w:sz w:val="32"/>
        </w:rPr>
        <w:t>第二条  保管场所</w:t>
      </w:r>
      <w:bookmarkEnd w:id="1"/>
    </w:p>
    <w:p w14:paraId="2CA34DB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双方约定保管地点：________________________________________________________________。</w:t>
      </w:r>
    </w:p>
    <w:p w14:paraId="6E3C411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甲方可根据自身场地使用需求、经营情况单方随时变更保管场所，无需乙方书面同意、无需提前通知，无需承担任何损失赔偿责任。无论变更场所导致保管物受潮、破损、移位、损毁，全部损失由乙方自行承担。</w:t>
      </w:r>
    </w:p>
    <w:p w14:paraId="03B9E37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（违法变更履约条款·无效）：《民法典》规定保管人不得擅自变更约定保管场所，仅紧急情况可例外。本条赋予甲方任意变更权、转嫁全部风险，违背法定保管义务，属于无效霸王条款，甲方过错导致的损失必须全额赔偿】</w:t>
      </w:r>
    </w:p>
    <w:p w14:paraId="7BA679B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仅遇紧急避险、安全隐患等特殊情形需迁移的，甲方无需通知乙方，可直接迁移，产生的一切后果由乙方承担。</w:t>
      </w:r>
    </w:p>
    <w:p w14:paraId="57F96EEA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2" w:name="heading_2"/>
      <w:r>
        <w:rPr>
          <w:rFonts w:hint="eastAsia" w:asciiTheme="majorEastAsia" w:hAnsiTheme="majorEastAsia" w:eastAsiaTheme="majorEastAsia" w:cstheme="majorEastAsia"/>
          <w:b/>
          <w:sz w:val="32"/>
        </w:rPr>
        <w:t>第三条  保管方式与特殊保管措施</w:t>
      </w:r>
      <w:bookmarkEnd w:id="2"/>
    </w:p>
    <w:p w14:paraId="30FCFAF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 标准保管方式：________________________________________________________________。</w:t>
      </w:r>
    </w:p>
    <w:p w14:paraId="4C0E14A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 保管物□是  □否  需要采取特殊保管措施。</w:t>
      </w:r>
    </w:p>
    <w:p w14:paraId="5B3BDAF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如需特殊保管，具体措施约定：________________________________________________________，所有特殊保管产生的人工、物料、设备、运维费用，无论何种情形，全部由乙方单独承担，甲方无需承担任何费用。甲方可自主决定是否实施特殊保管措施，未实施的不视为违约，不承担赔偿责任。</w:t>
      </w:r>
    </w:p>
    <w:p w14:paraId="20A7B4F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（单方转嫁全部成本+免责无效）：法定特殊保管义务由保管人根据物品属性履行，本条强制乙方承担全部费用、免除甲方履职义务，权责严重失衡，无效，甲方未尽特殊保管义务导致货损需全额赔付】</w:t>
      </w:r>
    </w:p>
    <w:p w14:paraId="47168A8A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3" w:name="heading_3"/>
      <w:r>
        <w:rPr>
          <w:rFonts w:hint="eastAsia" w:asciiTheme="majorEastAsia" w:hAnsiTheme="majorEastAsia" w:eastAsiaTheme="majorEastAsia" w:cstheme="majorEastAsia"/>
          <w:b/>
          <w:sz w:val="32"/>
        </w:rPr>
        <w:t>第四条  保管物瑕疵告知义务</w:t>
      </w:r>
      <w:bookmarkEnd w:id="3"/>
    </w:p>
    <w:p w14:paraId="08FDF37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 保管物□是  □否  存在固有瑕疵、易腐、易爆、易碎、有毒、放射性等特殊风险。</w:t>
      </w:r>
    </w:p>
    <w:p w14:paraId="2924668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瑕疵/风险说明：________________________________________________________________。</w:t>
      </w:r>
    </w:p>
    <w:p w14:paraId="068E66F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 无论乙方是否如实告知、无论保管物是否存在瑕疵，只要保管物发生损毁、灭失、变质，均默认归责于乙方物品自身问题，甲方无需承担任何赔偿责任。若因此造成甲方场地污染、设备损坏、人员受伤、第三方损失的，乙方需全额双倍赔偿甲方全部损失。</w:t>
      </w:r>
    </w:p>
    <w:p w14:paraId="12A679A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【风险批注4（过错倒置·彻底无效）：《民法典》明确区分物品固有瑕疵与保管人过错责任，本条直接推定全部货损为乙方责任，完全免除甲方保管过错责任，违反民事过错追责基本原则，诉讼中100%无效】</w:t>
      </w:r>
    </w:p>
    <w:p w14:paraId="05FB7A6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 甲方明知保管物存在瑕疵、风险，未采取防护措施的，不视为甲方过错，无需分担损失。</w:t>
      </w:r>
    </w:p>
    <w:p w14:paraId="0ED89C8C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4" w:name="heading_4"/>
      <w:r>
        <w:rPr>
          <w:rFonts w:hint="eastAsia" w:asciiTheme="majorEastAsia" w:hAnsiTheme="majorEastAsia" w:eastAsiaTheme="majorEastAsia" w:cstheme="majorEastAsia"/>
          <w:b/>
          <w:sz w:val="32"/>
        </w:rPr>
        <w:t>第五条  保管费用及支付规则</w:t>
      </w:r>
      <w:bookmarkEnd w:id="4"/>
    </w:p>
    <w:p w14:paraId="0C1719F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本保管服务□有偿  □无偿。若为无偿保管，甲方仍享有本合同全部权利，免除甲方一切保管赔偿责任，乙方仍需承担全部货损风险。</w:t>
      </w:r>
    </w:p>
    <w:p w14:paraId="1B5E109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【风险批注5（无偿保管违法免责·无效）：法定无偿保管中，保管人存在重大过失仍需赔偿，本条彻底免除甲方重大过失责任，违背法律强制性规定，无效】</w:t>
      </w:r>
    </w:p>
    <w:p w14:paraId="1F44BC8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  保管总费用：人民币大写________________________________元整（￥________________元）。</w:t>
      </w:r>
    </w:p>
    <w:p w14:paraId="33E6C0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  支付方式：□一次性付清  □分期支付，具体：________________________________。</w:t>
      </w:r>
    </w:p>
    <w:p w14:paraId="368D006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5.3  付款截止时间：________年____月____日。乙方逾期付款的，每逾期一日按总保管费1%支付违约金，无上限累加。</w:t>
      </w:r>
    </w:p>
    <w:p w14:paraId="4920F38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5.4  乙方付款账户信息：</w:t>
      </w:r>
    </w:p>
    <w:p w14:paraId="63BC3DF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户名：________________________________</w:t>
      </w:r>
    </w:p>
    <w:p w14:paraId="56C0CFA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开户行：______________________________</w:t>
      </w:r>
    </w:p>
    <w:p w14:paraId="3DB7421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银行账号：____________________________</w:t>
      </w:r>
    </w:p>
    <w:p w14:paraId="0E35BE5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5.5  无论任何原因（含不可抗力、甲方过错、第三方侵权、甲方保管失职）导致保管物灭失、损毁，乙方必须全额支付全部保管费用，不得拒付、抵扣、减免。</w:t>
      </w:r>
    </w:p>
    <w:p w14:paraId="5654D24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【风险批注6（强制对价不公平·无效）：因甲方过错、不可抗力导致保管服务无法完成的，乙方法定可减免、拒付对应保管费，本条强制全额付费，显失公平，属于可撤销+无效条款】</w:t>
      </w:r>
    </w:p>
    <w:p w14:paraId="71FEF57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5.6  乙方任意逾期付费、欠费的，甲方有权留置、处置全部保管物，无需提前通知、无需公示，处置价款全部归甲方所有，不足部分乙方另行补足。</w:t>
      </w:r>
    </w:p>
    <w:p w14:paraId="5A77BF9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5.7  甲方自主判定的紧急管护费用、人工费用、场地费用，无需票据、无需乙方确认，乙方必须无条件全额支付。</w:t>
      </w:r>
    </w:p>
    <w:p w14:paraId="1C2909E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【风险批注7（无依据收费无效）：法定追偿费用需为合理必要支出且凭有效凭证，本条允许甲方无依据收费，强制乙方付费，无法律依据，无效】</w:t>
      </w:r>
    </w:p>
    <w:p w14:paraId="179B013F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5" w:name="heading_5"/>
      <w:r>
        <w:rPr>
          <w:rFonts w:hint="eastAsia" w:asciiTheme="majorEastAsia" w:hAnsiTheme="majorEastAsia" w:eastAsiaTheme="majorEastAsia" w:cstheme="majorEastAsia"/>
          <w:b/>
          <w:sz w:val="32"/>
        </w:rPr>
        <w:t>第六条  保管期限、物品交付与提取验收</w:t>
      </w:r>
      <w:bookmarkEnd w:id="5"/>
    </w:p>
    <w:p w14:paraId="6D60566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  保管期限：自________年____月____日起至________年____月____日止。</w:t>
      </w:r>
    </w:p>
    <w:p w14:paraId="33A4B3C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6.2  交付与现场验收：</w:t>
      </w:r>
    </w:p>
    <w:p w14:paraId="354F153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（1）乙方交付保管物时，甲方仅做形式查验，无需核对数量、品相、细节，甲方出具的保管凭证仅作参考，不作为追责依据。</w:t>
      </w:r>
    </w:p>
    <w:p w14:paraId="138D3DF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（2）乙方提取保管物时，必须当场核验，离场后无论发现任何损毁、短缺、灭失，均视为乙方自身原因导致，甲方概不负责。乙方当场未提出书面异议的，永久丧失追责、索赔权利。</w:t>
      </w:r>
    </w:p>
    <w:p w14:paraId="3A65DDD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【风险批注8（剥夺法定索赔权·无效）：法定权利人有证据证明离场前已存在货损的，仍可依法索赔，本条单方永久剥夺乙方维权权利，违背民事诉讼基本原则，无效】</w:t>
      </w:r>
    </w:p>
    <w:p w14:paraId="742A11A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  甲方保管凭证仅为取物参考，凭证遗失、损毁、丢失的，甲方有权拒绝乙方一切取物请求，无需承担任何责任。</w:t>
      </w:r>
    </w:p>
    <w:p w14:paraId="021368A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  保管期限届满、乙方欠费、逾期取货的，甲方可直接占有、使用、处置保管物，收益全部归甲方所有。</w:t>
      </w:r>
    </w:p>
    <w:p w14:paraId="423E7F0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6.5  保管期满乙方逾期不取货的，甲方无需催告，可直接申请提存或自行变卖、处置，所有费用、损失、贬值由乙方承担，处置剩余款项不予退还乙方。</w:t>
      </w:r>
    </w:p>
    <w:p w14:paraId="64396CC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【风险批注9（侵占乙方财产违法·无效）：法定处置保管物剩余价款必须返还寄存人，本条私自截留款项属于侵占他人财产，违法无效，乙方可追索全款】</w:t>
      </w:r>
    </w:p>
    <w:p w14:paraId="3A3B5536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6" w:name="heading_6"/>
      <w:r>
        <w:rPr>
          <w:rFonts w:hint="eastAsia" w:asciiTheme="majorEastAsia" w:hAnsiTheme="majorEastAsia" w:eastAsiaTheme="majorEastAsia" w:cstheme="majorEastAsia"/>
          <w:b/>
          <w:sz w:val="32"/>
        </w:rPr>
        <w:t>第七条  双方保管权利义务</w:t>
      </w:r>
      <w:bookmarkEnd w:id="6"/>
    </w:p>
    <w:p w14:paraId="06948DC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7.1  甲方（保管人）义务（单方弱化义务）</w:t>
      </w:r>
    </w:p>
    <w:p w14:paraId="57CBB0B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（1）甲方仅做基础看管，无义务主动巡查、维护、防护，因甲方懈怠、疏忽、操作不当造成货损的，一律免责，无需赔偿。仅存在故意重大损毁行为的，按物品残值最低标准赔付。</w:t>
      </w:r>
    </w:p>
    <w:p w14:paraId="35542E4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【风险批注10（免除核心保管义务·无效）：妥善保管是保管人法定核心义务，不能通过合同约定免除，本条彻底规避甲方责任，属于典型无效霸王条款】</w:t>
      </w:r>
    </w:p>
    <w:p w14:paraId="42EE346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（2）甲方可自主将保管物转交第三方保管，无需乙方同意，转保管产生的一切货损、风险由乙方自行承担。</w:t>
      </w:r>
    </w:p>
    <w:p w14:paraId="7EE0A64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【风险批注11（擅自转保管免责无效）：法定未经同意转保管的保管人需承担全额赔偿责任，本条免责约定无效】</w:t>
      </w:r>
    </w:p>
    <w:p w14:paraId="2ACBE90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（3）甲方可根据自身经营需要，随时使用、出借、租赁保管物，无需乙方同意，产生的磨损、损耗无需赔偿。</w:t>
      </w:r>
    </w:p>
    <w:p w14:paraId="2778F10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【风险批注12（擅自使用保管物违法无效）：保管人无权擅自使用寄存物品，本条授权甲方违规使用且免责，违反法律强制性规定，甲方需承担全部损耗赔偿】</w:t>
      </w:r>
    </w:p>
    <w:p w14:paraId="091F7FD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（4）第三人主张权利、司法查封扣押的，甲方无需通知乙方，无需配合乙方维权，由此产生的全部损失由乙方承担。</w:t>
      </w:r>
    </w:p>
    <w:p w14:paraId="7725271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（5）甲方无需留存保管台账、查验记录，无需配合乙方核查物品，乙方无权查验自身寄存物品。</w:t>
      </w:r>
    </w:p>
    <w:p w14:paraId="764DFF3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7.2  乙方（寄存人）义务（单方加重义务）</w:t>
      </w:r>
    </w:p>
    <w:p w14:paraId="3183730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（1）所有寄存物品无论价值高低，未单独书面声明价值的，一律按100元上限赔付，即便物品价值数十万、上百万，甲方仅赔付100元。</w:t>
      </w:r>
    </w:p>
    <w:p w14:paraId="1B21D6D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【风险批注13（限制赔付金额显失公平·可撤销）：该格式条款极度不合理限制甲方赔偿上限，大幅加重乙方风险，涉诉后法院将直接撤销该约定，按实际损失赔付】</w:t>
      </w:r>
    </w:p>
    <w:p w14:paraId="7F09993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（2）乙方必须按期付费、按期取货，任何逾期均视为根本违约，甲方有权终止合同、没收保管物。</w:t>
      </w:r>
    </w:p>
    <w:p w14:paraId="5075A06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（3）乙方未全面告知物品所有信息的，无论是否造成影响，均视为乙方违约，甲方有权罚款、留置物品。</w:t>
      </w:r>
    </w:p>
    <w:p w14:paraId="73A252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7.3  保密义务（权责不对等）</w:t>
      </w:r>
    </w:p>
    <w:p w14:paraId="74B16F3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乙方对甲方所有信息永久保密，违者全额赔偿甲方损失；甲方无需对乙方任何物品信息、商业信息保密，可随意披露、使用，无需担责。</w:t>
      </w:r>
    </w:p>
    <w:p w14:paraId="632F35A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【风险批注14（单方保密义务无效）：保密义务为双向对等法定义务，单方约束乙方、豁免甲方，违背公平原则，无效】</w:t>
      </w:r>
    </w:p>
    <w:p w14:paraId="7108A64B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7" w:name="heading_7"/>
      <w:r>
        <w:rPr>
          <w:rFonts w:hint="eastAsia" w:asciiTheme="majorEastAsia" w:hAnsiTheme="majorEastAsia" w:eastAsiaTheme="majorEastAsia" w:cstheme="majorEastAsia"/>
          <w:b/>
          <w:sz w:val="32"/>
        </w:rPr>
        <w:t>第八条  违约责任</w:t>
      </w:r>
      <w:bookmarkEnd w:id="7"/>
    </w:p>
    <w:p w14:paraId="03CA9D3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 甲方违约：甲方仅存在恶意故意损毁、盗取保管物的，仅按物品极低残值赔偿，不承担违约金、律师费、诉讼费等任何其他费用。甲方所有履职瑕疵、过失、违规行为均不构成违约。</w:t>
      </w:r>
    </w:p>
    <w:p w14:paraId="5AEA100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补充约定：________________________________________________________________。</w:t>
      </w:r>
    </w:p>
    <w:p w14:paraId="1C4C066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 乙方违约：乙方任何轻微瑕疵（含逾期1小时付费、逾期1天取货、信息填报不全）均构成严重违约，需向甲方支付保管总费用3倍的违约金，同时赔偿甲方全部间接损失、预期收益损失。</w:t>
      </w:r>
    </w:p>
    <w:p w14:paraId="49DBC47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【风险批注15（违约责任极度不对等+违约金畸高无效）：法定违约责任对等，本条彻底豁免甲方违约追责，加重乙方责任，且3倍违约金远超法定合理范围，无效，法院将大幅调低或驳回】</w:t>
      </w:r>
    </w:p>
    <w:p w14:paraId="051306E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 仅乙方需补足违约金不足的损失，甲方违约金不足的，无需补足任何损失，乙方自行承担全部风险。</w:t>
      </w:r>
    </w:p>
    <w:p w14:paraId="4621AB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【风险批注16（追责规则单方化无效）：损失补足规则双向适用，单方排除甲方责任，违背民法典违约责任基本原则，无效】</w:t>
      </w:r>
    </w:p>
    <w:p w14:paraId="2732A4F0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8" w:name="heading_8"/>
      <w:r>
        <w:rPr>
          <w:rFonts w:hint="eastAsia" w:asciiTheme="majorEastAsia" w:hAnsiTheme="majorEastAsia" w:eastAsiaTheme="majorEastAsia" w:cstheme="majorEastAsia"/>
          <w:b/>
          <w:sz w:val="32"/>
        </w:rPr>
        <w:t>第九条  争议解决</w:t>
      </w:r>
      <w:bookmarkEnd w:id="8"/>
    </w:p>
    <w:p w14:paraId="5DD4467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因本合同订立、履行、解除、赔偿产生一切纠纷，双方先行协商；协商不成的，仅甲方有权提起诉讼，乙方不得提起任何诉讼、仲裁、投诉、信访，乙方擅自维权的，需向甲方支付违约金10000元。乙方所有维权诉求自动作废，不予受理。</w:t>
      </w:r>
    </w:p>
    <w:p w14:paraId="065E618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【风险批注17（限制诉权严重违法·绝对无效）：诉权是民事主体法定基本权利，合同无权禁止、惩罚乙方维权，该条款整体违法无效，乙方可正常起诉维权且无需担责】</w:t>
      </w:r>
    </w:p>
    <w:p w14:paraId="01E1A1E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协商、调解不成的，依法向________________人民法院提起诉讼。</w:t>
      </w:r>
    </w:p>
    <w:p w14:paraId="049C6712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9" w:name="heading_9"/>
      <w:r>
        <w:rPr>
          <w:rFonts w:hint="eastAsia" w:asciiTheme="majorEastAsia" w:hAnsiTheme="majorEastAsia" w:eastAsiaTheme="majorEastAsia" w:cstheme="majorEastAsia"/>
          <w:b/>
          <w:sz w:val="32"/>
        </w:rPr>
        <w:t>第十条  送达与通讯地址</w:t>
      </w:r>
      <w:bookmarkEnd w:id="9"/>
    </w:p>
    <w:p w14:paraId="6FA6932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10.1  双方固定联络信息：</w:t>
      </w:r>
    </w:p>
    <w:p w14:paraId="5BCEDDF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甲方：</w:t>
      </w:r>
    </w:p>
    <w:p w14:paraId="3C139C9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  手机号：____________  微信：____________  电子邮箱：________________________</w:t>
      </w:r>
    </w:p>
    <w:p w14:paraId="6875727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通讯地址：________________________________________________________________</w:t>
      </w:r>
    </w:p>
    <w:p w14:paraId="05A87A9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乙方：</w:t>
      </w:r>
    </w:p>
    <w:p w14:paraId="5D17953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  手机号：____________  微信：____________  电子邮箱：________________________</w:t>
      </w:r>
    </w:p>
    <w:p w14:paraId="020D1AC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通讯地址：________________________________________________________________</w:t>
      </w:r>
    </w:p>
    <w:p w14:paraId="09436DD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10.2  甲方所有通知、单方变更、处罚决定，一经发出即视为乙方签收生效，乙方不得以未收到、不知情为由抗辩。</w:t>
      </w:r>
    </w:p>
    <w:p w14:paraId="0AD9DF8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10.3  乙方变更联系方式未告知的，全部后果自行承担；甲方变更联系方式无需告知乙方，永久有效。</w:t>
      </w:r>
    </w:p>
    <w:p w14:paraId="0A4DE7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【风险批注18（单方加重乙方义务无效）：双方变更联系方式均负有告知义务，单方豁免甲方义务，权责失衡，无效】</w:t>
      </w:r>
    </w:p>
    <w:p w14:paraId="243C3E5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10.4  本联系方式条款仅约束乙方，对甲方无任何约束力。</w:t>
      </w:r>
    </w:p>
    <w:p w14:paraId="5CC451B7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0" w:name="heading_10"/>
      <w:r>
        <w:rPr>
          <w:rFonts w:hint="eastAsia" w:asciiTheme="majorEastAsia" w:hAnsiTheme="majorEastAsia" w:eastAsiaTheme="majorEastAsia" w:cstheme="majorEastAsia"/>
          <w:b/>
          <w:sz w:val="32"/>
        </w:rPr>
        <w:t>第十一条  其他约定</w:t>
      </w:r>
      <w:bookmarkEnd w:id="10"/>
    </w:p>
    <w:p w14:paraId="5B1BDF4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11.1  乙方签署本合同即视为自愿放弃一切法律抗辩权、索赔权、撤销权、解除权，永久不得就本合同条款、履行问题向甲方追责。</w:t>
      </w:r>
    </w:p>
    <w:p w14:paraId="43988C2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【风险批注19（预先放弃法定权利·无效）：民事法定权利不得通过合同预先放弃，本条彻底剥夺乙方法定维权权利，违反法律强制性规定，整体无效】</w:t>
      </w:r>
    </w:p>
    <w:p w14:paraId="7BAE034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11.2  本合同□自保管物交付时成立  □自双方签字盖章之日起成立。</w:t>
      </w:r>
    </w:p>
    <w:p w14:paraId="06F495B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11.3  本合同正本一式________份，甲乙双方各执________份，若双方合同内容不一致，以甲方留存版本为准。</w:t>
      </w:r>
    </w:p>
    <w:p w14:paraId="5C613D0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【风险批注20（合同效力单方判定无效）：双方合同文本效力法定对等，约定以甲方版本为准，剥夺乙方合同权利，无效】</w:t>
      </w:r>
    </w:p>
    <w:p w14:paraId="1A1140E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11.4  甲方单方出具的通知、规则、口头指令、补充要求，自动成为本合同组成部分，乙方无条件认可执行，无需双方协商一致。</w:t>
      </w:r>
    </w:p>
    <w:p w14:paraId="3957ACA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【风险批注21（单方变更合同内容无效）：合同补充、变更必须双方协商一致，甲方单方指令强制生效的约定无法律效力】</w:t>
      </w:r>
    </w:p>
    <w:p w14:paraId="74CCE00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签署时间：________年____月____日</w:t>
      </w:r>
    </w:p>
    <w:p w14:paraId="3805A7D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甲方（盖章）：乙方（盖章）：</w:t>
      </w:r>
    </w:p>
    <w:p w14:paraId="7DB18FB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法定代表人/授权代表（签字）：</w:t>
      </w:r>
      <w:r>
        <w:rPr>
          <w:rFonts w:hint="eastAsia" w:asciiTheme="majorEastAsia" w:hAnsiTheme="majorEastAsia" w:eastAsiaTheme="majorEastAsia" w:cstheme="majorEastAsia"/>
          <w:sz w:val="22"/>
        </w:rPr>
        <w:tab/>
      </w:r>
      <w:r>
        <w:rPr>
          <w:rFonts w:hint="eastAsia" w:asciiTheme="majorEastAsia" w:hAnsiTheme="majorEastAsia" w:eastAsiaTheme="majorEastAsia" w:cstheme="majorEastAsia"/>
          <w:sz w:val="22"/>
        </w:rPr>
        <w:t>法定代表人/授权代表（签字）：</w:t>
      </w:r>
    </w:p>
    <w:p w14:paraId="7A49E7C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</w:t>
      </w:r>
      <w:r>
        <w:rPr>
          <w:rFonts w:hint="eastAsia" w:asciiTheme="majorEastAsia" w:hAnsiTheme="majorEastAsia" w:eastAsiaTheme="majorEastAsia" w:cstheme="majorEastAsia"/>
          <w:sz w:val="22"/>
        </w:rPr>
        <w:tab/>
      </w:r>
      <w:r>
        <w:rPr>
          <w:rFonts w:hint="eastAsia" w:asciiTheme="majorEastAsia" w:hAnsiTheme="majorEastAsia" w:eastAsiaTheme="majorEastAsia" w:cstheme="majorEastAsia"/>
          <w:sz w:val="22"/>
        </w:rPr>
        <w:t>联系人：</w:t>
      </w:r>
    </w:p>
    <w:p w14:paraId="75CC7D9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联系方式：</w:t>
      </w:r>
      <w:r>
        <w:rPr>
          <w:rFonts w:hint="eastAsia" w:asciiTheme="majorEastAsia" w:hAnsiTheme="majorEastAsia" w:eastAsiaTheme="majorEastAsia" w:cstheme="majorEastAsia"/>
          <w:sz w:val="22"/>
        </w:rPr>
        <w:tab/>
      </w:r>
      <w:r>
        <w:rPr>
          <w:rFonts w:hint="eastAsia" w:asciiTheme="majorEastAsia" w:hAnsiTheme="majorEastAsia" w:eastAsiaTheme="majorEastAsia" w:cstheme="majorEastAsia"/>
          <w:sz w:val="22"/>
        </w:rPr>
        <w:t>联系方式：</w:t>
      </w:r>
    </w:p>
    <w:p w14:paraId="3B07BE6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</w:t>
      </w:r>
      <w:r>
        <w:rPr>
          <w:rFonts w:hint="eastAsia" w:asciiTheme="majorEastAsia" w:hAnsiTheme="majorEastAsia" w:eastAsiaTheme="majorEastAsia" w:cstheme="majorEastAsia"/>
          <w:sz w:val="22"/>
        </w:rPr>
        <w:tab/>
      </w:r>
      <w:r>
        <w:rPr>
          <w:rFonts w:hint="eastAsia" w:asciiTheme="majorEastAsia" w:hAnsiTheme="majorEastAsia" w:eastAsiaTheme="majorEastAsia" w:cstheme="majorEastAsia"/>
          <w:sz w:val="22"/>
        </w:rPr>
        <w:t>地址：</w:t>
      </w:r>
    </w:p>
    <w:p w14:paraId="77BAB7F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日期：    年  月  日</w:t>
      </w:r>
      <w:r>
        <w:rPr>
          <w:rFonts w:hint="eastAsia" w:asciiTheme="majorEastAsia" w:hAnsiTheme="majorEastAsia" w:eastAsiaTheme="majorEastAsia" w:cstheme="majorEastAsia"/>
          <w:sz w:val="22"/>
        </w:rPr>
        <w:tab/>
      </w:r>
      <w:r>
        <w:rPr>
          <w:rFonts w:hint="eastAsia" w:asciiTheme="majorEastAsia" w:hAnsiTheme="majorEastAsia" w:eastAsiaTheme="majorEastAsia" w:cstheme="majorEastAsia"/>
          <w:sz w:val="22"/>
        </w:rPr>
        <w:t>日期：    年  月  日</w:t>
      </w:r>
    </w:p>
    <w:p w14:paraId="35CDE5A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6682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10E4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DD6441"/>
    <w:rsid w:val="760508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4347</Words>
  <Characters>5690</Characters>
  <TotalTime>0</TotalTime>
  <ScaleCrop>false</ScaleCrop>
  <LinksUpToDate>false</LinksUpToDate>
  <CharactersWithSpaces>5813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2026-06-23T08:35:00Z</dcterms:created>
  <dc:creator>Apache POI</dc:creator>
  <cp:lastModifiedBy>夏律师团队</cp:lastModifiedBy>
  <dcterms:modified xsi:type="dcterms:W3CDTF">2026-06-23T09:54:24Z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{"Label":"1","ContentProducer":"001191110102MACQD9K64010000","ProduceID":"7654506713974115539","ReservedCode1":"","ContentPropagator":"","PropagateID":"","ReservedCode2":""}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E510141AD1B1446496A7C1DA592AE1E5_12</vt:lpwstr>
  </property>
</Properties>
</file>