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F29DF">
      <w:pPr>
        <w:pStyle w:val="4"/>
        <w:spacing w:before="0" w:beforeAutospacing="0" w:after="0" w:afterAutospacing="0" w:line="360" w:lineRule="auto"/>
        <w:jc w:val="right"/>
        <w:rPr>
          <w:rFonts w:ascii="宋体" w:hAnsi="宋体" w:cs="宋体"/>
          <w:color w:val="000000"/>
        </w:rPr>
      </w:pPr>
      <w:bookmarkStart w:id="0" w:name="_GoBack"/>
      <w:bookmarkEnd w:id="0"/>
      <w:r>
        <w:rPr>
          <w:rFonts w:ascii="宋体" w:hAnsi="宋体" w:cs="宋体"/>
          <w:color w:val="000000"/>
        </w:rPr>
        <w:t>合同编号：</w:t>
      </w:r>
      <w:r>
        <w:rPr>
          <w:rFonts w:ascii="宋体" w:hAnsi="宋体" w:cs="宋体"/>
          <w:color w:val="000000"/>
          <w:u w:val="single"/>
        </w:rPr>
        <w:t>         </w:t>
      </w:r>
    </w:p>
    <w:p w14:paraId="54C1749F">
      <w:pPr>
        <w:pStyle w:val="2"/>
        <w:spacing w:before="0" w:beforeAutospacing="0" w:after="0" w:afterAutospacing="0" w:line="360" w:lineRule="auto"/>
        <w:jc w:val="center"/>
        <w:rPr>
          <w:rFonts w:ascii="宋体" w:hAnsi="宋体" w:cs="宋体"/>
        </w:rPr>
      </w:pPr>
      <w:r>
        <w:rPr>
          <w:rFonts w:ascii="宋体" w:hAnsi="宋体" w:cs="宋体"/>
        </w:rPr>
        <w:t>广告投放类年度合同</w:t>
      </w:r>
    </w:p>
    <w:p w14:paraId="62F7B968">
      <w:pPr>
        <w:pStyle w:val="4"/>
        <w:spacing w:before="0" w:beforeAutospacing="0" w:after="0" w:afterAutospacing="0" w:line="360" w:lineRule="auto"/>
        <w:rPr>
          <w:rFonts w:ascii="宋体" w:hAnsi="宋体" w:cs="宋体"/>
          <w:color w:val="000000"/>
        </w:rPr>
      </w:pPr>
      <w:r>
        <w:rPr>
          <w:rFonts w:ascii="宋体" w:hAnsi="宋体" w:cs="宋体"/>
          <w:b/>
          <w:color w:val="000000"/>
        </w:rPr>
        <w:t>甲方</w:t>
      </w:r>
    </w:p>
    <w:p w14:paraId="7E3E6B83">
      <w:pPr>
        <w:pStyle w:val="4"/>
        <w:spacing w:before="0" w:beforeAutospacing="0" w:after="0" w:afterAutospacing="0" w:line="360" w:lineRule="auto"/>
        <w:rPr>
          <w:rFonts w:ascii="宋体" w:hAnsi="宋体" w:cs="宋体"/>
          <w:color w:val="000000"/>
        </w:rPr>
      </w:pPr>
      <w:r>
        <w:rPr>
          <w:rFonts w:ascii="宋体" w:hAnsi="宋体" w:cs="宋体"/>
          <w:color w:val="000000"/>
        </w:rPr>
        <w:t>名称：</w:t>
      </w:r>
      <w:r>
        <w:rPr>
          <w:rFonts w:ascii="宋体" w:hAnsi="宋体" w:cs="宋体"/>
          <w:color w:val="000000"/>
          <w:u w:val="single"/>
        </w:rPr>
        <w:t>  </w:t>
      </w:r>
    </w:p>
    <w:p w14:paraId="1E724D79">
      <w:pPr>
        <w:pStyle w:val="4"/>
        <w:spacing w:before="0" w:beforeAutospacing="0" w:after="0" w:afterAutospacing="0" w:line="360" w:lineRule="auto"/>
        <w:rPr>
          <w:rFonts w:ascii="宋体" w:hAnsi="宋体" w:cs="宋体"/>
          <w:color w:val="000000"/>
        </w:rPr>
      </w:pPr>
      <w:r>
        <w:rPr>
          <w:rFonts w:ascii="宋体" w:hAnsi="宋体" w:cs="宋体"/>
          <w:color w:val="000000"/>
        </w:rPr>
        <w:t>统一社会信用代码：</w:t>
      </w:r>
      <w:r>
        <w:rPr>
          <w:rFonts w:ascii="宋体" w:hAnsi="宋体" w:cs="宋体"/>
          <w:color w:val="000000"/>
          <w:u w:val="single"/>
        </w:rPr>
        <w:t>  </w:t>
      </w:r>
    </w:p>
    <w:p w14:paraId="24BDD6BE">
      <w:pPr>
        <w:pStyle w:val="4"/>
        <w:spacing w:before="0" w:beforeAutospacing="0" w:after="0" w:afterAutospacing="0" w:line="360" w:lineRule="auto"/>
        <w:rPr>
          <w:rFonts w:ascii="宋体" w:hAnsi="宋体" w:cs="宋体"/>
          <w:color w:val="000000"/>
        </w:rPr>
      </w:pPr>
      <w:r>
        <w:rPr>
          <w:rFonts w:ascii="宋体" w:hAnsi="宋体" w:cs="宋体"/>
          <w:b/>
          <w:color w:val="000000"/>
        </w:rPr>
        <w:t>乙方</w:t>
      </w:r>
    </w:p>
    <w:p w14:paraId="28AEC5B3">
      <w:pPr>
        <w:pStyle w:val="4"/>
        <w:spacing w:before="0" w:beforeAutospacing="0" w:after="0" w:afterAutospacing="0" w:line="360" w:lineRule="auto"/>
        <w:rPr>
          <w:rFonts w:ascii="宋体" w:hAnsi="宋体" w:cs="宋体"/>
          <w:color w:val="000000"/>
        </w:rPr>
      </w:pPr>
      <w:r>
        <w:rPr>
          <w:rFonts w:ascii="宋体" w:hAnsi="宋体" w:cs="宋体"/>
          <w:color w:val="000000"/>
        </w:rPr>
        <w:t>名称：</w:t>
      </w:r>
      <w:r>
        <w:rPr>
          <w:rFonts w:ascii="宋体" w:hAnsi="宋体" w:cs="宋体"/>
          <w:color w:val="000000"/>
          <w:u w:val="single"/>
        </w:rPr>
        <w:t>  </w:t>
      </w:r>
    </w:p>
    <w:p w14:paraId="4E680232">
      <w:pPr>
        <w:pStyle w:val="4"/>
        <w:spacing w:before="0" w:beforeAutospacing="0" w:after="0" w:afterAutospacing="0" w:line="360" w:lineRule="auto"/>
        <w:rPr>
          <w:rFonts w:ascii="宋体" w:hAnsi="宋体" w:cs="宋体"/>
          <w:color w:val="000000"/>
        </w:rPr>
      </w:pPr>
      <w:r>
        <w:rPr>
          <w:rFonts w:ascii="宋体" w:hAnsi="宋体" w:cs="宋体"/>
          <w:color w:val="000000"/>
        </w:rPr>
        <w:t>统一社会信用代码：</w:t>
      </w:r>
      <w:r>
        <w:rPr>
          <w:rFonts w:ascii="宋体" w:hAnsi="宋体" w:cs="宋体"/>
          <w:color w:val="000000"/>
          <w:u w:val="single"/>
        </w:rPr>
        <w:t>  </w:t>
      </w:r>
    </w:p>
    <w:p w14:paraId="59B587BA">
      <w:pPr>
        <w:pStyle w:val="4"/>
        <w:spacing w:before="0" w:beforeAutospacing="0" w:after="0" w:afterAutospacing="0" w:line="360" w:lineRule="auto"/>
        <w:rPr>
          <w:rFonts w:ascii="宋体" w:hAnsi="宋体" w:cs="宋体"/>
          <w:color w:val="000000"/>
        </w:rPr>
      </w:pPr>
      <w:r>
        <w:rPr>
          <w:rFonts w:ascii="宋体" w:hAnsi="宋体" w:cs="宋体"/>
          <w:color w:val="000000"/>
        </w:rPr>
        <w:t>依据《中华人民 共和国民法典》《中华人民 共和国广告法》等有关法律、法规的规定，甲方与乙方（以下简称为“双方”）经友好协商，就甲方委托乙方使用</w:t>
      </w:r>
      <w:r>
        <w:rPr>
          <w:rFonts w:ascii="宋体" w:hAnsi="宋体" w:cs="宋体"/>
          <w:color w:val="000000"/>
          <w:u w:val="single"/>
        </w:rPr>
        <w:t>        </w:t>
      </w:r>
      <w:r>
        <w:rPr>
          <w:rFonts w:ascii="宋体" w:hAnsi="宋体" w:cs="宋体"/>
          <w:color w:val="000000"/>
        </w:rPr>
        <w:t>平台执行广告投放服务，达成一致并签署本合同，合同具体约定如下：</w:t>
      </w:r>
    </w:p>
    <w:p w14:paraId="325E30CC">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合作内容</w:t>
      </w:r>
    </w:p>
    <w:p w14:paraId="1DBF2085">
      <w:pPr>
        <w:pStyle w:val="4"/>
        <w:spacing w:before="0" w:beforeAutospacing="0" w:after="0" w:afterAutospacing="0" w:line="360" w:lineRule="auto"/>
        <w:rPr>
          <w:rFonts w:ascii="宋体" w:hAnsi="宋体" w:cs="宋体"/>
          <w:color w:val="000000"/>
        </w:rPr>
      </w:pPr>
      <w:r>
        <w:rPr>
          <w:rFonts w:ascii="宋体" w:hAnsi="宋体" w:cs="宋体"/>
          <w:color w:val="000000"/>
        </w:rPr>
        <w:t>本协议由甲方与乙方签署。乙方同意向甲方承担本合同约定的各项权利义务，并与甲方进行结算；同时，乙方应按照约定向甲方履行产品交付及开具发票等其他义务。</w:t>
      </w:r>
    </w:p>
    <w:p w14:paraId="1312CCFC">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合作期限</w:t>
      </w:r>
    </w:p>
    <w:p w14:paraId="09A0C3C2">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合作期：</w:t>
      </w:r>
      <w:r>
        <w:rPr>
          <w:rFonts w:ascii="宋体" w:hAnsi="宋体" w:cs="宋体"/>
          <w:color w:val="000000"/>
          <w:u w:val="single"/>
        </w:rPr>
        <w:t>自    年    月    日起（含当日）至    年    月    日（含当日）止</w:t>
      </w:r>
      <w:r>
        <w:rPr>
          <w:rFonts w:ascii="宋体" w:hAnsi="宋体" w:cs="宋体"/>
          <w:color w:val="000000"/>
        </w:rPr>
        <w:t>。</w:t>
      </w:r>
    </w:p>
    <w:p w14:paraId="41318FEE">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本合同所拟合作期满，双方确认下一期合作意向。乙方在协议期内如能按甲方要求保质保量完成各项工作，甲方可优先考虑与乙方继续合作，并另行签订书面合同。</w:t>
      </w:r>
    </w:p>
    <w:p w14:paraId="5D0C2389">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合作方式</w:t>
      </w:r>
    </w:p>
    <w:p w14:paraId="1331D812">
      <w:pPr>
        <w:pStyle w:val="4"/>
        <w:spacing w:before="0" w:beforeAutospacing="0" w:after="0" w:afterAutospacing="0" w:line="360" w:lineRule="auto"/>
        <w:rPr>
          <w:rFonts w:ascii="宋体" w:hAnsi="宋体" w:cs="宋体"/>
          <w:color w:val="000000"/>
        </w:rPr>
      </w:pPr>
      <w:r>
        <w:rPr>
          <w:rFonts w:ascii="宋体" w:hAnsi="宋体" w:cs="宋体"/>
          <w:color w:val="000000"/>
        </w:rPr>
        <w:t>甲方委托乙方执行“ 广告投放服务” （以下简称“服务”）项目所需的相关事宜，成立项目服务组，包括项目负责人、文案策划、广告投手、设计师等代理事宜（具体事项以下文约定为准），一切事务均需乙方事前送交甲方书面确认。</w:t>
      </w:r>
    </w:p>
    <w:p w14:paraId="56ED506A">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本合同为广告投放类长期合作框架合同，具体根据年度甲方广告投放预算来操作，乙方根据甲方需求就每次投放进行方案提报，经双方确认后，以《结算单》的方式进行结算。</w:t>
      </w:r>
    </w:p>
    <w:p w14:paraId="1E02F34E">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乙方需在活动开始前完成甲方委托乙方进行的所有活动准备事宜，保证活动顺利开展。</w:t>
      </w:r>
    </w:p>
    <w:p w14:paraId="6373F3BC">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投放具体时间：依具体投放项目而定，由甲方在阶段投放前具体告知乙方。</w:t>
      </w:r>
    </w:p>
    <w:p w14:paraId="4378AC38">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乙方承诺基本流程如下：活动立项→策划提案→方案调整→甲方审定→完善提案→甲方确认提案→投放执行→活动效果反馈及总结等。</w:t>
      </w:r>
    </w:p>
    <w:p w14:paraId="3590221E">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合作费用结算方式</w:t>
      </w:r>
    </w:p>
    <w:p w14:paraId="3485F21E">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合作费用：甲方预估全年广告投放总额约为</w:t>
      </w:r>
      <w:r>
        <w:rPr>
          <w:rFonts w:ascii="宋体" w:hAnsi="宋体" w:cs="宋体"/>
          <w:color w:val="000000"/>
          <w:u w:val="single"/>
        </w:rPr>
        <w:t>人民币（大写）  元（￥  元）</w:t>
      </w:r>
      <w:r>
        <w:rPr>
          <w:rFonts w:ascii="宋体" w:hAnsi="宋体" w:cs="宋体"/>
          <w:color w:val="000000"/>
        </w:rPr>
        <w:t>，乙方按照实际投放金额的</w:t>
      </w:r>
      <w:r>
        <w:rPr>
          <w:rFonts w:ascii="宋体" w:hAnsi="宋体" w:cs="宋体"/>
          <w:color w:val="000000"/>
          <w:u w:val="single"/>
        </w:rPr>
        <w:t>百分之    （    %）</w:t>
      </w:r>
      <w:r>
        <w:rPr>
          <w:rFonts w:ascii="宋体" w:hAnsi="宋体" w:cs="宋体"/>
          <w:color w:val="000000"/>
        </w:rPr>
        <w:t>收取投放服务费。</w:t>
      </w:r>
    </w:p>
    <w:p w14:paraId="74B2E5D4">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乙方在每阶段投放执行前不少于15个工作日向甲方提供投放方案，甲方招采运作部对方案进行确认，甲方项目主要负责人对项目执行细项进行确认。</w:t>
      </w:r>
    </w:p>
    <w:p w14:paraId="704433EB">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单次活动因甲方的需要增加、减少或更改设计物料，或因不可抗力导致投放费用减少、活动中止，由甲、乙双方主要负责人书面进行确认，最终费用按双方签署的《结算单》为准。</w:t>
      </w:r>
    </w:p>
    <w:p w14:paraId="4F89D111">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原则上甲方依据双方约定的费用预算结算费用，如产生其他费用或在执行中另增加的投放费用，需提前由甲方在费用发生前先行确认，经甲方书面确认后，乙方方可进行相关投放，在活动结算时按实际发生费用结算。</w:t>
      </w:r>
    </w:p>
    <w:p w14:paraId="2DF3E6B5">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费用支付：甲乙双方在单次广告投放项目执行完毕，乙方向甲方提交项目总结报告，且项目最终效果及费用经甲方书面确认后，乙方向甲方开具与双方确认的阶段项目服务费用等额的合法增值税专用发票，甲方收到并核对无误后，于30个工作日内支付相应的款项。</w:t>
      </w:r>
    </w:p>
    <w:p w14:paraId="0DE9BC7F">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支付方式：银行对公转账支付。</w:t>
      </w:r>
    </w:p>
    <w:p w14:paraId="4A3E6523">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发票类型:增值税专用发票，票面税率:6%。</w:t>
      </w:r>
    </w:p>
    <w:p w14:paraId="1E88B563">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乙方指定收款账号：</w:t>
      </w:r>
    </w:p>
    <w:p w14:paraId="4C41CC11">
      <w:pPr>
        <w:pStyle w:val="4"/>
        <w:spacing w:before="0" w:beforeAutospacing="0" w:after="0" w:afterAutospacing="0" w:line="360" w:lineRule="auto"/>
        <w:rPr>
          <w:rFonts w:ascii="宋体" w:hAnsi="宋体" w:cs="宋体"/>
          <w:color w:val="000000"/>
        </w:rPr>
      </w:pPr>
      <w:r>
        <w:rPr>
          <w:rFonts w:ascii="宋体" w:hAnsi="宋体" w:cs="宋体"/>
          <w:color w:val="000000"/>
        </w:rPr>
        <w:t>户名：</w:t>
      </w:r>
      <w:r>
        <w:rPr>
          <w:rFonts w:ascii="宋体" w:hAnsi="宋体" w:cs="宋体"/>
          <w:color w:val="000000"/>
          <w:u w:val="single"/>
        </w:rPr>
        <w:t>    </w:t>
      </w:r>
    </w:p>
    <w:p w14:paraId="0DEFCF23">
      <w:pPr>
        <w:pStyle w:val="4"/>
        <w:spacing w:before="0" w:beforeAutospacing="0" w:after="0" w:afterAutospacing="0" w:line="360" w:lineRule="auto"/>
        <w:rPr>
          <w:rFonts w:ascii="宋体" w:hAnsi="宋体" w:cs="宋体"/>
          <w:color w:val="000000"/>
        </w:rPr>
      </w:pPr>
      <w:r>
        <w:rPr>
          <w:rFonts w:ascii="宋体" w:hAnsi="宋体" w:cs="宋体"/>
          <w:color w:val="000000"/>
        </w:rPr>
        <w:t>账号：</w:t>
      </w:r>
      <w:r>
        <w:rPr>
          <w:rFonts w:ascii="宋体" w:hAnsi="宋体" w:cs="宋体"/>
          <w:color w:val="000000"/>
          <w:u w:val="single"/>
        </w:rPr>
        <w:t>    </w:t>
      </w:r>
    </w:p>
    <w:p w14:paraId="28CE8BC1">
      <w:pPr>
        <w:pStyle w:val="4"/>
        <w:spacing w:before="0" w:beforeAutospacing="0" w:after="0" w:afterAutospacing="0" w:line="360" w:lineRule="auto"/>
        <w:rPr>
          <w:rFonts w:ascii="宋体" w:hAnsi="宋体" w:cs="宋体"/>
          <w:color w:val="000000"/>
        </w:rPr>
      </w:pPr>
      <w:r>
        <w:rPr>
          <w:rFonts w:ascii="宋体" w:hAnsi="宋体" w:cs="宋体"/>
          <w:color w:val="000000"/>
        </w:rPr>
        <w:t>开户行：</w:t>
      </w:r>
      <w:r>
        <w:rPr>
          <w:rFonts w:ascii="宋体" w:hAnsi="宋体" w:cs="宋体"/>
          <w:color w:val="000000"/>
          <w:u w:val="single"/>
        </w:rPr>
        <w:t>    </w:t>
      </w:r>
    </w:p>
    <w:p w14:paraId="0B34D74D">
      <w:pPr>
        <w:pStyle w:val="4"/>
        <w:spacing w:before="0" w:beforeAutospacing="0" w:after="0" w:afterAutospacing="0" w:line="360" w:lineRule="auto"/>
        <w:rPr>
          <w:rFonts w:ascii="宋体" w:hAnsi="宋体" w:cs="宋体"/>
          <w:color w:val="000000"/>
        </w:rPr>
      </w:pPr>
      <w:r>
        <w:rPr>
          <w:rFonts w:ascii="宋体" w:hAnsi="宋体" w:cs="宋体"/>
          <w:color w:val="000000"/>
        </w:rPr>
        <w:t>如账户信息有变更，乙方需提前10日向甲方提供盖有乙方公章的收款账号变更通知书，经甲方负责人签字确认后方可变更付款账号。若乙方未及时提供变更账户通知书而导致延期支付的，甲方无需承担相应违约责任。</w:t>
      </w:r>
    </w:p>
    <w:p w14:paraId="5797095F">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乙方的权利义务</w:t>
      </w:r>
    </w:p>
    <w:p w14:paraId="64145F88">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为了更好的向甲方提供服务，乙方需有专门服务甲方市场活动项目的服务团队，服务团队至少有</w:t>
      </w:r>
      <w:r>
        <w:rPr>
          <w:rFonts w:ascii="宋体" w:hAnsi="宋体" w:cs="宋体"/>
          <w:color w:val="000000"/>
          <w:u w:val="single"/>
        </w:rPr>
        <w:t>    人</w:t>
      </w:r>
      <w:r>
        <w:rPr>
          <w:rFonts w:ascii="宋体" w:hAnsi="宋体" w:cs="宋体"/>
          <w:color w:val="000000"/>
        </w:rPr>
        <w:t>：项目负责人</w:t>
      </w:r>
      <w:r>
        <w:rPr>
          <w:rFonts w:ascii="宋体" w:hAnsi="宋体" w:cs="宋体"/>
          <w:color w:val="000000"/>
          <w:u w:val="single"/>
        </w:rPr>
        <w:t>    人</w:t>
      </w:r>
      <w:r>
        <w:rPr>
          <w:rFonts w:ascii="宋体" w:hAnsi="宋体" w:cs="宋体"/>
          <w:color w:val="000000"/>
        </w:rPr>
        <w:t>、投手</w:t>
      </w:r>
      <w:r>
        <w:rPr>
          <w:rFonts w:ascii="宋体" w:hAnsi="宋体" w:cs="宋体"/>
          <w:color w:val="000000"/>
          <w:u w:val="single"/>
        </w:rPr>
        <w:t>    人</w:t>
      </w:r>
      <w:r>
        <w:rPr>
          <w:rFonts w:ascii="宋体" w:hAnsi="宋体" w:cs="宋体"/>
          <w:color w:val="000000"/>
        </w:rPr>
        <w:t>、设计</w:t>
      </w:r>
      <w:r>
        <w:rPr>
          <w:rFonts w:ascii="宋体" w:hAnsi="宋体" w:cs="宋体"/>
          <w:color w:val="000000"/>
          <w:u w:val="single"/>
        </w:rPr>
        <w:t>    人</w:t>
      </w:r>
      <w:r>
        <w:rPr>
          <w:rFonts w:ascii="宋体" w:hAnsi="宋体" w:cs="宋体"/>
          <w:color w:val="000000"/>
        </w:rPr>
        <w:t>，并保证在有大型广告投放项目时可以按需求随时增派人员。乙方对更换其服务团队成员应事先征询甲方意见并获得甲方认可后方得以实施，乙方同时应保证其管理层对委托服务的适时参与。</w:t>
      </w:r>
    </w:p>
    <w:p w14:paraId="234E1573">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甲方有权对乙方服务团队人员结构提出调整建议，乙方应根据甲方要求对服务团队做出相应调整。</w:t>
      </w:r>
    </w:p>
    <w:p w14:paraId="6F9180AC">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需建立相应例会制度，定期与甲方人员就相关广告投放项目事宜进行沟通和磋商。对于甲方提出的相关服务需求，乙方需在约定时限内保质保量完成相应操作，否则甲方有权视乙方提供服务的质量扣减相应算费用。如果给甲方造成损失的，甲方保留依据法律向乙方索赔的权利，乙方应承担相关的法律责任及损失。</w:t>
      </w:r>
    </w:p>
    <w:p w14:paraId="6CA21174">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乙方应做好每个广告投放项目的总结工作，在每个项目结束后3 个工作日内提交甲方规定格式的书面总结报告；对持续两周及以上的中长期活动，需每周提交活动进程报告。乙方需做好竞争对手广告信息的收集整理工作，及时分析并给出应对策划建议。</w:t>
      </w:r>
    </w:p>
    <w:p w14:paraId="1D0F397F">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在服务实际实施前七日内，甲方有权通过书面通知的方式要求乙方改变服务内容或取消该项目，乙方没有正当理由不得拒绝。乙方由此而产生的实际支出，应由甲方承担。</w:t>
      </w:r>
    </w:p>
    <w:p w14:paraId="1DB1B52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乙方因履行本合同所聘请的第三方个人或组织（包括但不限于摄影师、插图画家、模特、演讲者、歌手等）需事先征得甲方的书面同意。</w:t>
      </w:r>
    </w:p>
    <w:p w14:paraId="45847687">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甲方的权利义务</w:t>
      </w:r>
    </w:p>
    <w:p w14:paraId="4F74F100">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甲方需提供乙方工作中所必需的基础资料，并对所提供资料的合法性、真实性负责。</w:t>
      </w:r>
    </w:p>
    <w:p w14:paraId="0854C93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甲方应按双方商定的工作计划协助推进，并对乙方工作内容进行审核和确认；甲方有权对乙方的工作内容及工作质量进行监督和指导，并可随时提出整改意见，乙方应全力执行。</w:t>
      </w:r>
    </w:p>
    <w:p w14:paraId="7016539F">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应当及时验收乙方的素材制作、广告投放情况，根据验收情况，如甲方认为乙方工作不符合效果要求的，乙方应按甲方要求及时整改直至甲方满意为止。如果投放开始前无法达到甲方要求，为了保证项目开展，甲方可对乙方工作先验收，并提出不符合要求的部分。</w:t>
      </w:r>
    </w:p>
    <w:p w14:paraId="1500C644">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甲方应根据阶段广告投放项目向乙方支付委托服务费用。</w:t>
      </w:r>
    </w:p>
    <w:p w14:paraId="0CE23C1D">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保证、责任条款</w:t>
      </w:r>
    </w:p>
    <w:p w14:paraId="077BDFBA">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本合同约定内容，应由乙方亲自完成。没有甲方事先的书面同意，乙方不应就本合同内容委托第三方履行。</w:t>
      </w:r>
    </w:p>
    <w:p w14:paraId="17145051">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乙方保证其所提供的服务不违反现行的法律法规。乙方应在该服务协议规定的范围内，采取一切措施保护甲方的利益。</w:t>
      </w:r>
    </w:p>
    <w:p w14:paraId="54902502">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合作期内若甲方发现乙方违反上述条款，有权以书面形式通知乙方解除本合同而不构成违约。</w:t>
      </w:r>
    </w:p>
    <w:p w14:paraId="5ECE5DD9">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违约责任</w:t>
      </w:r>
    </w:p>
    <w:p w14:paraId="2FFE643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合同自双方签字后生效，甲乙双方即确认合作关系，非因甲方/乙方违约原因，合同任意一方不得随意解除合同。</w:t>
      </w:r>
    </w:p>
    <w:p w14:paraId="78E058EB">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对于甲方的单个项目，乙方已经书面确认承接后，如乙方单方退出，需经甲方书面确认。如乙方单方退出，未经甲方确认，且影响到甲方项目执行的情况，甲方该项目所产生的一切损失费用均由乙方承担，并要求乙方承担</w:t>
      </w:r>
      <w:r>
        <w:rPr>
          <w:rFonts w:ascii="宋体" w:hAnsi="宋体" w:cs="宋体"/>
          <w:color w:val="000000"/>
          <w:u w:val="single"/>
        </w:rPr>
        <w:t>人民币（大写）  元（￥  元）</w:t>
      </w:r>
      <w:r>
        <w:rPr>
          <w:rFonts w:ascii="宋体" w:hAnsi="宋体" w:cs="宋体"/>
          <w:color w:val="000000"/>
        </w:rPr>
        <w:t>的违约金。</w:t>
      </w:r>
    </w:p>
    <w:p w14:paraId="77C3F13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乙方保证其具备履行本协议应有的所有资质和权利，如乙方因单方问题导致本协议不能履行，或达不到原定执行计划条件，甲方有权解除合同，乙方应承担甲方因此造成的所有损失，并要求乙方承担</w:t>
      </w:r>
      <w:r>
        <w:rPr>
          <w:rFonts w:ascii="宋体" w:hAnsi="宋体" w:cs="宋体"/>
          <w:color w:val="000000"/>
          <w:u w:val="single"/>
        </w:rPr>
        <w:t>人民币（大写）  元（￥  元）</w:t>
      </w:r>
      <w:r>
        <w:rPr>
          <w:rFonts w:ascii="宋体" w:hAnsi="宋体" w:cs="宋体"/>
          <w:color w:val="000000"/>
        </w:rPr>
        <w:t>的违约金。</w:t>
      </w:r>
    </w:p>
    <w:p w14:paraId="25CEB44F">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乙方应在计划活动日前不少于15个工作日将活动策划方案提交甲方。如遇紧急项目，乙方方案和报价时间可以根据甲方要求提供。</w:t>
      </w:r>
    </w:p>
    <w:p w14:paraId="1E10AAB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从甲方要求及预期效果出发提供方案，应按照双方书面确认后的策划方案实施，并接受甲方的监督与指导，未经甲方书面许可不得擅自更改计划。策划方案经双方书面确认后，甲方更改该方案的，增加乙方成本的部分，由甲方承担。由于甲方更改该方案，致使乙方不符合继续履行本合同的要求或其他导致乙方不能履行合同的，乙方不承担违约责任。</w:t>
      </w:r>
    </w:p>
    <w:p w14:paraId="3C90F0BC">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如因乙方违反了本合同约定而导致甲方为此承担了赔偿责任，甲方可以暂停对乙方付款，或直接在应付给乙方的款项中扣除赔偿款，但甲方应当及时通知乙方。若应付款项不足以赔偿相关伤害或损失，甲方有权要求乙方继续补足。</w:t>
      </w:r>
    </w:p>
    <w:p w14:paraId="4D7113A5">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违反本合同约定，经甲方书面通知乙方整改之日起5日内仍不能达到甲方要求的，甲方有权立即解除本合同，并有权要求乙方退回已支付相应款项，并承担不低于该单个项目费用的30%作为违约金赔偿或者要求乙方支付</w:t>
      </w:r>
      <w:r>
        <w:rPr>
          <w:rFonts w:ascii="宋体" w:hAnsi="宋体" w:cs="宋体"/>
          <w:color w:val="000000"/>
          <w:u w:val="single"/>
        </w:rPr>
        <w:t>人民币（大写）  元（￥  元）</w:t>
      </w:r>
      <w:r>
        <w:rPr>
          <w:rFonts w:ascii="宋体" w:hAnsi="宋体" w:cs="宋体"/>
          <w:color w:val="000000"/>
        </w:rPr>
        <w:t>的违约金（以较高者为准）。</w:t>
      </w:r>
    </w:p>
    <w:p w14:paraId="5D312CB5">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如因不可抗力致使投放出现问题，导致广告投放不能如期进行，由双方另行协商，互不承担违约责任。</w:t>
      </w:r>
    </w:p>
    <w:p w14:paraId="2FC5221C">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对于甲方提出的项目需求，乙方不得拒接，如乙方拒接，需承担相关违约责任。如乙方遇特殊情况无法承接甲方单个项目，需与甲方沟通，经甲方确认后，乙方可不承担相关违约责任。</w:t>
      </w:r>
    </w:p>
    <w:p w14:paraId="6D36C284">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若因甲方原因（如未按时支付上一期的费用；未及时提供乙方所需的基础资料；提供的资料/要求乙方提供的服务合法侵害乙方或第三人权益的；要求乙方提供的服务违反法律、行政法规、公序良俗等行为的）致使乙方无法履行或拒绝履行合同义务的，乙方不承担本合同项下的违约责任，甲方需就对乙方造成的损失承担赔偿责任，并支付违约金</w:t>
      </w:r>
      <w:r>
        <w:rPr>
          <w:rFonts w:ascii="宋体" w:hAnsi="宋体" w:cs="宋体"/>
          <w:color w:val="000000"/>
          <w:u w:val="single"/>
        </w:rPr>
        <w:t>人民币（大写）  元（￥  元）</w:t>
      </w:r>
      <w:r>
        <w:rPr>
          <w:rFonts w:ascii="宋体" w:hAnsi="宋体" w:cs="宋体"/>
          <w:color w:val="000000"/>
        </w:rPr>
        <w:t>。</w:t>
      </w:r>
    </w:p>
    <w:p w14:paraId="7A09F7FB">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商标、保密和知识产权条款</w:t>
      </w:r>
    </w:p>
    <w:p w14:paraId="74A8C8C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无论出于何种情况，乙方均无权将印有甲方商标、商标名称或行业、公司标志及标识的产品、标签、包装等提供给除甲方或甲方指定人员以外的任何人。乙方需要使用甲方的商标、商号时，乙方应事先获得甲方的同意，且应严格按照甲方的规范进行使用。</w:t>
      </w:r>
    </w:p>
    <w:p w14:paraId="54E87ACC">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除为甲方项目实施的目的，乙方不得以任何其他目的使用甲方商标、商号。单个项目结束或本协议期满、终止、解除时，乙方应立即停止使用甲方的商标、商号。</w:t>
      </w:r>
    </w:p>
    <w:p w14:paraId="26D19B5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所有设计方案和资料的知识产权归甲方所有，乙方享有署名权，未经甲方许可，不得复制、外泄。</w:t>
      </w:r>
    </w:p>
    <w:p w14:paraId="1FDB8A75">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乙方不得将本合同内容向任何第三方透露。</w:t>
      </w:r>
    </w:p>
    <w:p w14:paraId="6A9C67AA">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乙方如将甲方的广告投放以案例展示或案例文章的形式对外进行公开传播，涉及到甲方品牌名称时，需经甲方许可，如甲方不愿意公开真实情况，乙方文章内的企业名称需由其它代替。</w:t>
      </w:r>
    </w:p>
    <w:p w14:paraId="6023E163">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一方对了解、接触或获得到的对方资料、信息、报价均应保守秘密，非经书面同意，任何一方不得向第三方泄露；</w:t>
      </w:r>
    </w:p>
    <w:p w14:paraId="6DD1FF04">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双方应采取一切合理措施使保密内容免于散发、传播、披露、复制、滥用及被无关人员接触；</w:t>
      </w:r>
    </w:p>
    <w:p w14:paraId="3A160B6E">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双方应承诺其与本合同相关人员对触及的保密信息保密，双方对其人员就此条款的违约行为承担法律责任；</w:t>
      </w:r>
    </w:p>
    <w:p w14:paraId="41CB5DE4">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协议的变更与终止</w:t>
      </w:r>
    </w:p>
    <w:p w14:paraId="74143936">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基于本合同的补充协议，双方另行书面确定。</w:t>
      </w:r>
    </w:p>
    <w:p w14:paraId="42836A61">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任何一方有确切证据证明对方有下列情形之一的，可以终止本合同的履行：</w:t>
      </w:r>
    </w:p>
    <w:p w14:paraId="477008EF">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经营状况严重恶化；</w:t>
      </w:r>
    </w:p>
    <w:p w14:paraId="0F5F4F12">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转移财产、抽逃资金，以逃避债务；</w:t>
      </w:r>
    </w:p>
    <w:p w14:paraId="3D4E1457">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丧失商业信誉；</w:t>
      </w:r>
    </w:p>
    <w:p w14:paraId="1879A16D">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有丧失或者可能丧失履行债务能力的其他情形。</w:t>
      </w:r>
    </w:p>
    <w:p w14:paraId="62082492">
      <w:pPr>
        <w:pStyle w:val="4"/>
        <w:spacing w:before="0" w:beforeAutospacing="0" w:after="0" w:afterAutospacing="0" w:line="360" w:lineRule="auto"/>
        <w:rPr>
          <w:rFonts w:ascii="宋体" w:hAnsi="宋体" w:cs="宋体"/>
          <w:color w:val="000000"/>
        </w:rPr>
      </w:pPr>
      <w:r>
        <w:rPr>
          <w:rFonts w:ascii="宋体" w:hAnsi="宋体" w:cs="宋体"/>
          <w:color w:val="000000"/>
        </w:rPr>
        <w:t>一方依照上述约定中止履行的，应当及时通知对方。对方提供适当担保时，应当恢复履行。中止履行后，对方在十个工作日内未恢复履行能力并且未提供适当担保的，中止履行的一方可以书面通知对方终止本合同。</w:t>
      </w:r>
    </w:p>
    <w:p w14:paraId="143C1855">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本合同终止后有关事项的处理：</w:t>
      </w:r>
    </w:p>
    <w:p w14:paraId="36D4EDDA">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乙方应向甲方返还由甲方提供的所有物料、产品、销售数据等资料，并承诺在本合同终止后继续遵守本合同的保密约定；</w:t>
      </w:r>
    </w:p>
    <w:p w14:paraId="600E416D">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本合同终止之前甲方委托乙方提供的服务，如终止系非因乙方的原因造成，在本合同终止之时，甲方应将乙方于协议终止前已提供的符合甲方要求的服务所应付的服务费用按约定账期支付给乙方，同时乙方应将未完成的服务成果移交给甲方，甲方有权完成并加以使用；甲方对于乙方未完成的服务成果的相关费用无需向乙方支付。</w:t>
      </w:r>
    </w:p>
    <w:p w14:paraId="0495C372">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甲方有权要求乙方将其为甲方提供的全部工作在甲方指定时间内移交给甲方或甲方指定的代理公司；乙方同意与甲方或甲方指定的代理公司合作，有效完成移交工作。</w:t>
      </w:r>
    </w:p>
    <w:p w14:paraId="29381E35">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其他约定</w:t>
      </w:r>
    </w:p>
    <w:p w14:paraId="4BE58FD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不可抗力</w:t>
      </w:r>
    </w:p>
    <w:p w14:paraId="7A1D3D57">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14:paraId="6EE6F9EC">
      <w:pPr>
        <w:pStyle w:val="4"/>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不可抗力的后果：</w:t>
      </w:r>
    </w:p>
    <w:p w14:paraId="577F1347">
      <w:pPr>
        <w:pStyle w:val="4"/>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如果发生不可抗力事件，影响一方履行其在本合同项下的义务，则在不可抗力造成的延误期内中止履行，而不视为违约。</w:t>
      </w:r>
    </w:p>
    <w:p w14:paraId="490E2944">
      <w:pPr>
        <w:pStyle w:val="4"/>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宣称发生不可抗力的一方应迅速书面通知其他各方，并在其后的十五(15)天内提供证明不可抗力发生及其持续时间的足够证据。</w:t>
      </w:r>
    </w:p>
    <w:p w14:paraId="2D18CB27">
      <w:pPr>
        <w:pStyle w:val="4"/>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如果发生不可抗力事件，各方应立即互相协商，以找到公平的解决办法，并且应尽一切合理努力将不可抗力的影响减少到最低限度。</w:t>
      </w:r>
    </w:p>
    <w:p w14:paraId="2023493F">
      <w:pPr>
        <w:pStyle w:val="4"/>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金钱债务的迟延责任不得因不可抗力而免除。</w:t>
      </w:r>
    </w:p>
    <w:p w14:paraId="1A0348E1">
      <w:pPr>
        <w:pStyle w:val="4"/>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迟延履行期间发生的不可抗力不具有免责效力。</w:t>
      </w:r>
    </w:p>
    <w:p w14:paraId="37A2B9B8">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部分无效处理</w:t>
      </w:r>
    </w:p>
    <w:p w14:paraId="4D32B73F">
      <w:pPr>
        <w:pStyle w:val="4"/>
        <w:spacing w:before="0" w:beforeAutospacing="0" w:after="0" w:afterAutospacing="0" w:line="360" w:lineRule="auto"/>
        <w:rPr>
          <w:rFonts w:ascii="宋体" w:hAnsi="宋体" w:cs="宋体"/>
          <w:color w:val="000000"/>
        </w:rPr>
      </w:pPr>
      <w:r>
        <w:rPr>
          <w:rFonts w:ascii="宋体" w:hAnsi="宋体" w:cs="宋体"/>
          <w:color w:val="000000"/>
        </w:rPr>
        <w:t>如任何法院或有权机关认为本合同的任何部分无效、不合法或不可执行，则该部分不应被认为构成本合同的一部分，但不应影响本合同其余部分的合法有效性及可执行性。</w:t>
      </w:r>
    </w:p>
    <w:p w14:paraId="6EC7B3E1">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确认签约能力</w:t>
      </w:r>
    </w:p>
    <w:p w14:paraId="4F4EAA83">
      <w:pPr>
        <w:pStyle w:val="4"/>
        <w:spacing w:before="0" w:beforeAutospacing="0" w:after="0" w:afterAutospacing="0" w:line="360" w:lineRule="auto"/>
        <w:rPr>
          <w:rFonts w:ascii="宋体" w:hAnsi="宋体" w:cs="宋体"/>
          <w:color w:val="000000"/>
        </w:rPr>
      </w:pPr>
      <w:r>
        <w:rPr>
          <w:rFonts w:ascii="宋体" w:hAnsi="宋体" w:cs="宋体"/>
          <w:color w:val="000000"/>
        </w:rPr>
        <w:t>双方确认具备签订及履行本合同的能力与相应资质，并已经获得各自章程规定的授权及利害关系人的同意以签署本合同；在本合同上签字或盖章的各方代表已经获得相应的授权。</w:t>
      </w:r>
    </w:p>
    <w:p w14:paraId="339EC101">
      <w:pPr>
        <w:pStyle w:val="3"/>
        <w:numPr>
          <w:ilvl w:val="0"/>
          <w:numId w:val="1"/>
        </w:numPr>
        <w:spacing w:before="0" w:beforeAutospacing="0" w:after="0" w:afterAutospacing="0" w:line="360" w:lineRule="auto"/>
        <w:rPr>
          <w:rFonts w:ascii="宋体" w:hAnsi="宋体" w:cs="宋体"/>
          <w:color w:val="000000"/>
        </w:rPr>
      </w:pPr>
      <w:r>
        <w:rPr>
          <w:rFonts w:ascii="宋体" w:hAnsi="宋体" w:cs="宋体"/>
          <w:b/>
        </w:rPr>
        <w:t>合同联系方式</w:t>
      </w:r>
    </w:p>
    <w:p w14:paraId="460E2946">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为更好的履行本合同，双方提供如下联系方式：</w:t>
      </w:r>
    </w:p>
    <w:p w14:paraId="5F2882D2">
      <w:pPr>
        <w:pStyle w:val="4"/>
        <w:spacing w:before="0" w:beforeAutospacing="0" w:after="0" w:afterAutospacing="0" w:line="360" w:lineRule="auto"/>
        <w:rPr>
          <w:rFonts w:ascii="宋体" w:hAnsi="宋体" w:cs="宋体"/>
          <w:color w:val="000000"/>
        </w:rPr>
      </w:pPr>
      <w:r>
        <w:rPr>
          <w:rFonts w:ascii="宋体" w:hAnsi="宋体" w:cs="宋体"/>
          <w:color w:val="000000"/>
        </w:rPr>
        <w:t>（1）甲方联系方式</w:t>
      </w:r>
    </w:p>
    <w:p w14:paraId="5DE1807C">
      <w:pPr>
        <w:pStyle w:val="4"/>
        <w:spacing w:before="0" w:beforeAutospacing="0" w:after="0" w:afterAutospacing="0" w:line="360" w:lineRule="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01F22AFF">
      <w:pPr>
        <w:pStyle w:val="4"/>
        <w:spacing w:before="0" w:beforeAutospacing="0" w:after="0" w:afterAutospacing="0" w:line="360" w:lineRule="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11A3E829">
      <w:pPr>
        <w:pStyle w:val="4"/>
        <w:spacing w:before="0" w:beforeAutospacing="0" w:after="0" w:afterAutospacing="0" w:line="360" w:lineRule="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264BDEEE">
      <w:pPr>
        <w:pStyle w:val="4"/>
        <w:spacing w:before="0" w:beforeAutospacing="0" w:after="0" w:afterAutospacing="0" w:line="360" w:lineRule="auto"/>
        <w:rPr>
          <w:rFonts w:ascii="宋体" w:hAnsi="宋体" w:cs="宋体"/>
          <w:color w:val="000000"/>
        </w:rPr>
      </w:pPr>
      <w:r>
        <w:rPr>
          <w:rFonts w:ascii="宋体" w:hAnsi="宋体" w:cs="宋体"/>
          <w:color w:val="000000"/>
        </w:rPr>
        <w:t>微信：</w:t>
      </w:r>
      <w:r>
        <w:rPr>
          <w:rFonts w:ascii="宋体" w:hAnsi="宋体" w:cs="宋体"/>
          <w:color w:val="000000"/>
          <w:u w:val="single"/>
        </w:rPr>
        <w:t>  </w:t>
      </w:r>
    </w:p>
    <w:p w14:paraId="026ED912">
      <w:pPr>
        <w:pStyle w:val="4"/>
        <w:spacing w:before="0" w:beforeAutospacing="0" w:after="0" w:afterAutospacing="0" w:line="360" w:lineRule="auto"/>
        <w:rPr>
          <w:rFonts w:ascii="宋体" w:hAnsi="宋体" w:cs="宋体"/>
          <w:color w:val="000000"/>
        </w:rPr>
      </w:pPr>
      <w:r>
        <w:rPr>
          <w:rFonts w:ascii="宋体" w:hAnsi="宋体" w:cs="宋体"/>
          <w:color w:val="000000"/>
        </w:rPr>
        <w:t>电子邮箱：</w:t>
      </w:r>
      <w:r>
        <w:rPr>
          <w:rFonts w:ascii="宋体" w:hAnsi="宋体" w:cs="宋体"/>
          <w:color w:val="000000"/>
          <w:u w:val="single"/>
        </w:rPr>
        <w:t>  </w:t>
      </w:r>
    </w:p>
    <w:p w14:paraId="22F43D53">
      <w:pPr>
        <w:pStyle w:val="4"/>
        <w:spacing w:before="0" w:beforeAutospacing="0" w:after="0" w:afterAutospacing="0" w:line="360" w:lineRule="auto"/>
        <w:rPr>
          <w:rFonts w:ascii="宋体" w:hAnsi="宋体" w:cs="宋体"/>
          <w:color w:val="000000"/>
        </w:rPr>
      </w:pPr>
      <w:r>
        <w:rPr>
          <w:rFonts w:ascii="宋体" w:hAnsi="宋体" w:cs="宋体"/>
          <w:color w:val="000000"/>
        </w:rPr>
        <w:t>（2）乙方联系方式</w:t>
      </w:r>
    </w:p>
    <w:p w14:paraId="76B3D5C9">
      <w:pPr>
        <w:pStyle w:val="4"/>
        <w:spacing w:before="0" w:beforeAutospacing="0" w:after="0" w:afterAutospacing="0" w:line="360" w:lineRule="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3F4118D7">
      <w:pPr>
        <w:pStyle w:val="4"/>
        <w:spacing w:before="0" w:beforeAutospacing="0" w:after="0" w:afterAutospacing="0" w:line="360" w:lineRule="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78F96578">
      <w:pPr>
        <w:pStyle w:val="4"/>
        <w:spacing w:before="0" w:beforeAutospacing="0" w:after="0" w:afterAutospacing="0" w:line="360" w:lineRule="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7491C13D">
      <w:pPr>
        <w:pStyle w:val="4"/>
        <w:spacing w:before="0" w:beforeAutospacing="0" w:after="0" w:afterAutospacing="0" w:line="360" w:lineRule="auto"/>
        <w:rPr>
          <w:rFonts w:ascii="宋体" w:hAnsi="宋体" w:cs="宋体"/>
          <w:color w:val="000000"/>
        </w:rPr>
      </w:pPr>
      <w:r>
        <w:rPr>
          <w:rFonts w:ascii="宋体" w:hAnsi="宋体" w:cs="宋体"/>
          <w:color w:val="000000"/>
        </w:rPr>
        <w:t>微信：</w:t>
      </w:r>
      <w:r>
        <w:rPr>
          <w:rFonts w:ascii="宋体" w:hAnsi="宋体" w:cs="宋体"/>
          <w:color w:val="000000"/>
          <w:u w:val="single"/>
        </w:rPr>
        <w:t>  </w:t>
      </w:r>
    </w:p>
    <w:p w14:paraId="38DEB125">
      <w:pPr>
        <w:pStyle w:val="4"/>
        <w:spacing w:before="0" w:beforeAutospacing="0" w:after="0" w:afterAutospacing="0" w:line="360" w:lineRule="auto"/>
        <w:rPr>
          <w:rFonts w:ascii="宋体" w:hAnsi="宋体" w:cs="宋体"/>
          <w:color w:val="000000"/>
        </w:rPr>
      </w:pPr>
      <w:r>
        <w:rPr>
          <w:rFonts w:ascii="宋体" w:hAnsi="宋体" w:cs="宋体"/>
          <w:color w:val="000000"/>
        </w:rPr>
        <w:t>电子邮箱：</w:t>
      </w:r>
      <w:r>
        <w:rPr>
          <w:rFonts w:ascii="宋体" w:hAnsi="宋体" w:cs="宋体"/>
          <w:color w:val="000000"/>
          <w:u w:val="single"/>
        </w:rPr>
        <w:t>  </w:t>
      </w:r>
    </w:p>
    <w:p w14:paraId="3D7FCE20">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通过电子邮箱及其它电子方式送达时，发出之日即视为有效送达。</w:t>
      </w:r>
    </w:p>
    <w:p w14:paraId="1746D3C1">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通过快递等方式送达时，对方签收之日视为有效送达；对方拒收或退回的，视为签收。</w:t>
      </w:r>
    </w:p>
    <w:p w14:paraId="611ED0CA">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上述联系方式同时作为有效司法送达地址。</w:t>
      </w:r>
    </w:p>
    <w:p w14:paraId="48A56CB2">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一方变更联系方式，应以书面形式通知对方；否则，该联系方式仍视为有效，由未通知方承担由此而引起的相关责任。</w:t>
      </w:r>
    </w:p>
    <w:p w14:paraId="5F6655BE">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本联系方式条款为独立条款，不受合同整体或其他条款的效力影响，始终有效。</w:t>
      </w:r>
    </w:p>
    <w:p w14:paraId="4F48C132">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争议解决</w:t>
      </w:r>
    </w:p>
    <w:p w14:paraId="6F915988">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本合同的签订、解释及与本合同有关的纠纷解决，均受中华人民共和国现行有效的法律约束。</w:t>
      </w:r>
    </w:p>
    <w:p w14:paraId="731CB0C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因本合同以及本合同项下订单/附件/补充协议等（如有）引起或有关的任何争议，由合同各方协商解决，也可由有关部门调解。协商或调解不成的，应按下列第</w:t>
      </w:r>
      <w:r>
        <w:rPr>
          <w:rFonts w:ascii="宋体" w:hAnsi="宋体" w:cs="宋体"/>
          <w:color w:val="000000"/>
          <w:u w:val="single"/>
        </w:rPr>
        <w:t>（2）</w:t>
      </w:r>
      <w:r>
        <w:rPr>
          <w:rFonts w:ascii="宋体" w:hAnsi="宋体" w:cs="宋体"/>
          <w:color w:val="000000"/>
        </w:rPr>
        <w:t>种方式解决：</w:t>
      </w:r>
    </w:p>
    <w:p w14:paraId="3BBCD195">
      <w:pPr>
        <w:pStyle w:val="4"/>
        <w:spacing w:before="0" w:beforeAutospacing="0" w:after="0" w:afterAutospacing="0" w:line="360" w:lineRule="auto"/>
        <w:rPr>
          <w:rFonts w:ascii="宋体" w:hAnsi="宋体" w:cs="宋体"/>
          <w:color w:val="000000"/>
        </w:rPr>
      </w:pPr>
      <w:r>
        <w:rPr>
          <w:rFonts w:ascii="宋体" w:hAnsi="宋体" w:cs="宋体"/>
          <w:color w:val="000000"/>
        </w:rPr>
        <w:t>（1）提交</w:t>
      </w:r>
      <w:r>
        <w:rPr>
          <w:rFonts w:ascii="宋体" w:hAnsi="宋体" w:cs="宋体"/>
          <w:color w:val="000000"/>
          <w:u w:val="single"/>
        </w:rPr>
        <w:t>    仲裁委员会</w:t>
      </w:r>
      <w:r>
        <w:rPr>
          <w:rFonts w:ascii="宋体" w:hAnsi="宋体" w:cs="宋体"/>
          <w:color w:val="000000"/>
        </w:rPr>
        <w:t>进行仲裁。仲裁裁决是终局的，对各方均有约束力；</w:t>
      </w:r>
    </w:p>
    <w:p w14:paraId="5CFA00B6">
      <w:pPr>
        <w:pStyle w:val="4"/>
        <w:spacing w:before="0" w:beforeAutospacing="0" w:after="0" w:afterAutospacing="0" w:line="360" w:lineRule="auto"/>
        <w:rPr>
          <w:rFonts w:ascii="宋体" w:hAnsi="宋体" w:cs="宋体"/>
          <w:color w:val="000000"/>
        </w:rPr>
      </w:pPr>
      <w:r>
        <w:rPr>
          <w:rFonts w:ascii="宋体" w:hAnsi="宋体" w:cs="宋体"/>
          <w:color w:val="000000"/>
        </w:rPr>
        <w:t>（2）向</w:t>
      </w:r>
      <w:r>
        <w:rPr>
          <w:rFonts w:ascii="宋体" w:hAnsi="宋体" w:cs="宋体"/>
          <w:color w:val="000000"/>
          <w:u w:val="single"/>
        </w:rPr>
        <w:t>被告所在地</w:t>
      </w:r>
      <w:r>
        <w:rPr>
          <w:rFonts w:ascii="宋体" w:hAnsi="宋体" w:cs="宋体"/>
          <w:color w:val="000000"/>
        </w:rPr>
        <w:t>有管辖权的人民法院起诉。</w:t>
      </w:r>
    </w:p>
    <w:p w14:paraId="36734CAB">
      <w:pPr>
        <w:pStyle w:val="3"/>
        <w:numPr>
          <w:ilvl w:val="0"/>
          <w:numId w:val="1"/>
        </w:numPr>
        <w:spacing w:before="0" w:beforeAutospacing="0" w:after="0" w:afterAutospacing="0" w:line="360" w:lineRule="auto"/>
        <w:rPr>
          <w:rFonts w:ascii="宋体" w:hAnsi="宋体" w:cs="宋体"/>
          <w:color w:val="000000"/>
        </w:rPr>
      </w:pPr>
      <w:r>
        <w:rPr>
          <w:rFonts w:ascii="宋体" w:hAnsi="宋体" w:cs="宋体"/>
        </w:rPr>
        <w:t>附则</w:t>
      </w:r>
    </w:p>
    <w:p w14:paraId="5B87E714">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本合同一式肆份，合同各方各执两份。各份合同文本具有同等法律效力。</w:t>
      </w:r>
    </w:p>
    <w:p w14:paraId="54241420">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本合同未尽事宜，各方应另行协商并签订补充协议。</w:t>
      </w:r>
    </w:p>
    <w:p w14:paraId="23D0D9E7">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本合同经各方签名或盖章后生效。</w:t>
      </w:r>
    </w:p>
    <w:p w14:paraId="0C51054B">
      <w:pPr>
        <w:pStyle w:val="4"/>
        <w:spacing w:before="0" w:beforeAutospacing="0" w:after="0" w:afterAutospacing="0" w:line="360" w:lineRule="auto"/>
        <w:rPr>
          <w:rFonts w:ascii="宋体" w:hAnsi="宋体" w:cs="宋体"/>
          <w:color w:val="000000"/>
        </w:rPr>
      </w:pPr>
      <w:r>
        <w:rPr>
          <w:rFonts w:ascii="宋体" w:hAnsi="宋体" w:cs="宋体"/>
          <w:color w:val="000000"/>
        </w:rPr>
        <w:t> </w:t>
      </w:r>
    </w:p>
    <w:p w14:paraId="6CE153AF">
      <w:pPr>
        <w:pStyle w:val="4"/>
        <w:spacing w:before="0" w:beforeAutospacing="0" w:after="0" w:afterAutospacing="0" w:line="360" w:lineRule="auto"/>
        <w:rPr>
          <w:rFonts w:ascii="宋体" w:hAnsi="宋体" w:cs="宋体"/>
          <w:color w:val="000000"/>
        </w:rPr>
      </w:pPr>
      <w:r>
        <w:rPr>
          <w:rFonts w:ascii="宋体" w:hAnsi="宋体" w:cs="宋体"/>
          <w:color w:val="000000"/>
        </w:rPr>
        <w:t>签署时间：    年    月    日</w:t>
      </w:r>
    </w:p>
    <w:p w14:paraId="68F1C852">
      <w:pPr>
        <w:pStyle w:val="4"/>
        <w:spacing w:before="0" w:beforeAutospacing="0" w:after="0" w:afterAutospacing="0" w:line="360" w:lineRule="auto"/>
        <w:rPr>
          <w:rFonts w:ascii="宋体" w:hAnsi="宋体" w:cs="宋体"/>
          <w:color w:val="000000"/>
        </w:rPr>
      </w:pPr>
      <w:r>
        <w:rPr>
          <w:rFonts w:ascii="宋体" w:hAnsi="宋体" w:cs="宋体"/>
          <w:b/>
          <w:color w:val="000000"/>
        </w:rPr>
        <w:t>甲方（盖章）：</w:t>
      </w:r>
    </w:p>
    <w:p w14:paraId="6215D347">
      <w:pPr>
        <w:pStyle w:val="4"/>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p>
    <w:p w14:paraId="6110F74F">
      <w:pPr>
        <w:pStyle w:val="4"/>
        <w:spacing w:before="0" w:beforeAutospacing="0" w:after="0" w:afterAutospacing="0" w:line="360" w:lineRule="auto"/>
        <w:rPr>
          <w:rFonts w:ascii="宋体" w:hAnsi="宋体" w:cs="宋体"/>
          <w:color w:val="000000"/>
        </w:rPr>
      </w:pPr>
      <w:r>
        <w:rPr>
          <w:rFonts w:ascii="宋体" w:hAnsi="宋体" w:cs="宋体"/>
          <w:color w:val="000000"/>
        </w:rPr>
        <w:t>地址：</w:t>
      </w:r>
    </w:p>
    <w:p w14:paraId="64F77711">
      <w:pPr>
        <w:pStyle w:val="4"/>
        <w:spacing w:before="0" w:beforeAutospacing="0" w:after="0" w:afterAutospacing="0" w:line="360" w:lineRule="auto"/>
        <w:rPr>
          <w:rFonts w:ascii="宋体" w:hAnsi="宋体" w:cs="宋体"/>
          <w:color w:val="000000"/>
        </w:rPr>
      </w:pPr>
      <w:r>
        <w:rPr>
          <w:rFonts w:ascii="宋体" w:hAnsi="宋体" w:cs="宋体"/>
          <w:color w:val="000000"/>
        </w:rPr>
        <w:t>统一社会信用代码：</w:t>
      </w:r>
    </w:p>
    <w:p w14:paraId="78684FB2">
      <w:pPr>
        <w:pStyle w:val="4"/>
        <w:spacing w:before="0" w:beforeAutospacing="0" w:after="0" w:afterAutospacing="0" w:line="360" w:lineRule="auto"/>
        <w:rPr>
          <w:rFonts w:ascii="宋体" w:hAnsi="宋体" w:cs="宋体"/>
          <w:color w:val="000000"/>
        </w:rPr>
      </w:pPr>
      <w:r>
        <w:rPr>
          <w:rFonts w:ascii="宋体" w:hAnsi="宋体" w:cs="宋体"/>
          <w:color w:val="000000"/>
        </w:rPr>
        <w:t>财务电话：</w:t>
      </w:r>
    </w:p>
    <w:p w14:paraId="46910F64">
      <w:pPr>
        <w:pStyle w:val="4"/>
        <w:spacing w:before="0" w:beforeAutospacing="0" w:after="0" w:afterAutospacing="0" w:line="360" w:lineRule="auto"/>
        <w:rPr>
          <w:rFonts w:ascii="宋体" w:hAnsi="宋体" w:cs="宋体"/>
          <w:color w:val="000000"/>
        </w:rPr>
      </w:pPr>
      <w:r>
        <w:rPr>
          <w:rFonts w:ascii="宋体" w:hAnsi="宋体" w:cs="宋体"/>
          <w:color w:val="000000"/>
        </w:rPr>
        <w:t>开户银行：</w:t>
      </w:r>
    </w:p>
    <w:p w14:paraId="550E01FB">
      <w:pPr>
        <w:pStyle w:val="4"/>
        <w:spacing w:before="0" w:beforeAutospacing="0" w:after="0" w:afterAutospacing="0" w:line="360" w:lineRule="auto"/>
        <w:rPr>
          <w:rFonts w:ascii="宋体" w:hAnsi="宋体" w:cs="宋体"/>
          <w:color w:val="000000"/>
        </w:rPr>
      </w:pPr>
      <w:r>
        <w:rPr>
          <w:rFonts w:ascii="宋体" w:hAnsi="宋体" w:cs="宋体"/>
          <w:color w:val="000000"/>
        </w:rPr>
        <w:t>银行账号：</w:t>
      </w:r>
    </w:p>
    <w:p w14:paraId="34FD0BA2">
      <w:pPr>
        <w:pStyle w:val="4"/>
        <w:spacing w:before="0" w:beforeAutospacing="0" w:after="0" w:afterAutospacing="0" w:line="360" w:lineRule="auto"/>
        <w:rPr>
          <w:rFonts w:ascii="宋体" w:hAnsi="宋体" w:cs="宋体"/>
          <w:color w:val="000000"/>
        </w:rPr>
      </w:pPr>
      <w:r>
        <w:rPr>
          <w:rFonts w:ascii="宋体" w:hAnsi="宋体" w:cs="宋体"/>
          <w:color w:val="000000"/>
        </w:rPr>
        <w:t>电子邮箱：</w:t>
      </w:r>
    </w:p>
    <w:p w14:paraId="7283095C">
      <w:pPr>
        <w:pStyle w:val="4"/>
        <w:spacing w:before="0" w:beforeAutospacing="0" w:after="0" w:afterAutospacing="0" w:line="360" w:lineRule="auto"/>
        <w:rPr>
          <w:rFonts w:ascii="宋体" w:hAnsi="宋体" w:cs="宋体"/>
          <w:color w:val="000000"/>
        </w:rPr>
      </w:pPr>
      <w:r>
        <w:rPr>
          <w:rFonts w:ascii="宋体" w:hAnsi="宋体" w:cs="宋体"/>
          <w:b/>
          <w:color w:val="000000"/>
        </w:rPr>
        <w:t>乙方（盖章）：</w:t>
      </w:r>
    </w:p>
    <w:p w14:paraId="653E53A8">
      <w:pPr>
        <w:pStyle w:val="4"/>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p>
    <w:p w14:paraId="295DB254">
      <w:pPr>
        <w:pStyle w:val="4"/>
        <w:spacing w:before="0" w:beforeAutospacing="0" w:after="0" w:afterAutospacing="0" w:line="360" w:lineRule="auto"/>
        <w:rPr>
          <w:rFonts w:ascii="宋体" w:hAnsi="宋体" w:cs="宋体"/>
          <w:color w:val="000000"/>
        </w:rPr>
      </w:pPr>
      <w:r>
        <w:rPr>
          <w:rFonts w:ascii="宋体" w:hAnsi="宋体" w:cs="宋体"/>
          <w:color w:val="000000"/>
        </w:rPr>
        <w:t>地址：</w:t>
      </w:r>
    </w:p>
    <w:p w14:paraId="3F249C85">
      <w:pPr>
        <w:pStyle w:val="4"/>
        <w:spacing w:before="0" w:beforeAutospacing="0" w:after="0" w:afterAutospacing="0" w:line="360" w:lineRule="auto"/>
        <w:rPr>
          <w:rFonts w:ascii="宋体" w:hAnsi="宋体" w:cs="宋体"/>
          <w:color w:val="000000"/>
        </w:rPr>
      </w:pPr>
      <w:r>
        <w:rPr>
          <w:rFonts w:ascii="宋体" w:hAnsi="宋体" w:cs="宋体"/>
          <w:color w:val="000000"/>
        </w:rPr>
        <w:t>统一社会信用代码：</w:t>
      </w:r>
    </w:p>
    <w:p w14:paraId="102FD1EC">
      <w:pPr>
        <w:pStyle w:val="4"/>
        <w:spacing w:before="0" w:beforeAutospacing="0" w:after="0" w:afterAutospacing="0" w:line="360" w:lineRule="auto"/>
        <w:rPr>
          <w:rFonts w:ascii="宋体" w:hAnsi="宋体" w:cs="宋体"/>
          <w:color w:val="000000"/>
        </w:rPr>
      </w:pPr>
      <w:r>
        <w:rPr>
          <w:rFonts w:ascii="宋体" w:hAnsi="宋体" w:cs="宋体"/>
          <w:color w:val="000000"/>
        </w:rPr>
        <w:t>财务电话：</w:t>
      </w:r>
    </w:p>
    <w:p w14:paraId="470AE871">
      <w:pPr>
        <w:pStyle w:val="4"/>
        <w:spacing w:before="0" w:beforeAutospacing="0" w:after="0" w:afterAutospacing="0" w:line="360" w:lineRule="auto"/>
        <w:rPr>
          <w:rFonts w:ascii="宋体" w:hAnsi="宋体" w:cs="宋体"/>
          <w:color w:val="000000"/>
        </w:rPr>
      </w:pPr>
      <w:r>
        <w:rPr>
          <w:rFonts w:ascii="宋体" w:hAnsi="宋体" w:cs="宋体"/>
          <w:color w:val="000000"/>
        </w:rPr>
        <w:t>开户银行：</w:t>
      </w:r>
    </w:p>
    <w:p w14:paraId="51555FAA">
      <w:pPr>
        <w:pStyle w:val="4"/>
        <w:spacing w:before="0" w:beforeAutospacing="0" w:after="0" w:afterAutospacing="0" w:line="360" w:lineRule="auto"/>
        <w:rPr>
          <w:rFonts w:ascii="宋体" w:hAnsi="宋体" w:cs="宋体"/>
          <w:color w:val="000000"/>
        </w:rPr>
      </w:pPr>
      <w:r>
        <w:rPr>
          <w:rFonts w:ascii="宋体" w:hAnsi="宋体" w:cs="宋体"/>
          <w:color w:val="000000"/>
        </w:rPr>
        <w:t>银行账号：</w:t>
      </w:r>
    </w:p>
    <w:p w14:paraId="67D5ECAD">
      <w:pPr>
        <w:pStyle w:val="4"/>
        <w:spacing w:before="0" w:beforeAutospacing="0" w:after="0" w:afterAutospacing="0" w:line="360" w:lineRule="auto"/>
        <w:rPr>
          <w:rFonts w:ascii="宋体" w:hAnsi="宋体" w:cs="宋体"/>
          <w:color w:val="000000"/>
        </w:rPr>
      </w:pPr>
      <w:r>
        <w:rPr>
          <w:rFonts w:ascii="宋体" w:hAnsi="宋体" w:cs="宋体"/>
          <w:color w:val="000000"/>
        </w:rPr>
        <w:t>电子邮箱：</w:t>
      </w:r>
    </w:p>
    <w:sectPr>
      <w:footerReference r:id="rId3" w:type="default"/>
      <w:pgSz w:w="11895"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fang">
    <w:altName w:val="AMGDT"/>
    <w:panose1 w:val="00000000000000000000"/>
    <w:charset w:val="00"/>
    <w:family w:val="auto"/>
    <w:pitch w:val="default"/>
    <w:sig w:usb0="00000000" w:usb1="00000000" w:usb2="00000000" w:usb3="00000000" w:csb0="00000000" w:csb1="00000000"/>
  </w:font>
  <w:font w:name="Msy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F78AA">
    <w:pPr>
      <w:jc w:val="center"/>
    </w:pPr>
    <w:r>
      <w:t>第</w:t>
    </w:r>
    <w:r>
      <w:fldChar w:fldCharType="begin"/>
    </w:r>
    <w:r>
      <w:instrText xml:space="preserve">PAGE</w:instrText>
    </w:r>
    <w:r>
      <w:fldChar w:fldCharType="end"/>
    </w:r>
    <w:r>
      <w:t>页 / 共</w:t>
    </w:r>
    <w:r>
      <w:fldChar w:fldCharType="begin"/>
    </w:r>
    <w:r>
      <w:instrText xml:space="preserve">NUMPAGES</w:instrText>
    </w:r>
    <w:r>
      <w:fldChar w:fldCharType="end"/>
    </w:r>
    <w: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0"/>
  <w:compat>
    <w:useFELayout/>
    <w:compatSetting w:name="compatibilityMode" w:uri="http://schemas.microsoft.com/office/word" w:val="15"/>
  </w:compat>
  <w:rsids>
    <w:rsidRoot w:val="00000000"/>
    <w:rsid w:val="5C8910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sz w:val="24"/>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paragraph" w:styleId="3">
    <w:name w:val="heading 3"/>
    <w:basedOn w:val="1"/>
    <w:next w:val="1"/>
    <w:qFormat/>
    <w:uiPriority w:val="9"/>
    <w:pPr>
      <w:keepLines/>
      <w:spacing w:before="280" w:beforeAutospacing="0" w:after="280" w:afterAutospacing="0"/>
      <w:outlineLvl w:val="1"/>
    </w:pPr>
    <w:rPr>
      <w:b/>
      <w:color w:val="000000"/>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99"/>
    <w:pPr>
      <w:spacing w:before="100" w:beforeAutospacing="1" w:after="100" w:afterAutospacing="1"/>
    </w:pPr>
    <w:rPr>
      <w:sz w:val="24"/>
    </w:rPr>
  </w:style>
  <w:style w:type="table" w:customStyle="1" w:styleId="7">
    <w:name w:val="Table Normal"/>
    <w:qFormat/>
    <w:uiPriority w:val="59"/>
    <w:tblPr>
      <w:tblCellMar>
        <w:top w:w="0" w:type="dxa"/>
        <w:left w:w="108" w:type="dxa"/>
        <w:bottom w:w="0" w:type="dxa"/>
        <w:right w:w="108" w:type="dxa"/>
      </w:tblCellMar>
    </w:tblPr>
  </w:style>
  <w:style w:type="paragraph" w:customStyle="1" w:styleId="8">
    <w:name w:val="font-fangsong *"/>
    <w:basedOn w:val="1"/>
    <w:uiPriority w:val="0"/>
    <w:pPr>
      <w:spacing w:before="100" w:beforeAutospacing="1" w:after="100" w:afterAutospacing="1"/>
    </w:pPr>
    <w:rPr>
      <w:rFonts w:ascii="Simfang" w:hAnsi="Simfang" w:cs="Simfang"/>
      <w:sz w:val="24"/>
    </w:rPr>
  </w:style>
  <w:style w:type="paragraph" w:customStyle="1" w:styleId="9">
    <w:name w:val="font-song *"/>
    <w:basedOn w:val="1"/>
    <w:qFormat/>
    <w:uiPriority w:val="0"/>
    <w:pPr>
      <w:spacing w:before="100" w:beforeAutospacing="1" w:after="100" w:afterAutospacing="1"/>
    </w:pPr>
    <w:rPr>
      <w:rFonts w:ascii="宋体" w:hAnsi="宋体" w:cs="宋体"/>
      <w:sz w:val="24"/>
    </w:rPr>
  </w:style>
  <w:style w:type="paragraph" w:customStyle="1" w:styleId="10">
    <w:name w:val="font-yahei *"/>
    <w:basedOn w:val="1"/>
    <w:qFormat/>
    <w:uiPriority w:val="0"/>
    <w:pPr>
      <w:spacing w:before="100" w:beforeAutospacing="1" w:after="100" w:afterAutospacing="1"/>
    </w:pPr>
    <w:rPr>
      <w:rFonts w:ascii="Msyh" w:hAnsi="Msyh" w:cs="Msyh"/>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5308</Words>
  <Characters>5319</Characters>
  <TotalTime>0</TotalTime>
  <ScaleCrop>false</ScaleCrop>
  <LinksUpToDate>false</LinksUpToDate>
  <CharactersWithSpaces>5466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2026-02-10T08:31:46Z</dcterms:created>
  <dc:creator>法天使</dc:creator>
  <cp:lastModifiedBy>拉窗帘的冬雨</cp:lastModifiedBy>
  <dcterms:modified xsi:type="dcterms:W3CDTF">2026-02-10T08:31:52Z</dcterms:modified>
  <dc:title>广告投放类年度合同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2F6ACFF8F76048D5B9BA89913CBE2DB6_13</vt:lpwstr>
  </property>
</Properties>
</file>