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E78E7"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  <w:t>AI</w:t>
      </w:r>
      <w:r>
        <w:rPr>
          <w:rFonts w:hint="eastAsia" w:ascii="微软雅黑" w:hAnsi="微软雅黑" w:eastAsia="微软雅黑" w:cs="微软雅黑"/>
          <w:b/>
          <w:color w:val="1565C0"/>
          <w:sz w:val="28"/>
          <w:lang w:eastAsia="zh-CN"/>
        </w:rPr>
        <w:t>挑战赛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b/>
          <w:color w:val="1565C0"/>
          <w:sz w:val="28"/>
          <w:lang w:eastAsia="zh-CN"/>
        </w:rPr>
        <w:t>现场演练模拟题</w:t>
      </w:r>
    </w:p>
    <w:p w14:paraId="1A6B915C">
      <w:pPr>
        <w:pStyle w:val="3"/>
        <w:spacing w:after="220"/>
        <w:jc w:val="left"/>
      </w:pPr>
      <w:r>
        <w:rPr>
          <w:rFonts w:hint="eastAsia" w:ascii="微软雅黑" w:hAnsi="微软雅黑" w:eastAsia="微软雅黑" w:cs="微软雅黑"/>
          <w:b/>
          <w:color w:val="1A237E"/>
          <w:sz w:val="44"/>
          <w:lang w:eastAsia="zh-CN"/>
        </w:rPr>
        <w:t>AI智能周报系统需求文档（V2.0 详细版）</w:t>
      </w:r>
    </w:p>
    <w:p w14:paraId="085FE206">
      <w:pPr>
        <w:spacing w:after="54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文档版本：</w:t>
      </w:r>
      <w:r>
        <w:rPr>
          <w:color w:val="616161"/>
          <w:sz w:val="18"/>
        </w:rPr>
        <w:t>V2.0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（由</w:t>
      </w:r>
      <w:r>
        <w:rPr>
          <w:color w:val="616161"/>
          <w:sz w:val="18"/>
        </w:rPr>
        <w:t xml:space="preserve"> V1.0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演练版完善而来）</w:t>
      </w:r>
    </w:p>
    <w:p w14:paraId="12ACBCF0">
      <w:pPr>
        <w:spacing w:after="54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团队配置：</w:t>
      </w:r>
      <w:r>
        <w:rPr>
          <w:color w:val="616161"/>
          <w:sz w:val="18"/>
        </w:rPr>
        <w:t>5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人：</w:t>
      </w:r>
      <w:r>
        <w:rPr>
          <w:color w:val="616161"/>
          <w:sz w:val="18"/>
        </w:rPr>
        <w:t>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产品</w:t>
      </w:r>
      <w:r>
        <w:rPr>
          <w:color w:val="616161"/>
          <w:sz w:val="18"/>
        </w:rPr>
        <w:t xml:space="preserve"> / 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后端</w:t>
      </w:r>
      <w:r>
        <w:rPr>
          <w:color w:val="616161"/>
          <w:sz w:val="18"/>
        </w:rPr>
        <w:t xml:space="preserve"> / 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前端</w:t>
      </w:r>
      <w:r>
        <w:rPr>
          <w:color w:val="616161"/>
          <w:sz w:val="18"/>
        </w:rPr>
        <w:t xml:space="preserve"> / 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测试</w:t>
      </w:r>
    </w:p>
    <w:p w14:paraId="0600177A">
      <w:pPr>
        <w:spacing w:after="54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总时长约束：</w:t>
      </w:r>
      <w:r>
        <w:rPr>
          <w:color w:val="616161"/>
          <w:sz w:val="18"/>
        </w:rPr>
        <w:t>2—3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小时（需求</w:t>
      </w:r>
      <w:r>
        <w:rPr>
          <w:color w:val="616161"/>
          <w:sz w:val="18"/>
        </w:rPr>
        <w:t>—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开发</w:t>
      </w:r>
      <w:r>
        <w:rPr>
          <w:color w:val="616161"/>
          <w:sz w:val="18"/>
        </w:rPr>
        <w:t>—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演示全流程）</w:t>
      </w:r>
    </w:p>
    <w:p w14:paraId="2D001415">
      <w:pPr>
        <w:spacing w:after="54"/>
        <w:jc w:val="left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编制日期：</w:t>
      </w:r>
      <w:r>
        <w:rPr>
          <w:color w:val="616161"/>
          <w:sz w:val="18"/>
        </w:rPr>
        <w:t>2026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>10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月</w:t>
      </w:r>
    </w:p>
    <w:p w14:paraId="4BC97895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  <w:bookmarkStart w:id="28" w:name="_GoBack"/>
      <w:bookmarkEnd w:id="28"/>
    </w:p>
    <w:p w14:paraId="265C8613">
      <w:pPr>
        <w:spacing w:after="195"/>
        <w:jc w:val="both"/>
      </w:pPr>
      <w:r>
        <w:rPr>
          <w:rFonts w:hint="eastAsia" w:ascii="微软雅黑" w:hAnsi="微软雅黑" w:eastAsia="微软雅黑"/>
          <w:b/>
          <w:color w:val="1A237E"/>
          <w:sz w:val="26"/>
        </w:rPr>
        <w:t>目录</w:t>
      </w:r>
    </w:p>
    <w:p w14:paraId="40C96BED">
      <w:r>
        <w:fldChar w:fldCharType="begin"/>
      </w:r>
      <w:r>
        <w:instrText xml:space="preserve">HYPERLINK \l "_Toc_section_1"</w:instrText>
      </w:r>
      <w:r>
        <w:fldChar w:fldCharType="separate"/>
      </w:r>
      <w:r>
        <w:rPr>
          <w:rFonts w:hint="eastAsia"/>
          <w:color w:val="000000"/>
          <w:u w:val="none"/>
        </w:rPr>
        <w:t>一、文档说明</w:t>
      </w:r>
      <w:r>
        <w:fldChar w:fldCharType="end"/>
      </w:r>
    </w:p>
    <w:p w14:paraId="5BB5EDA8">
      <w:r>
        <w:fldChar w:fldCharType="begin"/>
      </w:r>
      <w:r>
        <w:instrText xml:space="preserve">HYPERLINK \l "_Toc_section_2"</w:instrText>
      </w:r>
      <w:r>
        <w:fldChar w:fldCharType="separate"/>
      </w:r>
      <w:r>
        <w:rPr>
          <w:rFonts w:hint="eastAsia"/>
          <w:color w:val="000000"/>
          <w:u w:val="none"/>
        </w:rPr>
        <w:t>二、产品概述</w:t>
      </w:r>
      <w:r>
        <w:fldChar w:fldCharType="end"/>
      </w:r>
    </w:p>
    <w:p w14:paraId="5095FED8">
      <w:r>
        <w:fldChar w:fldCharType="begin"/>
      </w:r>
      <w:r>
        <w:instrText xml:space="preserve">HYPERLINK \l "_Toc_section_3"</w:instrText>
      </w:r>
      <w:r>
        <w:fldChar w:fldCharType="separate"/>
      </w:r>
      <w:r>
        <w:rPr>
          <w:rFonts w:hint="eastAsia"/>
          <w:color w:val="000000"/>
          <w:u w:val="none"/>
        </w:rPr>
        <w:t>三、用户角色与权限</w:t>
      </w:r>
      <w:r>
        <w:fldChar w:fldCharType="end"/>
      </w:r>
    </w:p>
    <w:p w14:paraId="6A7250A4">
      <w:r>
        <w:fldChar w:fldCharType="begin"/>
      </w:r>
      <w:r>
        <w:instrText xml:space="preserve">HYPERLINK \l "_Toc_section_4"</w:instrText>
      </w:r>
      <w:r>
        <w:fldChar w:fldCharType="separate"/>
      </w:r>
      <w:r>
        <w:rPr>
          <w:rFonts w:hint="eastAsia"/>
          <w:color w:val="000000"/>
          <w:u w:val="none"/>
        </w:rPr>
        <w:t>四、功能需求</w:t>
      </w:r>
      <w:r>
        <w:fldChar w:fldCharType="end"/>
      </w:r>
    </w:p>
    <w:p w14:paraId="516551B0">
      <w:r>
        <w:fldChar w:fldCharType="begin"/>
      </w:r>
      <w:r>
        <w:instrText xml:space="preserve">HYPERLINK \l "_Toc_section_5"</w:instrText>
      </w:r>
      <w:r>
        <w:fldChar w:fldCharType="separate"/>
      </w:r>
      <w:r>
        <w:rPr>
          <w:rFonts w:hint="eastAsia"/>
          <w:color w:val="000000"/>
          <w:u w:val="none"/>
        </w:rPr>
        <w:t>五、页面原型说明（低保真文字原型）</w:t>
      </w:r>
      <w:r>
        <w:fldChar w:fldCharType="end"/>
      </w:r>
    </w:p>
    <w:p w14:paraId="03EE6F13">
      <w:r>
        <w:fldChar w:fldCharType="begin"/>
      </w:r>
      <w:r>
        <w:instrText xml:space="preserve">HYPERLINK \l "_Toc_section_6"</w:instrText>
      </w:r>
      <w:r>
        <w:fldChar w:fldCharType="separate"/>
      </w:r>
      <w:r>
        <w:rPr>
          <w:rFonts w:hint="eastAsia"/>
          <w:color w:val="000000"/>
          <w:u w:val="none"/>
        </w:rPr>
        <w:t>六、数据字典与接口契约</w:t>
      </w:r>
      <w:r>
        <w:fldChar w:fldCharType="end"/>
      </w:r>
    </w:p>
    <w:p w14:paraId="35806356">
      <w:r>
        <w:fldChar w:fldCharType="begin"/>
      </w:r>
      <w:r>
        <w:instrText xml:space="preserve">HYPERLINK \l "_Toc_section_7"</w:instrText>
      </w:r>
      <w:r>
        <w:fldChar w:fldCharType="separate"/>
      </w:r>
      <w:r>
        <w:rPr>
          <w:rFonts w:hint="eastAsia"/>
          <w:color w:val="000000"/>
          <w:u w:val="none"/>
        </w:rPr>
        <w:t>七、异常与边界场景汇总</w:t>
      </w:r>
      <w:r>
        <w:fldChar w:fldCharType="end"/>
      </w:r>
    </w:p>
    <w:p w14:paraId="056CB90D">
      <w:r>
        <w:fldChar w:fldCharType="begin"/>
      </w:r>
      <w:r>
        <w:instrText xml:space="preserve">HYPERLINK \l "_Toc_section_8"</w:instrText>
      </w:r>
      <w:r>
        <w:fldChar w:fldCharType="separate"/>
      </w:r>
      <w:r>
        <w:rPr>
          <w:rFonts w:hint="eastAsia"/>
          <w:color w:val="000000"/>
          <w:u w:val="none"/>
        </w:rPr>
        <w:t>八、非功能需求（轻量版）</w:t>
      </w:r>
      <w:r>
        <w:fldChar w:fldCharType="end"/>
      </w:r>
    </w:p>
    <w:p w14:paraId="2F923EC4">
      <w:r>
        <w:fldChar w:fldCharType="begin"/>
      </w:r>
      <w:r>
        <w:instrText xml:space="preserve">HYPERLINK \l "_Toc_section_9"</w:instrText>
      </w:r>
      <w:r>
        <w:fldChar w:fldCharType="separate"/>
      </w:r>
      <w:r>
        <w:rPr>
          <w:rFonts w:hint="eastAsia"/>
          <w:color w:val="000000"/>
          <w:u w:val="none"/>
        </w:rPr>
        <w:t>九、范围与优先级（MVP划分）</w:t>
      </w:r>
      <w:r>
        <w:fldChar w:fldCharType="end"/>
      </w:r>
    </w:p>
    <w:p w14:paraId="22B62B84">
      <w:r>
        <w:fldChar w:fldCharType="begin"/>
      </w:r>
      <w:r>
        <w:instrText xml:space="preserve">HYPERLINK \l "_Toc_section_10"</w:instrText>
      </w:r>
      <w:r>
        <w:fldChar w:fldCharType="separate"/>
      </w:r>
      <w:r>
        <w:rPr>
          <w:rFonts w:hint="eastAsia"/>
          <w:color w:val="000000"/>
          <w:u w:val="none"/>
        </w:rPr>
        <w:t>十、技术方案建议</w:t>
      </w:r>
      <w:r>
        <w:fldChar w:fldCharType="end"/>
      </w:r>
    </w:p>
    <w:p w14:paraId="105B764E">
      <w:r>
        <w:fldChar w:fldCharType="begin"/>
      </w:r>
      <w:r>
        <w:instrText xml:space="preserve">HYPERLINK \l "_Toc_section_11"</w:instrText>
      </w:r>
      <w:r>
        <w:fldChar w:fldCharType="separate"/>
      </w:r>
      <w:r>
        <w:rPr>
          <w:rFonts w:hint="eastAsia"/>
          <w:color w:val="000000"/>
          <w:u w:val="none"/>
        </w:rPr>
        <w:t>十一、团队分工与时间计划</w:t>
      </w:r>
      <w:r>
        <w:fldChar w:fldCharType="end"/>
      </w:r>
    </w:p>
    <w:p w14:paraId="69168E89">
      <w:r>
        <w:fldChar w:fldCharType="begin"/>
      </w:r>
      <w:r>
        <w:instrText xml:space="preserve">HYPERLINK \l "_Toc_section_12"</w:instrText>
      </w:r>
      <w:r>
        <w:fldChar w:fldCharType="separate"/>
      </w:r>
      <w:r>
        <w:rPr>
          <w:rFonts w:hint="eastAsia"/>
          <w:color w:val="000000"/>
          <w:u w:val="none"/>
        </w:rPr>
        <w:t>十二、测试要点</w:t>
      </w:r>
      <w:r>
        <w:fldChar w:fldCharType="end"/>
      </w:r>
    </w:p>
    <w:p w14:paraId="755B4BD0">
      <w:r>
        <w:fldChar w:fldCharType="begin"/>
      </w:r>
      <w:r>
        <w:instrText xml:space="preserve">HYPERLINK \l "_Toc_section_13"</w:instrText>
      </w:r>
      <w:r>
        <w:fldChar w:fldCharType="separate"/>
      </w:r>
      <w:r>
        <w:rPr>
          <w:rFonts w:hint="eastAsia"/>
          <w:color w:val="000000"/>
          <w:u w:val="none"/>
        </w:rPr>
        <w:t>十三、演示脚本（5分钟版）</w:t>
      </w:r>
      <w:r>
        <w:fldChar w:fldCharType="end"/>
      </w:r>
    </w:p>
    <w:p w14:paraId="68275E70">
      <w:r>
        <w:fldChar w:fldCharType="begin"/>
      </w:r>
      <w:r>
        <w:instrText xml:space="preserve">HYPERLINK \l "_Toc_section_14"</w:instrText>
      </w:r>
      <w:r>
        <w:fldChar w:fldCharType="separate"/>
      </w:r>
      <w:r>
        <w:rPr>
          <w:rFonts w:hint="eastAsia"/>
          <w:color w:val="000000"/>
          <w:u w:val="none"/>
        </w:rPr>
        <w:t>十四、风险与应对</w:t>
      </w:r>
      <w:r>
        <w:fldChar w:fldCharType="end"/>
      </w:r>
    </w:p>
    <w:p w14:paraId="0325AFB6">
      <w:pPr>
        <w:pStyle w:val="4"/>
        <w:pBdr>
          <w:bottom w:val="single" w:color="1565C0" w:sz="12" w:space="3"/>
        </w:pBdr>
        <w:spacing w:before="650" w:after="195"/>
        <w:jc w:val="left"/>
      </w:pPr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执行摘要</w:t>
      </w:r>
      <w:r>
        <w:rPr>
          <w:i/>
          <w:color w:val="616161"/>
          <w:sz w:val="16"/>
        </w:rPr>
        <w:t>Executive Summary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174"/>
        <w:gridCol w:w="2174"/>
        <w:gridCol w:w="2174"/>
      </w:tblGrid>
      <w:tr w14:paraId="232D2179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53FC5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章节规模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CD04A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276CF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页面规格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BE6A8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交付形态</w:t>
            </w:r>
          </w:p>
        </w:tc>
      </w:tr>
      <w:tr w14:paraId="57DAF702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B2D25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1565C0"/>
              </w:rPr>
              <w:t>14 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92595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1565C0"/>
              </w:rPr>
              <w:t>30+ 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9FC08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1565C0"/>
              </w:rPr>
              <w:t>5 个页面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924FF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color w:val="1565C0"/>
              </w:rPr>
              <w:t>可直接开发</w:t>
            </w:r>
          </w:p>
        </w:tc>
      </w:tr>
    </w:tbl>
    <w:p w14:paraId="3F16FAB9">
      <w:pPr>
        <w:jc w:val="both"/>
      </w:pPr>
    </w:p>
    <w:p w14:paraId="01ECB96B">
      <w:pPr>
        <w:spacing w:after="18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本文档是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挑战赛演练模拟题</w:t>
      </w:r>
      <w:r>
        <w:t>"AI</w:t>
      </w:r>
      <w:r>
        <w:rPr>
          <w:rFonts w:hint="eastAsia" w:ascii="微软雅黑" w:hAnsi="微软雅黑" w:eastAsia="微软雅黑" w:cs="微软雅黑"/>
          <w:lang w:eastAsia="zh-CN"/>
        </w:rPr>
        <w:t>智能周报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>V2.0</w:t>
      </w:r>
      <w:r>
        <w:rPr>
          <w:rFonts w:hint="eastAsia" w:ascii="微软雅黑" w:hAnsi="微软雅黑" w:eastAsia="微软雅黑" w:cs="微软雅黑"/>
          <w:lang w:eastAsia="zh-CN"/>
        </w:rPr>
        <w:t>详细版需求文档，目标达到</w:t>
      </w:r>
      <w:r>
        <w:rPr>
          <w:rFonts w:hint="eastAsia" w:ascii="微软雅黑" w:hAnsi="微软雅黑" w:eastAsia="微软雅黑" w:cs="微软雅黑"/>
          <w:b/>
          <w:color w:val="1565C0"/>
          <w:lang w:eastAsia="zh-CN"/>
        </w:rPr>
        <w:t>可直接交付开发</w:t>
      </w:r>
      <w:r>
        <w:rPr>
          <w:rFonts w:hint="eastAsia" w:ascii="微软雅黑" w:hAnsi="微软雅黑" w:eastAsia="微软雅黑" w:cs="微软雅黑"/>
          <w:lang w:eastAsia="zh-CN"/>
        </w:rPr>
        <w:t>的详细程度：前端按第五章页面规格搭页面，后端按第六章数据字典与接口契约建模写接口，测试按规则</w:t>
      </w:r>
      <w:r>
        <w:t>ID</w:t>
      </w:r>
      <w:r>
        <w:rPr>
          <w:rFonts w:hint="eastAsia" w:ascii="微软雅黑" w:hAnsi="微软雅黑" w:eastAsia="微软雅黑" w:cs="微软雅黑"/>
          <w:lang w:eastAsia="zh-CN"/>
        </w:rPr>
        <w:t>逐条编写用例。</w:t>
      </w:r>
    </w:p>
    <w:p w14:paraId="5F247D89">
      <w:pPr>
        <w:spacing w:after="18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相对</w:t>
      </w:r>
      <w:r>
        <w:t>V1.0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>V2.0</w:t>
      </w:r>
      <w:r>
        <w:rPr>
          <w:rFonts w:hint="eastAsia" w:ascii="微软雅黑" w:hAnsi="微软雅黑" w:eastAsia="微软雅黑" w:cs="微软雅黑"/>
          <w:lang w:eastAsia="zh-CN"/>
        </w:rPr>
        <w:t>补齐六类缺失：页面原型（</w:t>
      </w:r>
      <w:r>
        <w:t>5</w:t>
      </w:r>
      <w:r>
        <w:rPr>
          <w:rFonts w:hint="eastAsia" w:ascii="微软雅黑" w:hAnsi="微软雅黑" w:eastAsia="微软雅黑" w:cs="微软雅黑"/>
          <w:lang w:eastAsia="zh-CN"/>
        </w:rPr>
        <w:t>个页面区块级布局）、规则定义（周次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状态机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并发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权限细则）、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输出契约（</w:t>
      </w:r>
      <w:r>
        <w:t>Prompt</w:t>
      </w:r>
      <w:r>
        <w:rPr>
          <w:rFonts w:hint="eastAsia" w:ascii="微软雅黑" w:hAnsi="微软雅黑" w:eastAsia="微软雅黑" w:cs="微软雅黑"/>
          <w:lang w:eastAsia="zh-CN"/>
        </w:rPr>
        <w:t>模板与</w:t>
      </w:r>
      <w:r>
        <w:t>JSON</w:t>
      </w:r>
      <w:r>
        <w:rPr>
          <w:rFonts w:hint="eastAsia" w:ascii="微软雅黑" w:hAnsi="微软雅黑" w:eastAsia="微软雅黑" w:cs="微软雅黑"/>
          <w:lang w:eastAsia="zh-CN"/>
        </w:rPr>
        <w:t>结构）、数据字典（字段级定义）、统一错误码、异常与边界场景汇总；重点细化了团队周报总览（</w:t>
      </w:r>
      <w:r>
        <w:t>4.6</w:t>
      </w:r>
      <w:r>
        <w:rPr>
          <w:rFonts w:hint="eastAsia" w:ascii="微软雅黑" w:hAnsi="微软雅黑" w:eastAsia="微软雅黑" w:cs="微软雅黑"/>
          <w:lang w:eastAsia="zh-CN"/>
        </w:rPr>
        <w:t>）的列定义、风险高亮判定与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汇总生成规则。</w:t>
      </w:r>
    </w:p>
    <w:p w14:paraId="33ACC512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一、文档说明</w:t>
      </w:r>
      <w:bookmarkEnd w:id="1"/>
    </w:p>
    <w:p w14:paraId="4692A27C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本章说明文档目的、</w:t>
      </w:r>
      <w:r>
        <w:t>V2.0</w:t>
      </w:r>
      <w:r>
        <w:rPr>
          <w:rFonts w:hint="eastAsia" w:ascii="微软雅黑" w:hAnsi="微软雅黑" w:eastAsia="微软雅黑" w:cs="微软雅黑"/>
          <w:lang w:eastAsia="zh-CN"/>
        </w:rPr>
        <w:t>完善点、比赛约束下的设计原则、读者对象与全文通用规则定义。</w:t>
      </w:r>
    </w:p>
    <w:p w14:paraId="5683F9E1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1.1 文档目的</w:t>
      </w:r>
    </w:p>
    <w:p w14:paraId="64253CF3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本文档是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挑战赛演练模拟题</w:t>
      </w:r>
      <w:r>
        <w:t>"AI</w:t>
      </w:r>
      <w:r>
        <w:rPr>
          <w:rFonts w:hint="eastAsia" w:ascii="微软雅黑" w:hAnsi="微软雅黑" w:eastAsia="微软雅黑" w:cs="微软雅黑"/>
          <w:lang w:eastAsia="zh-CN"/>
        </w:rPr>
        <w:t>智能周报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的详细版需求文档（</w:t>
      </w:r>
      <w:r>
        <w:t>V2.0</w:t>
      </w:r>
      <w:r>
        <w:rPr>
          <w:rFonts w:hint="eastAsia" w:ascii="微软雅黑" w:hAnsi="微软雅黑" w:eastAsia="微软雅黑" w:cs="微软雅黑"/>
          <w:lang w:eastAsia="zh-CN"/>
        </w:rPr>
        <w:t>），目标是达到</w:t>
      </w:r>
      <w:r>
        <w:rPr>
          <w:rFonts w:hint="eastAsia" w:ascii="微软雅黑" w:hAnsi="微软雅黑" w:eastAsia="微软雅黑" w:cs="微软雅黑"/>
          <w:b/>
          <w:lang w:eastAsia="zh-CN"/>
        </w:rPr>
        <w:t>可直接交付开发</w:t>
      </w:r>
      <w:r>
        <w:rPr>
          <w:rFonts w:hint="eastAsia" w:ascii="微软雅黑" w:hAnsi="微软雅黑" w:eastAsia="微软雅黑" w:cs="微软雅黑"/>
          <w:lang w:eastAsia="zh-CN"/>
        </w:rPr>
        <w:t>的详细程度：前端可直接依据本文档搭建页面，后端可直接依据本文档建模与写接口，测试可直接依据本文档编写用例。文档同时服务于三个目的：</w:t>
      </w:r>
    </w:p>
    <w:p w14:paraId="60598E4D">
      <w:pPr>
        <w:pStyle w:val="14"/>
        <w:numPr>
          <w:ilvl w:val="0"/>
          <w:numId w:val="7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开发依据</w:t>
      </w:r>
      <w:r>
        <w:rPr>
          <w:rFonts w:hint="eastAsia" w:ascii="微软雅黑" w:hAnsi="微软雅黑" w:eastAsia="微软雅黑" w:cs="微软雅黑"/>
          <w:lang w:eastAsia="zh-CN"/>
        </w:rPr>
        <w:t>：提供功能需求、规则定义、页面规格、数据字典与接口契约的完整闭环；</w:t>
      </w:r>
    </w:p>
    <w:p w14:paraId="6EC8DD18">
      <w:pPr>
        <w:pStyle w:val="14"/>
        <w:numPr>
          <w:ilvl w:val="0"/>
          <w:numId w:val="7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演练交付物</w:t>
      </w:r>
      <w:r>
        <w:rPr>
          <w:rFonts w:hint="eastAsia" w:ascii="微软雅黑" w:hAnsi="微软雅黑" w:eastAsia="微软雅黑" w:cs="微软雅黑"/>
          <w:lang w:eastAsia="zh-CN"/>
        </w:rPr>
        <w:t>：模拟真实比赛中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需求阶段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应产出的标准化文档；</w:t>
      </w:r>
    </w:p>
    <w:p w14:paraId="2EEE6351">
      <w:pPr>
        <w:pStyle w:val="14"/>
        <w:numPr>
          <w:ilvl w:val="0"/>
          <w:numId w:val="7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范围契约</w:t>
      </w:r>
      <w:r>
        <w:rPr>
          <w:rFonts w:hint="eastAsia" w:ascii="微软雅黑" w:hAnsi="微软雅黑" w:eastAsia="微软雅黑" w:cs="微软雅黑"/>
          <w:lang w:eastAsia="zh-CN"/>
        </w:rPr>
        <w:t>：通过</w:t>
      </w:r>
      <w:r>
        <w:t>P0/P1/P2</w:t>
      </w:r>
      <w:r>
        <w:rPr>
          <w:rFonts w:hint="eastAsia" w:ascii="微软雅黑" w:hAnsi="微软雅黑" w:eastAsia="微软雅黑" w:cs="微软雅黑"/>
          <w:lang w:eastAsia="zh-CN"/>
        </w:rPr>
        <w:t>优先级分级，约束现场开发范围，防止超时。</w:t>
      </w:r>
    </w:p>
    <w:p w14:paraId="45DD0257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1.2 V2.0 相对 V1.0 的完善点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49B1BF2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4A90D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#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5C2AA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完善项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7B489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说明</w:t>
            </w:r>
          </w:p>
        </w:tc>
      </w:tr>
      <w:tr w14:paraId="5241FA9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93C99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4A6D0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补充页面原型说明（第五章）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DE9E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5 个页面的低保真文字原型：页面清单、每页布局区块、字段排布、操作入口与页面状态</w:t>
            </w:r>
          </w:p>
        </w:tc>
      </w:tr>
      <w:tr w14:paraId="4AB50C1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BD3C4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7AA8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细化团队周报总览（ 4.6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DF72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总览列表列定义、排序规则、风险高亮判定规则、 AI 团队周报结构与生成规则、导出规则</w:t>
            </w:r>
          </w:p>
        </w:tc>
      </w:tr>
      <w:tr w14:paraId="467FB00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FC03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A515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补齐 AI 生成契约（ 4.3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2D450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输入校验规则、完整 Prompt 模板、输出 JSON 结构契约、生成交互与降级规则</w:t>
            </w:r>
          </w:p>
        </w:tc>
      </w:tr>
      <w:tr w14:paraId="1C80AB6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11D51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6D11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补充规则定义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D8BA4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周次计算规则、周报状态机、并发编辑规则、权限细则</w:t>
            </w:r>
          </w:p>
        </w:tc>
      </w:tr>
      <w:tr w14:paraId="734BE96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FD585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F248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新增数据字典与接口契约（第六章）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C8A72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字段级定义（类型 / 必填 / 长度 / 约束）、接口请求响应要点、统一错误码</w:t>
            </w:r>
          </w:p>
        </w:tc>
      </w:tr>
      <w:tr w14:paraId="0FBD7B7C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AF776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00874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新增异常与边界场景（第七章）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BBB47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空输入、 AI 解析失败、总览空态、编辑冲突等场景的系统行为定义</w:t>
            </w:r>
          </w:p>
        </w:tc>
      </w:tr>
    </w:tbl>
    <w:p w14:paraId="4271C073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1.3 比赛约束与设计原则</w:t>
      </w:r>
    </w:p>
    <w:p w14:paraId="097EB040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比赛采用现场抽题、限时交付的模式，因此本文档遵循以下设计原则：</w:t>
      </w:r>
    </w:p>
    <w:p w14:paraId="0D1247BA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MVP优先</w:t>
      </w:r>
      <w:r>
        <w:rPr>
          <w:rFonts w:hint="eastAsia" w:ascii="微软雅黑" w:hAnsi="微软雅黑" w:eastAsia="微软雅黑" w:cs="微软雅黑"/>
          <w:lang w:eastAsia="zh-CN"/>
        </w:rPr>
        <w:t>：所有功能按优先级分级，</w:t>
      </w:r>
      <w:r>
        <w:t>P0</w:t>
      </w:r>
      <w:r>
        <w:rPr>
          <w:rFonts w:hint="eastAsia" w:ascii="微软雅黑" w:hAnsi="微软雅黑" w:eastAsia="微软雅黑" w:cs="微软雅黑"/>
          <w:lang w:eastAsia="zh-CN"/>
        </w:rPr>
        <w:t>为最小可行产品，时间不足时只保</w:t>
      </w:r>
      <w:r>
        <w:t>P0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0117E5CC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演示导向</w:t>
      </w:r>
      <w:r>
        <w:rPr>
          <w:rFonts w:hint="eastAsia" w:ascii="微软雅黑" w:hAnsi="微软雅黑" w:eastAsia="微软雅黑" w:cs="微软雅黑"/>
          <w:lang w:eastAsia="zh-CN"/>
        </w:rPr>
        <w:t>：功能设计以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演示效果可见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为第一目标，界面主流程必须完整、顺畅；</w:t>
      </w:r>
    </w:p>
    <w:p w14:paraId="24B24B90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并行友好</w:t>
      </w:r>
      <w:r>
        <w:rPr>
          <w:rFonts w:hint="eastAsia" w:ascii="微软雅黑" w:hAnsi="微软雅黑" w:eastAsia="微软雅黑" w:cs="微软雅黑"/>
          <w:lang w:eastAsia="zh-CN"/>
        </w:rPr>
        <w:t>：功能模块边界清晰，接口契约（</w:t>
      </w:r>
      <w:r>
        <w:t>6.2</w:t>
      </w:r>
      <w:r>
        <w:rPr>
          <w:rFonts w:hint="eastAsia" w:ascii="微软雅黑" w:hAnsi="微软雅黑" w:eastAsia="微软雅黑" w:cs="微软雅黑"/>
          <w:lang w:eastAsia="zh-CN"/>
        </w:rPr>
        <w:t>）在开发前冻结，支持前后端并行；</w:t>
      </w:r>
    </w:p>
    <w:p w14:paraId="4C7D602F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降级可控</w:t>
      </w:r>
      <w:r>
        <w:rPr>
          <w:rFonts w:hint="eastAsia" w:ascii="微软雅黑" w:hAnsi="微软雅黑" w:eastAsia="微软雅黑" w:cs="微软雅黑"/>
          <w:lang w:eastAsia="zh-CN"/>
        </w:rPr>
        <w:t>：对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能力等外部依赖准备降级方案，确保演示不中断。</w:t>
      </w:r>
    </w:p>
    <w:p w14:paraId="5C00A8D3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1.4 读者对象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6CE6796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2406D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角色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27374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关注重点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F6B7C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对应章节</w:t>
            </w:r>
          </w:p>
        </w:tc>
      </w:tr>
      <w:tr w14:paraId="29F939CC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0BFD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产品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12BE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需求完整性、优先级、演示脚本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6409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全文、第十三章</w:t>
            </w:r>
          </w:p>
        </w:tc>
      </w:tr>
      <w:tr w14:paraId="4D88B41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899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后端（ 2 人）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FD302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数据字典、接口契约、 AI 集成、规则定义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F71B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第四、六、七章</w:t>
            </w:r>
          </w:p>
        </w:tc>
      </w:tr>
      <w:tr w14:paraId="019337F7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FD34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39842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页面原型、交互流程、状态与边界场景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B97D9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第五、七章</w:t>
            </w:r>
          </w:p>
        </w:tc>
      </w:tr>
      <w:tr w14:paraId="55C692A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DAC66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测试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035E8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验收标准、边界场景、错误码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57F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第四、六、七、十二章</w:t>
            </w:r>
          </w:p>
        </w:tc>
      </w:tr>
    </w:tbl>
    <w:p w14:paraId="4E7880D2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1.5 术语与通用规则定义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3E3F460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67C84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术语 / 规则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7ADC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定义</w:t>
            </w:r>
          </w:p>
        </w:tc>
      </w:tr>
      <w:tr w14:paraId="3E4CEC18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6F31C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3FD4C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采用 ISO 8601 标准周：周一为一周的开始，周次格式为 "YYYY-Www" （如 2026-W42 ）。系统按服务器当前日期自动计算，用户不可修改</w:t>
            </w:r>
          </w:p>
        </w:tc>
      </w:tr>
      <w:tr w14:paraId="703CBAAD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80AF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本周周报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FD406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周次等于当前日期所属周次的周报</w:t>
            </w:r>
          </w:p>
        </w:tc>
      </w:tr>
      <w:tr w14:paraId="4F048E2B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D89E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角色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275B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仅两类： member （团队成员）、 leader （团队负责人）。系统为单团队模型，不做多团队</w:t>
            </w:r>
          </w:p>
        </w:tc>
      </w:tr>
      <w:tr w14:paraId="7E6F130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5F93C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状态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C25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周报状态仅两种： draft （草稿）、 submitted （已提交）</w:t>
            </w:r>
          </w:p>
        </w:tc>
      </w:tr>
      <w:tr w14:paraId="46CB650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39D3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1706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页面无数据可展示时的展示状态，必须给出引导文案，不允许白屏</w:t>
            </w:r>
          </w:p>
        </w:tc>
      </w:tr>
      <w:tr w14:paraId="0A4C6D2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F7CC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降级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A23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服务不可用时，系统切换为 " 模板填充 " 模式（按模板字段原样承载用户输入，不做智能结构化）</w:t>
            </w:r>
          </w:p>
        </w:tc>
      </w:tr>
    </w:tbl>
    <w:p w14:paraId="6EB2B4AD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二、产品概述</w:t>
      </w:r>
      <w:bookmarkEnd w:id="3"/>
    </w:p>
    <w:p w14:paraId="03CEEEEE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本章阐述产品要解决的核心痛点、产品定位、用户角色、核心价值与端到端业务流程。</w:t>
      </w:r>
    </w:p>
    <w:p w14:paraId="35F19FA5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2.1 背景与痛点</w:t>
      </w:r>
    </w:p>
    <w:p w14:paraId="117C5082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团队周报管理普遍存在三大痛点：</w:t>
      </w:r>
    </w:p>
    <w:p w14:paraId="1CE568B2">
      <w:pPr>
        <w:pStyle w:val="14"/>
        <w:numPr>
          <w:ilvl w:val="0"/>
          <w:numId w:val="8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格式不统一</w:t>
      </w:r>
      <w:r>
        <w:rPr>
          <w:rFonts w:hint="eastAsia" w:ascii="微软雅黑" w:hAnsi="微软雅黑" w:eastAsia="微软雅黑" w:cs="微软雅黑"/>
          <w:lang w:eastAsia="zh-CN"/>
        </w:rPr>
        <w:t>：各成员周报结构各异，负责人汇总时需要大量格式整理工作；</w:t>
      </w:r>
    </w:p>
    <w:p w14:paraId="3A5DAAA9">
      <w:pPr>
        <w:pStyle w:val="14"/>
        <w:numPr>
          <w:ilvl w:val="0"/>
          <w:numId w:val="8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内容质量参差</w:t>
      </w:r>
      <w:r>
        <w:rPr>
          <w:rFonts w:hint="eastAsia" w:ascii="微软雅黑" w:hAnsi="微软雅黑" w:eastAsia="微软雅黑" w:cs="微软雅黑"/>
          <w:lang w:eastAsia="zh-CN"/>
        </w:rPr>
        <w:t>：口语化、流水账式描述多，重点不突出，问题与风险被淹没；</w:t>
      </w:r>
    </w:p>
    <w:p w14:paraId="3992FE9D">
      <w:pPr>
        <w:pStyle w:val="14"/>
        <w:numPr>
          <w:ilvl w:val="0"/>
          <w:numId w:val="8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汇总成本高</w:t>
      </w:r>
      <w:r>
        <w:rPr>
          <w:rFonts w:hint="eastAsia" w:ascii="微软雅黑" w:hAnsi="微软雅黑" w:eastAsia="微软雅黑" w:cs="微软雅黑"/>
          <w:lang w:eastAsia="zh-CN"/>
        </w:rPr>
        <w:t>：负责人需逐份阅读、手工提炼团队整体进展，耗时且易遗漏。</w:t>
      </w:r>
    </w:p>
    <w:p w14:paraId="49EDC768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2.2 产品定位</w:t>
      </w:r>
    </w:p>
    <w:p w14:paraId="56718AD0">
      <w:pPr>
        <w:spacing w:after="180"/>
        <w:jc w:val="both"/>
      </w:pP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智能周报系统是一款面向团队的周报标准化工具：</w:t>
      </w:r>
      <w:r>
        <w:rPr>
          <w:rFonts w:hint="eastAsia" w:ascii="微软雅黑" w:hAnsi="微软雅黑" w:eastAsia="微软雅黑" w:cs="微软雅黑"/>
          <w:b/>
          <w:lang w:eastAsia="zh-CN"/>
        </w:rPr>
        <w:t>团队成员按提示自由输入本周工作内容，AI依据统一模板自动生成标准化周报；团队负责人可查看、编辑全员周报，并一键生成团队周报总览。</w:t>
      </w:r>
    </w:p>
    <w:p w14:paraId="6664C15E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2.3 用户角色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4083F2A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5851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角色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373DD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代码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79DD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说明</w:t>
            </w:r>
          </w:p>
        </w:tc>
      </w:tr>
      <w:tr w14:paraId="67A0AB2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AEB5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6D68F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member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A04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填写并提交个人周报，仅可查看和编辑自己的周报</w:t>
            </w:r>
          </w:p>
        </w:tc>
      </w:tr>
      <w:tr w14:paraId="00EF2D8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378E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团队负责人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8B46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leader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2793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管理团队成员，可查看和编辑各成员周报，可查看团队周报总览</w:t>
            </w:r>
          </w:p>
        </w:tc>
      </w:tr>
    </w:tbl>
    <w:p w14:paraId="3848CBE4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2.4 核心价值</w:t>
      </w:r>
    </w:p>
    <w:p w14:paraId="66C87999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对成员</w:t>
      </w:r>
      <w:r>
        <w:rPr>
          <w:rFonts w:hint="eastAsia" w:ascii="微软雅黑" w:hAnsi="微软雅黑" w:eastAsia="微软雅黑" w:cs="微软雅黑"/>
          <w:lang w:eastAsia="zh-CN"/>
        </w:rPr>
        <w:t>：降低写周报的心智负担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想到哪写到哪，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负责结构化与润色；</w:t>
      </w:r>
    </w:p>
    <w:p w14:paraId="747F78A5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对负责人</w:t>
      </w:r>
      <w:r>
        <w:rPr>
          <w:rFonts w:hint="eastAsia" w:ascii="微软雅黑" w:hAnsi="微软雅黑" w:eastAsia="微软雅黑" w:cs="微软雅黑"/>
          <w:lang w:eastAsia="zh-CN"/>
        </w:rPr>
        <w:t>：全员周报格式统一、重点清晰，团队总览一键生成，汇总时间</w:t>
      </w:r>
      <w:r>
        <w:rPr>
          <w:rFonts w:hint="eastAsia" w:ascii="微软雅黑" w:hAnsi="微软雅黑" w:eastAsia="微软雅黑" w:cs="微软雅黑"/>
          <w:b/>
          <w:color w:val="1565C0"/>
          <w:lang w:eastAsia="zh-CN"/>
        </w:rPr>
        <w:t>从小时级降到分钟级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8D6791C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2.5 核心业务流程</w:t>
      </w:r>
    </w:p>
    <w:p w14:paraId="28B614CC">
      <w:pPr>
        <w:pStyle w:val="14"/>
        <w:numPr>
          <w:ilvl w:val="0"/>
          <w:numId w:val="9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成员登录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进入周报编辑页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自由输入本周工作描述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点击</w:t>
      </w:r>
      <w:r>
        <w:t>"AI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 xml:space="preserve">" → </w:t>
      </w:r>
      <w:r>
        <w:rPr>
          <w:rFonts w:hint="eastAsia" w:ascii="微软雅黑" w:hAnsi="微软雅黑" w:eastAsia="微软雅黑" w:cs="微软雅黑"/>
          <w:lang w:eastAsia="zh-CN"/>
        </w:rPr>
        <w:t>获得结构化周报草稿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微调后保存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提交；</w:t>
      </w:r>
    </w:p>
    <w:p w14:paraId="51484951">
      <w:pPr>
        <w:pStyle w:val="14"/>
        <w:numPr>
          <w:ilvl w:val="0"/>
          <w:numId w:val="9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负责人登录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查看全员周报列表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点开任意成员周报查看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代编辑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进入团队总览页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查看汇总列表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生成团队周报</w:t>
      </w:r>
      <w:r>
        <w:t xml:space="preserve">" → </w:t>
      </w:r>
      <w:r>
        <w:rPr>
          <w:rFonts w:hint="eastAsia" w:ascii="微软雅黑" w:hAnsi="微软雅黑" w:eastAsia="微软雅黑" w:cs="微软雅黑"/>
          <w:lang w:eastAsia="zh-CN"/>
        </w:rPr>
        <w:t>查看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汇总结果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复制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导出。</w:t>
      </w:r>
    </w:p>
    <w:p w14:paraId="033C64E2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三、用户角色与权限</w:t>
      </w:r>
      <w:bookmarkEnd w:id="5"/>
    </w:p>
    <w:p w14:paraId="10134520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本章定义系统的两类角色、完整权限矩阵与权限实现细则，是权限开发与测试验收的唯一依据。</w:t>
      </w:r>
    </w:p>
    <w:p w14:paraId="639169B0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3.1 角色权限矩阵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1A50EB6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4A284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功能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B55CC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团队成员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2CC74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团队负责人</w:t>
            </w:r>
          </w:p>
        </w:tc>
      </w:tr>
      <w:tr w14:paraId="0116332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F47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填写 / 编辑本人周报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C85F24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246CF4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✅ （可代编辑）</w:t>
            </w:r>
          </w:p>
        </w:tc>
      </w:tr>
      <w:tr w14:paraId="56EC1C0D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CA658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查看本人周报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92AE0E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7CC19E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41659FC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93F1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查看其他成员周报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1342A0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B86CE4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022811C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15434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编辑其他成员周报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49DB3E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E59BCE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116A496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CEE3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团队周报总览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16B251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BF44D7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1E4960F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ACC5A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生成个人标准周报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F8D81F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5C958C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580B949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B1748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汇总团队周报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4C8F6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48E691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  <w:tr w14:paraId="15870A9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6BEF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查看成员列表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3ADC2C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❌ （仅见自己）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92D773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✅</w:t>
            </w:r>
          </w:p>
        </w:tc>
      </w:tr>
    </w:tbl>
    <w:p w14:paraId="5771484A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3.2 权限规则细则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72C8C85C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FED9B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482DD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规则定义</w:t>
            </w:r>
          </w:p>
        </w:tc>
      </w:tr>
      <w:tr w14:paraId="72C00A1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7C90B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DA35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权限校验在服务端接口层实现，前端仅做展示层控制（隐藏入口）；任何越权请求返回 403</w:t>
            </w:r>
          </w:p>
        </w:tc>
      </w:tr>
      <w:tr w14:paraId="68344058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1145F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35741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成员之间数据严格隔离：成员请求任意接口时，服务端仅返回本人数据；传入他人资源 ID 一律返回 403</w:t>
            </w:r>
          </w:p>
        </w:tc>
      </w:tr>
      <w:tr w14:paraId="568E69A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C8693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B814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会话规则：登录成功后签发 token ，有效期 24 小时； token 失效或缺失时接口返回 401 ，前端引导至登录页</w:t>
            </w:r>
          </w:p>
        </w:tc>
      </w:tr>
      <w:tr w14:paraId="02AD804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E5810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581FB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角色切换通过重新登录实现，切换后原会话立即失效</w:t>
            </w:r>
          </w:p>
        </w:tc>
      </w:tr>
      <w:tr w14:paraId="67ED7F6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658E4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AUTH-05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B80B5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负责人的全部代编辑操作，在周报的更新记录中保留 " 最后编辑人 " 字段，成员端可见（比赛版本仅记录最后编辑人，不做完整操作历史）</w:t>
            </w:r>
          </w:p>
        </w:tc>
      </w:tr>
    </w:tbl>
    <w:p w14:paraId="1564B8F4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四、功能需求</w:t>
      </w:r>
      <w:bookmarkEnd w:id="7"/>
    </w:p>
    <w:p w14:paraId="2B48036F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本章按模块列出全部功能需求。每个模块按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需求描述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页面与交互细节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规则定义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验收标准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四段式书写，页面布局规格统一见第五章；全部关键规则分配规则</w:t>
      </w:r>
      <w:r>
        <w:t>ID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LOGIN/TPL/GEN/REP/LEAD/OVR</w:t>
      </w:r>
      <w:r>
        <w:rPr>
          <w:rFonts w:hint="eastAsia" w:ascii="微软雅黑" w:hAnsi="微软雅黑" w:eastAsia="微软雅黑" w:cs="微软雅黑"/>
          <w:lang w:eastAsia="zh-CN"/>
        </w:rPr>
        <w:t>），供开发沟通与测试追溯使用。</w:t>
      </w:r>
    </w:p>
    <w:p w14:paraId="0CE5B908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4.1 登录与角色切换（P0）</w:t>
      </w:r>
    </w:p>
    <w:p w14:paraId="6958060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：为满足限时演示场景，系统采用简化登录：预置团队成员与团队负责人账号，用户选择账号（或输入用户名）即登录；支持一键切换角色以便演示不同视角。</w:t>
      </w:r>
    </w:p>
    <w:p w14:paraId="71912324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预置账号表</w:t>
      </w:r>
      <w:r>
        <w:rPr>
          <w:rFonts w:hint="eastAsia" w:ascii="微软雅黑" w:hAnsi="微软雅黑" w:eastAsia="微软雅黑" w:cs="微软雅黑"/>
          <w:lang w:eastAsia="zh-CN"/>
        </w:rPr>
        <w:t>（开发按此预置，测试按此验证）：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5B80241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CAB36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账号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EA433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姓名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03F3F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角色</w:t>
            </w:r>
          </w:p>
        </w:tc>
      </w:tr>
      <w:tr w14:paraId="385F22B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A4E44F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leader01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A40C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王负责人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5A57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leader</w:t>
            </w:r>
          </w:p>
        </w:tc>
      </w:tr>
      <w:tr w14:paraId="54EC8EF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480DAB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member01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37B57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李成员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8770F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member</w:t>
            </w:r>
          </w:p>
        </w:tc>
      </w:tr>
      <w:tr w14:paraId="4CA0413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ED6F97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member02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F1F7F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张成员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AAC76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member</w:t>
            </w:r>
          </w:p>
        </w:tc>
      </w:tr>
      <w:tr w14:paraId="2BC7365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03CCD2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member03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3385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刘成员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CAF9C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member</w:t>
            </w:r>
          </w:p>
        </w:tc>
      </w:tr>
    </w:tbl>
    <w:p w14:paraId="6FF81170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规则定义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3B93B36C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4872D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C80E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4681F44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97123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LOGIN-01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1C8DA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登录页展示预置账号快捷选择（点击即填入），同时保留手动输入</w:t>
            </w:r>
          </w:p>
        </w:tc>
      </w:tr>
      <w:tr w14:paraId="1F3E8E2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F3115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LOGIN-02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4AF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任意账号无需密码（比赛简化），点击 " 登录 " 直接进入对应角色首页</w:t>
            </w:r>
          </w:p>
        </w:tc>
      </w:tr>
      <w:tr w14:paraId="07BDCC7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4826B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LOGIN-03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B823C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未登录访问任何页面均跳转登录页；成员首页为周报编辑页，负责人首页为成员周报管理页</w:t>
            </w:r>
          </w:p>
        </w:tc>
      </w:tr>
      <w:tr w14:paraId="4D87A944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2C8B4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LOGIN-04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6659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页面右上角常驻 " 切换账号 " 入口，点击后登出并回到登录页</w:t>
            </w:r>
          </w:p>
        </w:tc>
      </w:tr>
    </w:tbl>
    <w:p w14:paraId="5F1CB6FF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0F23BF5C">
      <w:pPr>
        <w:pStyle w:val="14"/>
        <w:numPr>
          <w:ilvl w:val="0"/>
          <w:numId w:val="10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预置账号表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逐个登录，界面与数据范围与角色一致；</w:t>
      </w:r>
    </w:p>
    <w:p w14:paraId="7B147560">
      <w:pPr>
        <w:pStyle w:val="14"/>
        <w:numPr>
          <w:ilvl w:val="0"/>
          <w:numId w:val="10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切换角色后，菜单与数据范围即时变化，原角色数据不再可见；</w:t>
      </w:r>
    </w:p>
    <w:p w14:paraId="220F5B84">
      <w:pPr>
        <w:pStyle w:val="14"/>
        <w:numPr>
          <w:ilvl w:val="0"/>
          <w:numId w:val="10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清除</w:t>
      </w:r>
      <w:r>
        <w:t>token</w:t>
      </w:r>
      <w:r>
        <w:rPr>
          <w:rFonts w:hint="eastAsia" w:ascii="微软雅黑" w:hAnsi="微软雅黑" w:eastAsia="微软雅黑" w:cs="微软雅黑"/>
          <w:lang w:eastAsia="zh-CN"/>
        </w:rPr>
        <w:t>后访问任一页面被引导至登录页。</w:t>
      </w:r>
    </w:p>
    <w:p w14:paraId="67F9F82A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4.2 周报模板管理（P0）</w:t>
      </w:r>
    </w:p>
    <w:p w14:paraId="447716F9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：系统内置一份标准化周报模板，作为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生成与周报展示的统一结构。为控制范围，比赛版本模板</w:t>
      </w:r>
      <w:r>
        <w:rPr>
          <w:rFonts w:hint="eastAsia" w:ascii="微软雅黑" w:hAnsi="微软雅黑" w:eastAsia="微软雅黑" w:cs="微软雅黑"/>
          <w:b/>
          <w:lang w:eastAsia="zh-CN"/>
        </w:rPr>
        <w:t>固定内置、不可自定义</w:t>
      </w:r>
      <w:r>
        <w:rPr>
          <w:rFonts w:hint="eastAsia" w:ascii="微软雅黑" w:hAnsi="微软雅黑" w:eastAsia="微软雅黑" w:cs="微软雅黑"/>
          <w:lang w:eastAsia="zh-CN"/>
        </w:rPr>
        <w:t>（自定义模板列为</w:t>
      </w:r>
      <w:r>
        <w:t>P2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0F6CC256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模板字段规范</w:t>
      </w:r>
      <w:r>
        <w:rPr>
          <w:rFonts w:hint="eastAsia" w:ascii="微软雅黑" w:hAnsi="微软雅黑" w:eastAsia="微软雅黑" w:cs="微软雅黑"/>
          <w:lang w:eastAsia="zh-CN"/>
        </w:rPr>
        <w:t>（字段级定义见</w:t>
      </w:r>
      <w:r>
        <w:t>6.1</w:t>
      </w:r>
      <w:r>
        <w:rPr>
          <w:rFonts w:hint="eastAsia" w:ascii="微软雅黑" w:hAnsi="微软雅黑" w:eastAsia="微软雅黑" w:cs="微软雅黑"/>
          <w:lang w:eastAsia="zh-CN"/>
        </w:rPr>
        <w:t>数据字典）：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30"/>
        <w:gridCol w:w="1730"/>
        <w:gridCol w:w="1730"/>
      </w:tblGrid>
      <w:tr w14:paraId="6A334E4B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48D05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字段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2C62D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必填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A3C2B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格式要求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EA285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条目建议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133F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字数建议</w:t>
            </w:r>
          </w:p>
        </w:tc>
      </w:tr>
      <w:tr w14:paraId="47FDAD0C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B113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本周完成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75A061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615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条目列表，每条一行，尽量量化（数字 / 百分比）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2E3C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2—5 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DD8EA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</w:t>
            </w:r>
          </w:p>
        </w:tc>
      </w:tr>
      <w:tr w14:paraId="5F5E3287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ACBC6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进行中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D8F630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936F5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条目列表，每条含进度百分比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114D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1—3 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1DF9A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</w:t>
            </w:r>
          </w:p>
        </w:tc>
      </w:tr>
      <w:tr w14:paraId="0BF13819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5E859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问题与风险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B0ED17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否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48CB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条目列表；无风险时填写 " 暂无 "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C84BF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0—3 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5D735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</w:t>
            </w:r>
          </w:p>
        </w:tc>
      </w:tr>
      <w:tr w14:paraId="242BC537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E4D0F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下周计划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8362C9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DBF9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4A89F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2—3 条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166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</w:t>
            </w:r>
          </w:p>
        </w:tc>
      </w:tr>
    </w:tbl>
    <w:p w14:paraId="44656E1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规则定义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24D0151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CD78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F8478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6579042A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E6081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TPL-01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ECFB5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模板以常量 / 配置形式定义，前后端共用同一字段结构（建议由后端提供模板查询接口，前端不硬编码）</w:t>
            </w:r>
          </w:p>
        </w:tc>
      </w:tr>
      <w:tr w14:paraId="17F9305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593E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TPL-02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F849A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生成的周报、周报列表摘要、团队总览、团队周报，均按该模板四字段结构展示</w:t>
            </w:r>
          </w:p>
        </w:tc>
      </w:tr>
      <w:tr w14:paraId="0E0740B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A002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TPL-03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01917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暂无 " 是问题与风险字段的合法值，展示与 AI 判断风险时按 " 无风险 " 处理</w:t>
            </w:r>
          </w:p>
        </w:tc>
      </w:tr>
    </w:tbl>
    <w:p w14:paraId="1A7873D0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：模板查询接口返回四字段结构与本文档定义一致；全部页面按模板结构展示。</w:t>
      </w:r>
    </w:p>
    <w:p w14:paraId="21337D72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4.3 AI智能生成周报（P0 · 核心）</w:t>
      </w:r>
    </w:p>
    <w:p w14:paraId="2666131F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：团队成员在输入区用自然语言自由描述本周工作（允许口语化、无序、流水账），点击</w:t>
      </w:r>
      <w:r>
        <w:t>"AI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后，系统调用大模型，依据输入内容与标准模板输出结构化标准周报。生成结果先呈现为可编辑草稿，成员确认或修改后保存。</w:t>
      </w:r>
    </w:p>
    <w:p w14:paraId="02E50E21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用户故事</w:t>
      </w:r>
      <w:r>
        <w:rPr>
          <w:rFonts w:hint="eastAsia" w:ascii="微软雅黑" w:hAnsi="微软雅黑" w:eastAsia="微软雅黑" w:cs="微软雅黑"/>
          <w:lang w:eastAsia="zh-CN"/>
        </w:rPr>
        <w:t>：作为一名团队成员，我希望把我零散的工作记录交给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，让它按团队统一模板生成一份重点清晰的标准周报，这样我不用花时间斟酌格式和措辞。</w:t>
      </w:r>
    </w:p>
    <w:p w14:paraId="0C95CE14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输入校验规则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2386254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1C769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30C48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1D58EA8B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270C1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38AB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输入为空或仅空白字符时， "AI 生成 " 按钮置灰；强行调用返回 400</w:t>
            </w:r>
          </w:p>
        </w:tc>
      </w:tr>
      <w:tr w14:paraId="4E7BD27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3A24B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DE21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输入长度上限 2000 字，超出时前端计数提示并截断</w:t>
            </w:r>
          </w:p>
        </w:tc>
      </w:tr>
      <w:tr w14:paraId="40BBCFDB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145EF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265B0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输入区常驻占位提示： " 试着写下你本周做了什么，口语化也没关系，例如：这周主要在弄登录和周报的接口，联调差不多弄完了，就差权限那块还没测 ……"</w:t>
            </w:r>
          </w:p>
        </w:tc>
      </w:tr>
    </w:tbl>
    <w:p w14:paraId="46946254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Prompt模板</w:t>
      </w:r>
      <w:r>
        <w:rPr>
          <w:rFonts w:hint="eastAsia" w:ascii="微软雅黑" w:hAnsi="微软雅黑" w:eastAsia="微软雅黑" w:cs="微软雅黑"/>
          <w:lang w:eastAsia="zh-CN"/>
        </w:rPr>
        <w:t>（后端按此组装，占位符替换后发送）：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6"/>
      </w:tblGrid>
      <w:tr w14:paraId="16C71401"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C8FFAA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你是一名团队周报助手。请把用户输入的本周工作描述，整理为一份标准周报。</w:t>
            </w:r>
            <w:r>
              <w:t xml:space="preserve"> </w:t>
            </w:r>
          </w:p>
          <w:p w14:paraId="513547FD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要求：</w:t>
            </w:r>
            <w:r>
              <w:t xml:space="preserve"> </w:t>
            </w:r>
          </w:p>
          <w:p w14:paraId="6C3425E1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1. 严格输出以下JSON结构，不要输出任何JSON以外的内容：</w:t>
            </w:r>
            <w:r>
              <w:t xml:space="preserve"> </w:t>
            </w:r>
          </w:p>
          <w:p w14:paraId="74488FB1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{"weekDone": ["条目1", "条目2"], "ongoing": ["条目（进度xx%）"], "issues": ["条目"], "nextPlan": ["条目"]}</w:t>
            </w:r>
            <w:r>
              <w:t xml:space="preserve"> </w:t>
            </w:r>
          </w:p>
          <w:p w14:paraId="4CC982BD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2. weekDone=本周完成：提炼已完成的关键工作，量化成果，2—5条，每条不超过50字；</w:t>
            </w:r>
            <w:r>
              <w:t xml:space="preserve"> </w:t>
            </w:r>
          </w:p>
          <w:p w14:paraId="173A4D3C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3. ongoing=进行中：提炼未完成工作，每条末尾标注估算进度（如"开发团队总览页（70%）"），1—3条；</w:t>
            </w:r>
            <w:r>
              <w:t xml:space="preserve"> </w:t>
            </w:r>
          </w:p>
          <w:p w14:paraId="59BF25B7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4. issues=问题与风险：提炼阻塞、风险与所需支持；用户输入中没有任何问题时填 ["暂无"]，0—3条；</w:t>
            </w:r>
            <w:r>
              <w:t xml:space="preserve"> </w:t>
            </w:r>
          </w:p>
          <w:p w14:paraId="62CB93EA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5. nextPlan=下周计划：基于输入合理推断下周关键工作，2—3条；</w:t>
            </w:r>
            <w:r>
              <w:t xml:space="preserve"> </w:t>
            </w:r>
          </w:p>
          <w:p w14:paraId="69FF915E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6. 语言风格：客观、动词开头、删去口语化表达；不得编造输入中不存在的工作内容。</w:t>
            </w:r>
            <w:r>
              <w:t xml:space="preserve"> </w:t>
            </w:r>
          </w:p>
          <w:p w14:paraId="09EC0047">
            <w:pPr>
              <w:spacing w:before="60" w:after="60" w:line="240" w:lineRule="auto"/>
              <w:jc w:val="left"/>
            </w:pPr>
            <w:r>
              <w:rPr>
                <w:rFonts w:hint="eastAsia" w:ascii="Consolas" w:hAnsi="Consolas"/>
                <w:sz w:val="16"/>
              </w:rPr>
              <w:t>用户输入：{user_input}</w:t>
            </w:r>
          </w:p>
        </w:tc>
      </w:tr>
    </w:tbl>
    <w:p w14:paraId="51064B3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输出契约</w:t>
      </w:r>
      <w:r>
        <w:rPr>
          <w:rFonts w:hint="eastAsia" w:ascii="微软雅黑" w:hAnsi="微软雅黑" w:eastAsia="微软雅黑" w:cs="微软雅黑"/>
          <w:lang w:eastAsia="zh-CN"/>
        </w:rPr>
        <w:t>：模型输出为合法</w:t>
      </w:r>
      <w:r>
        <w:t>JSON</w:t>
      </w:r>
      <w:r>
        <w:rPr>
          <w:rFonts w:hint="eastAsia" w:ascii="微软雅黑" w:hAnsi="微软雅黑" w:eastAsia="微软雅黑" w:cs="微软雅黑"/>
          <w:lang w:eastAsia="zh-CN"/>
        </w:rPr>
        <w:t>，四个字段均为字符串数组；解析失败时按</w:t>
      </w:r>
      <w:r>
        <w:t>GEN-06</w:t>
      </w:r>
      <w:r>
        <w:rPr>
          <w:rFonts w:hint="eastAsia" w:ascii="微软雅黑" w:hAnsi="微软雅黑" w:eastAsia="微软雅黑" w:cs="微软雅黑"/>
          <w:lang w:eastAsia="zh-CN"/>
        </w:rPr>
        <w:t>处理（见第七章边界场景）。</w:t>
      </w:r>
    </w:p>
    <w:p w14:paraId="4347AB26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生成交互规则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5E263B7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C89BD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2C3A5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0F00199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01C2C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5F1E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 "AI 生成 " 后按钮进入加载态（文案 "AI 正在整理你的周报 …" ），期间不可重复点击；超时上限 20 秒</w:t>
            </w:r>
          </w:p>
        </w:tc>
      </w:tr>
      <w:tr w14:paraId="74EF9C1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58A63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GEN-05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EEC9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生成成功后，结果填充至编辑区（覆盖当前编辑区内容）；若编辑区已有未保存内容，需二次确认： " 重新生成将覆盖当前内容，是否继续？ "</w:t>
            </w:r>
          </w:p>
        </w:tc>
      </w:tr>
      <w:tr w14:paraId="29FE646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C7E5E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GEN-06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F14D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生成失败（超时 / 网络错误 / 解析失败）时提示 " 生成失败，请重试 " ，支持一键重试；连续失败 2 次后额外提示降级选项： " 可切换为模板填写模式 "</w:t>
            </w:r>
          </w:p>
        </w:tc>
      </w:tr>
      <w:tr w14:paraId="0C1761FF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C76B5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GEN-07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9389F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降级模式：不调用 AI ，用户按模板四字段手动填写，功能完整可用（保证演示不中断）</w:t>
            </w:r>
          </w:p>
        </w:tc>
      </w:tr>
      <w:tr w14:paraId="515481D0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6D468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GEN-08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918E4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保存 " 将当前编辑区内容存为周报（草稿态）；编辑区各字段为多行文本框，逐字段独立编辑</w:t>
            </w:r>
          </w:p>
        </w:tc>
      </w:tr>
    </w:tbl>
    <w:p w14:paraId="2EAD45F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5135DC14">
      <w:pPr>
        <w:pStyle w:val="14"/>
        <w:numPr>
          <w:ilvl w:val="0"/>
          <w:numId w:val="11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输入一段口语化描述，</w:t>
      </w:r>
      <w:r>
        <w:t>20</w:t>
      </w:r>
      <w:r>
        <w:rPr>
          <w:rFonts w:hint="eastAsia" w:ascii="微软雅黑" w:hAnsi="微软雅黑" w:eastAsia="微软雅黑" w:cs="微软雅黑"/>
          <w:lang w:eastAsia="zh-CN"/>
        </w:rPr>
        <w:t>秒内返回严格符合</w:t>
      </w:r>
      <w:r>
        <w:t>JSON</w:t>
      </w:r>
      <w:r>
        <w:rPr>
          <w:rFonts w:hint="eastAsia" w:ascii="微软雅黑" w:hAnsi="微软雅黑" w:eastAsia="微软雅黑" w:cs="微软雅黑"/>
          <w:lang w:eastAsia="zh-CN"/>
        </w:rPr>
        <w:t>契约的结构化周报草稿；</w:t>
      </w:r>
    </w:p>
    <w:p w14:paraId="7F67913C">
      <w:pPr>
        <w:pStyle w:val="14"/>
        <w:numPr>
          <w:ilvl w:val="0"/>
          <w:numId w:val="11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生成结果四个字段填充至编辑区对应位置，条目化展示；</w:t>
      </w:r>
    </w:p>
    <w:p w14:paraId="316A8F6F">
      <w:pPr>
        <w:pStyle w:val="14"/>
        <w:numPr>
          <w:ilvl w:val="0"/>
          <w:numId w:val="11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重新生成前有覆盖确认；生成失败可重试，可切换降级模式；</w:t>
      </w:r>
    </w:p>
    <w:p w14:paraId="1BCD0E83">
      <w:pPr>
        <w:pStyle w:val="14"/>
        <w:numPr>
          <w:ilvl w:val="0"/>
          <w:numId w:val="11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保存后周报入库，再次打开内容一致且可继续编辑。</w:t>
      </w:r>
    </w:p>
    <w:p w14:paraId="5506662A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4.4 个人周报管理（P0）</w:t>
      </w:r>
    </w:p>
    <w:p w14:paraId="727A88E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：成员可查看本人历史周报列表，点开任一周报可查看详情并编辑；周报按周次组织，每名成员每周一份。</w:t>
      </w:r>
    </w:p>
    <w:p w14:paraId="5FFB991C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列表列定义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3DF0BA9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4B1D8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AB9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02198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说明</w:t>
            </w:r>
          </w:p>
        </w:tc>
      </w:tr>
      <w:tr w14:paraId="7B95C54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7451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4944E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2026-W42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57162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点击进入该周周报详情</w:t>
            </w:r>
          </w:p>
        </w:tc>
      </w:tr>
      <w:tr w14:paraId="5C5FED3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6FDF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状态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0BE4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草稿  /  已提交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29FE2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见状态机规则</w:t>
            </w:r>
          </w:p>
        </w:tc>
      </w:tr>
      <w:tr w14:paraId="7730080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34D5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本周完成摘要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23ED7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首条条目 + 字数截断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EC48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超过 20 字显示 "…"</w:t>
            </w:r>
          </w:p>
        </w:tc>
      </w:tr>
      <w:tr w14:paraId="14B0946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75D81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更新时间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97A8F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yyyy-MM-dd HH:mm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2685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最后保存时间</w:t>
            </w:r>
          </w:p>
        </w:tc>
      </w:tr>
    </w:tbl>
    <w:p w14:paraId="3E5579F2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状态机规则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5B8F8B6C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D197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B97D2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06CDDE03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B444B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598B5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draft （草稿）：保存后默认状态，可反复编辑； submitted （已提交）：点击 " 提交 " 后状态，演示 " 已上交 "</w:t>
            </w:r>
          </w:p>
        </w:tc>
      </w:tr>
      <w:tr w14:paraId="5AC61B9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443E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2991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已提交的周报仍可编辑（成员本人或负责人），编辑后状态回退为草稿</w:t>
            </w:r>
          </w:p>
        </w:tc>
      </w:tr>
      <w:tr w14:paraId="79474F4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2C466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9E07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同一成员同一周次仅一份周报：首次保存创建，再次保存为更新</w:t>
            </w:r>
          </w:p>
        </w:tc>
      </w:tr>
      <w:tr w14:paraId="05771BA4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91DEA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49E22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每人预置 1—2 条历史周报演示数据（上一周次），本周周报由现场演示时实时创建</w:t>
            </w:r>
          </w:p>
        </w:tc>
      </w:tr>
    </w:tbl>
    <w:p w14:paraId="12237516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：列表仅展示本人周报（含预置历史数据）；同周次重复保存为更新而非新增；提交后状态变更，编辑后回退草稿。</w:t>
      </w:r>
    </w:p>
    <w:p w14:paraId="75B4F71E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4.5 负责人周报管理（P0）</w:t>
      </w:r>
    </w:p>
    <w:p w14:paraId="4C307C68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：负责人可查看团队全部成员的周报列表，点开任一成员周报可查看与编辑（如代为补充、修正），编辑保存后即时生效。</w:t>
      </w:r>
    </w:p>
    <w:p w14:paraId="7C228BFE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列表结构与规则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0E7AA49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A3840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B1A0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54C910D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2853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5F3F7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列表按成员分组（成员姓名 + 角色标签），组内按周次倒序，默认展开本周</w:t>
            </w:r>
          </w:p>
        </w:tc>
      </w:tr>
      <w:tr w14:paraId="551864AF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904FD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2359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每行展示：成员、周次、状态、更新时间、最后编辑人；点击进入详情</w:t>
            </w:r>
          </w:p>
        </w:tc>
      </w:tr>
      <w:tr w14:paraId="7360C43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F9A8A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4BC0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负责人可编辑任意成员周报，编辑规则与成员一致（ GEN-05/REP-02 适用）；保存后 " 最后编辑人 " 更新为负责人姓名</w:t>
            </w:r>
          </w:p>
        </w:tc>
      </w:tr>
      <w:tr w14:paraId="0C9F494D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102F1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4CCA0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并发冲突规则（简化为最后写入优先）：不做行级锁，保存时直接覆盖；成员端下次打开可见负责人修改（比赛版本接受该简化，需在演示中说明）</w:t>
            </w:r>
          </w:p>
        </w:tc>
      </w:tr>
      <w:tr w14:paraId="77952A7A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73FBF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LEAD-05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C77E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负责人界面不提供 "AI 生成 " 入口（避免代写嫌疑），仅成员本人可 AI 生成自己的周报</w:t>
            </w:r>
          </w:p>
        </w:tc>
      </w:tr>
    </w:tbl>
    <w:p w14:paraId="5EF94767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6E90209B">
      <w:pPr>
        <w:pStyle w:val="14"/>
        <w:numPr>
          <w:ilvl w:val="0"/>
          <w:numId w:val="12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负责人可查看全部</w:t>
      </w:r>
      <w:r>
        <w:t>4</w:t>
      </w:r>
      <w:r>
        <w:rPr>
          <w:rFonts w:hint="eastAsia" w:ascii="微软雅黑" w:hAnsi="微软雅黑" w:eastAsia="微软雅黑" w:cs="微软雅黑"/>
          <w:lang w:eastAsia="zh-CN"/>
        </w:rPr>
        <w:t>个账号（含本人）的周报列表与详情；</w:t>
      </w:r>
    </w:p>
    <w:p w14:paraId="7586F4DB">
      <w:pPr>
        <w:pStyle w:val="14"/>
        <w:numPr>
          <w:ilvl w:val="0"/>
          <w:numId w:val="12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负责人编辑成员周报保存成功，成员端登录可见修改内容与最后编辑人；</w:t>
      </w:r>
    </w:p>
    <w:p w14:paraId="70794095">
      <w:pPr>
        <w:pStyle w:val="14"/>
        <w:numPr>
          <w:ilvl w:val="0"/>
          <w:numId w:val="12"/>
        </w:numPr>
        <w:spacing w:after="84"/>
        <w:jc w:val="both"/>
      </w:pPr>
      <w:r>
        <w:t>member01</w:t>
      </w:r>
      <w:r>
        <w:rPr>
          <w:rFonts w:hint="eastAsia" w:ascii="微软雅黑" w:hAnsi="微软雅黑" w:eastAsia="微软雅黑" w:cs="微软雅黑"/>
          <w:lang w:eastAsia="zh-CN"/>
        </w:rPr>
        <w:t>请求</w:t>
      </w:r>
      <w:r>
        <w:t>member02</w:t>
      </w:r>
      <w:r>
        <w:rPr>
          <w:rFonts w:hint="eastAsia" w:ascii="微软雅黑" w:hAnsi="微软雅黑" w:eastAsia="微软雅黑" w:cs="微软雅黑"/>
          <w:lang w:eastAsia="zh-CN"/>
        </w:rPr>
        <w:t>周报接口返回</w:t>
      </w:r>
      <w:r>
        <w:t>403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AUTH-02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3723E50C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4.6 团队周报总览（P1）</w:t>
      </w:r>
    </w:p>
    <w:p w14:paraId="5D5BEB71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需求描述</w:t>
      </w:r>
      <w:r>
        <w:rPr>
          <w:rFonts w:hint="eastAsia" w:ascii="微软雅黑" w:hAnsi="微软雅黑" w:eastAsia="微软雅黑" w:cs="微软雅黑"/>
          <w:lang w:eastAsia="zh-CN"/>
        </w:rPr>
        <w:t>：负责人可查看团队周报总览页，包含两部分：总览列表（全员本周周报的汇总视图）与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团队周报（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汇总生成的团队级周报）。本章为</w:t>
      </w:r>
      <w:r>
        <w:t>V2.0</w:t>
      </w:r>
      <w:r>
        <w:rPr>
          <w:rFonts w:hint="eastAsia" w:ascii="微软雅黑" w:hAnsi="微软雅黑" w:eastAsia="微软雅黑" w:cs="微软雅黑"/>
          <w:lang w:eastAsia="zh-CN"/>
        </w:rPr>
        <w:t>重点细化模块，规则逐条可测。</w:t>
      </w:r>
    </w:p>
    <w:p w14:paraId="08FAFB20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4.6.1 总览列表</w:t>
      </w:r>
    </w:p>
    <w:p w14:paraId="740DF8D0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列定义（从左到右）：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7F669C0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E94AC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86484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9071D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数据来源与规则</w:t>
            </w:r>
          </w:p>
        </w:tc>
      </w:tr>
      <w:tr w14:paraId="007891D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87F9D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DCAE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姓名（ + 角色标签）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8247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全部团队成员（含未提交者）</w:t>
            </w:r>
          </w:p>
        </w:tc>
      </w:tr>
      <w:tr w14:paraId="0548851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023C3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提交状态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D49E6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已提交  /  草稿  /  未开始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6F72F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未开始 = 本周无周报记录；用于一眼识别谁没交</w:t>
            </w:r>
          </w:p>
        </w:tc>
      </w:tr>
      <w:tr w14:paraId="7E4F916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E7D26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本周完成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62D00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条目列表（最多显示 3 条，超出折叠显示 "+N"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0245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取周报 " 本周完成 " 字段</w:t>
            </w:r>
          </w:p>
        </w:tc>
      </w:tr>
      <w:tr w14:paraId="31CC80D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CF96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进行中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58E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条目列表（含进度标注）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864E5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取周报 " 进行中 " 字段</w:t>
            </w:r>
          </w:p>
        </w:tc>
      </w:tr>
      <w:tr w14:paraId="79B6936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EF90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风险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356C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⚠  风险标签  /  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F0000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风险高亮判定见  OVR-01</w:t>
            </w:r>
          </w:p>
        </w:tc>
      </w:tr>
      <w:tr w14:paraId="7CBA350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7000F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更新时间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4D73D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yyyy-MM-dd HH:mm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8DB44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最后保存时间</w:t>
            </w:r>
          </w:p>
        </w:tc>
      </w:tr>
    </w:tbl>
    <w:p w14:paraId="345F22CE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排序与规则：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6FBC4133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E7215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07CDA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6DC58CD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30051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E91BF5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sz w:val="16"/>
              </w:rPr>
              <w:t>风险高亮判定</w:t>
            </w:r>
            <w:r>
              <w:rPr>
                <w:rFonts w:hint="eastAsia"/>
                <w:sz w:val="16"/>
              </w:rPr>
              <w:t xml:space="preserve"> ：周报 " 问题与风险 " 字段非空且不为 " 暂无 " ，该行风险列显示 ⚠ 标签并将该条目悬停 / 点开可见；无周报（未开始）同样标 ⚠ （未提交本身是管理风险）</w:t>
            </w:r>
          </w:p>
        </w:tc>
      </w:tr>
      <w:tr w14:paraId="0DAB35C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9D630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5F8F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排序：有风险的成员置顶，其余按成员姓名固定顺序；支持按 " 提交状态 " 筛选（全部 / 已提交 / 未提交）</w:t>
            </w:r>
          </w:p>
        </w:tc>
      </w:tr>
      <w:tr w14:paraId="710A62B8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47567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E913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空态：全员均未提交本周周报时，展示空态文案 " 本周还没有成员提交周报，去成员管理页查看详情 " ，不展示空表格</w:t>
            </w:r>
          </w:p>
        </w:tc>
      </w:tr>
      <w:tr w14:paraId="7F9E2462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F4EB5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65D08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总览数据为读取时的实时快照，提供 " 刷新 " 按钮，不自动轮询</w:t>
            </w:r>
          </w:p>
        </w:tc>
      </w:tr>
    </w:tbl>
    <w:p w14:paraId="14FB979E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4.6.2 AI团队周报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64C6E114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7BBFE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 ID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5B1F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规则</w:t>
            </w:r>
          </w:p>
        </w:tc>
      </w:tr>
      <w:tr w14:paraId="2089F6EF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1D76C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OVR-05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DF64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生成入口： " 生成团队周报 " 按钮位于总览页顶部；输入范围 = 本周已保存的全部成员周报（草稿与已提交均计入）；无任何成员保存过周报时按钮置灰并提示 " 暂无可汇总的周报 "</w:t>
            </w:r>
          </w:p>
        </w:tc>
      </w:tr>
      <w:tr w14:paraId="557D7AE2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6AED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OVR-06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CBFC6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生成结果为团队级周报，固定四段结构： </w:t>
            </w:r>
            <w:r>
              <w:rPr>
                <w:rFonts w:hint="eastAsia"/>
                <w:b/>
                <w:sz w:val="16"/>
              </w:rPr>
              <w:t>整体进展</w:t>
            </w:r>
            <w:r>
              <w:rPr>
                <w:rFonts w:hint="eastAsia"/>
                <w:sz w:val="16"/>
              </w:rPr>
              <w:t xml:space="preserve"> （ 2—3 句概括团队本周整体状态）、 </w:t>
            </w:r>
            <w:r>
              <w:rPr>
                <w:rFonts w:hint="eastAsia"/>
                <w:b/>
                <w:sz w:val="16"/>
              </w:rPr>
              <w:t>关键成果</w:t>
            </w:r>
            <w:r>
              <w:rPr>
                <w:rFonts w:hint="eastAsia"/>
                <w:sz w:val="16"/>
              </w:rPr>
              <w:t xml:space="preserve"> （按成员聚合的成果条目，标注成员姓名， 3—6 条）、 </w:t>
            </w:r>
            <w:r>
              <w:rPr>
                <w:rFonts w:hint="eastAsia"/>
                <w:b/>
                <w:sz w:val="16"/>
              </w:rPr>
              <w:t>风险集中点</w:t>
            </w:r>
            <w:r>
              <w:rPr>
                <w:rFonts w:hint="eastAsia"/>
                <w:sz w:val="16"/>
              </w:rPr>
              <w:t xml:space="preserve"> （聚合全员问题与风险，无风险时输出 " 本周无明显风险 " ）、 </w:t>
            </w:r>
            <w:r>
              <w:rPr>
                <w:rFonts w:hint="eastAsia"/>
                <w:b/>
                <w:sz w:val="16"/>
              </w:rPr>
              <w:t>下周重点</w:t>
            </w:r>
            <w:r>
              <w:rPr>
                <w:rFonts w:hint="eastAsia"/>
                <w:sz w:val="16"/>
              </w:rPr>
              <w:t xml:space="preserve"> （按成员或按主题归纳， 3—5 条）</w:t>
            </w:r>
          </w:p>
        </w:tc>
      </w:tr>
      <w:tr w14:paraId="25E0EA46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DB17F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OVR-07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222B0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生成耗时提示与失败重试规则同  GEN-04/GEN-06 ；重新生成覆盖前需二次确认（同  GEN-05 ）</w:t>
            </w:r>
          </w:p>
        </w:tc>
      </w:tr>
      <w:tr w14:paraId="5492B62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54E3F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OVR-08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0DD4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团队周报生成后在本页展示，支持 </w:t>
            </w:r>
            <w:r>
              <w:rPr>
                <w:rFonts w:hint="eastAsia"/>
                <w:b/>
                <w:sz w:val="16"/>
              </w:rPr>
              <w:t>复制全文</w:t>
            </w:r>
            <w:r>
              <w:rPr>
                <w:rFonts w:hint="eastAsia"/>
                <w:sz w:val="16"/>
              </w:rPr>
              <w:t xml:space="preserve"> （复制到剪贴板，格式为四段纯文本）与 </w:t>
            </w:r>
            <w:r>
              <w:rPr>
                <w:rFonts w:hint="eastAsia"/>
                <w:b/>
                <w:sz w:val="16"/>
              </w:rPr>
              <w:t>导出</w:t>
            </w:r>
            <w:r>
              <w:rPr>
                <w:rFonts w:hint="eastAsia"/>
                <w:sz w:val="16"/>
              </w:rPr>
              <w:t xml:space="preserve"> （下载 .txt 文件，文件名规则：团队周报 _YYYY-Www.txt ，如 " 团队周报 _2026-W42.txt" ）</w:t>
            </w:r>
          </w:p>
        </w:tc>
      </w:tr>
      <w:tr w14:paraId="71F9A29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3DF4D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OVR-09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B925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团队周报为生成时快照，不随成员后续修改自动更新；再次点击生成可刷新（覆盖确认）</w:t>
            </w:r>
          </w:p>
        </w:tc>
      </w:tr>
    </w:tbl>
    <w:p w14:paraId="72AD5C1F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验收标准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7F9E9127">
      <w:pPr>
        <w:pStyle w:val="14"/>
        <w:numPr>
          <w:ilvl w:val="0"/>
          <w:numId w:val="13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总览列表按</w:t>
      </w:r>
      <w:r>
        <w:t>4.6.1</w:t>
      </w:r>
      <w:r>
        <w:rPr>
          <w:rFonts w:hint="eastAsia" w:ascii="微软雅黑" w:hAnsi="微软雅黑" w:eastAsia="微软雅黑" w:cs="微软雅黑"/>
          <w:lang w:eastAsia="zh-CN"/>
        </w:rPr>
        <w:t>列定义展示全员（含未开始成员），风险判定符合</w:t>
      </w:r>
      <w:r>
        <w:t>OVR-01</w:t>
      </w:r>
      <w:r>
        <w:rPr>
          <w:rFonts w:hint="eastAsia" w:ascii="微软雅黑" w:hAnsi="微软雅黑" w:eastAsia="微软雅黑" w:cs="微软雅黑"/>
          <w:lang w:eastAsia="zh-CN"/>
        </w:rPr>
        <w:t>，排序符合</w:t>
      </w:r>
      <w:r>
        <w:t>OVR-02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10C97408">
      <w:pPr>
        <w:pStyle w:val="14"/>
        <w:numPr>
          <w:ilvl w:val="0"/>
          <w:numId w:val="13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全员未提交时展示空态文案（</w:t>
      </w:r>
      <w:r>
        <w:t>OVR-03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0C907AD6">
      <w:pPr>
        <w:pStyle w:val="14"/>
        <w:numPr>
          <w:ilvl w:val="0"/>
          <w:numId w:val="13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成员保存周报后，生成团队周报，结果为四段结构且关键成果标注成员姓名（</w:t>
      </w:r>
      <w:r>
        <w:t>OVR-06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4A5C4706">
      <w:pPr>
        <w:pStyle w:val="14"/>
        <w:numPr>
          <w:ilvl w:val="0"/>
          <w:numId w:val="13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团队周报可复制（粘贴后四段文本完整）与导出（文件名符合规则）；</w:t>
      </w:r>
    </w:p>
    <w:p w14:paraId="630D786C">
      <w:pPr>
        <w:pStyle w:val="14"/>
        <w:numPr>
          <w:ilvl w:val="0"/>
          <w:numId w:val="13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成员账号访问总览页与汇总接口均返回</w:t>
      </w:r>
      <w:r>
        <w:t>403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82B35C3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4.7 可扩展功能（P2 · 时间富余时实现）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5AFCF6E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2A5D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功能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2785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说明</w:t>
            </w:r>
          </w:p>
        </w:tc>
      </w:tr>
      <w:tr w14:paraId="5A6E9694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FE092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周报导出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661B8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个人周报导出为文本 /Markdown</w:t>
            </w:r>
          </w:p>
        </w:tc>
      </w:tr>
      <w:tr w14:paraId="1960E1A6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971A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自定义模板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F9F0B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负责人可调整模板字段</w:t>
            </w:r>
          </w:p>
        </w:tc>
      </w:tr>
      <w:tr w14:paraId="1B0E3458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7951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周报提醒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DB854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一键提醒未提交的成员</w:t>
            </w:r>
          </w:p>
        </w:tc>
      </w:tr>
      <w:tr w14:paraId="58E7C573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DB5EC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历史周报查询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F1A7B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按周次回看往期团队周报</w:t>
            </w:r>
          </w:p>
        </w:tc>
      </w:tr>
    </w:tbl>
    <w:p w14:paraId="1DB06C21">
      <w:pPr>
        <w:pBdr>
          <w:left w:val="single" w:color="1565C0" w:sz="18" w:space="0"/>
        </w:pBdr>
        <w:shd w:val="clear" w:color="auto" w:fill="F5F7FA"/>
        <w:spacing w:after="180"/>
        <w:jc w:val="both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P2执行原则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：仅在前述功能全部完成且剩余时间充裕时启动，且必须保证不影响主流程稳定性。</w:t>
      </w:r>
    </w:p>
    <w:p w14:paraId="3D5BDBC5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五、页面原型说明（低保真文字原型）</w:t>
      </w:r>
      <w:bookmarkEnd w:id="9"/>
    </w:p>
    <w:p w14:paraId="41D98F26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本章为全部</w:t>
      </w:r>
      <w:r>
        <w:t>5</w:t>
      </w:r>
      <w:r>
        <w:rPr>
          <w:rFonts w:hint="eastAsia" w:ascii="微软雅黑" w:hAnsi="微软雅黑" w:eastAsia="微软雅黑" w:cs="微软雅黑"/>
          <w:lang w:eastAsia="zh-CN"/>
        </w:rPr>
        <w:t>个页面的布局规格：自上而下的区块顺序、区块内容与交互。原型以文字描述</w:t>
      </w:r>
      <w:r>
        <w:t>+</w:t>
      </w:r>
      <w:r>
        <w:rPr>
          <w:rFonts w:hint="eastAsia" w:ascii="微软雅黑" w:hAnsi="微软雅黑" w:eastAsia="微软雅黑" w:cs="微软雅黑"/>
          <w:lang w:eastAsia="zh-CN"/>
        </w:rPr>
        <w:t>表格承载，前端据此直接搭建页面，无需另行设计。</w:t>
      </w:r>
    </w:p>
    <w:p w14:paraId="6ECA785F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5.1 页面清单与导航结构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2"/>
        <w:gridCol w:w="2162"/>
        <w:gridCol w:w="2162"/>
      </w:tblGrid>
      <w:tr w14:paraId="3022CCD4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B98C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页面 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02B64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页面名称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DC353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可见角色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F941F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入口</w:t>
            </w:r>
          </w:p>
        </w:tc>
      </w:tr>
      <w:tr w14:paraId="11A2A0C7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99DA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CC54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6E2E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所有人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F70A8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未登录默认页</w:t>
            </w:r>
          </w:p>
        </w:tc>
      </w:tr>
      <w:tr w14:paraId="3AD1CE03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DF430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A8C3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周报编辑页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86B39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719AE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成员登录后首页</w:t>
            </w:r>
          </w:p>
        </w:tc>
      </w:tr>
      <w:tr w14:paraId="28D71F53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8552B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906A3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我的周报列表页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4C29C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1094E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成员顶部导航 " 我的周报 "</w:t>
            </w:r>
          </w:p>
        </w:tc>
      </w:tr>
      <w:tr w14:paraId="27F76018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5DEA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30B71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成员周报管理页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06CFB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67DE8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负责人登录后首页</w:t>
            </w:r>
          </w:p>
        </w:tc>
      </w:tr>
      <w:tr w14:paraId="2BA6ECE0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E951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C6BC7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团队总览页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3C252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AB54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负责人顶部导航 " 团队总览 "</w:t>
            </w:r>
          </w:p>
        </w:tc>
      </w:tr>
    </w:tbl>
    <w:p w14:paraId="4A7D3731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导航结构：顶部导航栏含产品名、当前用户（姓名</w:t>
      </w:r>
      <w:r>
        <w:t>+</w:t>
      </w:r>
      <w:r>
        <w:rPr>
          <w:rFonts w:hint="eastAsia" w:ascii="微软雅黑" w:hAnsi="微软雅黑" w:eastAsia="微软雅黑" w:cs="微软雅黑"/>
          <w:lang w:eastAsia="zh-CN"/>
        </w:rPr>
        <w:t>角色）、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切换账号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；成员可见</w:t>
      </w:r>
      <w:r>
        <w:t>[P2</w:t>
      </w:r>
      <w:r>
        <w:rPr>
          <w:rFonts w:hint="eastAsia" w:ascii="微软雅黑" w:hAnsi="微软雅黑" w:eastAsia="微软雅黑" w:cs="微软雅黑"/>
          <w:lang w:eastAsia="zh-CN"/>
        </w:rPr>
        <w:t>编辑</w:t>
      </w:r>
      <w:r>
        <w:t>][P3</w:t>
      </w:r>
      <w:r>
        <w:rPr>
          <w:rFonts w:hint="eastAsia" w:ascii="微软雅黑" w:hAnsi="微软雅黑" w:eastAsia="微软雅黑" w:cs="微软雅黑"/>
          <w:lang w:eastAsia="zh-CN"/>
        </w:rPr>
        <w:t>我的周报</w:t>
      </w:r>
      <w:r>
        <w:t>]</w:t>
      </w:r>
      <w:r>
        <w:rPr>
          <w:rFonts w:hint="eastAsia" w:ascii="微软雅黑" w:hAnsi="微软雅黑" w:eastAsia="微软雅黑" w:cs="微软雅黑"/>
          <w:lang w:eastAsia="zh-CN"/>
        </w:rPr>
        <w:t>，负责人可见</w:t>
      </w:r>
      <w:r>
        <w:t>[P4</w:t>
      </w:r>
      <w:r>
        <w:rPr>
          <w:rFonts w:hint="eastAsia" w:ascii="微软雅黑" w:hAnsi="微软雅黑" w:eastAsia="微软雅黑" w:cs="微软雅黑"/>
          <w:lang w:eastAsia="zh-CN"/>
        </w:rPr>
        <w:t>成员管理</w:t>
      </w:r>
      <w:r>
        <w:t>][P5</w:t>
      </w:r>
      <w:r>
        <w:rPr>
          <w:rFonts w:hint="eastAsia" w:ascii="微软雅黑" w:hAnsi="微软雅黑" w:eastAsia="微软雅黑" w:cs="微软雅黑"/>
          <w:lang w:eastAsia="zh-CN"/>
        </w:rPr>
        <w:t>团队总览</w:t>
      </w:r>
      <w:r>
        <w:t>]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E138843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5.2 P1 登录页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677D233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CC2E5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区块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AB6CD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82CED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交互</w:t>
            </w:r>
          </w:p>
        </w:tc>
      </w:tr>
      <w:tr w14:paraId="6921231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95156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FC1B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产品名 "AI 智能周报 "+  一句话 slogan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E653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纯展示</w:t>
            </w:r>
          </w:p>
        </w:tc>
      </w:tr>
      <w:tr w14:paraId="0F11402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9513E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账号选择区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CBF5B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4 个预置账号卡片（头像占位 + 姓名 + 角色标签）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1081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点击选中（高亮）</w:t>
            </w:r>
          </w:p>
        </w:tc>
      </w:tr>
      <w:tr w14:paraId="07E9F50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91802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登录按钮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295C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登录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CC10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点击进入对应角色首页（ LOGIN-02 ）</w:t>
            </w:r>
          </w:p>
        </w:tc>
      </w:tr>
    </w:tbl>
    <w:p w14:paraId="111B1949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状态说明：无空态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错误态（预置账号必然可选）。</w:t>
      </w:r>
    </w:p>
    <w:p w14:paraId="75A2C368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5.3 P2 周报编辑页（成员核心页）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26A25CD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DA5B2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区块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FD3BE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119B3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交互</w:t>
            </w:r>
          </w:p>
        </w:tc>
      </w:tr>
      <w:tr w14:paraId="71118BF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9088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周次标题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0B9F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本周周报  · 2026-W42"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0535A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纯展示</w:t>
            </w:r>
          </w:p>
        </w:tc>
      </w:tr>
      <w:tr w14:paraId="17ADAAF4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54085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10B1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标签 "①  随手写下你本周做了什么 " ；多行文本框（占位提示见 GEN-03 ）；字数计数（ 0/2000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340D8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输入</w:t>
            </w:r>
          </w:p>
        </w:tc>
      </w:tr>
      <w:tr w14:paraId="5A46BFC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090E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生成按钮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1563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"AI 生成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773FA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校验 GEN-01/02 ；点击后加载态（ GEN-04 ）；已有内容时覆盖确认（ GEN-05 ）；失败重试 + 降级入口（ GEN-06/07 ）</w:t>
            </w:r>
          </w:p>
        </w:tc>
      </w:tr>
      <w:tr w14:paraId="464FB8A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264EA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编辑区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71A9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标签 "②  标准周报（可编辑） " ；四个字段各一个多行文本框（本周完成 / 进行中 / 问题与风险 / 下周计划）， AI 结果逐字段填充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D40D7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手动编辑</w:t>
            </w:r>
          </w:p>
        </w:tc>
      </w:tr>
      <w:tr w14:paraId="41F5B2D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1531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B36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保存草稿 " / " 提交周报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B6D5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保存 →REP-01 ；提交 → 状态 submitted ；离开未保存时弹确认</w:t>
            </w:r>
          </w:p>
        </w:tc>
      </w:tr>
    </w:tbl>
    <w:p w14:paraId="48D42C37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状态说明：加载态（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生成中，编辑区禁用）；降级模式（隐藏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按钮，仅保留编辑区手动填写）。</w:t>
      </w:r>
    </w:p>
    <w:p w14:paraId="3385319F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5.4 P3 我的周报列表页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1C6DF17D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A2619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区块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C9F59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15459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交互</w:t>
            </w:r>
          </w:p>
        </w:tc>
      </w:tr>
      <w:tr w14:paraId="02551EE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66E0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页标题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87169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我的周报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AF4C1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纯展示</w:t>
            </w:r>
          </w:p>
        </w:tc>
      </w:tr>
      <w:tr w14:paraId="0BD50F0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6C7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新建入口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7C1EC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去写本周周报 " 按钮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4E65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跳转 P2</w:t>
            </w:r>
          </w:p>
        </w:tc>
      </w:tr>
      <w:tr w14:paraId="110CBCD7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4C2DA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周报列表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070BF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列定义见 4.4 （周次 / 状态 / 本周完成摘要 / 更新时间）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CE3A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点击行进入该周周报详情（复用 P2 编辑区，回填数据）</w:t>
            </w:r>
          </w:p>
        </w:tc>
      </w:tr>
    </w:tbl>
    <w:p w14:paraId="39547F91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状态说明：空态（无任何周报）展示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还没有周报，点击上方按钮开始第一篇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0870072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5.5 P4 成员周报管理页（负责人首页）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7F2798D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A7EDB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区块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C62DF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F749B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交互</w:t>
            </w:r>
          </w:p>
        </w:tc>
      </w:tr>
      <w:tr w14:paraId="31C0EDEC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A6B1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页标题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F15B4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成员周报管理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0D02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纯展示</w:t>
            </w:r>
          </w:p>
        </w:tc>
      </w:tr>
      <w:tr w14:paraId="3DA37A1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F34A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成员分组列表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B5EF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按成员分组（ LEAD-01/02 ）：成员名 + 角色标签，组内按周次倒序；行 = 周次 / 状态 / 更新时间 / 最后编辑人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4E183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点击行进入周报详情（复用 P2 编辑区，允许代编辑，顶部提示 " 正在查看：张成员  · 2026-W42" ）</w:t>
            </w:r>
          </w:p>
        </w:tc>
      </w:tr>
    </w:tbl>
    <w:p w14:paraId="0068A1FC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状态说明：某成员本周无周报时组内显示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本周未开始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占位行（灰字）。</w:t>
      </w:r>
    </w:p>
    <w:p w14:paraId="3893C8A0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5.6 P5 团队总览页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14A0F21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B456E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区块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8A4B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05177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交互</w:t>
            </w:r>
          </w:p>
        </w:tc>
      </w:tr>
      <w:tr w14:paraId="668BDB94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54379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页标题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1F5D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团队周报总览  · 2026-W42" +  刷新按钮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CC4AD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刷新重新拉取（ OVR-04 ）</w:t>
            </w:r>
          </w:p>
        </w:tc>
      </w:tr>
      <w:tr w14:paraId="0E1222A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1AA0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筛选栏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5A14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提交状态筛选（全部 / 已提交 / 未提交）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11D08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OVR-02</w:t>
            </w:r>
          </w:p>
        </w:tc>
      </w:tr>
      <w:tr w14:paraId="64056A8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170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总览列表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10D46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列定义见 4.6.1 （成员 / 提交状态 / 本周完成 / 进行中 / 风险 / 更新时间）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B4BC9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风险 ⚠ 点击展开该成员风险条目； " 本周完成 " 超出 3 条折叠展开</w:t>
            </w:r>
          </w:p>
        </w:tc>
      </w:tr>
      <w:tr w14:paraId="51D518D4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CE046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汇总区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F45EB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 生成团队周报 " 按钮  +  生成结果展示（四段结构） + " 复制全文 "/" 导出 .txt"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B1273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OVR-05 至 OVR-09</w:t>
            </w:r>
          </w:p>
        </w:tc>
      </w:tr>
    </w:tbl>
    <w:p w14:paraId="07B58A9F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状态说明：空态（</w:t>
      </w:r>
      <w:r>
        <w:t>OVR-03</w:t>
      </w:r>
      <w:r>
        <w:rPr>
          <w:rFonts w:hint="eastAsia" w:ascii="微软雅黑" w:hAnsi="微软雅黑" w:eastAsia="微软雅黑" w:cs="微软雅黑"/>
          <w:lang w:eastAsia="zh-CN"/>
        </w:rPr>
        <w:t>）；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生成加载态与失败重试（</w:t>
      </w:r>
      <w:r>
        <w:t>OVR-07</w:t>
      </w:r>
      <w:r>
        <w:rPr>
          <w:rFonts w:hint="eastAsia" w:ascii="微软雅黑" w:hAnsi="微软雅黑" w:eastAsia="微软雅黑" w:cs="微软雅黑"/>
          <w:lang w:eastAsia="zh-CN"/>
        </w:rPr>
        <w:t>）；未生成时汇总区展示引导文案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点击上方按钮，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帮你把全员周报汇总成团队周报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0D8C099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六、数据字典与接口契约</w:t>
      </w:r>
      <w:bookmarkEnd w:id="11"/>
    </w:p>
    <w:p w14:paraId="403CF7E4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本章定义字段级数据模型、接口请求响应要点与统一错误码，是后端建模、前后端联调的冻结契约。</w:t>
      </w:r>
    </w:p>
    <w:p w14:paraId="19D45691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6.1 数据模型与字段字典</w:t>
      </w:r>
    </w:p>
    <w:p w14:paraId="09CA0E01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用户 User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2"/>
        <w:gridCol w:w="2162"/>
        <w:gridCol w:w="2162"/>
      </w:tblGrid>
      <w:tr w14:paraId="749A5D67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D8C0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字段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1EDF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类型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DA83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必填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284A6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约束</w:t>
            </w:r>
          </w:p>
        </w:tc>
      </w:tr>
      <w:tr w14:paraId="75A4EF26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4610BF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714B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F8250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5DA4B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主键，如 "member01" （预置）</w:t>
            </w:r>
          </w:p>
        </w:tc>
      </w:tr>
      <w:tr w14:paraId="26D08D7A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D4DC2C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name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3582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6BD597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11100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展示姓名， ≤20 字</w:t>
            </w:r>
          </w:p>
        </w:tc>
      </w:tr>
      <w:tr w14:paraId="60FD69DC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F1308D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role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28776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5CAF24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F4A0F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枚举： member / leader</w:t>
            </w:r>
          </w:p>
        </w:tc>
      </w:tr>
    </w:tbl>
    <w:p w14:paraId="169A992A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周报 WeeklyReport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62"/>
        <w:gridCol w:w="2162"/>
        <w:gridCol w:w="2162"/>
      </w:tblGrid>
      <w:tr w14:paraId="221446BC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B0F56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字段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D4652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类型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F830E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必填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3C30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约束</w:t>
            </w:r>
          </w:p>
        </w:tc>
      </w:tr>
      <w:tr w14:paraId="34D72E88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EA987A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349B8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911B15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6E8A3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主键，服务端生成</w:t>
            </w:r>
          </w:p>
        </w:tc>
      </w:tr>
      <w:tr w14:paraId="70518639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8742A8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userId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625B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EF71C7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A8563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外键 →User.id</w:t>
            </w:r>
          </w:p>
        </w:tc>
      </w:tr>
      <w:tr w14:paraId="33A38023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282EA9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week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E2CFA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834718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F869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"YYYY-Www" ，服务端按当前日期计算</w:t>
            </w:r>
          </w:p>
        </w:tc>
      </w:tr>
      <w:tr w14:paraId="105220D9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0559E6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weekDone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686D5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string[]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3F9531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F1033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字， 2—5 条</w:t>
            </w:r>
          </w:p>
        </w:tc>
      </w:tr>
      <w:tr w14:paraId="3681D25F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959465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ongoing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5A2AF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string[]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E34AAE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3CD50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字， 1—3 条</w:t>
            </w:r>
          </w:p>
        </w:tc>
      </w:tr>
      <w:tr w14:paraId="1339ED0D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1FCBA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issues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6E85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string[]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4E366A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DD4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字；空或 [" 暂无 "] 表示无风险</w:t>
            </w:r>
          </w:p>
        </w:tc>
      </w:tr>
      <w:tr w14:paraId="7A84A441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1A9DE5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nextPlan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4A327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string[]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E3C08B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8DAC3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 ≤50 字， 2—3 条</w:t>
            </w:r>
          </w:p>
        </w:tc>
      </w:tr>
      <w:tr w14:paraId="77FCA1F5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917BA7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status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5838B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CF8AF1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C64D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枚举： draft / submitted</w:t>
            </w:r>
          </w:p>
        </w:tc>
      </w:tr>
      <w:tr w14:paraId="2DAD9B60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1310BF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lastEditorId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D817B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string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B39E04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85669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最后编辑人（本人或负责人）</w:t>
            </w:r>
          </w:p>
        </w:tc>
      </w:tr>
      <w:tr w14:paraId="392F18DA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36A56D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updatedAt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C649D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6FDA47">
            <w:pPr>
              <w:spacing w:before="40" w:after="40" w:line="240" w:lineRule="auto"/>
              <w:jc w:val="center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AE5AC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最后保存时间</w:t>
            </w:r>
          </w:p>
        </w:tc>
      </w:tr>
    </w:tbl>
    <w:p w14:paraId="68E7374F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约束：</w:t>
      </w:r>
      <w:r>
        <w:t xml:space="preserve">(userId, week) </w:t>
      </w:r>
      <w:r>
        <w:rPr>
          <w:rFonts w:hint="eastAsia" w:ascii="微软雅黑" w:hAnsi="微软雅黑" w:eastAsia="微软雅黑" w:cs="微软雅黑"/>
          <w:lang w:eastAsia="zh-CN"/>
        </w:rPr>
        <w:t>唯一，即每人每周一份。模板</w:t>
      </w:r>
      <w:r>
        <w:t>Template</w:t>
      </w:r>
      <w:r>
        <w:rPr>
          <w:rFonts w:hint="eastAsia" w:ascii="微软雅黑" w:hAnsi="微软雅黑" w:eastAsia="微软雅黑" w:cs="微软雅黑"/>
          <w:lang w:eastAsia="zh-CN"/>
        </w:rPr>
        <w:t>：比赛版本内置一条，字段定义即</w:t>
      </w:r>
      <w:r>
        <w:t>4.2</w:t>
      </w:r>
      <w:r>
        <w:rPr>
          <w:rFonts w:hint="eastAsia" w:ascii="微软雅黑" w:hAnsi="微软雅黑" w:eastAsia="微软雅黑" w:cs="微软雅黑"/>
          <w:lang w:eastAsia="zh-CN"/>
        </w:rPr>
        <w:t>模板字段规范，不建可编辑存储。</w:t>
      </w:r>
    </w:p>
    <w:p w14:paraId="18CC8FFB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6.2 接口定义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901"/>
        <w:gridCol w:w="1385"/>
        <w:gridCol w:w="3554"/>
        <w:gridCol w:w="822"/>
      </w:tblGrid>
      <w:tr w14:paraId="7F87B468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A80F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接口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8CAC7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方法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FD9EA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请求要点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2A6EA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响应要点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312C6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权限</w:t>
            </w:r>
          </w:p>
        </w:tc>
      </w:tr>
      <w:tr w14:paraId="28BEF319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CBC201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/api/login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03691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687A2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{userId}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E4CF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{token, user:{id,name,role}}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FF22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公开</w:t>
            </w:r>
          </w:p>
        </w:tc>
      </w:tr>
      <w:tr w14:paraId="1628746C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6129A4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/api/template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11257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BACEB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2A56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四字段结构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E3277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登录用户</w:t>
            </w:r>
          </w:p>
        </w:tc>
      </w:tr>
      <w:tr w14:paraId="5FEF4F29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80726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/api/reports/mine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467EF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A1253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FE794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本人周报列表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CE744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 / 负责人</w:t>
            </w:r>
          </w:p>
        </w:tc>
      </w:tr>
      <w:tr w14:paraId="100C9E17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71DB23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CA526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5A50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周报全字段（四字段 +status 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CAF0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创建的周报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D819A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成员（仅本人）</w:t>
            </w:r>
          </w:p>
        </w:tc>
      </w:tr>
      <w:tr w14:paraId="68D17E90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373EC1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/api/reports/{id}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1FB74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PUT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84983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周报全字段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465C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更新后的周报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3AED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本人 / 负责人（任意）</w:t>
            </w:r>
          </w:p>
        </w:tc>
      </w:tr>
      <w:tr w14:paraId="1E5C086D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9C8D33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/api/reports/{id}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A456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DA692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8D9CD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周报详情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58F33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本人 / 负责人</w:t>
            </w:r>
          </w:p>
        </w:tc>
      </w:tr>
      <w:tr w14:paraId="227369DA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3ECAF6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/api/reports/team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04812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DAA58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?week= （默认本周）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EA76B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全员周报列表（含无周报成员标记）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28EC6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</w:t>
            </w:r>
          </w:p>
        </w:tc>
      </w:tr>
      <w:tr w14:paraId="1A5F4E1D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4CA8C7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/api/reports/generate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BE3D5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4DAAB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{input: string≤2000}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5E55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{weekDone[],ongoing[],issues[],nextPlan[]}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0479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登录用户</w:t>
            </w:r>
          </w:p>
        </w:tc>
      </w:tr>
      <w:tr w14:paraId="07768EC3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049462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/api/reports/team-summary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5572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POST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05970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{week}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2102C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{overall,achievements[],risks[],nextFocus[]}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16C8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</w:t>
            </w:r>
          </w:p>
        </w:tc>
      </w:tr>
      <w:tr w14:paraId="60BC0E17"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914A79">
            <w:pPr>
              <w:spacing w:before="40" w:after="4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/api/reports/team-summary/export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84940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GET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4B900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?week=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AA2EE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.txt  文件流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8282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负责人</w:t>
            </w:r>
          </w:p>
        </w:tc>
      </w:tr>
    </w:tbl>
    <w:p w14:paraId="32DDC7D2">
      <w:pPr>
        <w:spacing w:after="18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统一错误码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6E106A7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210FC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错误码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C68F4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0478C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前端行为</w:t>
            </w:r>
          </w:p>
        </w:tc>
      </w:tr>
      <w:tr w14:paraId="5097B8F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B7CCD6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CBA8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参数缺失 / 超长 / 格式错误（如 GEN-01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F352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表单级错误提示</w:t>
            </w:r>
          </w:p>
        </w:tc>
      </w:tr>
      <w:tr w14:paraId="481204C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5B8B2B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116CB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未登录 /token 失效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91B4C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跳转登录页</w:t>
            </w:r>
          </w:p>
        </w:tc>
      </w:tr>
      <w:tr w14:paraId="13B48E3D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E8940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C6BD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越权访问他人资源（ AUTH-02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C58C1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提示 " 无权限访问 "</w:t>
            </w:r>
          </w:p>
        </w:tc>
      </w:tr>
      <w:tr w14:paraId="6CA2B8D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845F02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834E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生成超时（ &gt;20 秒）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C6804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提示重试 + 降级入口（ GEN-06/07 ）</w:t>
            </w:r>
          </w:p>
        </w:tc>
      </w:tr>
      <w:tr w14:paraId="33EF580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04A4FB">
            <w:pPr>
              <w:spacing w:before="40" w:after="40" w:line="240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BFDB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服务端异常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9610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提示 " 服务异常，请稍后重试 "</w:t>
            </w:r>
          </w:p>
        </w:tc>
      </w:tr>
    </w:tbl>
    <w:p w14:paraId="6492A114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6.3 AI输出契约（两处）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7512274A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B34D1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场景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EA3E3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输出结构</w:t>
            </w:r>
          </w:p>
        </w:tc>
      </w:tr>
      <w:tr w14:paraId="365ADB0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84D6A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个人周报生成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9A087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严格 JSON ： weekDone[]/ongoing[]/issues[]/nextPlan[] （见 4.3 ）</w:t>
            </w:r>
          </w:p>
        </w:tc>
      </w:tr>
      <w:tr w14:paraId="193622CF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450E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团队周报汇总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69C4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严格 JSON ： overall （ string ， 2—3 句） /achievements[] （含成员名， 3—6 条） /risks[] （无风险时 [" 本周无明显风险 "] ） /nextFocus[] （ 3—5 条）</w:t>
            </w:r>
          </w:p>
        </w:tc>
      </w:tr>
    </w:tbl>
    <w:p w14:paraId="661C4C8F">
      <w:pPr>
        <w:pBdr>
          <w:left w:val="single" w:color="1565C0" w:sz="18" w:space="0"/>
        </w:pBdr>
        <w:shd w:val="clear" w:color="auto" w:fill="F5F7FA"/>
        <w:spacing w:after="180"/>
        <w:jc w:val="both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解析失败一律按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生成失败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处理（</w:t>
      </w:r>
      <w:r>
        <w:rPr>
          <w:sz w:val="18"/>
        </w:rPr>
        <w:t>GEN-06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），禁止前端展示原始报错。</w:t>
      </w:r>
    </w:p>
    <w:p w14:paraId="7BBA0A64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七、异常与边界场景汇总</w:t>
      </w:r>
      <w:bookmarkEnd w:id="13"/>
    </w:p>
    <w:p w14:paraId="12CEA64B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本章汇总全部边界场景的系统行为定义，测试按本表逐条编写用例。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0EB7E0A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EE185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BF57E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系统行为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B77F6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提示 / 规则</w:t>
            </w:r>
          </w:p>
        </w:tc>
      </w:tr>
      <w:tr w14:paraId="0E0A0C9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96880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输入为空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A8D59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按钮置灰；接口返回 400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63516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GEN-01</w:t>
            </w:r>
          </w:p>
        </w:tc>
      </w:tr>
      <w:tr w14:paraId="4DF375A7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F4EB7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输入超 2000 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CDE3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前端计数并截断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E844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GEN-02</w:t>
            </w:r>
          </w:p>
        </w:tc>
      </w:tr>
      <w:tr w14:paraId="1497147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5F15A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生成超时（ &gt;20s 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76110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返回 504 ，可重试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92809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GEN-04/06</w:t>
            </w:r>
          </w:p>
        </w:tc>
      </w:tr>
      <w:tr w14:paraId="0525D51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D337A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输出 JSON 解析失败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6158C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视同生成失败，可重试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6146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GEN-06 、 6.3</w:t>
            </w:r>
          </w:p>
        </w:tc>
      </w:tr>
      <w:tr w14:paraId="1114187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5FE16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连续 2 次生成失败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FEEA8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额外提供降级模式入口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69E80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GEN-06/07</w:t>
            </w:r>
          </w:p>
        </w:tc>
      </w:tr>
      <w:tr w14:paraId="0226F15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129A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总览页全员未提交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84315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空态文案，不渲染空表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AF5D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OVR-03</w:t>
            </w:r>
          </w:p>
        </w:tc>
      </w:tr>
      <w:tr w14:paraId="3FFACB57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719EB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成员保存后负责人同时编辑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8F8E6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最后写入优先（简化并发）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7461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LEAD-04</w:t>
            </w:r>
          </w:p>
        </w:tc>
      </w:tr>
      <w:tr w14:paraId="30BA6C1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84770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同周次重复保存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45B13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更新而非新增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32F53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REP-03</w:t>
            </w:r>
          </w:p>
        </w:tc>
      </w:tr>
      <w:tr w14:paraId="13C44E75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33B2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切换账号时有未保存编辑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D9ABD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离开前弹确认 " 未保存的修改将丢失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A0CB6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P2 操作栏</w:t>
            </w:r>
          </w:p>
        </w:tc>
      </w:tr>
      <w:tr w14:paraId="7A773BF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37B52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成员请求他人周报接口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60C90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返回 403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D01B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AUTH-02</w:t>
            </w:r>
          </w:p>
        </w:tc>
      </w:tr>
      <w:tr w14:paraId="5844029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D891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已提交周报被编辑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F3067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状态自动回退草稿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0C67F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REP-02</w:t>
            </w:r>
          </w:p>
        </w:tc>
      </w:tr>
      <w:tr w14:paraId="0F5CDC8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6A284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历史周次周报被打开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687D1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只读展示 + 可编辑（规则同本周）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A7B11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4.4/P3</w:t>
            </w:r>
          </w:p>
        </w:tc>
      </w:tr>
    </w:tbl>
    <w:p w14:paraId="45D53B08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14" w:name="section-8"/>
      <w:bookmarkEnd w:id="14"/>
      <w:bookmarkStart w:id="15" w:name="_Toc_section_8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八、非功能需求（轻量版）</w:t>
      </w:r>
      <w:bookmarkEnd w:id="15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6FD032EA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99B0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4632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要求</w:t>
            </w:r>
          </w:p>
        </w:tc>
      </w:tr>
      <w:tr w14:paraId="6E141B26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AAF3E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1E31B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普通页面操作响应 ≤1 秒； AI 生成 ≤20 秒（含加载动画）</w:t>
            </w:r>
          </w:p>
        </w:tc>
      </w:tr>
      <w:tr w14:paraId="39B2D580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A0B46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易用性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E0A89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主流程（登录 → 输入 → 生成 → 保存）零说明可完成；全部输入区提供占位提示</w:t>
            </w:r>
          </w:p>
        </w:tc>
      </w:tr>
      <w:tr w14:paraId="54F2DC0B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A8857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兼容性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75122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演示用主流浏览器（ Chrome/Edge ）最新版即可，不做移动端适配</w:t>
            </w:r>
          </w:p>
        </w:tc>
      </w:tr>
      <w:tr w14:paraId="53003DCA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60AB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92E86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预置演示数据： 4 个账号、每名成员 1—2 条上周周报（ REP-04 ）</w:t>
            </w:r>
          </w:p>
        </w:tc>
      </w:tr>
      <w:tr w14:paraId="48BF796E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4B54D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稳定性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57896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演示全程主流程无阻断性 Bug ； AI 异常有降级路径，不白屏（ GEN-07 ）</w:t>
            </w:r>
          </w:p>
        </w:tc>
      </w:tr>
    </w:tbl>
    <w:p w14:paraId="4A7D72B7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16" w:name="section-9"/>
      <w:bookmarkEnd w:id="16"/>
      <w:bookmarkStart w:id="17" w:name="_Toc_section_9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九、范围与优先级（MVP划分）</w:t>
      </w:r>
      <w:bookmarkEnd w:id="17"/>
    </w:p>
    <w:p w14:paraId="76927053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本章将第</w:t>
      </w:r>
      <w:r>
        <w:t>4</w:t>
      </w:r>
      <w:r>
        <w:rPr>
          <w:rFonts w:hint="eastAsia" w:ascii="微软雅黑" w:hAnsi="微软雅黑" w:eastAsia="微软雅黑" w:cs="微软雅黑"/>
          <w:lang w:eastAsia="zh-CN"/>
        </w:rPr>
        <w:t>章功能需求映射为</w:t>
      </w:r>
      <w:r>
        <w:t>P0/P1/P2</w:t>
      </w:r>
      <w:r>
        <w:rPr>
          <w:rFonts w:hint="eastAsia" w:ascii="微软雅黑" w:hAnsi="微软雅黑" w:eastAsia="微软雅黑" w:cs="微软雅黑"/>
          <w:lang w:eastAsia="zh-CN"/>
        </w:rPr>
        <w:t>三级交付范围，并明确时间不足时的裁剪顺序。</w:t>
      </w:r>
    </w:p>
    <w:p w14:paraId="089E4DEC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9.1 优先级定义</w:t>
      </w:r>
    </w:p>
    <w:p w14:paraId="5AE992E7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P0（必须完成）</w:t>
      </w:r>
      <w:r>
        <w:rPr>
          <w:rFonts w:hint="eastAsia" w:ascii="微软雅黑" w:hAnsi="微软雅黑" w:eastAsia="微软雅黑" w:cs="微软雅黑"/>
          <w:lang w:eastAsia="zh-CN"/>
        </w:rPr>
        <w:t>：登录与角色切换（</w:t>
      </w:r>
      <w:r>
        <w:t>4.1</w:t>
      </w:r>
      <w:r>
        <w:rPr>
          <w:rFonts w:hint="eastAsia" w:ascii="微软雅黑" w:hAnsi="微软雅黑" w:eastAsia="微软雅黑" w:cs="微软雅黑"/>
          <w:lang w:eastAsia="zh-CN"/>
        </w:rPr>
        <w:t>）、内置模板（</w:t>
      </w:r>
      <w:r>
        <w:t>4.2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生成个人周报含降级模式（</w:t>
      </w:r>
      <w:r>
        <w:t>4.3</w:t>
      </w:r>
      <w:r>
        <w:rPr>
          <w:rFonts w:hint="eastAsia" w:ascii="微软雅黑" w:hAnsi="微软雅黑" w:eastAsia="微软雅黑" w:cs="微软雅黑"/>
          <w:lang w:eastAsia="zh-CN"/>
        </w:rPr>
        <w:t>）、个人周报管理（</w:t>
      </w:r>
      <w:r>
        <w:t>4.4</w:t>
      </w:r>
      <w:r>
        <w:rPr>
          <w:rFonts w:hint="eastAsia" w:ascii="微软雅黑" w:hAnsi="微软雅黑" w:eastAsia="微软雅黑" w:cs="微软雅黑"/>
          <w:lang w:eastAsia="zh-CN"/>
        </w:rPr>
        <w:t>）、负责人查看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编辑成员周报（</w:t>
      </w:r>
      <w:r>
        <w:t>4.5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4DDEF888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P1（时间允许完成）</w:t>
      </w:r>
      <w:r>
        <w:rPr>
          <w:rFonts w:hint="eastAsia" w:ascii="微软雅黑" w:hAnsi="微软雅黑" w:eastAsia="微软雅黑" w:cs="微软雅黑"/>
          <w:lang w:eastAsia="zh-CN"/>
        </w:rPr>
        <w:t>：团队周报总览</w:t>
      </w:r>
      <w:r>
        <w:t>+AI</w:t>
      </w:r>
      <w:r>
        <w:rPr>
          <w:rFonts w:hint="eastAsia" w:ascii="微软雅黑" w:hAnsi="微软雅黑" w:eastAsia="微软雅黑" w:cs="微软雅黑"/>
          <w:lang w:eastAsia="zh-CN"/>
        </w:rPr>
        <w:t>团队周报（</w:t>
      </w:r>
      <w:r>
        <w:t>4.6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2DA8A9DC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P2（锦上添花）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4.7</w:t>
      </w:r>
      <w:r>
        <w:rPr>
          <w:rFonts w:hint="eastAsia" w:ascii="微软雅黑" w:hAnsi="微软雅黑" w:eastAsia="微软雅黑" w:cs="微软雅黑"/>
          <w:lang w:eastAsia="zh-CN"/>
        </w:rPr>
        <w:t>所列功能。</w:t>
      </w:r>
    </w:p>
    <w:p w14:paraId="72E394C5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9.2 时间不足时的裁剪顺序</w:t>
      </w:r>
    </w:p>
    <w:p w14:paraId="649AD0B9">
      <w:pPr>
        <w:pStyle w:val="14"/>
        <w:numPr>
          <w:ilvl w:val="0"/>
          <w:numId w:val="14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先砍全部</w:t>
      </w:r>
      <w:r>
        <w:t>P2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67C098E">
      <w:pPr>
        <w:pStyle w:val="14"/>
        <w:numPr>
          <w:ilvl w:val="0"/>
          <w:numId w:val="14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仍不足，团队总览仅保留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汇总列表视图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4.6.1</w:t>
      </w:r>
      <w:r>
        <w:rPr>
          <w:rFonts w:hint="eastAsia" w:ascii="微软雅黑" w:hAnsi="微软雅黑" w:eastAsia="微软雅黑" w:cs="微软雅黑"/>
          <w:lang w:eastAsia="zh-CN"/>
        </w:rPr>
        <w:t>），砍掉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团队周报（</w:t>
      </w:r>
      <w:r>
        <w:t>4.6.2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00F572D5">
      <w:pPr>
        <w:pStyle w:val="14"/>
        <w:numPr>
          <w:ilvl w:val="0"/>
          <w:numId w:val="14"/>
        </w:numPr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再不足，负责人编辑功能降级为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仅查看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4.5</w:t>
      </w:r>
      <w:r>
        <w:rPr>
          <w:rFonts w:hint="eastAsia" w:ascii="微软雅黑" w:hAnsi="微软雅黑" w:eastAsia="微软雅黑" w:cs="微软雅黑"/>
          <w:lang w:eastAsia="zh-CN"/>
        </w:rPr>
        <w:t>保留</w:t>
      </w:r>
      <w:r>
        <w:t>LEAD-01/02</w:t>
      </w:r>
      <w:r>
        <w:rPr>
          <w:rFonts w:hint="eastAsia" w:ascii="微软雅黑" w:hAnsi="微软雅黑" w:eastAsia="微软雅黑" w:cs="微软雅黑"/>
          <w:lang w:eastAsia="zh-CN"/>
        </w:rPr>
        <w:t>，去掉</w:t>
      </w:r>
      <w:r>
        <w:t>LEAD-03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30D35753">
      <w:pPr>
        <w:pBdr>
          <w:left w:val="single" w:color="00897B" w:sz="18" w:space="0"/>
        </w:pBdr>
        <w:shd w:val="clear" w:color="auto" w:fill="F5F7FA"/>
        <w:spacing w:after="180"/>
        <w:jc w:val="both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底线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</w:t>
      </w:r>
      <w:r>
        <w:rPr>
          <w:sz w:val="18"/>
        </w:rPr>
        <w:t>AI</w:t>
      </w:r>
      <w:r>
        <w:rPr>
          <w:rFonts w:hint="eastAsia" w:ascii="微软雅黑" w:hAnsi="微软雅黑" w:eastAsia="微软雅黑" w:cs="微软雅黑"/>
          <w:sz w:val="18"/>
          <w:lang w:eastAsia="zh-CN"/>
        </w:rPr>
        <w:t>生成个人周报的完整闭环（输入</w:t>
      </w:r>
      <w:r>
        <w:rPr>
          <w:sz w:val="18"/>
        </w:rPr>
        <w:t>→</w:t>
      </w:r>
      <w:r>
        <w:rPr>
          <w:rFonts w:hint="eastAsia" w:ascii="微软雅黑" w:hAnsi="微软雅黑" w:eastAsia="微软雅黑" w:cs="微软雅黑"/>
          <w:sz w:val="18"/>
          <w:lang w:eastAsia="zh-CN"/>
        </w:rPr>
        <w:t>生成</w:t>
      </w:r>
      <w:r>
        <w:rPr>
          <w:sz w:val="18"/>
        </w:rPr>
        <w:t>→</w:t>
      </w:r>
      <w:r>
        <w:rPr>
          <w:rFonts w:hint="eastAsia" w:ascii="微软雅黑" w:hAnsi="微软雅黑" w:eastAsia="微软雅黑" w:cs="微软雅黑"/>
          <w:sz w:val="18"/>
          <w:lang w:eastAsia="zh-CN"/>
        </w:rPr>
        <w:t>编辑</w:t>
      </w:r>
      <w:r>
        <w:rPr>
          <w:sz w:val="18"/>
        </w:rPr>
        <w:t>→</w:t>
      </w:r>
      <w:r>
        <w:rPr>
          <w:rFonts w:hint="eastAsia" w:ascii="微软雅黑" w:hAnsi="微软雅黑" w:eastAsia="微软雅黑" w:cs="微软雅黑"/>
          <w:sz w:val="18"/>
          <w:lang w:eastAsia="zh-CN"/>
        </w:rPr>
        <w:t>保存</w:t>
      </w:r>
      <w:r>
        <w:rPr>
          <w:sz w:val="18"/>
        </w:rPr>
        <w:t>→</w:t>
      </w:r>
      <w:r>
        <w:rPr>
          <w:rFonts w:hint="eastAsia" w:ascii="微软雅黑" w:hAnsi="微软雅黑" w:eastAsia="微软雅黑" w:cs="微软雅黑"/>
          <w:sz w:val="18"/>
          <w:lang w:eastAsia="zh-CN"/>
        </w:rPr>
        <w:t>查看）、权限隔离、降级模式是本产品立意核心，任何情况下不裁剪。</w:t>
      </w:r>
    </w:p>
    <w:p w14:paraId="00CB2EC7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18" w:name="section-10"/>
      <w:bookmarkEnd w:id="18"/>
      <w:bookmarkStart w:id="19" w:name="_Toc_section_10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十、技术方案建议</w:t>
      </w:r>
      <w:bookmarkEnd w:id="19"/>
    </w:p>
    <w:p w14:paraId="408E4C98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本章为开发团队提供总体架构与并行开发约定，具体选型可按团队熟悉度调整。</w:t>
      </w:r>
    </w:p>
    <w:p w14:paraId="2E9E63F9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10.1 总体架构</w:t>
      </w:r>
    </w:p>
    <w:p w14:paraId="4CFBE93F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前端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Web</w:t>
      </w:r>
      <w:r>
        <w:rPr>
          <w:rFonts w:hint="eastAsia" w:ascii="微软雅黑" w:hAnsi="微软雅黑" w:eastAsia="微软雅黑" w:cs="微软雅黑"/>
          <w:lang w:eastAsia="zh-CN"/>
        </w:rPr>
        <w:t>单页应用，按第五章页面规格实现</w:t>
      </w:r>
      <w:r>
        <w:t>5</w:t>
      </w:r>
      <w:r>
        <w:rPr>
          <w:rFonts w:hint="eastAsia" w:ascii="微软雅黑" w:hAnsi="微软雅黑" w:eastAsia="微软雅黑" w:cs="微软雅黑"/>
          <w:lang w:eastAsia="zh-CN"/>
        </w:rPr>
        <w:t>个页面与路由、权限展示控制；</w:t>
      </w:r>
    </w:p>
    <w:p w14:paraId="0645392A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后端</w:t>
      </w:r>
      <w:r>
        <w:rPr>
          <w:rFonts w:hint="eastAsia" w:ascii="微软雅黑" w:hAnsi="微软雅黑" w:eastAsia="微软雅黑" w:cs="微软雅黑"/>
          <w:lang w:eastAsia="zh-CN"/>
        </w:rPr>
        <w:t>：按</w:t>
      </w:r>
      <w:r>
        <w:t>6.2</w:t>
      </w:r>
      <w:r>
        <w:rPr>
          <w:rFonts w:hint="eastAsia" w:ascii="微软雅黑" w:hAnsi="微软雅黑" w:eastAsia="微软雅黑" w:cs="微软雅黑"/>
          <w:lang w:eastAsia="zh-CN"/>
        </w:rPr>
        <w:t>接口契约提供用户、周报、模板、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生成四类接口，承担权限校验（</w:t>
      </w:r>
      <w:r>
        <w:t>AUTH-01/02</w:t>
      </w:r>
      <w:r>
        <w:rPr>
          <w:rFonts w:hint="eastAsia" w:ascii="微软雅黑" w:hAnsi="微软雅黑" w:eastAsia="微软雅黑" w:cs="微软雅黑"/>
          <w:lang w:eastAsia="zh-CN"/>
        </w:rPr>
        <w:t>）与数据持久化；</w:t>
      </w:r>
    </w:p>
    <w:p w14:paraId="43AFAD89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AI服务</w:t>
      </w:r>
      <w:r>
        <w:rPr>
          <w:rFonts w:hint="eastAsia" w:ascii="微软雅黑" w:hAnsi="微软雅黑" w:eastAsia="微软雅黑" w:cs="微软雅黑"/>
          <w:lang w:eastAsia="zh-CN"/>
        </w:rPr>
        <w:t>：后端封装统一的</w:t>
      </w:r>
      <w:r>
        <w:t>LLM</w:t>
      </w:r>
      <w:r>
        <w:rPr>
          <w:rFonts w:hint="eastAsia" w:ascii="微软雅黑" w:hAnsi="微软雅黑" w:eastAsia="微软雅黑" w:cs="微软雅黑"/>
          <w:lang w:eastAsia="zh-CN"/>
        </w:rPr>
        <w:t>调用模块（</w:t>
      </w:r>
      <w:r>
        <w:t>Prompt</w:t>
      </w:r>
      <w:r>
        <w:rPr>
          <w:rFonts w:hint="eastAsia" w:ascii="微软雅黑" w:hAnsi="微软雅黑" w:eastAsia="微软雅黑" w:cs="微软雅黑"/>
          <w:lang w:eastAsia="zh-CN"/>
        </w:rPr>
        <w:t>组装（</w:t>
      </w:r>
      <w:r>
        <w:t>4.3/6.3</w:t>
      </w:r>
      <w:r>
        <w:rPr>
          <w:rFonts w:hint="eastAsia" w:ascii="微软雅黑" w:hAnsi="微软雅黑" w:eastAsia="微软雅黑" w:cs="微软雅黑"/>
          <w:lang w:eastAsia="zh-CN"/>
        </w:rPr>
        <w:t>）、结果解析、</w:t>
      </w:r>
      <w:r>
        <w:t>20</w:t>
      </w:r>
      <w:r>
        <w:rPr>
          <w:rFonts w:hint="eastAsia" w:ascii="微软雅黑" w:hAnsi="微软雅黑" w:eastAsia="微软雅黑" w:cs="微软雅黑"/>
          <w:lang w:eastAsia="zh-CN"/>
        </w:rPr>
        <w:t>秒超时与重试、降级开关），对前端只暴露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语义接口。</w:t>
      </w:r>
    </w:p>
    <w:p w14:paraId="6C294EEB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10.2 并行开发约定</w:t>
      </w:r>
    </w:p>
    <w:p w14:paraId="134B06CC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接口契约（</w:t>
      </w:r>
      <w:r>
        <w:t>6.2</w:t>
      </w:r>
      <w:r>
        <w:rPr>
          <w:rFonts w:hint="eastAsia" w:ascii="微软雅黑" w:hAnsi="微软雅黑" w:eastAsia="微软雅黑" w:cs="微软雅黑"/>
          <w:lang w:eastAsia="zh-CN"/>
        </w:rPr>
        <w:t>）在需求澄清结束时冻结，前端按契约</w:t>
      </w:r>
      <w:r>
        <w:t>mock</w:t>
      </w:r>
      <w:r>
        <w:rPr>
          <w:rFonts w:hint="eastAsia" w:ascii="微软雅黑" w:hAnsi="微软雅黑" w:eastAsia="微软雅黑" w:cs="微软雅黑"/>
          <w:lang w:eastAsia="zh-CN"/>
        </w:rPr>
        <w:t>先行；</w:t>
      </w:r>
    </w:p>
    <w:p w14:paraId="2F8C399A">
      <w:pPr>
        <w:pStyle w:val="16"/>
        <w:spacing w:after="84"/>
        <w:jc w:val="both"/>
      </w:pPr>
      <w:r>
        <w:rPr>
          <w:rFonts w:hint="eastAsia" w:ascii="微软雅黑" w:hAnsi="微软雅黑" w:eastAsia="微软雅黑" w:cs="微软雅黑"/>
          <w:lang w:eastAsia="zh-CN"/>
        </w:rPr>
        <w:t>数据字典（</w:t>
      </w:r>
      <w:r>
        <w:t>6.1</w:t>
      </w:r>
      <w:r>
        <w:rPr>
          <w:rFonts w:hint="eastAsia" w:ascii="微软雅黑" w:hAnsi="微软雅黑" w:eastAsia="微软雅黑" w:cs="微软雅黑"/>
          <w:lang w:eastAsia="zh-CN"/>
        </w:rPr>
        <w:t>）与后端建模同步冻结；</w:t>
      </w:r>
    </w:p>
    <w:p w14:paraId="2BB9C26C">
      <w:pPr>
        <w:pStyle w:val="16"/>
        <w:spacing w:after="84"/>
        <w:jc w:val="both"/>
      </w:pPr>
      <w:r>
        <w:t>AI</w:t>
      </w:r>
      <w:r>
        <w:rPr>
          <w:rFonts w:hint="eastAsia" w:ascii="微软雅黑" w:hAnsi="微软雅黑" w:eastAsia="微软雅黑" w:cs="微软雅黑"/>
          <w:lang w:eastAsia="zh-CN"/>
        </w:rPr>
        <w:t>模块（后端</w:t>
      </w:r>
      <w:r>
        <w:t>B</w:t>
      </w:r>
      <w:r>
        <w:rPr>
          <w:rFonts w:hint="eastAsia" w:ascii="微软雅黑" w:hAnsi="微软雅黑" w:eastAsia="微软雅黑" w:cs="微软雅黑"/>
          <w:lang w:eastAsia="zh-CN"/>
        </w:rPr>
        <w:t>）与业务接口（后端</w:t>
      </w:r>
      <w:r>
        <w:t>A</w:t>
      </w:r>
      <w:r>
        <w:rPr>
          <w:rFonts w:hint="eastAsia" w:ascii="微软雅黑" w:hAnsi="微软雅黑" w:eastAsia="微软雅黑" w:cs="微软雅黑"/>
          <w:lang w:eastAsia="zh-CN"/>
        </w:rPr>
        <w:t>）解耦，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不可用时业务接口不受影响。</w:t>
      </w:r>
    </w:p>
    <w:p w14:paraId="3292E538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20" w:name="section-11"/>
      <w:bookmarkEnd w:id="20"/>
      <w:bookmarkStart w:id="21" w:name="_Toc_section_11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十一、团队分工与时间计划</w:t>
      </w:r>
      <w:bookmarkEnd w:id="21"/>
    </w:p>
    <w:p w14:paraId="2169C0FC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本章给出五人团队的职责划分与按</w:t>
      </w:r>
      <w:r>
        <w:t>180</w:t>
      </w:r>
      <w:r>
        <w:rPr>
          <w:rFonts w:hint="eastAsia" w:ascii="微软雅黑" w:hAnsi="微软雅黑" w:eastAsia="微软雅黑" w:cs="微软雅黑"/>
          <w:lang w:eastAsia="zh-CN"/>
        </w:rPr>
        <w:t>分钟编制的时间计划。</w:t>
      </w:r>
    </w:p>
    <w:p w14:paraId="0F56AC17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11.1 分工建议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4324"/>
      </w:tblGrid>
      <w:tr w14:paraId="4B05D1AD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78CE0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成员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84500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职责</w:t>
            </w:r>
          </w:p>
        </w:tc>
      </w:tr>
      <w:tr w14:paraId="2A1D36E7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2066B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产品（ 1 人）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F26AB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需求澄清与冻结、接口契约确认、过程走查、演示脚本准备与主持演示</w:t>
            </w:r>
          </w:p>
        </w:tc>
      </w:tr>
      <w:tr w14:paraId="09CDFA2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121B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后端 A （ 1 人）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B6123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用户 / 周报 / 权限接口 + 数据存储（按 6.1/6.2 ）</w:t>
            </w:r>
          </w:p>
        </w:tc>
      </w:tr>
      <w:tr w14:paraId="725465D9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96716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后端 B （ 1 人）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85C4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服务模块（ Prompt 、调用、解析、超时降级） + 生成 / 汇总 / 导出接口</w:t>
            </w:r>
          </w:p>
        </w:tc>
      </w:tr>
      <w:tr w14:paraId="64F8D175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60DD8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前端（ 1 人）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1D33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按第五章页面规格实现 P1—P5 ，含空态 / 加载态 / 错误态</w:t>
            </w:r>
          </w:p>
        </w:tc>
      </w:tr>
      <w:tr w14:paraId="52E23BF1"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5B24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测试（ 1 人）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9CFC8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按第四 / 六 / 七章编写用例，权限越权用例、边界场景用例执行、演示数据准备</w:t>
            </w:r>
          </w:p>
        </w:tc>
      </w:tr>
    </w:tbl>
    <w:p w14:paraId="718CC9C0">
      <w:pPr>
        <w:pStyle w:val="5"/>
        <w:spacing w:before="200" w:after="150"/>
        <w:jc w:val="left"/>
      </w:pPr>
      <w:r>
        <w:rPr>
          <w:rFonts w:hint="eastAsia" w:ascii="微软雅黑" w:hAnsi="微软雅黑" w:eastAsia="微软雅黑" w:cs="微软雅黑"/>
          <w:b/>
          <w:color w:val="212121"/>
          <w:sz w:val="20"/>
          <w:lang w:eastAsia="zh-CN"/>
        </w:rPr>
        <w:t>11.2 时间计划（按180分钟编制，若总时长为150分钟则整体压缩开发段）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08758989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EA91C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时间段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B2027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阶段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B24A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关键动作</w:t>
            </w:r>
          </w:p>
        </w:tc>
      </w:tr>
      <w:tr w14:paraId="3A30A23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20BA6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0—20min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592BB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需求澄清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56B02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全员过一遍本文档，冻结 P0 范围与接口契约（ 6.2 ）</w:t>
            </w:r>
          </w:p>
        </w:tc>
      </w:tr>
      <w:tr w14:paraId="197288C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29215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20—35min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59613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方案与环境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E198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后端搭框架与数据模型；前端按页面规格搭骨架与路由；测试产出核心用例清单；产品准备演示数据样本</w:t>
            </w:r>
          </w:p>
        </w:tc>
      </w:tr>
      <w:tr w14:paraId="409DF40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7FF19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35—140min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CE8AA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并行开发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BE15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前后端按契约并行； AI 模块先行联调；测试随开发执行接口与边界用例；产品 70min 、 110min 两次走查</w:t>
            </w:r>
          </w:p>
        </w:tc>
      </w:tr>
      <w:tr w14:paraId="177C8FC6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474F1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140—165min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DFF46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联调与测试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D381F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主流程联调、越权与边界场景验证（第七章）、修复阻断性问题；裁剪未完成的 P1</w:t>
            </w:r>
          </w:p>
        </w:tc>
      </w:tr>
      <w:tr w14:paraId="7190592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AEAB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165—180min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E07A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演示准备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D7837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灌入演示数据、过一遍演示脚本、明确分工答问</w:t>
            </w:r>
          </w:p>
        </w:tc>
      </w:tr>
    </w:tbl>
    <w:p w14:paraId="7E7F12AD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22" w:name="section-12"/>
      <w:bookmarkEnd w:id="22"/>
      <w:bookmarkStart w:id="23" w:name="_Toc_section_12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十二、测试要点</w:t>
      </w:r>
      <w:bookmarkEnd w:id="23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3"/>
        <w:gridCol w:w="2883"/>
      </w:tblGrid>
      <w:tr w14:paraId="54069A6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9CE06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类别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4D85C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重点用例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69F5C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依据</w:t>
            </w:r>
          </w:p>
        </w:tc>
      </w:tr>
      <w:tr w14:paraId="6B21FB2F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12684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主流程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85A40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 → 输入 →AI 生成 → 编辑 → 保存 → 列表可见，全链路无阻断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BEBE9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2.5</w:t>
            </w:r>
          </w:p>
        </w:tc>
      </w:tr>
      <w:tr w14:paraId="292D6997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D7090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权限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3292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member01 请求 member02 周报接口 403 ；成员访问团队总览接口 403 ； token 失效 401 跳登录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04B51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AUTH-01/02/03</w:t>
            </w:r>
          </w:p>
        </w:tc>
      </w:tr>
      <w:tr w14:paraId="7275535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47492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生成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7B01E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空输入置灰；超长截断；口语化输入结构正确；解析失败可重试；连续失败出现降级入口；降级模式可完整走通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92788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GEN-01 至 07</w:t>
            </w:r>
          </w:p>
        </w:tc>
      </w:tr>
      <w:tr w14:paraId="19997C5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D9048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状态与数据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4DA9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重复保存为更新；提交后编辑回退草稿；负责人编辑后成员可见且最后编辑人正确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7BF6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REP-01 至 03 、 LEAD-03</w:t>
            </w:r>
          </w:p>
        </w:tc>
      </w:tr>
      <w:tr w14:paraId="7BD5F21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FB5E1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团队总览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058CD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列定义与排序；风险高亮判定（有风险 / 暂无 / 未开始三态）；空态文案；团队周报四段结构与成员名标注；复制与导出文件名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73A3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OVR-01 至 09</w:t>
            </w:r>
          </w:p>
        </w:tc>
      </w:tr>
      <w:tr w14:paraId="463028BC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F3A3A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边界场景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29790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第七章全部场景逐条验证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E9F09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第七章</w:t>
            </w:r>
          </w:p>
        </w:tc>
      </w:tr>
      <w:tr w14:paraId="5D6E64BA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DEE5F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兼容 / 稳定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C4EC5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演示浏览器主流程回归； AI 超时降级提示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BE664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第八章</w:t>
            </w:r>
          </w:p>
        </w:tc>
      </w:tr>
    </w:tbl>
    <w:p w14:paraId="56F2DEB9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24" w:name="section-13"/>
      <w:bookmarkEnd w:id="24"/>
      <w:bookmarkStart w:id="25" w:name="_Toc_section_13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十三、演示脚本（5分钟版）</w:t>
      </w:r>
      <w:bookmarkEnd w:id="25"/>
    </w:p>
    <w:p w14:paraId="44CE6B63">
      <w:pPr>
        <w:pStyle w:val="14"/>
        <w:numPr>
          <w:ilvl w:val="0"/>
          <w:numId w:val="15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开场（30秒）</w:t>
      </w:r>
      <w:r>
        <w:rPr>
          <w:rFonts w:hint="eastAsia" w:ascii="微软雅黑" w:hAnsi="微软雅黑" w:eastAsia="微软雅黑" w:cs="微软雅黑"/>
          <w:lang w:eastAsia="zh-CN"/>
        </w:rPr>
        <w:t>：一句话定位</w:t>
      </w:r>
      <w:r>
        <w:t>——"</w:t>
      </w:r>
      <w:r>
        <w:rPr>
          <w:rFonts w:hint="eastAsia" w:ascii="微软雅黑" w:hAnsi="微软雅黑" w:eastAsia="微软雅黑" w:cs="微软雅黑"/>
          <w:lang w:eastAsia="zh-CN"/>
        </w:rPr>
        <w:t>让团队成员随手写，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帮你出标准周报，负责人一键看全局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3CE5FAC">
      <w:pPr>
        <w:pStyle w:val="14"/>
        <w:numPr>
          <w:ilvl w:val="0"/>
          <w:numId w:val="15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成员视角（2分钟）</w:t>
      </w:r>
      <w:r>
        <w:rPr>
          <w:rFonts w:hint="eastAsia" w:ascii="微软雅黑" w:hAnsi="微软雅黑" w:eastAsia="微软雅黑" w:cs="微软雅黑"/>
          <w:lang w:eastAsia="zh-CN"/>
        </w:rPr>
        <w:t>：以</w:t>
      </w:r>
      <w:r>
        <w:t>member01</w:t>
      </w:r>
      <w:r>
        <w:rPr>
          <w:rFonts w:hint="eastAsia" w:ascii="微软雅黑" w:hAnsi="微软雅黑" w:eastAsia="微软雅黑" w:cs="微软雅黑"/>
          <w:lang w:eastAsia="zh-CN"/>
        </w:rPr>
        <w:t>登录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粘贴一段口语化工作描述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点击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生成（展示加载态）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展示结构化结果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微调一处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保存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我的周报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列表查看；</w:t>
      </w:r>
    </w:p>
    <w:p w14:paraId="3AC49219">
      <w:pPr>
        <w:pStyle w:val="14"/>
        <w:numPr>
          <w:ilvl w:val="0"/>
          <w:numId w:val="15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权限对比（1分钟）</w:t>
      </w:r>
      <w:r>
        <w:rPr>
          <w:rFonts w:hint="eastAsia" w:ascii="微软雅黑" w:hAnsi="微软雅黑" w:eastAsia="微软雅黑" w:cs="微软雅黑"/>
          <w:lang w:eastAsia="zh-CN"/>
        </w:rPr>
        <w:t>：切换</w:t>
      </w:r>
      <w:r>
        <w:t>member02</w:t>
      </w:r>
      <w:r>
        <w:rPr>
          <w:rFonts w:hint="eastAsia" w:ascii="微软雅黑" w:hAnsi="微软雅黑" w:eastAsia="微软雅黑" w:cs="微软雅黑"/>
          <w:lang w:eastAsia="zh-CN"/>
        </w:rPr>
        <w:t>，展示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看不到别人周报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；口头说明服务端同样拦截（</w:t>
      </w:r>
      <w:r>
        <w:t>403</w:t>
      </w:r>
      <w:r>
        <w:rPr>
          <w:rFonts w:hint="eastAsia" w:ascii="微软雅黑" w:hAnsi="微软雅黑" w:eastAsia="微软雅黑" w:cs="微软雅黑"/>
          <w:lang w:eastAsia="zh-CN"/>
        </w:rPr>
        <w:t>）；再切换</w:t>
      </w:r>
      <w:r>
        <w:t>leader01</w:t>
      </w:r>
      <w:r>
        <w:rPr>
          <w:rFonts w:hint="eastAsia" w:ascii="微软雅黑" w:hAnsi="微软雅黑" w:eastAsia="微软雅黑" w:cs="微软雅黑"/>
          <w:lang w:eastAsia="zh-CN"/>
        </w:rPr>
        <w:t>，展示可查看并代编辑全员周报（最后编辑人变化）；</w:t>
      </w:r>
    </w:p>
    <w:p w14:paraId="07EB6F7D">
      <w:pPr>
        <w:pStyle w:val="14"/>
        <w:numPr>
          <w:ilvl w:val="0"/>
          <w:numId w:val="15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团队总览（1分钟）</w:t>
      </w:r>
      <w:r>
        <w:rPr>
          <w:rFonts w:hint="eastAsia" w:ascii="微软雅黑" w:hAnsi="微软雅黑" w:eastAsia="微软雅黑" w:cs="微软雅黑"/>
          <w:lang w:eastAsia="zh-CN"/>
        </w:rPr>
        <w:t>：负责人打开团队总览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指认风险高亮行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点击生成团队周报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展示四段结构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复制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导出；</w:t>
      </w:r>
    </w:p>
    <w:p w14:paraId="79603BCC">
      <w:pPr>
        <w:pStyle w:val="14"/>
        <w:numPr>
          <w:ilvl w:val="0"/>
          <w:numId w:val="15"/>
        </w:numPr>
        <w:spacing w:after="84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收尾（30秒）</w:t>
      </w:r>
      <w:r>
        <w:rPr>
          <w:rFonts w:hint="eastAsia" w:ascii="微软雅黑" w:hAnsi="微软雅黑" w:eastAsia="微软雅黑" w:cs="微软雅黑"/>
          <w:lang w:eastAsia="zh-CN"/>
        </w:rPr>
        <w:t>：回顾核心价值：格式统一、汇总提效、权限清晰；若被问</w:t>
      </w:r>
      <w:r>
        <w:t>AI</w:t>
      </w:r>
      <w:r>
        <w:rPr>
          <w:rFonts w:hint="eastAsia" w:ascii="微软雅黑" w:hAnsi="微软雅黑" w:eastAsia="微软雅黑" w:cs="微软雅黑"/>
          <w:lang w:eastAsia="zh-CN"/>
        </w:rPr>
        <w:t>稳定性，现场说明降级模式（</w:t>
      </w:r>
      <w:r>
        <w:t>GEN-07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4956407E">
      <w:pPr>
        <w:pStyle w:val="4"/>
        <w:pBdr>
          <w:bottom w:val="single" w:color="1565C0" w:sz="12" w:space="3"/>
        </w:pBdr>
        <w:spacing w:before="650" w:after="195"/>
        <w:jc w:val="left"/>
      </w:pPr>
      <w:bookmarkStart w:id="26" w:name="section-14"/>
      <w:bookmarkEnd w:id="26"/>
      <w:bookmarkStart w:id="27" w:name="_Toc_section_14"/>
      <w:r>
        <w:rPr>
          <w:rFonts w:hint="eastAsia" w:ascii="微软雅黑" w:hAnsi="微软雅黑" w:eastAsia="微软雅黑" w:cs="微软雅黑"/>
          <w:b/>
          <w:color w:val="1A237E"/>
          <w:sz w:val="26"/>
          <w:lang w:eastAsia="zh-CN"/>
        </w:rPr>
        <w:t>十四、风险与应对</w:t>
      </w:r>
      <w:bookmarkEnd w:id="27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821"/>
        <w:gridCol w:w="3007"/>
      </w:tblGrid>
      <w:tr w14:paraId="4CD5B058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A9F2B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风险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85A4F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影响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72C2A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212121"/>
                <w:sz w:val="16"/>
              </w:rPr>
              <w:t>应对措施</w:t>
            </w:r>
          </w:p>
        </w:tc>
      </w:tr>
      <w:tr w14:paraId="2A261361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B89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接口现场不稳定或超时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32D6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核心演示受阻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97DB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提前测试并准备备用模型 / 备用 Key ；后端 20 秒超时与重试；降级模式（ GEN-07 ）保证功能可用</w:t>
            </w:r>
          </w:p>
        </w:tc>
      </w:tr>
      <w:tr w14:paraId="062CDB33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2B152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现场时间不足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BBF2B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功能做不完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CF857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严格执行 9.2 裁剪顺序，产品全程盯进度， 110 分钟节点做裁剪决策</w:t>
            </w:r>
          </w:p>
        </w:tc>
      </w:tr>
      <w:tr w14:paraId="2B930E72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2075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前后端联调冲突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364D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演示前无法收敛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60267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接口契约（ 6.2 ） 20 分钟内冻结并 mock 先行； 140 分钟硬性进入联调收尾</w:t>
            </w:r>
          </w:p>
        </w:tc>
      </w:tr>
      <w:tr w14:paraId="240AE2F4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7E71E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需求理解偏差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5EC1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返工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B2698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需求澄清阶段逐条确认规则 ID （ AUTH/GEN/REP/LEAD/OVR ），测试用例与规则 ID 一一对应</w:t>
            </w:r>
          </w:p>
        </w:tc>
      </w:tr>
      <w:tr w14:paraId="76647540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44B6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演示环境异常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85D52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演示中断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7064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演示数据本地预置；准备录屏备份；关键页面截图备用</w:t>
            </w:r>
          </w:p>
        </w:tc>
      </w:tr>
      <w:tr w14:paraId="2F06521E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F0EC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人员阻塞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4E2D2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单点任务卡死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5B948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产品协调，测试随时可支援数据准备与冒烟验证</w:t>
            </w:r>
          </w:p>
        </w:tc>
      </w:tr>
    </w:tbl>
    <w:p w14:paraId="3C7B028E">
      <w:pPr>
        <w:jc w:val="both"/>
      </w:pPr>
    </w:p>
    <w:p w14:paraId="47FF41BA">
      <w:pPr>
        <w:spacing w:after="120"/>
        <w:jc w:val="both"/>
      </w:pPr>
      <w:r>
        <w:rPr>
          <w:rFonts w:hint="eastAsia" w:ascii="微软雅黑" w:hAnsi="微软雅黑" w:eastAsia="微软雅黑" w:cs="微软雅黑"/>
          <w:b/>
          <w:color w:val="616161"/>
          <w:sz w:val="16"/>
          <w:lang w:eastAsia="zh-CN"/>
        </w:rPr>
        <w:t>附注一（V1.0→V2.0对照）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：</w:t>
      </w:r>
      <w:r>
        <w:rPr>
          <w:color w:val="616161"/>
          <w:sz w:val="16"/>
        </w:rPr>
        <w:t>V2.0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新增页面原型（第五章）、数据字典与接口契约（第六章）、异常与边界场景（第七章），细化</w:t>
      </w:r>
      <w:r>
        <w:rPr>
          <w:color w:val="616161"/>
          <w:sz w:val="16"/>
        </w:rPr>
        <w:t>4.3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（</w:t>
      </w:r>
      <w:r>
        <w:rPr>
          <w:color w:val="616161"/>
          <w:sz w:val="16"/>
        </w:rPr>
        <w:t>GEN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规则与</w:t>
      </w:r>
      <w:r>
        <w:rPr>
          <w:color w:val="616161"/>
          <w:sz w:val="16"/>
        </w:rPr>
        <w:t>Prompt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模板）、</w:t>
      </w:r>
      <w:r>
        <w:rPr>
          <w:color w:val="616161"/>
          <w:sz w:val="16"/>
        </w:rPr>
        <w:t>4.6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（</w:t>
      </w:r>
      <w:r>
        <w:rPr>
          <w:color w:val="616161"/>
          <w:sz w:val="16"/>
        </w:rPr>
        <w:t>OVR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规则），并为全部关键规则分配规则</w:t>
      </w:r>
      <w:r>
        <w:rPr>
          <w:color w:val="616161"/>
          <w:sz w:val="16"/>
        </w:rPr>
        <w:t>ID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便于开发沟通与用例追溯。</w:t>
      </w:r>
    </w:p>
    <w:p w14:paraId="2A44BE73">
      <w:pPr>
        <w:spacing w:after="120"/>
        <w:jc w:val="both"/>
      </w:pPr>
      <w:r>
        <w:rPr>
          <w:rFonts w:hint="eastAsia" w:ascii="微软雅黑" w:hAnsi="微软雅黑" w:eastAsia="微软雅黑" w:cs="微软雅黑"/>
          <w:b/>
          <w:color w:val="616161"/>
          <w:sz w:val="16"/>
          <w:lang w:eastAsia="zh-CN"/>
        </w:rPr>
        <w:t>附注二（复用说明）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：本文档为赛前演练版本。正式比赛现场抽到其他题目时，可直接复用文档框架（设计原则、规则四段式写法、页面原型规格表、数据字典</w:t>
      </w:r>
      <w:r>
        <w:rPr>
          <w:color w:val="616161"/>
          <w:sz w:val="16"/>
        </w:rPr>
        <w:t>/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错误码模板、状态机与边界场景清单、分工时间计划、演示脚本、风险应对），仅需替换具体业务需求部分。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BE985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D0C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2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62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0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7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38">
    <w:name w:val="Body Text 2 Char"/>
    <w:basedOn w:val="132"/>
    <w:link w:val="28"/>
    <w:uiPriority w:val="99"/>
  </w:style>
  <w:style w:type="character" w:customStyle="1" w:styleId="13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0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Body Text 3 Char"/>
    <w:basedOn w:val="132"/>
    <w:link w:val="17"/>
    <w:uiPriority w:val="99"/>
    <w:rPr>
      <w:sz w:val="16"/>
      <w:szCs w:val="16"/>
    </w:rPr>
  </w:style>
  <w:style w:type="paragraph" w:styleId="143">
    <w:name w:val="Intense Quote"/>
    <w:basedOn w:val="1"/>
    <w:next w:val="1"/>
    <w:link w:val="15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Footer Char"/>
    <w:basedOn w:val="132"/>
    <w:link w:val="24"/>
    <w:uiPriority w:val="99"/>
  </w:style>
  <w:style w:type="character" w:customStyle="1" w:styleId="14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7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character" w:customStyle="1" w:styleId="152">
    <w:name w:val="Header Char"/>
    <w:basedOn w:val="132"/>
    <w:link w:val="25"/>
    <w:uiPriority w:val="99"/>
  </w:style>
  <w:style w:type="character" w:customStyle="1" w:styleId="153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5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Intense Quote Char"/>
    <w:basedOn w:val="132"/>
    <w:link w:val="143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1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2">
    <w:name w:val="Body Text Char"/>
    <w:basedOn w:val="132"/>
    <w:link w:val="19"/>
    <w:uiPriority w:val="99"/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3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2026-10-13T10:39:00Z</dcterms:created>
  <dc:creator>Data</dc:creator>
  <cp:lastModifiedBy>陶伟</cp:lastModifiedBy>
  <dcterms:modified xsi:type="dcterms:W3CDTF">2026-10-13T08:40:12Z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631E1550A0AE5ED4EC7DCD6AB3BD7E45_42</vt:lpwstr>
  </property>
</Properties>
</file>