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E62" w:rsidRDefault="009D0AE1">
      <w:pPr>
        <w:pStyle w:val="2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小米便签开源软件维护后</w:t>
      </w:r>
      <w:r>
        <w:rPr>
          <w:rFonts w:ascii="黑体" w:eastAsia="黑体" w:hAnsi="黑体" w:cs="黑体" w:hint="eastAsia"/>
        </w:rPr>
        <w:t>的</w:t>
      </w:r>
      <w:r>
        <w:rPr>
          <w:rFonts w:ascii="黑体" w:eastAsia="黑体" w:hAnsi="黑体" w:cs="黑体" w:hint="eastAsia"/>
        </w:rPr>
        <w:t>运行与演示效果</w:t>
      </w:r>
    </w:p>
    <w:p w:rsidR="00D77E62" w:rsidRDefault="00D77E62"/>
    <w:p w:rsidR="00D77E62" w:rsidRDefault="009D0AE1">
      <w:pPr>
        <w:pStyle w:val="3"/>
        <w:numPr>
          <w:ilvl w:val="0"/>
          <w:numId w:val="1"/>
        </w:numPr>
        <w:spacing w:before="120" w:after="12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运行和演示</w:t>
      </w:r>
      <w:proofErr w:type="gramStart"/>
      <w:r>
        <w:rPr>
          <w:rFonts w:ascii="宋体" w:eastAsia="宋体" w:hAnsi="宋体" w:cs="宋体" w:hint="eastAsia"/>
        </w:rPr>
        <w:t>经维护</w:t>
      </w:r>
      <w:proofErr w:type="gramEnd"/>
      <w:r>
        <w:rPr>
          <w:rFonts w:ascii="宋体" w:eastAsia="宋体" w:hAnsi="宋体" w:cs="宋体" w:hint="eastAsia"/>
        </w:rPr>
        <w:t>后的开源软件</w:t>
      </w:r>
    </w:p>
    <w:p w:rsidR="00D77E62" w:rsidRPr="00343322" w:rsidRDefault="009D0AE1" w:rsidP="00343322">
      <w:pPr>
        <w:pStyle w:val="a9"/>
        <w:numPr>
          <w:ilvl w:val="3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b/>
          <w:szCs w:val="21"/>
        </w:rPr>
      </w:pPr>
      <w:r w:rsidRPr="00343322">
        <w:rPr>
          <w:rFonts w:ascii="宋体" w:eastAsia="宋体" w:hAnsi="宋体" w:cs="Times New Roman" w:hint="eastAsia"/>
          <w:b/>
          <w:szCs w:val="21"/>
        </w:rPr>
        <w:t>设置便签访问密码</w:t>
      </w:r>
    </w:p>
    <w:p w:rsidR="00D77E62" w:rsidRDefault="009D0AE1">
      <w:pPr>
        <w:pStyle w:val="aa"/>
        <w:spacing w:line="360" w:lineRule="auto"/>
        <w:ind w:firstLineChars="200"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图</w:t>
      </w:r>
      <w:r>
        <w:rPr>
          <w:rFonts w:cs="Times New Roman"/>
          <w:szCs w:val="21"/>
        </w:rPr>
        <w:t>1</w:t>
      </w:r>
      <w:r>
        <w:rPr>
          <w:rFonts w:cs="Times New Roman" w:hint="eastAsia"/>
          <w:szCs w:val="21"/>
        </w:rPr>
        <w:t>描述了</w:t>
      </w:r>
      <w:proofErr w:type="gramStart"/>
      <w:r>
        <w:rPr>
          <w:rFonts w:cs="Times New Roman" w:hint="eastAsia"/>
          <w:szCs w:val="21"/>
        </w:rPr>
        <w:t>经维护</w:t>
      </w:r>
      <w:proofErr w:type="gramEnd"/>
      <w:r>
        <w:rPr>
          <w:rFonts w:cs="Times New Roman" w:hint="eastAsia"/>
          <w:szCs w:val="21"/>
        </w:rPr>
        <w:t>后“小米便签”的“设置密码”功能的用户操作界面。用户在便签编辑界面的菜单中点击“设置密码”菜单项（见图</w:t>
      </w:r>
      <w:r>
        <w:rPr>
          <w:rFonts w:cs="Times New Roman"/>
          <w:szCs w:val="21"/>
        </w:rPr>
        <w:t>1</w:t>
      </w:r>
      <w:r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a</w:t>
      </w:r>
      <w:r>
        <w:rPr>
          <w:rFonts w:cs="Times New Roman" w:hint="eastAsia"/>
          <w:szCs w:val="21"/>
        </w:rPr>
        <w:t>）），系统将弹出“为便签设置新密码”的用户界面，用户在该界面下使用数字键盘输入四位密码（见图</w:t>
      </w:r>
      <w:r>
        <w:rPr>
          <w:rFonts w:cs="Times New Roman"/>
          <w:szCs w:val="21"/>
        </w:rPr>
        <w:t>1</w:t>
      </w:r>
      <w:r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b</w:t>
      </w:r>
      <w:r>
        <w:rPr>
          <w:rFonts w:cs="Times New Roman" w:hint="eastAsia"/>
          <w:szCs w:val="21"/>
        </w:rPr>
        <w:t>）），随后系统将弹出“确认密码”界面（见图</w:t>
      </w:r>
      <w:r>
        <w:rPr>
          <w:rFonts w:cs="Times New Roman"/>
          <w:szCs w:val="21"/>
        </w:rPr>
        <w:t>1</w:t>
      </w:r>
      <w:r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c</w:t>
      </w:r>
      <w:r>
        <w:rPr>
          <w:rFonts w:cs="Times New Roman" w:hint="eastAsia"/>
          <w:szCs w:val="21"/>
        </w:rPr>
        <w:t>）），用户在该界面下再次输入密码。如果两次输入的密码相同，则弹出对话框显示“便签访问密码设置成功，密码是</w:t>
      </w:r>
      <w:r>
        <w:rPr>
          <w:rFonts w:cs="Times New Roman"/>
          <w:szCs w:val="21"/>
        </w:rPr>
        <w:t>…</w:t>
      </w:r>
      <w:r>
        <w:rPr>
          <w:rFonts w:cs="Times New Roman" w:hint="eastAsia"/>
          <w:szCs w:val="21"/>
        </w:rPr>
        <w:t>”的信息，否则系统将弹出对话框显示“便签访问密码设置失败，两次密码输入不一致”，随后系统返回到便签列表界面。</w:t>
      </w:r>
    </w:p>
    <w:p w:rsidR="00D77E62" w:rsidRDefault="009D0AE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1703705" cy="2556510"/>
            <wp:effectExtent l="0" t="0" r="10795" b="889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370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1693545" cy="2540000"/>
            <wp:effectExtent l="0" t="0" r="8255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1696085" cy="2544445"/>
            <wp:effectExtent l="0" t="0" r="5715" b="8255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62" w:rsidRDefault="009D0AE1">
      <w:pPr>
        <w:numPr>
          <w:ilvl w:val="0"/>
          <w:numId w:val="3"/>
        </w:num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                 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 xml:space="preserve">                  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 w:hint="eastAsia"/>
          <w:szCs w:val="21"/>
        </w:rPr>
        <w:t>）</w:t>
      </w:r>
    </w:p>
    <w:p w:rsidR="00D77E62" w:rsidRDefault="009D0AE1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>“设置便签访问密码”的界面</w:t>
      </w:r>
    </w:p>
    <w:p w:rsidR="00D77E62" w:rsidRPr="00343322" w:rsidRDefault="009D0AE1" w:rsidP="00343322">
      <w:pPr>
        <w:pStyle w:val="a9"/>
        <w:numPr>
          <w:ilvl w:val="3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b/>
          <w:szCs w:val="21"/>
        </w:rPr>
      </w:pPr>
      <w:r w:rsidRPr="00343322">
        <w:rPr>
          <w:rFonts w:ascii="宋体" w:eastAsia="宋体" w:hAnsi="宋体" w:cs="Times New Roman" w:hint="eastAsia"/>
          <w:b/>
          <w:szCs w:val="21"/>
        </w:rPr>
        <w:t>解除便签访问密码</w:t>
      </w:r>
    </w:p>
    <w:p w:rsidR="00D77E62" w:rsidRDefault="009D0AE1">
      <w:pPr>
        <w:pStyle w:val="aa"/>
        <w:spacing w:line="360" w:lineRule="auto"/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户在便签编辑界面的菜单下，点击“解除密码”菜单项，系统将弹出对话框提示“解除便签访问密码成功”的提示信息（见</w:t>
      </w:r>
      <w:bookmarkStart w:id="0" w:name="_Hlk9611538"/>
      <w:r>
        <w:rPr>
          <w:rFonts w:hint="eastAsia"/>
        </w:rPr>
        <w:t>图</w:t>
      </w:r>
      <w:r>
        <w:rPr>
          <w:rFonts w:hint="eastAsia"/>
        </w:rPr>
        <w:t>2</w:t>
      </w:r>
      <w:bookmarkEnd w:id="0"/>
      <w:r>
        <w:rPr>
          <w:rFonts w:hint="eastAsia"/>
        </w:rPr>
        <w:t>），随后系统将返回</w:t>
      </w:r>
      <w:r>
        <w:rPr>
          <w:rFonts w:hint="eastAsia"/>
        </w:rPr>
        <w:t>到便签列表界面。</w:t>
      </w:r>
    </w:p>
    <w:p w:rsidR="00D77E62" w:rsidRDefault="009D0AE1">
      <w:pPr>
        <w:adjustRightInd w:val="0"/>
        <w:snapToGrid w:val="0"/>
        <w:spacing w:line="360" w:lineRule="auto"/>
        <w:jc w:val="center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>
            <wp:extent cx="1751965" cy="2627630"/>
            <wp:effectExtent l="0" t="0" r="635" b="127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0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1751965" cy="2627630"/>
            <wp:effectExtent l="0" t="0" r="635" b="127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0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62" w:rsidRDefault="009D0AE1">
      <w:pPr>
        <w:adjustRightInd w:val="0"/>
        <w:snapToGrid w:val="0"/>
        <w:spacing w:line="360" w:lineRule="auto"/>
        <w:jc w:val="center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图</w:t>
      </w:r>
      <w:r>
        <w:rPr>
          <w:rFonts w:ascii="宋体" w:eastAsia="宋体" w:hAnsi="宋体" w:cs="Times New Roman"/>
          <w:szCs w:val="21"/>
        </w:rPr>
        <w:t>2</w:t>
      </w:r>
      <w:r>
        <w:rPr>
          <w:rFonts w:ascii="宋体" w:eastAsia="宋体" w:hAnsi="宋体" w:cs="Times New Roman" w:hint="eastAsia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“解除密码”的用户界面</w:t>
      </w:r>
    </w:p>
    <w:p w:rsidR="00D77E62" w:rsidRDefault="009D0AE1" w:rsidP="00343322">
      <w:pPr>
        <w:pStyle w:val="a9"/>
        <w:numPr>
          <w:ilvl w:val="3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b/>
          <w:szCs w:val="21"/>
        </w:rPr>
      </w:pPr>
      <w:bookmarkStart w:id="1" w:name="_GoBack"/>
      <w:bookmarkEnd w:id="1"/>
      <w:r>
        <w:rPr>
          <w:rFonts w:ascii="宋体" w:eastAsia="宋体" w:hAnsi="宋体" w:cs="Times New Roman" w:hint="eastAsia"/>
          <w:b/>
          <w:szCs w:val="21"/>
        </w:rPr>
        <w:t>便签访问</w:t>
      </w:r>
    </w:p>
    <w:p w:rsidR="00D77E62" w:rsidRDefault="009D0AE1">
      <w:pPr>
        <w:pStyle w:val="aa"/>
        <w:spacing w:line="360" w:lineRule="auto"/>
        <w:ind w:firstLineChars="200" w:firstLine="420"/>
      </w:pPr>
      <w:r>
        <w:rPr>
          <w:rFonts w:hint="eastAsia"/>
        </w:rPr>
        <w:t>用户在便签列表界面点击</w:t>
      </w:r>
      <w:proofErr w:type="gramStart"/>
      <w:r>
        <w:rPr>
          <w:rFonts w:hint="eastAsia"/>
        </w:rPr>
        <w:t>欲访问</w:t>
      </w:r>
      <w:proofErr w:type="gramEnd"/>
      <w:r>
        <w:rPr>
          <w:rFonts w:hint="eastAsia"/>
        </w:rPr>
        <w:t>的便签，系统将弹出对话框要求用户输入便签访问的密码（见图</w:t>
      </w:r>
      <w:r>
        <w:rPr>
          <w:rFonts w:hint="eastAsia"/>
        </w:rPr>
        <w:t>3</w:t>
      </w:r>
      <w:r>
        <w:rPr>
          <w:rFonts w:hint="eastAsia"/>
        </w:rPr>
        <w:t>）。如果输入的密码正确，系统则会弹出对话框显示“密码输入正确，即将进入便签”，随后进入便签编辑界面；如果输入的密码错误，系统会弹出对话框显示“密码输入错误，请重新输入”，随后返回便签列表界面。</w:t>
      </w:r>
    </w:p>
    <w:p w:rsidR="00D77E62" w:rsidRDefault="009D0AE1">
      <w:pPr>
        <w:adjustRightInd w:val="0"/>
        <w:snapToGrid w:val="0"/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1757045" cy="2627630"/>
            <wp:effectExtent l="0" t="0" r="8255" b="1270"/>
            <wp:docPr id="253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25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7475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1751965" cy="2627630"/>
            <wp:effectExtent l="0" t="0" r="635" b="1270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24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0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62" w:rsidRDefault="009D0AE1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便签访问的密码验证界面</w:t>
      </w:r>
    </w:p>
    <w:p w:rsidR="00D77E62" w:rsidRDefault="00D77E62">
      <w:pPr>
        <w:pStyle w:val="a9"/>
        <w:ind w:left="420" w:firstLineChars="0"/>
        <w:jc w:val="center"/>
        <w:rPr>
          <w:rFonts w:ascii="仿宋" w:eastAsia="仿宋" w:hAnsi="仿宋"/>
        </w:rPr>
      </w:pPr>
    </w:p>
    <w:sectPr w:rsidR="00D77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AE1" w:rsidRDefault="009D0AE1" w:rsidP="00343322">
      <w:r>
        <w:separator/>
      </w:r>
    </w:p>
  </w:endnote>
  <w:endnote w:type="continuationSeparator" w:id="0">
    <w:p w:rsidR="009D0AE1" w:rsidRDefault="009D0AE1" w:rsidP="00343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AE1" w:rsidRDefault="009D0AE1" w:rsidP="00343322">
      <w:r>
        <w:separator/>
      </w:r>
    </w:p>
  </w:footnote>
  <w:footnote w:type="continuationSeparator" w:id="0">
    <w:p w:rsidR="009D0AE1" w:rsidRDefault="009D0AE1" w:rsidP="00343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22E129"/>
    <w:multiLevelType w:val="multilevel"/>
    <w:tmpl w:val="09B4920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E16F1795"/>
    <w:multiLevelType w:val="singleLevel"/>
    <w:tmpl w:val="E16F1795"/>
    <w:lvl w:ilvl="0">
      <w:start w:val="1"/>
      <w:numFmt w:val="lowerLetter"/>
      <w:suff w:val="space"/>
      <w:lvlText w:val="（%1）"/>
      <w:lvlJc w:val="left"/>
    </w:lvl>
  </w:abstractNum>
  <w:abstractNum w:abstractNumId="2" w15:restartNumberingAfterBreak="0">
    <w:nsid w:val="4A277638"/>
    <w:multiLevelType w:val="multilevel"/>
    <w:tmpl w:val="4A277638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531"/>
    <w:rsid w:val="00012501"/>
    <w:rsid w:val="00053531"/>
    <w:rsid w:val="000A3A35"/>
    <w:rsid w:val="001137C3"/>
    <w:rsid w:val="00197659"/>
    <w:rsid w:val="001B3E3A"/>
    <w:rsid w:val="00203E51"/>
    <w:rsid w:val="00214125"/>
    <w:rsid w:val="00233683"/>
    <w:rsid w:val="00234209"/>
    <w:rsid w:val="00254CD3"/>
    <w:rsid w:val="0025534C"/>
    <w:rsid w:val="002816B3"/>
    <w:rsid w:val="0029187C"/>
    <w:rsid w:val="002D5B3D"/>
    <w:rsid w:val="002E3C51"/>
    <w:rsid w:val="003039B2"/>
    <w:rsid w:val="00343322"/>
    <w:rsid w:val="00356E37"/>
    <w:rsid w:val="003846B3"/>
    <w:rsid w:val="0039206C"/>
    <w:rsid w:val="00397AFE"/>
    <w:rsid w:val="003B0177"/>
    <w:rsid w:val="003B09A5"/>
    <w:rsid w:val="003B6025"/>
    <w:rsid w:val="00483FD9"/>
    <w:rsid w:val="00511531"/>
    <w:rsid w:val="005B16FC"/>
    <w:rsid w:val="0064429C"/>
    <w:rsid w:val="00656CC6"/>
    <w:rsid w:val="00680AD6"/>
    <w:rsid w:val="006B2A86"/>
    <w:rsid w:val="006F3890"/>
    <w:rsid w:val="00755ECD"/>
    <w:rsid w:val="007F49F3"/>
    <w:rsid w:val="00801DC1"/>
    <w:rsid w:val="00803576"/>
    <w:rsid w:val="008438E1"/>
    <w:rsid w:val="008D0554"/>
    <w:rsid w:val="008D069C"/>
    <w:rsid w:val="008D3332"/>
    <w:rsid w:val="00931798"/>
    <w:rsid w:val="00951872"/>
    <w:rsid w:val="00961F8F"/>
    <w:rsid w:val="009D0AE1"/>
    <w:rsid w:val="00A763DF"/>
    <w:rsid w:val="00AB6C44"/>
    <w:rsid w:val="00B2567A"/>
    <w:rsid w:val="00B41160"/>
    <w:rsid w:val="00B877CA"/>
    <w:rsid w:val="00BD7785"/>
    <w:rsid w:val="00C20B99"/>
    <w:rsid w:val="00C21F78"/>
    <w:rsid w:val="00C47B51"/>
    <w:rsid w:val="00C6004C"/>
    <w:rsid w:val="00C7729A"/>
    <w:rsid w:val="00CD2E3F"/>
    <w:rsid w:val="00D32278"/>
    <w:rsid w:val="00D673B2"/>
    <w:rsid w:val="00D72CBB"/>
    <w:rsid w:val="00D77E62"/>
    <w:rsid w:val="00D87009"/>
    <w:rsid w:val="00DF3C32"/>
    <w:rsid w:val="00EB07CF"/>
    <w:rsid w:val="00ED1BA5"/>
    <w:rsid w:val="00F30388"/>
    <w:rsid w:val="00F556C1"/>
    <w:rsid w:val="084F7863"/>
    <w:rsid w:val="10EE277A"/>
    <w:rsid w:val="34103F22"/>
    <w:rsid w:val="39306938"/>
    <w:rsid w:val="49B20888"/>
    <w:rsid w:val="64A96F02"/>
    <w:rsid w:val="7682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12E54"/>
  <w15:docId w15:val="{F6207FC8-3553-4092-A8BC-35A83359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48CharCharChar">
    <w:name w:val="样式48 Char Char Char"/>
    <w:basedOn w:val="a"/>
    <w:qFormat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paragraph" w:customStyle="1" w:styleId="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a">
    <w:name w:val="文档格式"/>
    <w:basedOn w:val="a"/>
    <w:qFormat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22F898-50F8-4BFA-BA52-E32D6F501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Tanghaoran Zhang</cp:lastModifiedBy>
  <cp:revision>19</cp:revision>
  <dcterms:created xsi:type="dcterms:W3CDTF">2018-12-21T00:43:00Z</dcterms:created>
  <dcterms:modified xsi:type="dcterms:W3CDTF">2019-05-27T02:28:00Z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