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172313">
        <w:rPr>
          <w:rFonts w:ascii="Arial" w:hAnsi="Arial" w:hint="eastAsia"/>
        </w:rPr>
        <w:t>知否笔记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172313">
              <w:rPr>
                <w:rFonts w:ascii="Times New Roman"/>
              </w:rPr>
              <w:t>20</w:t>
            </w:r>
            <w:r w:rsidR="00172313">
              <w:rPr>
                <w:rFonts w:ascii="Times New Roman" w:hint="eastAsia"/>
              </w:rPr>
              <w:t>-</w:t>
            </w:r>
            <w:r w:rsidR="00172313">
              <w:rPr>
                <w:rFonts w:ascii="Times New Roman"/>
              </w:rPr>
              <w:t>4</w:t>
            </w:r>
            <w:r w:rsidR="00172313">
              <w:rPr>
                <w:rFonts w:ascii="Times New Roman" w:hint="eastAsia"/>
              </w:rPr>
              <w:t>-</w:t>
            </w:r>
            <w:r w:rsidR="00172313">
              <w:rPr>
                <w:rFonts w:ascii="Times New Roman"/>
              </w:rPr>
              <w:t>13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72313" w:rsidP="00ED2EB1">
            <w:pPr>
              <w:pStyle w:val="Tabletext"/>
            </w:pPr>
            <w:r>
              <w:rPr>
                <w:rFonts w:ascii="Times New Roman" w:hint="eastAsia"/>
              </w:rPr>
              <w:t>完成项目范围说明书</w:t>
            </w:r>
          </w:p>
        </w:tc>
        <w:tc>
          <w:tcPr>
            <w:tcW w:w="2304" w:type="dxa"/>
          </w:tcPr>
          <w:p w:rsidR="0011391E" w:rsidRDefault="00172313" w:rsidP="00ED2EB1">
            <w:pPr>
              <w:pStyle w:val="Tabletext"/>
            </w:pPr>
            <w:r>
              <w:rPr>
                <w:rFonts w:ascii="Times New Roman" w:hint="eastAsia"/>
              </w:rPr>
              <w:t>李和谦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172313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知否笔记</w:t>
      </w:r>
      <w:r w:rsidR="00481DE2" w:rsidRPr="00C92CC2">
        <w:rPr>
          <w:rFonts w:ascii="仿宋_GB2312" w:eastAsia="仿宋_GB2312" w:hint="eastAsia"/>
          <w:sz w:val="28"/>
          <w:szCs w:val="28"/>
        </w:rPr>
        <w:t>。</w:t>
      </w:r>
    </w:p>
    <w:p w:rsidR="00172313" w:rsidRDefault="008E5507" w:rsidP="00172313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Start w:id="2" w:name="_Toc307757126"/>
      <w:bookmarkEnd w:id="1"/>
    </w:p>
    <w:p w:rsidR="00172313" w:rsidRDefault="00172313" w:rsidP="00307CF3">
      <w:pPr>
        <w:ind w:left="420" w:firstLine="420"/>
        <w:rPr>
          <w:rFonts w:ascii="仿宋" w:eastAsia="仿宋" w:hAnsi="仿宋" w:cs="宋体"/>
          <w:sz w:val="28"/>
          <w:szCs w:val="28"/>
        </w:rPr>
      </w:pPr>
      <w:r>
        <w:rPr>
          <w:rFonts w:ascii="仿宋" w:eastAsia="仿宋" w:hAnsi="仿宋" w:cs="宋体" w:hint="eastAsia"/>
          <w:sz w:val="28"/>
          <w:szCs w:val="28"/>
        </w:rPr>
        <w:t>知否笔记是</w:t>
      </w:r>
      <w:r w:rsidRPr="007A6206">
        <w:rPr>
          <w:rFonts w:ascii="仿宋" w:eastAsia="仿宋" w:hAnsi="仿宋" w:cs="宋体"/>
          <w:sz w:val="28"/>
          <w:szCs w:val="28"/>
        </w:rPr>
        <w:t>为大学生提供分享</w:t>
      </w:r>
      <w:r w:rsidR="00307CF3">
        <w:rPr>
          <w:rFonts w:ascii="仿宋" w:eastAsia="仿宋" w:hAnsi="仿宋" w:cs="宋体" w:hint="eastAsia"/>
          <w:sz w:val="28"/>
          <w:szCs w:val="28"/>
        </w:rPr>
        <w:t>笔记</w:t>
      </w:r>
      <w:r>
        <w:rPr>
          <w:rFonts w:ascii="仿宋" w:eastAsia="仿宋" w:hAnsi="仿宋" w:cs="宋体" w:hint="eastAsia"/>
          <w:sz w:val="28"/>
          <w:szCs w:val="28"/>
        </w:rPr>
        <w:t>、</w:t>
      </w:r>
      <w:r w:rsidRPr="007A6206">
        <w:rPr>
          <w:rFonts w:ascii="仿宋" w:eastAsia="仿宋" w:hAnsi="仿宋" w:cs="宋体"/>
          <w:sz w:val="28"/>
          <w:szCs w:val="28"/>
        </w:rPr>
        <w:t>查找</w:t>
      </w:r>
      <w:r w:rsidR="00307CF3">
        <w:rPr>
          <w:rFonts w:ascii="仿宋" w:eastAsia="仿宋" w:hAnsi="仿宋" w:cs="宋体" w:hint="eastAsia"/>
          <w:sz w:val="28"/>
          <w:szCs w:val="28"/>
        </w:rPr>
        <w:t>笔记</w:t>
      </w:r>
      <w:r>
        <w:rPr>
          <w:rFonts w:ascii="仿宋" w:eastAsia="仿宋" w:hAnsi="仿宋" w:cs="宋体" w:hint="eastAsia"/>
          <w:sz w:val="28"/>
          <w:szCs w:val="28"/>
        </w:rPr>
        <w:t>、</w:t>
      </w:r>
      <w:r w:rsidRPr="007A6206">
        <w:rPr>
          <w:rFonts w:ascii="仿宋" w:eastAsia="仿宋" w:hAnsi="仿宋" w:cs="宋体"/>
          <w:sz w:val="28"/>
          <w:szCs w:val="28"/>
        </w:rPr>
        <w:t>学习</w:t>
      </w:r>
      <w:r w:rsidR="00307CF3">
        <w:rPr>
          <w:rFonts w:ascii="仿宋" w:eastAsia="仿宋" w:hAnsi="仿宋" w:cs="宋体" w:hint="eastAsia"/>
          <w:sz w:val="28"/>
          <w:szCs w:val="28"/>
        </w:rPr>
        <w:t>如何做</w:t>
      </w:r>
      <w:r w:rsidRPr="007A6206">
        <w:rPr>
          <w:rFonts w:ascii="仿宋" w:eastAsia="仿宋" w:hAnsi="仿宋" w:cs="宋体"/>
          <w:sz w:val="28"/>
          <w:szCs w:val="28"/>
        </w:rPr>
        <w:t>笔记的一个平台；</w:t>
      </w:r>
      <w:r>
        <w:rPr>
          <w:rFonts w:ascii="仿宋" w:eastAsia="仿宋" w:hAnsi="仿宋" w:cs="宋体" w:hint="eastAsia"/>
          <w:sz w:val="28"/>
          <w:szCs w:val="28"/>
        </w:rPr>
        <w:t>主要解决大学生学习过程中如下几方面的问题：</w:t>
      </w:r>
    </w:p>
    <w:p w:rsidR="00172313" w:rsidRPr="007A6206" w:rsidRDefault="00172313" w:rsidP="00172313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上课</w:t>
      </w:r>
      <w:r w:rsidR="00307CF3">
        <w:rPr>
          <w:rFonts w:ascii="仿宋" w:eastAsia="仿宋" w:hAnsi="仿宋" w:hint="eastAsia"/>
          <w:sz w:val="28"/>
          <w:szCs w:val="28"/>
        </w:rPr>
        <w:t>不习惯</w:t>
      </w:r>
      <w:r w:rsidRPr="007A6206">
        <w:rPr>
          <w:rFonts w:ascii="仿宋" w:eastAsia="仿宋" w:hAnsi="仿宋"/>
          <w:sz w:val="28"/>
          <w:szCs w:val="28"/>
        </w:rPr>
        <w:t>做笔记</w:t>
      </w:r>
      <w:r w:rsidRPr="007A6206">
        <w:rPr>
          <w:rFonts w:ascii="仿宋" w:eastAsia="仿宋" w:hAnsi="仿宋" w:hint="eastAsia"/>
          <w:sz w:val="28"/>
          <w:szCs w:val="28"/>
        </w:rPr>
        <w:t>或者来不及做笔记</w:t>
      </w:r>
      <w:r w:rsidRPr="007A6206">
        <w:rPr>
          <w:rFonts w:ascii="仿宋" w:eastAsia="仿宋" w:hAnsi="仿宋"/>
          <w:sz w:val="28"/>
          <w:szCs w:val="28"/>
        </w:rPr>
        <w:t>，</w:t>
      </w:r>
      <w:r w:rsidR="00307CF3">
        <w:rPr>
          <w:rFonts w:ascii="仿宋" w:eastAsia="仿宋" w:hAnsi="仿宋" w:hint="eastAsia"/>
          <w:sz w:val="28"/>
          <w:szCs w:val="28"/>
        </w:rPr>
        <w:t>导致考试复习时</w:t>
      </w:r>
      <w:r w:rsidRPr="007A6206">
        <w:rPr>
          <w:rFonts w:ascii="仿宋" w:eastAsia="仿宋" w:hAnsi="仿宋" w:hint="eastAsia"/>
          <w:sz w:val="28"/>
          <w:szCs w:val="28"/>
        </w:rPr>
        <w:t>没有参考笔记复习，重新整理时间又不够，导致考试成绩不理想</w:t>
      </w:r>
    </w:p>
    <w:p w:rsidR="00172313" w:rsidRPr="007A6206" w:rsidRDefault="00172313" w:rsidP="00172313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平时整理笔记</w:t>
      </w:r>
      <w:r w:rsidRPr="007A6206">
        <w:rPr>
          <w:rFonts w:ascii="仿宋" w:eastAsia="仿宋" w:hAnsi="仿宋" w:hint="eastAsia"/>
          <w:sz w:val="28"/>
          <w:szCs w:val="28"/>
        </w:rPr>
        <w:t>时：</w:t>
      </w:r>
    </w:p>
    <w:p w:rsidR="00172313" w:rsidRPr="007A6206" w:rsidRDefault="00172313" w:rsidP="00172313">
      <w:pPr>
        <w:pStyle w:val="a7"/>
        <w:numPr>
          <w:ilvl w:val="1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会有遗漏的</w:t>
      </w:r>
      <w:r w:rsidRPr="007A6206">
        <w:rPr>
          <w:rFonts w:ascii="仿宋" w:eastAsia="仿宋" w:hAnsi="仿宋" w:hint="eastAsia"/>
          <w:sz w:val="28"/>
          <w:szCs w:val="28"/>
        </w:rPr>
        <w:t>部</w:t>
      </w:r>
      <w:r w:rsidRPr="007A6206">
        <w:rPr>
          <w:rFonts w:ascii="仿宋" w:eastAsia="仿宋" w:hAnsi="仿宋"/>
          <w:sz w:val="28"/>
          <w:szCs w:val="28"/>
        </w:rPr>
        <w:t>分</w:t>
      </w:r>
      <w:r w:rsidRPr="007A6206">
        <w:rPr>
          <w:rFonts w:ascii="仿宋" w:eastAsia="仿宋" w:hAnsi="仿宋" w:hint="eastAsia"/>
          <w:sz w:val="28"/>
          <w:szCs w:val="28"/>
        </w:rPr>
        <w:t>，导致考试失分</w:t>
      </w:r>
    </w:p>
    <w:p w:rsidR="00172313" w:rsidRPr="007A6206" w:rsidRDefault="00172313" w:rsidP="00172313">
      <w:pPr>
        <w:pStyle w:val="a7"/>
        <w:numPr>
          <w:ilvl w:val="1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会有理解不够透彻的地方</w:t>
      </w:r>
      <w:r w:rsidRPr="007A6206">
        <w:rPr>
          <w:rFonts w:ascii="仿宋" w:eastAsia="仿宋" w:hAnsi="仿宋" w:hint="eastAsia"/>
          <w:sz w:val="28"/>
          <w:szCs w:val="28"/>
        </w:rPr>
        <w:t>，导致考试失分</w:t>
      </w:r>
    </w:p>
    <w:p w:rsidR="00172313" w:rsidRPr="007A6206" w:rsidRDefault="00172313" w:rsidP="00172313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以后想复习，考研，</w:t>
      </w:r>
      <w:r w:rsidRPr="007A6206">
        <w:rPr>
          <w:rFonts w:ascii="仿宋" w:eastAsia="仿宋" w:hAnsi="仿宋" w:hint="eastAsia"/>
          <w:sz w:val="28"/>
          <w:szCs w:val="28"/>
        </w:rPr>
        <w:t>之前的</w:t>
      </w:r>
      <w:r w:rsidRPr="007A6206">
        <w:rPr>
          <w:rFonts w:ascii="仿宋" w:eastAsia="仿宋" w:hAnsi="仿宋"/>
          <w:sz w:val="28"/>
          <w:szCs w:val="28"/>
        </w:rPr>
        <w:t>笔记却丢了</w:t>
      </w:r>
    </w:p>
    <w:p w:rsidR="00172313" w:rsidRPr="007A6206" w:rsidRDefault="00172313" w:rsidP="00172313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 w:hint="eastAsia"/>
          <w:sz w:val="28"/>
          <w:szCs w:val="28"/>
        </w:rPr>
        <w:t>考试前想借学长学姐笔记，却没有认识的学长学姐</w:t>
      </w:r>
    </w:p>
    <w:p w:rsidR="00172313" w:rsidRPr="007A6206" w:rsidRDefault="00172313" w:rsidP="00172313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网络上的学习笔记或学习心得很少有身边人</w:t>
      </w:r>
      <w:r w:rsidRPr="007A6206">
        <w:rPr>
          <w:rFonts w:ascii="仿宋" w:eastAsia="仿宋" w:hAnsi="仿宋" w:hint="eastAsia"/>
          <w:sz w:val="28"/>
          <w:szCs w:val="28"/>
        </w:rPr>
        <w:t>（同学校）</w:t>
      </w:r>
      <w:r w:rsidRPr="007A6206">
        <w:rPr>
          <w:rFonts w:ascii="仿宋" w:eastAsia="仿宋" w:hAnsi="仿宋"/>
          <w:sz w:val="28"/>
          <w:szCs w:val="28"/>
        </w:rPr>
        <w:t>的</w:t>
      </w:r>
      <w:r w:rsidRPr="007A6206">
        <w:rPr>
          <w:rFonts w:ascii="仿宋" w:eastAsia="仿宋" w:hAnsi="仿宋" w:hint="eastAsia"/>
          <w:sz w:val="28"/>
          <w:szCs w:val="28"/>
        </w:rPr>
        <w:t>，导致不能更贴近自身实际和及时的交流和沟通学习中遇到的问题</w:t>
      </w:r>
    </w:p>
    <w:p w:rsidR="00172313" w:rsidRDefault="00172313" w:rsidP="00DF1706">
      <w:pPr>
        <w:pStyle w:val="a7"/>
        <w:numPr>
          <w:ilvl w:val="0"/>
          <w:numId w:val="16"/>
        </w:numPr>
        <w:ind w:firstLineChars="0"/>
        <w:rPr>
          <w:rFonts w:ascii="仿宋" w:eastAsia="仿宋" w:hAnsi="仿宋"/>
          <w:sz w:val="28"/>
          <w:szCs w:val="28"/>
        </w:rPr>
      </w:pPr>
      <w:r w:rsidRPr="007A6206">
        <w:rPr>
          <w:rFonts w:ascii="仿宋" w:eastAsia="仿宋" w:hAnsi="仿宋"/>
          <w:sz w:val="28"/>
          <w:szCs w:val="28"/>
        </w:rPr>
        <w:t>想自学其他专业</w:t>
      </w:r>
      <w:r w:rsidR="00307CF3">
        <w:rPr>
          <w:rFonts w:ascii="仿宋" w:eastAsia="仿宋" w:hAnsi="仿宋" w:hint="eastAsia"/>
          <w:sz w:val="28"/>
          <w:szCs w:val="28"/>
        </w:rPr>
        <w:t>或方向</w:t>
      </w:r>
      <w:r w:rsidRPr="007A6206">
        <w:rPr>
          <w:rFonts w:ascii="仿宋" w:eastAsia="仿宋" w:hAnsi="仿宋"/>
          <w:sz w:val="28"/>
          <w:szCs w:val="28"/>
        </w:rPr>
        <w:t>的课，却找不到</w:t>
      </w:r>
      <w:r w:rsidRPr="007A6206">
        <w:rPr>
          <w:rFonts w:ascii="仿宋" w:eastAsia="仿宋" w:hAnsi="仿宋" w:hint="eastAsia"/>
          <w:sz w:val="28"/>
          <w:szCs w:val="28"/>
        </w:rPr>
        <w:t>优秀</w:t>
      </w:r>
      <w:r w:rsidRPr="007A6206">
        <w:rPr>
          <w:rFonts w:ascii="仿宋" w:eastAsia="仿宋" w:hAnsi="仿宋"/>
          <w:sz w:val="28"/>
          <w:szCs w:val="28"/>
        </w:rPr>
        <w:t>的学习笔记</w:t>
      </w:r>
    </w:p>
    <w:p w:rsidR="00BC6D71" w:rsidRPr="00BC6D71" w:rsidRDefault="00BC6D71" w:rsidP="00BC6D71">
      <w:pPr>
        <w:ind w:left="420" w:firstLine="42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针对以上问题开发这样一个平台，来</w:t>
      </w:r>
      <w:r>
        <w:rPr>
          <w:rFonts w:ascii="仿宋" w:eastAsia="仿宋" w:hAnsi="仿宋" w:hint="eastAsia"/>
          <w:sz w:val="28"/>
          <w:szCs w:val="28"/>
        </w:rPr>
        <w:t>帮助大学生</w:t>
      </w:r>
      <w:r>
        <w:rPr>
          <w:rFonts w:ascii="仿宋" w:eastAsia="仿宋" w:hAnsi="仿宋" w:hint="eastAsia"/>
          <w:sz w:val="28"/>
          <w:szCs w:val="28"/>
        </w:rPr>
        <w:t>更好的学习、交流、沟通，同时当</w:t>
      </w:r>
      <w:r w:rsidR="002C4E4C">
        <w:rPr>
          <w:rFonts w:ascii="仿宋" w:eastAsia="仿宋" w:hAnsi="仿宋" w:hint="eastAsia"/>
          <w:sz w:val="28"/>
          <w:szCs w:val="28"/>
        </w:rPr>
        <w:t>一所大学</w:t>
      </w:r>
      <w:r>
        <w:rPr>
          <w:rFonts w:ascii="仿宋" w:eastAsia="仿宋" w:hAnsi="仿宋" w:hint="eastAsia"/>
          <w:sz w:val="28"/>
          <w:szCs w:val="28"/>
        </w:rPr>
        <w:t>用户达到一个级别时可以构建该学</w:t>
      </w:r>
      <w:r>
        <w:rPr>
          <w:rFonts w:ascii="仿宋" w:eastAsia="仿宋" w:hAnsi="仿宋" w:hint="eastAsia"/>
          <w:sz w:val="28"/>
          <w:szCs w:val="28"/>
        </w:rPr>
        <w:lastRenderedPageBreak/>
        <w:t>校的共享知识网络，这可能将成为这所学校学生可以一代代继承的宝贵</w:t>
      </w:r>
      <w:r w:rsidR="002C4E4C">
        <w:rPr>
          <w:rFonts w:ascii="仿宋" w:eastAsia="仿宋" w:hAnsi="仿宋" w:hint="eastAsia"/>
          <w:sz w:val="28"/>
          <w:szCs w:val="28"/>
        </w:rPr>
        <w:t>知识</w:t>
      </w:r>
      <w:r>
        <w:rPr>
          <w:rFonts w:ascii="仿宋" w:eastAsia="仿宋" w:hAnsi="仿宋" w:hint="eastAsia"/>
          <w:sz w:val="28"/>
          <w:szCs w:val="28"/>
        </w:rPr>
        <w:t>财富。</w:t>
      </w:r>
    </w:p>
    <w:p w:rsidR="008E5507" w:rsidRDefault="00D54A4D" w:rsidP="00D90CEB">
      <w:pPr>
        <w:pStyle w:val="1"/>
        <w:numPr>
          <w:ilvl w:val="0"/>
          <w:numId w:val="5"/>
        </w:numPr>
      </w:pPr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8052" w:type="dxa"/>
        <w:jc w:val="center"/>
        <w:tblLook w:val="04A0" w:firstRow="1" w:lastRow="0" w:firstColumn="1" w:lastColumn="0" w:noHBand="0" w:noVBand="1"/>
      </w:tblPr>
      <w:tblGrid>
        <w:gridCol w:w="964"/>
        <w:gridCol w:w="1744"/>
        <w:gridCol w:w="1658"/>
        <w:gridCol w:w="1701"/>
        <w:gridCol w:w="1985"/>
      </w:tblGrid>
      <w:tr w:rsidR="00987082" w:rsidRPr="00DF1706" w:rsidTr="00DF1706">
        <w:trPr>
          <w:jc w:val="center"/>
        </w:trPr>
        <w:tc>
          <w:tcPr>
            <w:tcW w:w="964" w:type="dxa"/>
            <w:vAlign w:val="center"/>
          </w:tcPr>
          <w:p w:rsidR="00987082" w:rsidRPr="00DF1706" w:rsidRDefault="00987082" w:rsidP="00F4329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阶段（里程碑）</w:t>
            </w:r>
          </w:p>
        </w:tc>
        <w:tc>
          <w:tcPr>
            <w:tcW w:w="1744" w:type="dxa"/>
            <w:vAlign w:val="center"/>
          </w:tcPr>
          <w:p w:rsidR="00987082" w:rsidRPr="00DF1706" w:rsidRDefault="00987082" w:rsidP="00F4329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子阶段</w:t>
            </w:r>
          </w:p>
        </w:tc>
        <w:tc>
          <w:tcPr>
            <w:tcW w:w="1658" w:type="dxa"/>
            <w:vAlign w:val="center"/>
          </w:tcPr>
          <w:p w:rsidR="00987082" w:rsidRPr="00DF1706" w:rsidRDefault="00987082" w:rsidP="00F4329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开始日期</w:t>
            </w:r>
          </w:p>
        </w:tc>
        <w:tc>
          <w:tcPr>
            <w:tcW w:w="1701" w:type="dxa"/>
            <w:vAlign w:val="center"/>
          </w:tcPr>
          <w:p w:rsidR="00987082" w:rsidRPr="00DF1706" w:rsidRDefault="00987082" w:rsidP="00F4329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截止日期</w:t>
            </w:r>
          </w:p>
        </w:tc>
        <w:tc>
          <w:tcPr>
            <w:tcW w:w="1985" w:type="dxa"/>
            <w:vAlign w:val="center"/>
          </w:tcPr>
          <w:p w:rsidR="00987082" w:rsidRPr="00DF1706" w:rsidRDefault="00987082" w:rsidP="00F4329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可交付成果</w:t>
            </w: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 w:val="restart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预启动</w:t>
            </w: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识别项目机会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6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7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Merge w:val="restart"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商业分析报告</w:t>
            </w: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寻找解决方案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8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2020年3月9日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商业分析报告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2020年3月9日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0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评估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0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1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缓冲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2020年3月11日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2020年3月11日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 w:val="restart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启动</w:t>
            </w: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2020年3月12日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2020年3月13日</w:t>
            </w:r>
          </w:p>
        </w:tc>
        <w:tc>
          <w:tcPr>
            <w:tcW w:w="1985" w:type="dxa"/>
            <w:vMerge w:val="restart"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项目章程、干系人登记册、风险登记册</w:t>
            </w: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2020年3月13日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2020年3月16日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ind w:firstLine="360"/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2020年3月16日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2020年3月17日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 w:val="restart"/>
            <w:vAlign w:val="center"/>
          </w:tcPr>
          <w:p w:rsidR="00DF1706" w:rsidRPr="00DF1706" w:rsidRDefault="00DF1706" w:rsidP="00DF1706">
            <w:pPr>
              <w:jc w:val="center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规划</w:t>
            </w: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2020年3月17日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2020年3月18日</w:t>
            </w:r>
          </w:p>
        </w:tc>
        <w:tc>
          <w:tcPr>
            <w:tcW w:w="1985" w:type="dxa"/>
            <w:vMerge w:val="restart"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2020年3月18日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2020年3月19日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2020年3月12日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2020年3月13日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center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2020年3月13日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2020年3月16日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2020年3月16日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2020年3月17日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2020年3月18日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2020年3月19日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2020年3月19日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2020年3月20日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2020年3月20日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2020年3月23日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2020年3月27日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2020年3月30日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 w:val="restart"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开发</w:t>
            </w: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2020年4月1日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2020年4月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4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Merge w:val="restart"/>
            <w:vAlign w:val="center"/>
          </w:tcPr>
          <w:p w:rsidR="00DF1706" w:rsidRPr="00DF1706" w:rsidRDefault="00BC6D71" w:rsidP="00DF1706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知否笔记网站、知否笔记管理系统</w:t>
            </w: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2020年4月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5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2020年4月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6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trHeight w:val="435"/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2020年4月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7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6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月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1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trHeight w:val="180"/>
          <w:jc w:val="center"/>
        </w:trPr>
        <w:tc>
          <w:tcPr>
            <w:tcW w:w="964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  <w:r w:rsidRPr="00DF1706">
              <w:rPr>
                <w:rFonts w:ascii="仿宋" w:eastAsia="仿宋" w:hAnsi="仿宋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6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月1日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6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月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5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Merge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</w:p>
        </w:tc>
      </w:tr>
      <w:tr w:rsidR="00DF1706" w:rsidRPr="00DF1706" w:rsidTr="00DF1706">
        <w:trPr>
          <w:jc w:val="center"/>
        </w:trPr>
        <w:tc>
          <w:tcPr>
            <w:tcW w:w="964" w:type="dxa"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稳定</w:t>
            </w:r>
          </w:p>
        </w:tc>
        <w:tc>
          <w:tcPr>
            <w:tcW w:w="1744" w:type="dxa"/>
            <w:vAlign w:val="center"/>
          </w:tcPr>
          <w:p w:rsidR="00DF1706" w:rsidRPr="00DF1706" w:rsidRDefault="00DF1706" w:rsidP="00DF170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仿宋" w:eastAsia="仿宋" w:hAnsi="仿宋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6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月</w:t>
            </w:r>
            <w:r w:rsidRPr="00DF1706">
              <w:rPr>
                <w:rFonts w:ascii="仿宋" w:eastAsia="仿宋" w:hAnsi="仿宋"/>
                <w:color w:val="000000"/>
                <w:sz w:val="18"/>
                <w:szCs w:val="18"/>
              </w:rPr>
              <w:t>6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701" w:type="dxa"/>
            <w:vAlign w:val="center"/>
          </w:tcPr>
          <w:p w:rsidR="00DF1706" w:rsidRPr="00DF1706" w:rsidRDefault="00DF1706" w:rsidP="00DF1706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2020年4月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8</w:t>
            </w:r>
            <w:r w:rsidRPr="00DF1706">
              <w:rPr>
                <w:rFonts w:ascii="仿宋" w:eastAsia="仿宋" w:hAnsi="仿宋"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1985" w:type="dxa"/>
            <w:vAlign w:val="center"/>
          </w:tcPr>
          <w:p w:rsidR="00DF1706" w:rsidRPr="00DF1706" w:rsidRDefault="00DF1706" w:rsidP="00DF1706">
            <w:pPr>
              <w:jc w:val="left"/>
              <w:rPr>
                <w:rFonts w:ascii="仿宋" w:eastAsia="仿宋" w:hAnsi="仿宋"/>
              </w:rPr>
            </w:pPr>
            <w:r w:rsidRPr="00DF1706">
              <w:rPr>
                <w:rFonts w:ascii="仿宋" w:eastAsia="仿宋" w:hAnsi="仿宋" w:hint="eastAsia"/>
              </w:rPr>
              <w:t>变更请求、用户手册、部署手册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:rsidR="00987082" w:rsidRDefault="00767965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时间、人员、资金</w:t>
      </w:r>
    </w:p>
    <w:p w:rsidR="00767965" w:rsidRDefault="00767965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项目经验，项目可扩展性受到制约</w:t>
      </w:r>
    </w:p>
    <w:p w:rsidR="00767965" w:rsidRPr="00987082" w:rsidRDefault="00767965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技术，项目稳定性受到制约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F90B26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该平台定位大学生有部分人有做笔记且乐于分享的习惯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2DD" w:rsidRDefault="00F172DD" w:rsidP="008E5507">
      <w:r>
        <w:separator/>
      </w:r>
    </w:p>
  </w:endnote>
  <w:endnote w:type="continuationSeparator" w:id="0">
    <w:p w:rsidR="00F172DD" w:rsidRDefault="00F172DD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2DD" w:rsidRDefault="00F172DD" w:rsidP="008E5507">
      <w:r>
        <w:separator/>
      </w:r>
    </w:p>
  </w:footnote>
  <w:footnote w:type="continuationSeparator" w:id="0">
    <w:p w:rsidR="00F172DD" w:rsidRDefault="00F172DD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172313">
              <w:rPr>
                <w:rFonts w:ascii="Arial" w:hAnsi="Arial" w:hint="eastAsia"/>
              </w:rPr>
              <w:t>知否笔记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172313">
            <w:rPr>
              <w:rFonts w:ascii="Times New Roman"/>
              <w:noProof/>
            </w:rPr>
            <w:t>2</w:t>
          </w:r>
          <w:r w:rsidR="00680711">
            <w:rPr>
              <w:rFonts w:ascii="Times New Roman" w:hint="eastAsia"/>
              <w:noProof/>
            </w:rPr>
            <w:t>0</w:t>
          </w:r>
          <w:r w:rsidR="00822268">
            <w:rPr>
              <w:rFonts w:ascii="Times New Roman" w:hint="eastAsia"/>
              <w:noProof/>
            </w:rPr>
            <w:t>-</w:t>
          </w:r>
          <w:r w:rsidR="00172313">
            <w:rPr>
              <w:rFonts w:ascii="Times New Roman"/>
              <w:noProof/>
            </w:rPr>
            <w:t>4</w:t>
          </w:r>
          <w:r w:rsidR="00172313">
            <w:rPr>
              <w:rFonts w:ascii="Times New Roman" w:hint="eastAsia"/>
              <w:noProof/>
            </w:rPr>
            <w:t>-</w:t>
          </w:r>
          <w:r w:rsidR="00172313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172313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5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5"/>
  </w:num>
  <w:num w:numId="13">
    <w:abstractNumId w:val="8"/>
  </w:num>
  <w:num w:numId="14">
    <w:abstractNumId w:val="4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72313"/>
    <w:rsid w:val="00194DAB"/>
    <w:rsid w:val="001970BC"/>
    <w:rsid w:val="001C4AD9"/>
    <w:rsid w:val="002649FB"/>
    <w:rsid w:val="00284191"/>
    <w:rsid w:val="002C4E4C"/>
    <w:rsid w:val="00302B13"/>
    <w:rsid w:val="00307CF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67965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C6D71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DF1706"/>
    <w:rsid w:val="00E0399B"/>
    <w:rsid w:val="00E328C0"/>
    <w:rsid w:val="00E42C46"/>
    <w:rsid w:val="00E551B7"/>
    <w:rsid w:val="00EA1160"/>
    <w:rsid w:val="00ED0018"/>
    <w:rsid w:val="00F172DD"/>
    <w:rsid w:val="00F511A8"/>
    <w:rsid w:val="00F62A6C"/>
    <w:rsid w:val="00F67C41"/>
    <w:rsid w:val="00F84682"/>
    <w:rsid w:val="00F90B26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092AB"/>
  <w15:docId w15:val="{0EC0C674-98F2-4A78-AE99-B3F74547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和谦</cp:lastModifiedBy>
  <cp:revision>93</cp:revision>
  <dcterms:created xsi:type="dcterms:W3CDTF">2011-02-14T01:39:00Z</dcterms:created>
  <dcterms:modified xsi:type="dcterms:W3CDTF">2020-04-13T07:22:00Z</dcterms:modified>
</cp:coreProperties>
</file>