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311B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Webpack&amp;vite前端构建工具</w:t>
      </w:r>
      <w:bookmarkStart w:id="0" w:name="_GoBack"/>
      <w:bookmarkEnd w:id="0"/>
    </w:p>
    <w:p w14:paraId="2FE9E2A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初识构建工具</w:t>
      </w:r>
    </w:p>
    <w:p w14:paraId="0556BB5D">
      <w:r>
        <w:drawing>
          <wp:inline distT="0" distB="0" distL="114300" distR="114300">
            <wp:extent cx="5267960" cy="2598420"/>
            <wp:effectExtent l="0" t="0" r="5080" b="7620"/>
            <wp:docPr id="2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6993">
      <w:r>
        <w:drawing>
          <wp:inline distT="0" distB="0" distL="114300" distR="114300">
            <wp:extent cx="5269230" cy="1343025"/>
            <wp:effectExtent l="0" t="0" r="3810" b="13335"/>
            <wp:docPr id="20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3ADF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可以理解为把一堆包合成一个包，虽然合起来的那个包大了,但请求次数少了,代码的运行速度自然也就上来了。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比如我们用vue写了一个项目,但是有的浏览器（如IE）他不兼容vue的或者是ES6的语法,我们用打包工具给他打包成原始的JS文件。这样就兼容了,同时还有一个好处就是他多个模块合成了一个大的,不用一个一个去请求了。</w:t>
      </w:r>
    </w:p>
    <w:p w14:paraId="6218ACDA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5BE0E6F0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31AF4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 w14:paraId="4DC40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其实我们vue构建项目自己就给你配置好了文本Pack或者是vite。实际开发根本用不到,但面试可能要用,所以这里写一下配置文件的使用。</w:t>
      </w:r>
    </w:p>
    <w:p w14:paraId="62E6D5F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Entry入口设置</w:t>
      </w:r>
    </w:p>
    <w:p w14:paraId="4A270D2F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Entry就是我们对哪个文件进行打包,webpack默认的src/index.js。</w:t>
      </w:r>
    </w:p>
    <w:p w14:paraId="5A0712A0">
      <w:r>
        <w:drawing>
          <wp:inline distT="0" distB="0" distL="114300" distR="114300">
            <wp:extent cx="5273040" cy="572135"/>
            <wp:effectExtent l="0" t="0" r="0" b="6985"/>
            <wp:docPr id="20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08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我们也可以指定打包后的文件名称,下面这个打包后的文件就叫main.js。</w:t>
      </w:r>
    </w:p>
    <w:p w14:paraId="011F1EDB">
      <w:r>
        <w:drawing>
          <wp:inline distT="0" distB="0" distL="114300" distR="114300">
            <wp:extent cx="5266690" cy="861695"/>
            <wp:effectExtent l="0" t="0" r="6350" b="6985"/>
            <wp:docPr id="20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0C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我们可以一起打包两个文件,只要写成下面一样的数组格式就行了。</w:t>
      </w:r>
    </w:p>
    <w:p w14:paraId="306A608B">
      <w:r>
        <w:drawing>
          <wp:inline distT="0" distB="0" distL="114300" distR="114300">
            <wp:extent cx="5270500" cy="1047750"/>
            <wp:effectExtent l="0" t="0" r="2540" b="3810"/>
            <wp:docPr id="20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682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也可以像下面这样,把两个文件打包成两个文件。</w:t>
      </w:r>
    </w:p>
    <w:p w14:paraId="50C853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85850"/>
            <wp:effectExtent l="0" t="0" r="635" b="11430"/>
            <wp:docPr id="20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DA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Output出口设置</w:t>
      </w:r>
    </w:p>
    <w:p w14:paraId="71C0668D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出口设置其实就是设置打包文件的名字,像下面的这样。</w:t>
      </w:r>
    </w:p>
    <w:p w14:paraId="441B98F8">
      <w:r>
        <w:drawing>
          <wp:inline distT="0" distB="0" distL="114300" distR="114300">
            <wp:extent cx="5273040" cy="885190"/>
            <wp:effectExtent l="0" t="0" r="0" b="13970"/>
            <wp:docPr id="20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EE1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也可以设置打包文件的路径。</w:t>
      </w:r>
    </w:p>
    <w:p w14:paraId="6BE3D4D8">
      <w:r>
        <w:drawing>
          <wp:inline distT="0" distB="0" distL="114300" distR="114300">
            <wp:extent cx="1842135" cy="703580"/>
            <wp:effectExtent l="0" t="0" r="1905" b="12700"/>
            <wp:docPr id="20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EFE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我们打包名字一样他会覆盖,但如果两次打包不一样他就不会给你删打包目录,就需要有这个配置项来解决。</w:t>
      </w:r>
    </w:p>
    <w:p w14:paraId="0498F272">
      <w:r>
        <w:drawing>
          <wp:inline distT="0" distB="0" distL="114300" distR="114300">
            <wp:extent cx="2105025" cy="200025"/>
            <wp:effectExtent l="0" t="0" r="13335" b="13335"/>
            <wp:docPr id="20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B2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Loader加载器</w:t>
      </w:r>
    </w:p>
    <w:p w14:paraId="7055917E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Webpack打包时默认是只能打包JS的,如果想打包别的,像CSS,图片这种东西就要用到loader这个加载器了。</w:t>
      </w:r>
    </w:p>
    <w:p w14:paraId="4AD8A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基本的写法就是下面那种,model里面写的就是rules规则,test是正则表达式,use是使用的加载器,使用的加载器要先下载。</w:t>
      </w:r>
    </w:p>
    <w:p w14:paraId="3ECB40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2415"/>
            <wp:effectExtent l="0" t="0" r="5080" b="1905"/>
            <wp:docPr id="20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EB1B">
      <w:r>
        <w:drawing>
          <wp:inline distT="0" distB="0" distL="114300" distR="114300">
            <wp:extent cx="5267960" cy="1294130"/>
            <wp:effectExtent l="0" t="0" r="5080" b="1270"/>
            <wp:docPr id="20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有时候需要多个加载器(比如加载CSS)需要css-laoder和style-loader这两个加载器。</w:t>
      </w:r>
    </w:p>
    <w:p w14:paraId="754E97FF">
      <w:r>
        <w:drawing>
          <wp:inline distT="0" distB="0" distL="114300" distR="114300">
            <wp:extent cx="5268595" cy="2692400"/>
            <wp:effectExtent l="0" t="0" r="4445" b="5080"/>
            <wp:docPr id="20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加载图片用</w:t>
      </w:r>
    </w:p>
    <w:p w14:paraId="2F53BC86">
      <w:r>
        <w:drawing>
          <wp:inline distT="0" distB="0" distL="114300" distR="114300">
            <wp:extent cx="5271770" cy="3496310"/>
            <wp:effectExtent l="0" t="0" r="1270" b="8890"/>
            <wp:docPr id="20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54C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 w14:paraId="0A413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Babel其实也是一个loader加载器,他的作用就是把一些比较新的代码变成原始的JS。比如我们写了箭头函数()=&gt;{},我们不用Babel的话打包后的文件里还是箭头函数。如果我们用了Bable的话打包后箭头函数就会变成function （）{}这样的普通函数,可以解决兼容性问题。</w:t>
      </w:r>
    </w:p>
    <w:p w14:paraId="49447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官网给出的Bable方法和之前的没多大区别。</w:t>
      </w:r>
    </w:p>
    <w:p w14:paraId="02CA1E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 w14:paraId="5FBA36CA">
      <w:r>
        <w:drawing>
          <wp:inline distT="0" distB="0" distL="114300" distR="114300">
            <wp:extent cx="5266055" cy="323215"/>
            <wp:effectExtent l="0" t="0" r="6985" b="12065"/>
            <wp:docPr id="20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45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匹配使用,一条龙。</w:t>
      </w:r>
    </w:p>
    <w:p w14:paraId="667616C5">
      <w:r>
        <w:drawing>
          <wp:inline distT="0" distB="0" distL="114300" distR="114300">
            <wp:extent cx="5269865" cy="2679700"/>
            <wp:effectExtent l="0" t="0" r="3175" b="2540"/>
            <wp:docPr id="20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我们也可以在package.json里面配置,非常好的一集。</w:t>
      </w:r>
    </w:p>
    <w:p w14:paraId="0D2A6DF1">
      <w:r>
        <w:drawing>
          <wp:inline distT="0" distB="0" distL="114300" distR="114300">
            <wp:extent cx="1390650" cy="523875"/>
            <wp:effectExtent l="0" t="0" r="11430" b="9525"/>
            <wp:docPr id="20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55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Plugin(插件)</w:t>
      </w:r>
    </w:p>
    <w:p w14:paraId="6B75B7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上面的那些都是打包处理代码的,这个plugin配置项,就是用这个插件解决代码打包过程的,以HtmlWebPackPlugin为例,我们的步骤为：</w:t>
      </w:r>
    </w:p>
    <w:p w14:paraId="797F279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npm安装。</w:t>
      </w:r>
    </w:p>
    <w:p w14:paraId="0E3126B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Require引入。</w:t>
      </w:r>
    </w:p>
    <w:p w14:paraId="70F655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在plugin选项里配置一下。</w:t>
      </w:r>
    </w:p>
    <w:p w14:paraId="49E85F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他还可以在里面配置一些想要的参数</w:t>
      </w:r>
      <w:r>
        <w:rPr>
          <w:rFonts w:hint="eastAsia"/>
          <w:b/>
          <w:bCs/>
          <w:color w:val="FF0000"/>
          <w:lang w:val="en-US" w:eastAsia="zh-CN"/>
        </w:rPr>
        <w:t>实现一个定制效果</w:t>
      </w:r>
      <w:r>
        <w:rPr>
          <w:rFonts w:hint="eastAsia"/>
          <w:lang w:val="en-US" w:eastAsia="zh-CN"/>
        </w:rPr>
        <w:t>。</w:t>
      </w:r>
    </w:p>
    <w:p w14:paraId="745F93D0">
      <w:r>
        <w:drawing>
          <wp:inline distT="0" distB="0" distL="114300" distR="114300">
            <wp:extent cx="5268595" cy="3549015"/>
            <wp:effectExtent l="0" t="0" r="4445" b="1905"/>
            <wp:docPr id="20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949F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Plugin的特点就是他不处理代码。</w:t>
      </w:r>
    </w:p>
    <w:p w14:paraId="68F3A4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</w:t>
      </w:r>
    </w:p>
    <w:p w14:paraId="7652B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Vite与webpack的区别在于他简单易用，且他编写代码的时候不打包，所以运行更快,只有最后上线的时候打包一次。配置文件也就那样</w:t>
      </w:r>
    </w:p>
    <w:p w14:paraId="5DC126E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8225" cy="1560830"/>
            <wp:effectExtent l="0" t="0" r="8255" b="8890"/>
            <wp:docPr id="20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用的时候现查就行了,毕竟这玩意是一锤子买卖，开发中只要配置一次，脚手架还会自动给你配置好。</w:t>
      </w:r>
    </w:p>
    <w:p w14:paraId="725CA49D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不过他打包有一点要注意。</w:t>
      </w:r>
    </w:p>
    <w:p w14:paraId="4748ECEC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Npm run build打包出来的HTML不能在liveserver打开,会导致路径错误,要在服务器打开,所以正确的用法是npm run dev后再用npm run preview防止路径错误。</w:t>
      </w:r>
    </w:p>
    <w:p w14:paraId="137102C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8CFE4"/>
    <w:multiLevelType w:val="singleLevel"/>
    <w:tmpl w:val="4558C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2025-01-18T12:22:18Z</dcterms:created>
  <dc:creator>DELL</dc:creator>
  <cp:lastModifiedBy>毛球球</cp:lastModifiedBy>
  <dcterms:modified xsi:type="dcterms:W3CDTF">2025-01-18T12:22:26Z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2D9FCDDA764A47F8963B94768D10B37E_12</vt:lpwstr>
  </property>
</Properties>
</file>