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 10 20 持续集成与合成环境复盘工作日报</w:t>
      </w:r>
    </w:p>
    <w:p>
      <w:pPr>
        <w:keepLines/>
      </w:pPr>
      <w:r>
        <w:t>项目 MarketMind AI    周二    类型 补记复盘    编写日期 2026 10 21</w:t>
      </w:r>
    </w:p>
    <w:p>
      <w:pPr>
        <w:pStyle w:val="Heading1"/>
      </w:pPr>
      <w:r>
        <w:t>工作日报正文</w:t>
      </w:r>
    </w:p>
    <w:p>
      <w:pPr>
        <w:keepLines/>
      </w:pPr>
      <w:r>
        <w:t>本篇同样在十月二十一日补记。当前分支没有十月二十日的提交，运维验收文件也没有周二的构建或测试记录，所以不能把现有流水线配置写成当天已经运行成功。我选择持续集成和合成环境作为学习主题，只描述从仓库文件可以核实的设计，并把待验证事项和建议练习量分开记录。</w:t>
      </w:r>
    </w:p>
    <w:p>
      <w:pPr>
        <w:keepLines/>
      </w:pPr>
      <w:r>
        <w:t>现有 GitHub Actions 工作流分为后端、前端、容器契约与镜像构建、端到端四类任务。后端作业连接独立的 MySQL 和 Redis 测试服务，运行迁移、测试、Ruff 与 Mypy；前端作业安装锁定依赖后执行单测、类型检查和构建；端到端作业启动带模型桩的合成栈，创建测试管理员，再做浏览器验收。该配置说明预期流程，并不能代替远端实际运行结果。</w:t>
      </w:r>
    </w:p>
    <w:p>
      <w:pPr>
        <w:keepLines/>
      </w:pPr>
      <w:r>
        <w:t>部署文档强调真实密钥与合成凭证隔离、只暴露回环 Web 端口，以及备份和恢复时保留一致的数据边界。对初学者而言，最关键的是分清单元测试、构建、容器健康和业务端到端各回答什么问题：健康接口返回成功不等于知识索引、模型调用和报告导出都通过。复盘没有操作生产环境，也没有清理任何卷。</w:t>
      </w:r>
    </w:p>
    <w:p>
      <w:pPr>
        <w:keepLines/>
      </w:pPr>
      <w:r>
        <w:t>若把本主题安排为完整的人类练习日，建议约六小时：读流水线一小时，画服务依赖两小时，理解合成密钥与隔离一小时，设计失败排查步骤一小时，整理验收边界一小时。这是未执行的学习计划，并非周二实际工时；远端 Actions 状态没有可核实的本次检查结果。</w:t>
      </w:r>
    </w:p>
    <w:p>
      <w:pPr>
        <w:keepLines/>
      </w:pPr>
      <w:r>
        <w:t>正文汉字数 464 字。以下为教学附录，不计入正文。</w:t>
      </w:r>
    </w:p>
    <w:p>
      <w:r>
        <w:br w:type="page"/>
      </w:r>
    </w:p>
    <w:p>
      <w:pPr>
        <w:pStyle w:val="Heading1"/>
      </w:pPr>
      <w:r>
        <w:t>附录 实现教程与学习方法</w:t>
      </w:r>
    </w:p>
    <w:p>
      <w:pPr>
        <w:pStyle w:val="Heading2"/>
      </w:pPr>
      <w:r>
        <w:t>一 读懂流水线的四层门禁</w:t>
      </w:r>
    </w:p>
    <w:p>
      <w:pPr>
        <w:keepLines/>
      </w:pPr>
      <w:r>
        <w:t>打开 .github/workflows/ci.yml，从 jobs 开始往下读。backend 先准备 MySQL 和 Redis，再迁移数据库、运行 pytest、Ruff、Mypy；frontend 先 npm ci，再跑单测、类型检查和构建；containers 校验 Compose 配置并构建镜像；e2e 使用独立项目名启动合成栈。</w:t>
      </w:r>
    </w:p>
    <w:p>
      <w:pPr>
        <w:keepLines/>
      </w:pPr>
      <w:r>
        <w:t>练习时给每个作业写一句“它证明什么”：例如 npm run build 证明代码能生成生产静态资源，但不证明登录接口能工作。</w:t>
      </w:r>
    </w:p>
    <w:p>
      <w:pPr>
        <w:pStyle w:val="Heading2"/>
      </w:pPr>
      <w:r>
        <w:t>二 明白本地 Docker 与企业环境的关系</w:t>
      </w:r>
    </w:p>
    <w:p>
      <w:pPr>
        <w:keepLines/>
      </w:pPr>
      <w:r>
        <w:t>开发者可以在 Windows 或 macOS 上写代码；Docker Desktop 提供本地 Linux 容器环境。企业测试、预发布、生产也可能使用 Linux 虚拟机、云主机或容器集群，具体由团队决定。本项目不需要为了学习而改成虚拟机运行。</w:t>
      </w:r>
    </w:p>
    <w:p>
      <w:pPr>
        <w:keepLines/>
      </w:pPr>
      <w:r>
        <w:t>若要启动本仓库的合成环境，先确认 Docker 引擎可连接，再用 tests/fixtures/deploy.env 和 compose.e2e.yaml。这里的凭证只适合隔离测试，不能用在真实用户或生产数据上。</w:t>
      </w:r>
    </w:p>
    <w:p>
      <w:pPr>
        <w:pStyle w:val="Heading2"/>
      </w:pPr>
      <w:r>
        <w:t>三 按失败点排障</w:t>
      </w:r>
    </w:p>
    <w:p>
      <w:pPr>
        <w:keepLines/>
      </w:pPr>
      <w:r>
        <w:t>先看容器是否健康，再看迁移是否退出码为零，再检查 /api/v1/health/ready，最后跑浏览器旅程。失败时记录哪一步、退出码、日志时间和请求编号；不要只写“环境有问题”。</w:t>
      </w:r>
    </w:p>
    <w:p>
      <w:pPr>
        <w:keepLines/>
        <w:spacing w:after="100"/>
        <w:ind w:left="259"/>
      </w:pPr>
      <w:r>
        <w:rPr>
          <w:rFonts w:ascii="Consolas" w:hAnsi="Consolas"/>
          <w:sz w:val="17"/>
        </w:rPr>
        <w:t>命令示例：docker compose --env-file tests/fixtures/deploy.env -f compose.yaml -f compose.e2e.yaml -p mm_phase9_local ps -a。此命令只读；若本机还没有这个合成项目，出现空列表是正常的。</w:t>
      </w:r>
    </w:p>
    <w:p>
      <w:pPr>
        <w:keepLines/>
      </w:pPr>
      <w:r>
        <w:t>学习复盘：画一条从浏览器经 Web、API 到 MySQL、Redis、Worker、模型桩的箭头图，标出哪个服务失败会造成哪种用户现象。</w:t>
      </w:r>
    </w:p>
    <w:sectPr w:rsidR="00FC693F" w:rsidRPr="0006063C" w:rsidSect="00034616"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Microsoft YaHei" w:hAnsi="Microsoft YaHei" w:eastAsia="Microsoft Ya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