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登录态异步竞态修复与回归验收工作日报</w:t>
      </w:r>
    </w:p>
    <w:p>
      <w:pPr>
        <w:spacing w:after="320"/>
      </w:pPr>
      <w:r>
        <w:rPr>
          <w:color w:val="536366"/>
          <w:sz w:val="18"/>
        </w:rPr>
        <w:t>日期  2026年10月27日    项目  MarketMind AI    角色  AI开发与测试</w:t>
      </w:r>
    </w:p>
    <w:p>
      <w:pPr>
        <w:pStyle w:val="Heading1"/>
      </w:pPr>
      <w:r>
        <w:t>今日工作正文</w:t>
      </w:r>
    </w:p>
    <w:p>
      <w:r>
        <w:t>今日检查前端登录态与异步请求的关系，发现两个可复现的竞态：用户重新登录后，旧请求才返回未授权状态，会把新凭证和新用户信息一并清除；旧的“读取当前用户”请求若稍后成功，也会用旧账号覆盖当前账号。两种情况都会让页面展示与真实登录状态不一致，因此把共用会话入口作为修复范围。</w:t>
      </w:r>
    </w:p>
    <w:p>
      <w:r>
        <w:t>先检查 API、会话恢复、路由守卫与登录页的调用链，再用可控的异步响应写两条回归测试。测试分别模拟旧请求等待、新凭证写入、旧响应返回的顺序；在修改代码前，两条测试均按预期失败。随后让未授权响应仅在请求所用凭证仍是当前凭证时清除会话，并在设置当前用户前再次核对凭证。改动集中在共用 API 与会话模块，没有改动各业务页面。</w:t>
      </w:r>
    </w:p>
    <w:p>
      <w:r>
        <w:t>修复后，前端 47 个单元测试、生产构建和七条 Chromium 页面旅程通过；后端 406 个正式单元测试、Ruff 与 Mypy 检查通过。Docker Desktop 中原有合成项目完成迁移，七项服务健康，就绪接口返回 200。只重建 Web 镜像并启动已有容器，保留数据卷；个人练习测试与学习笔记未纳入提交。</w:t>
      </w:r>
    </w:p>
    <w:p>
      <w:r>
        <w:t>按真实工程师的工作内容换算，本次约为 5.5 小时：影响分析与复现约 1 小时，测试设计及红绿验证约 1.5 小时，共用逻辑修复和检查约 0.75 小时，全量回归与容器验收约 1.5 小时，记录及交付约 0.75 小时。这是工作量估算，不是实际经过时间。竞态由定向单元测试覆盖；远端 GitHub Actions 和真实重新登录竞态的浏览器专项用例尚未核对。</w:t>
      </w:r>
    </w:p>
    <w:p>
      <w:r>
        <w:t>正文汉字数：476字（不含标题与教程）</w:t>
      </w:r>
    </w:p>
    <w:p>
      <w:r>
        <w:br w:type="page"/>
      </w:r>
    </w:p>
    <w:p>
      <w:pPr>
        <w:pStyle w:val="Title"/>
      </w:pPr>
      <w:r>
        <w:t>工作内容实现教程与学习方法</w:t>
      </w:r>
    </w:p>
    <w:p>
      <w:r>
        <w:t>读者：初次接触企业开发的学习者。目标：能解释竞态、复现失败测试，并独立核对修复证据。</w:t>
      </w:r>
    </w:p>
    <w:p>
      <w:pPr>
        <w:pStyle w:val="Heading1"/>
      </w:pPr>
      <w:r>
        <w:t>一 先理解企业日常任务如何落地</w:t>
      </w:r>
    </w:p>
    <w:p>
      <w:r>
        <w:t>工程师接到“偶尔被踢回登录页”这类问题时，不能只改登录按钮。先沿数据流找共用入口：登录页调用 /auth/token 保存凭证；路由守卫调用 restoreSession 读取 /auth/me；各业务请求通过 apiRequest 附带 Bearer 凭证。用户在等待旧请求时退出并重新登录，旧响应仍可能到达。这正是本次的触发条件。</w:t>
      </w:r>
    </w:p>
    <w:p>
      <w:r>
        <w:t>企业环境并不统一要求 Linux 虚拟机。本项目在 Windows 上开发，Docker Desktop 运行隔离的 Linux 容器，CI 也可在 Linux 上重复构建。更重要的是依赖、测试命令、配置与合成数据可复现，而不是把代码硬改成某一种操作系统专用版本。</w:t>
      </w:r>
    </w:p>
    <w:p>
      <w:pPr>
        <w:pStyle w:val="Heading1"/>
      </w:pPr>
      <w:r>
        <w:t>二 画出竞态时间线</w:t>
      </w:r>
    </w:p>
    <w:p>
      <w:r>
        <w:t>按顺序写下五步：①旧账号发出请求，携带 old-token；②请求仍在网络中；③用户退出并登录新账号，浏览器保存 new-token；④旧请求返回 401 或旧的 /auth/me 返回成功；⑤前端决定是否清除或写入会话。旧实现只看响应状态，不看它属于哪个登录会话，所以第四步可能破坏第三步。</w:t>
      </w:r>
    </w:p>
    <w:p>
      <w:r>
        <w:t>修复的判断条件很简单：请求开始时记住凭证，响应回来时再读一次当前凭证。两者相同，401 才能清理当前会话；两者不同，说明响应已经过时，仍把错误返回给原调用者，但不能改写新会话。/auth/me 成功后也用同样的比较决定是否设置当前用户。</w:t>
      </w:r>
    </w:p>
    <w:p>
      <w:pPr>
        <w:pStyle w:val="Heading1"/>
      </w:pPr>
      <w:r>
        <w:t>三 跟着失败测试操作</w:t>
      </w:r>
    </w:p>
    <w:p>
      <w:r>
        <w:t>先看 frontend/src/lib/api.test.ts 的“older request returns 401”用例。它用 Promise 暂停模拟请求，把 old-token 换成 new-token 后才释放 401 响应，断言新凭证和新用户没有被清除。再看 frontend/src/router.test.ts：旧 /auth/me 延迟成功时，新用户仍应保留。测试不是只检查函数被调用，而是检查浏览器会话存储和页面共享的用户状态。</w:t>
      </w:r>
    </w:p>
    <w:p>
      <w:r>
        <w:t>在 PowerShell 中进入 frontend，运行 npm test -- src/lib/api.test.ts src/router.test.ts。学习时可先读测试，再临时移除 api.ts 的“当前凭证等于请求凭证”判断，观察测试失败，随后还原；对 session.ts 的二次核对也做同样实验。每次只改变一处，能看清红灯对应的行为。</w:t>
      </w:r>
    </w:p>
    <w:p>
      <w:pPr>
        <w:pStyle w:val="Heading1"/>
      </w:pPr>
      <w:r>
        <w:t>四 读代码并完成本地回归</w:t>
      </w:r>
    </w:p>
    <w:p>
      <w:r>
        <w:t>打开 frontend/src/lib/api.ts：token 在发送前读取，Authorization 头使用这一值；收到 401 后，readToken() 与原 token 相同才调用 clearSession()。再打开 frontend/src/lib/session.ts：restoreSession 开始时保存 token，等待 /auth/me 后再次比较，匹配才 setCurrentUser。这里的两次比较分别保护失败响应和成功响应。</w:t>
      </w:r>
    </w:p>
    <w:p>
      <w:r>
        <w:t>回归顺序建议：先运行 npm test，确认所有前端单元测试通过；再运行 npm run build，检查 TypeScript 和生产打包；随后在仓库根目录运行 .\.venv\Scripts\python.exe -m pytest tests/unit --ignore=tests/unit/models/test_product_practice.py -q，以及 Ruff、Mypy。个人练习文件不属于正式项目测试，不要误计入日报。</w:t>
      </w:r>
    </w:p>
    <w:p>
      <w:pPr>
        <w:pStyle w:val="Heading1"/>
      </w:pPr>
      <w:r>
        <w:t>五 观察容器和浏览器证据</w:t>
      </w:r>
    </w:p>
    <w:p>
      <w:r>
        <w:t>Docker Desktop 启动后，按照 docs/operations/single-host.md 使用公开合成配置启动 mm_phase9_local。先看迁移退出码，再看服务健康状态，最后访问 http://127.0.0.1:8080/api/v1/health/ready；返回 200 只证明该就绪检查成功。浏览器端到端测试再验证登录、权限、商品、研究等真实页面旅程。不要在正式业务项目中复用合成密钥或清理数据卷。</w:t>
      </w:r>
    </w:p>
    <w:p>
      <w:r>
        <w:t>复盘时把证据分层写清：两条新单元测试直接证明竞态修复；47 个前端测试和构建证明局部改动没有打破已覆盖的功能；七条现有浏览器旅程证明合成环境中的页面流程仍可用。它们不等于远端 GitHub Actions 已通过，也不等于已经覆盖所有真实网络时序。学会写清边界，日报才方便同事复核。</w:t>
      </w:r>
    </w:p>
    <w:sectPr w:rsidR="00FC693F" w:rsidRPr="0006063C" w:rsidSect="00034616">
      <w:pgSz w:w="12240" w:h="15840"/>
      <w:pgMar w:top="1037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F2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1F2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