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drawing>
          <wp:inline distT="0" distB="0" distL="114300" distR="114300">
            <wp:extent cx="3111500" cy="833755"/>
            <wp:effectExtent l="0" t="0" r="0" b="4445"/>
            <wp:docPr id="186" name="图片 186" descr="校徽校名(确定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校徽校名(确定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8462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ajorEastAsia" w:hAnsiTheme="majorEastAsia" w:eastAsiaTheme="majorEastAsia" w:cstheme="majorEastAsia"/>
          <w:b/>
          <w:sz w:val="44"/>
          <w:szCs w:val="44"/>
        </w:rPr>
      </w:pPr>
    </w:p>
    <w:p>
      <w:pPr>
        <w:jc w:val="center"/>
        <w:rPr>
          <w:rFonts w:asciiTheme="majorEastAsia" w:hAnsiTheme="majorEastAsia" w:eastAsiaTheme="majorEastAsia" w:cstheme="majorEastAsia"/>
          <w:b/>
          <w:sz w:val="72"/>
          <w:szCs w:val="72"/>
        </w:rPr>
      </w:pPr>
      <w:r>
        <w:rPr>
          <w:rFonts w:hint="eastAsia" w:asciiTheme="majorEastAsia" w:hAnsiTheme="majorEastAsia" w:eastAsiaTheme="majorEastAsia" w:cstheme="majorEastAsia"/>
          <w:b/>
          <w:sz w:val="72"/>
          <w:szCs w:val="72"/>
        </w:rPr>
        <w:t>软件测试技术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sz w:val="44"/>
          <w:szCs w:val="44"/>
        </w:rPr>
      </w:pP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hint="eastAsia" w:asciiTheme="majorEastAsia" w:hAnsiTheme="majorEastAsia" w:eastAsiaTheme="majorEastAsia" w:cstheme="majorEastAsia"/>
          <w:b/>
          <w:sz w:val="44"/>
          <w:szCs w:val="44"/>
        </w:rPr>
        <w:t>实验报告</w:t>
      </w:r>
      <w:r>
        <w:rPr>
          <w:rFonts w:hint="eastAsia" w:ascii="微软雅黑" w:hAnsi="微软雅黑" w:eastAsia="微软雅黑"/>
          <w:sz w:val="24"/>
        </w:rPr>
        <w:t xml:space="preserve">  </w:t>
      </w: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center"/>
        <w:rPr>
          <w:rFonts w:hint="eastAsia" w:ascii="微软雅黑" w:hAnsi="微软雅黑" w:eastAsia="微软雅黑"/>
          <w:sz w:val="24"/>
          <w:u w:val="single"/>
        </w:rPr>
      </w:pPr>
    </w:p>
    <w:p>
      <w:pPr>
        <w:jc w:val="center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 xml:space="preserve">                                                            </w:t>
      </w:r>
    </w:p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实验题目：</w:t>
      </w:r>
      <w:r>
        <w:rPr>
          <w:rFonts w:ascii="宋体" w:hAnsi="宋体" w:eastAsia="宋体" w:cs="宋体"/>
          <w:b/>
          <w:bCs/>
          <w:sz w:val="32"/>
          <w:szCs w:val="32"/>
          <w:u w:val="single"/>
        </w:rPr>
        <w:t xml:space="preserve">   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  <w:lang w:val="en-US" w:eastAsia="zh-CN"/>
        </w:rPr>
        <w:t>测试求两个整型最大公因数和最小公倍数</w:t>
      </w:r>
      <w:r>
        <w:rPr>
          <w:rFonts w:ascii="宋体" w:hAnsi="宋体" w:eastAsia="宋体" w:cs="宋体"/>
          <w:b/>
          <w:bCs/>
          <w:sz w:val="32"/>
          <w:szCs w:val="32"/>
          <w:u w:val="single"/>
        </w:rPr>
        <w:t xml:space="preserve">                                  </w:t>
      </w:r>
      <w:r>
        <w:rPr>
          <w:rFonts w:ascii="宋体" w:hAnsi="宋体" w:eastAsia="宋体" w:cs="宋体"/>
          <w:b/>
          <w:bCs/>
          <w:sz w:val="32"/>
          <w:szCs w:val="32"/>
        </w:rPr>
        <w:t xml:space="preserve">                           </w:t>
      </w:r>
    </w:p>
    <w:p>
      <w:pPr>
        <w:jc w:val="center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班级：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____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  <w:lang w:val="en-US" w:eastAsia="zh-CN"/>
        </w:rPr>
        <w:t>软件1602班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____</w:t>
      </w:r>
    </w:p>
    <w:p>
      <w:pPr>
        <w:ind w:left="840" w:firstLine="1285" w:firstLineChars="400"/>
        <w:rPr>
          <w:rFonts w:ascii="宋体" w:hAnsi="宋体" w:eastAsia="宋体" w:cs="宋体"/>
          <w:b/>
          <w:bCs/>
          <w:sz w:val="32"/>
          <w:szCs w:val="32"/>
        </w:rPr>
      </w:pPr>
      <w:bookmarkStart w:id="16" w:name="_GoBack"/>
      <w:bookmarkEnd w:id="16"/>
      <w:r>
        <w:rPr>
          <w:rFonts w:hint="eastAsia" w:ascii="宋体" w:hAnsi="宋体" w:eastAsia="宋体" w:cs="宋体"/>
          <w:b/>
          <w:bCs/>
          <w:sz w:val="32"/>
          <w:szCs w:val="32"/>
        </w:rPr>
        <w:t>学号：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____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  <w:lang w:val="en-US" w:eastAsia="zh-CN"/>
        </w:rPr>
        <w:t>41609050229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____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 xml:space="preserve"> </w:t>
      </w:r>
    </w:p>
    <w:p>
      <w:pPr>
        <w:ind w:left="840" w:firstLine="1285" w:firstLineChars="40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姓名：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______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  <w:lang w:val="en-US" w:eastAsia="zh-CN"/>
        </w:rPr>
        <w:t>黎红丽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_______</w:t>
      </w:r>
    </w:p>
    <w:p>
      <w:pPr>
        <w:ind w:firstLine="1606" w:firstLineChars="50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实验日期：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_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  <w:lang w:val="en-US" w:eastAsia="zh-CN"/>
        </w:rPr>
        <w:t>2018年12月14日</w:t>
      </w:r>
      <w:r>
        <w:rPr>
          <w:rFonts w:hint="eastAsia" w:ascii="宋体" w:hAnsi="宋体" w:eastAsia="宋体" w:cs="宋体"/>
          <w:b/>
          <w:bCs/>
          <w:sz w:val="32"/>
          <w:szCs w:val="32"/>
          <w:u w:val="single"/>
        </w:rPr>
        <w:t>_</w:t>
      </w:r>
    </w:p>
    <w:p>
      <w:pPr>
        <w:widowControl/>
        <w:jc w:val="left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ascii="宋体" w:hAnsi="宋体" w:eastAsia="宋体" w:cs="宋体"/>
          <w:b/>
          <w:bCs/>
          <w:sz w:val="32"/>
          <w:szCs w:val="32"/>
        </w:rPr>
        <w:br w:type="page"/>
      </w: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实验内容</w:t>
      </w:r>
    </w:p>
    <w:p>
      <w:pPr>
        <w:ind w:firstLine="643" w:firstLineChars="20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本次实验将完成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测试“求两个int型数最小公倍数和最大公因数代码”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的实验，实验中首先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测试输入值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，然后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测试“求最大公因数方法”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，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再测试“求最小公倍数方法”，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最终对实验结果进行分析。</w:t>
      </w:r>
    </w:p>
    <w:p>
      <w:pPr>
        <w:ind w:firstLine="643" w:firstLineChars="200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实验目的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通过本次实验，将学习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测试的基本思想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，掌握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基本测试技能。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实验方法</w:t>
      </w:r>
    </w:p>
    <w:p>
      <w:pPr>
        <w:ind w:firstLine="643" w:firstLineChars="20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实验中采用模拟/举例测试，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在VS2013（Personal）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运行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待测代码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，检验运行结果的正确性。</w:t>
      </w:r>
    </w:p>
    <w:p>
      <w:pPr>
        <w:ind w:firstLine="643" w:firstLineChars="200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实验结果</w:t>
      </w:r>
    </w:p>
    <w:p>
      <w:p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本次实验运行了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VS2013（Personal）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，对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目的代码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进行了测试，形成的结果如下：</w:t>
      </w:r>
    </w:p>
    <w:p>
      <w:pPr>
        <w:pStyle w:val="11"/>
        <w:numPr>
          <w:ilvl w:val="0"/>
          <w:numId w:val="3"/>
        </w:numPr>
        <w:ind w:firstLineChars="0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实验截图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105400" cy="2966720"/>
            <wp:effectExtent l="0" t="0" r="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26685" cy="3037205"/>
            <wp:effectExtent l="0" t="0" r="63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20970" cy="3033395"/>
            <wp:effectExtent l="0" t="0" r="635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66055" cy="3060065"/>
            <wp:effectExtent l="0" t="0" r="698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17795" cy="3031490"/>
            <wp:effectExtent l="0" t="0" r="9525" b="127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26685" cy="3037840"/>
            <wp:effectExtent l="0" t="0" r="635" b="1016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17795" cy="3032125"/>
            <wp:effectExtent l="0" t="0" r="952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119370" cy="2974975"/>
            <wp:effectExtent l="0" t="0" r="1270" b="12065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126355" cy="2978785"/>
            <wp:effectExtent l="0" t="0" r="9525" b="8255"/>
            <wp:docPr id="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37480" cy="3043555"/>
            <wp:effectExtent l="0" t="0" r="5080" b="4445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66690" cy="3060065"/>
            <wp:effectExtent l="0" t="0" r="6350" b="317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72405" cy="3063240"/>
            <wp:effectExtent l="0" t="0" r="635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72405" cy="306324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drawing>
          <wp:inline distT="0" distB="0" distL="114300" distR="114300">
            <wp:extent cx="5272405" cy="30632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11"/>
        <w:numPr>
          <w:ilvl w:val="0"/>
          <w:numId w:val="3"/>
        </w:numPr>
        <w:ind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实验数据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输入值测试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A.输入浮点型：0.5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B.输入值超出int范围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C.输入非法值（如空值、符号等）：！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D.输入正常int值：5 5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测试求最大公约数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A.0 0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B.0 1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C.两个数相同：2 2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D.两个数互有倍数关系：2 4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E.两个质数：11 7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测试求最小公倍数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A.0 0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B.0 1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C.两个数相同：2 2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D.两个数互有倍数关系：2 4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E.两个质数：11 7</w:t>
      </w:r>
    </w:p>
    <w:p>
      <w:pPr>
        <w:pStyle w:val="11"/>
        <w:numPr>
          <w:ilvl w:val="0"/>
          <w:numId w:val="0"/>
        </w:numPr>
        <w:ind w:leftChars="0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pStyle w:val="11"/>
        <w:numPr>
          <w:ilvl w:val="0"/>
          <w:numId w:val="3"/>
        </w:numPr>
        <w:ind w:firstLineChars="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程序代码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 xml:space="preserve">#include&lt;stdio.h&gt;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gcd(int a, int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i; 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if (a&lt;b)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temp = b;   b = a;   a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printf("a=%d\n",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printf("b=%d\n",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if (a ==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printf("辗转相除循环执行的次数是：%d\n",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return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while (b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 = i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temp = a%b;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a =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b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printf("辗转相除循环执行的次数是：%d\n",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return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icm(int a, int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return a*b / gcd(a,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while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printf("请输入数a:\n");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scanf("%d", &amp;a);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printf("请输入数b:\n");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scanf("%d", &amp;b);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while (a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printf("输入的数据错误\n");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printf("请重新输入数a:\n");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scanf("%d", &amp;a);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printf("现在数a=%d\n",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while (b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printf("输入的数据错误\n");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printf("请重新输入数b:\n");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scanf("%d", &amp;b);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printf("现在数b=%d\n",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printf("最大公约数是：%d\n", gcd(a, b));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printf("最小公倍数是：%d\n", icm(a, b));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实验分析</w:t>
      </w:r>
    </w:p>
    <w:p>
      <w:pPr>
        <w:pStyle w:val="11"/>
        <w:numPr>
          <w:ilvl w:val="0"/>
          <w:numId w:val="4"/>
        </w:numPr>
        <w:ind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实验数据分析</w:t>
      </w:r>
    </w:p>
    <w:p>
      <w:pPr>
        <w:pStyle w:val="11"/>
        <w:ind w:left="72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测试用例中，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测试结果与预期想要的到的结果一样，代码中的两个方法可以实现预期功能，不存在问题。</w:t>
      </w:r>
    </w:p>
    <w:p>
      <w:pPr>
        <w:pStyle w:val="11"/>
        <w:ind w:left="72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4"/>
        </w:numPr>
        <w:ind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实验代码分析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利用辗转相除法求得最大公因数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gcd(int a, int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i; 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if (a&lt;b)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temp = b;   b = a;   a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printf("a=%d\n",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printf("b=%d\n",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if (a ==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printf("辗转相除循环执行的次数是：%d\n",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return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while (b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 = i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temp = a%b;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a =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b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printf("辗转相除循环执行的次数是：%d\n",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return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利用求得的最大公约数求得最小公倍数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int icm(int a, int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ab/>
      </w: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return a*b / gcd(a,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kern w:val="2"/>
          <w:sz w:val="32"/>
          <w:szCs w:val="32"/>
          <w:lang w:val="en-US" w:eastAsia="zh-CN" w:bidi="ar-SA"/>
        </w:rPr>
        <w:t>}</w:t>
      </w:r>
    </w:p>
    <w:p>
      <w:pPr>
        <w:pStyle w:val="11"/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11"/>
        <w:numPr>
          <w:ilvl w:val="0"/>
          <w:numId w:val="4"/>
        </w:numPr>
        <w:ind w:firstLineChars="0"/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实验过程分析</w:t>
      </w:r>
    </w:p>
    <w:p>
      <w:pPr>
        <w:pStyle w:val="11"/>
        <w:ind w:firstLine="643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按照软件测试计划书要求，逐步进行测试，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过程执行正常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。</w:t>
      </w:r>
    </w:p>
    <w:p>
      <w:pPr>
        <w:pStyle w:val="11"/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</w:p>
    <w:p>
      <w:pPr>
        <w:pStyle w:val="11"/>
        <w:numPr>
          <w:ilvl w:val="0"/>
          <w:numId w:val="5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软件测试计划书（转下页）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b w:val="0"/>
          <w:bCs/>
          <w:color w:val="auto"/>
          <w:sz w:val="32"/>
          <w:szCs w:val="32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32"/>
          <w:szCs w:val="32"/>
          <w:highlight w:val="none"/>
          <w:shd w:val="clear" w:color="auto" w:fill="auto"/>
          <w:lang w:val="en-US" w:eastAsia="zh-CN"/>
        </w:rPr>
        <w:t>软件测试计划书</w:t>
      </w:r>
    </w:p>
    <w:p>
      <w:pPr>
        <w:numPr>
          <w:ilvl w:val="0"/>
          <w:numId w:val="0"/>
        </w:numPr>
        <w:ind w:leftChars="0"/>
        <w:jc w:val="both"/>
        <w:rPr>
          <w:b w:val="0"/>
          <w:bCs/>
          <w:sz w:val="28"/>
          <w:szCs w:val="36"/>
          <w:shd w:val="clear" w:color="auto" w:fill="auto"/>
        </w:rPr>
      </w:pPr>
      <w:r>
        <w:rPr>
          <w:b w:val="0"/>
          <w:bCs/>
          <w:sz w:val="28"/>
          <w:szCs w:val="36"/>
          <w:shd w:val="clear" w:color="auto" w:fill="auto"/>
          <w:lang w:val="zh-CN"/>
        </w:rPr>
        <w:t>目录</w:t>
      </w:r>
    </w:p>
    <w:p>
      <w:pPr>
        <w:pStyle w:val="6"/>
        <w:tabs>
          <w:tab w:val="left" w:pos="420"/>
          <w:tab w:val="right" w:leader="dot" w:pos="9912"/>
          <w:tab w:val="clear" w:pos="400"/>
          <w:tab w:val="clear" w:pos="9180"/>
        </w:tabs>
        <w:rPr>
          <w:rFonts w:ascii="Calibri" w:hAnsi="Calibri"/>
          <w:b w:val="0"/>
          <w:bCs/>
          <w: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b w:val="0"/>
          <w:bCs/>
          <w:shd w:val="clear" w:color="auto" w:fill="auto"/>
        </w:rPr>
        <w:instrText xml:space="preserve"> TOC \o "1-3" \h \z \u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"_Toc272916920"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1.</w:t>
      </w:r>
      <w:r>
        <w:rPr>
          <w:rFonts w:ascii="Calibri" w:hAnsi="Calibri"/>
          <w:b w:val="0"/>
          <w:bCs/>
          <w: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引言</w:t>
      </w:r>
      <w:r>
        <w:rPr>
          <w:b w:val="0"/>
          <w:bCs/>
          <w:shd w:val="clear" w:color="auto" w:fill="auto"/>
        </w:rPr>
        <w:tab/>
      </w:r>
      <w:r>
        <w:rPr>
          <w:b w:val="0"/>
          <w:bCs/>
          <w:shd w:val="clear" w:color="auto" w:fill="auto"/>
        </w:rPr>
        <w:fldChar w:fldCharType="begin"/>
      </w:r>
      <w:r>
        <w:rPr>
          <w:b w:val="0"/>
          <w:bCs/>
          <w:shd w:val="clear" w:color="auto" w:fill="auto"/>
        </w:rPr>
        <w:instrText xml:space="preserve"> PAGEREF _Toc272916920 \h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b w:val="0"/>
          <w:bCs/>
          <w:shd w:val="clear" w:color="auto" w:fill="auto"/>
        </w:rPr>
        <w:t>1</w:t>
      </w:r>
      <w:r>
        <w:rPr>
          <w:b w:val="0"/>
          <w:bCs/>
          <w:shd w:val="clear" w:color="auto" w:fill="auto"/>
        </w:rPr>
        <w:fldChar w:fldCharType="end"/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"_Toc272916921"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1.1.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目的</w:t>
      </w:r>
      <w:r>
        <w:rPr>
          <w:b w:val="0"/>
          <w:bCs/>
          <w:shd w:val="clear" w:color="auto" w:fill="auto"/>
        </w:rPr>
        <w:tab/>
      </w:r>
      <w:r>
        <w:rPr>
          <w:b w:val="0"/>
          <w:bCs/>
          <w:shd w:val="clear" w:color="auto" w:fill="auto"/>
        </w:rPr>
        <w:fldChar w:fldCharType="begin"/>
      </w:r>
      <w:r>
        <w:rPr>
          <w:b w:val="0"/>
          <w:bCs/>
          <w:shd w:val="clear" w:color="auto" w:fill="auto"/>
        </w:rPr>
        <w:instrText xml:space="preserve"> PAGEREF _Toc272916921 \h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b w:val="0"/>
          <w:bCs/>
          <w:shd w:val="clear" w:color="auto" w:fill="auto"/>
        </w:rPr>
        <w:t>1</w:t>
      </w:r>
      <w:r>
        <w:rPr>
          <w:b w:val="0"/>
          <w:bCs/>
          <w:shd w:val="clear" w:color="auto" w:fill="auto"/>
        </w:rPr>
        <w:fldChar w:fldCharType="end"/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"_Toc272916922"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1.2.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背景</w:t>
      </w:r>
      <w:r>
        <w:rPr>
          <w:b w:val="0"/>
          <w:bCs/>
          <w:shd w:val="clear" w:color="auto" w:fill="auto"/>
        </w:rPr>
        <w:tab/>
      </w:r>
      <w:r>
        <w:rPr>
          <w:b w:val="0"/>
          <w:bCs/>
          <w:shd w:val="clear" w:color="auto" w:fill="auto"/>
        </w:rPr>
        <w:fldChar w:fldCharType="begin"/>
      </w:r>
      <w:r>
        <w:rPr>
          <w:b w:val="0"/>
          <w:bCs/>
          <w:shd w:val="clear" w:color="auto" w:fill="auto"/>
        </w:rPr>
        <w:instrText xml:space="preserve"> PAGEREF _Toc272916922 \h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b w:val="0"/>
          <w:bCs/>
          <w:shd w:val="clear" w:color="auto" w:fill="auto"/>
        </w:rPr>
        <w:t>1</w:t>
      </w:r>
      <w:r>
        <w:rPr>
          <w:b w:val="0"/>
          <w:bCs/>
          <w:shd w:val="clear" w:color="auto" w:fill="auto"/>
        </w:rPr>
        <w:fldChar w:fldCharType="end"/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"_Toc272916923"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1.3.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范围</w:t>
      </w:r>
      <w:r>
        <w:rPr>
          <w:b w:val="0"/>
          <w:bCs/>
          <w:shd w:val="clear" w:color="auto" w:fill="auto"/>
        </w:rPr>
        <w:tab/>
      </w:r>
      <w:r>
        <w:rPr>
          <w:b w:val="0"/>
          <w:bCs/>
          <w:shd w:val="clear" w:color="auto" w:fill="auto"/>
        </w:rPr>
        <w:fldChar w:fldCharType="begin"/>
      </w:r>
      <w:r>
        <w:rPr>
          <w:b w:val="0"/>
          <w:bCs/>
          <w:shd w:val="clear" w:color="auto" w:fill="auto"/>
        </w:rPr>
        <w:instrText xml:space="preserve"> PAGEREF _Toc272916923 \h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b w:val="0"/>
          <w:bCs/>
          <w:shd w:val="clear" w:color="auto" w:fill="auto"/>
        </w:rPr>
        <w:t>1</w:t>
      </w:r>
      <w:r>
        <w:rPr>
          <w:b w:val="0"/>
          <w:bCs/>
          <w:shd w:val="clear" w:color="auto" w:fill="auto"/>
        </w:rPr>
        <w:fldChar w:fldCharType="end"/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"_Toc272916924"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1.4.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定义</w:t>
      </w:r>
      <w:r>
        <w:rPr>
          <w:b w:val="0"/>
          <w:bCs/>
          <w:shd w:val="clear" w:color="auto" w:fill="auto"/>
        </w:rPr>
        <w:tab/>
      </w:r>
      <w:r>
        <w:rPr>
          <w:b w:val="0"/>
          <w:bCs/>
          <w:shd w:val="clear" w:color="auto" w:fill="auto"/>
        </w:rPr>
        <w:fldChar w:fldCharType="begin"/>
      </w:r>
      <w:r>
        <w:rPr>
          <w:b w:val="0"/>
          <w:bCs/>
          <w:shd w:val="clear" w:color="auto" w:fill="auto"/>
        </w:rPr>
        <w:instrText xml:space="preserve"> PAGEREF _Toc272916924 \h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b w:val="0"/>
          <w:bCs/>
          <w:shd w:val="clear" w:color="auto" w:fill="auto"/>
        </w:rPr>
        <w:t>1</w:t>
      </w:r>
      <w:r>
        <w:rPr>
          <w:b w:val="0"/>
          <w:bCs/>
          <w:shd w:val="clear" w:color="auto" w:fill="auto"/>
        </w:rPr>
        <w:fldChar w:fldCharType="end"/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"_Toc272916925"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1.5.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参考资料</w:t>
      </w:r>
      <w:r>
        <w:rPr>
          <w:b w:val="0"/>
          <w:bCs/>
          <w:shd w:val="clear" w:color="auto" w:fill="auto"/>
        </w:rPr>
        <w:tab/>
      </w:r>
      <w:r>
        <w:rPr>
          <w:b w:val="0"/>
          <w:bCs/>
          <w:shd w:val="clear" w:color="auto" w:fill="auto"/>
        </w:rPr>
        <w:fldChar w:fldCharType="begin"/>
      </w:r>
      <w:r>
        <w:rPr>
          <w:b w:val="0"/>
          <w:bCs/>
          <w:shd w:val="clear" w:color="auto" w:fill="auto"/>
        </w:rPr>
        <w:instrText xml:space="preserve"> PAGEREF _Toc272916925 \h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b w:val="0"/>
          <w:bCs/>
          <w:shd w:val="clear" w:color="auto" w:fill="auto"/>
        </w:rPr>
        <w:t>1</w:t>
      </w:r>
      <w:r>
        <w:rPr>
          <w:b w:val="0"/>
          <w:bCs/>
          <w:shd w:val="clear" w:color="auto" w:fill="auto"/>
        </w:rPr>
        <w:fldChar w:fldCharType="end"/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6"/>
        <w:tabs>
          <w:tab w:val="left" w:pos="420"/>
          <w:tab w:val="right" w:leader="dot" w:pos="9912"/>
          <w:tab w:val="clear" w:pos="400"/>
          <w:tab w:val="clear" w:pos="9180"/>
        </w:tabs>
        <w:rPr>
          <w:rFonts w:ascii="Calibri" w:hAnsi="Calibri"/>
          <w:b w:val="0"/>
          <w:bCs/>
          <w: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"_Toc272916926"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2.</w:t>
      </w:r>
      <w:r>
        <w:rPr>
          <w:rFonts w:ascii="Calibri" w:hAnsi="Calibri"/>
          <w:b w:val="0"/>
          <w:bCs/>
          <w: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测试内容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1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6"/>
        <w:tabs>
          <w:tab w:val="left" w:pos="420"/>
          <w:tab w:val="right" w:leader="dot" w:pos="9912"/>
          <w:tab w:val="clear" w:pos="400"/>
          <w:tab w:val="clear" w:pos="9180"/>
        </w:tabs>
        <w:rPr>
          <w:rFonts w:ascii="Calibri" w:hAnsi="Calibri"/>
          <w:b w:val="0"/>
          <w:bCs/>
          <w: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"_Toc272916927"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3.</w:t>
      </w:r>
      <w:r>
        <w:rPr>
          <w:rFonts w:ascii="Calibri" w:hAnsi="Calibri"/>
          <w:b w:val="0"/>
          <w:bCs/>
          <w: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测试规则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1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"_Toc272916928"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3.1.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进入准则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1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"_Toc272916929"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3.2.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暂停</w:t>
      </w:r>
      <w:r>
        <w:rPr>
          <w:rStyle w:val="9"/>
          <w:b w:val="0"/>
          <w:bCs/>
          <w:shd w:val="clear" w:color="auto" w:fill="auto"/>
        </w:rPr>
        <w:t>/</w:t>
      </w:r>
      <w:r>
        <w:rPr>
          <w:rStyle w:val="9"/>
          <w:rFonts w:hint="eastAsia"/>
          <w:b w:val="0"/>
          <w:bCs/>
          <w:shd w:val="clear" w:color="auto" w:fill="auto"/>
        </w:rPr>
        <w:t>退出准则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1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"_Toc272916930"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3.3.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测试方法</w:t>
      </w:r>
      <w:r>
        <w:rPr>
          <w:b w:val="0"/>
          <w:bCs/>
          <w:shd w:val="clear" w:color="auto" w:fill="auto"/>
        </w:rPr>
        <w:tab/>
      </w:r>
      <w:r>
        <w:rPr>
          <w:b w:val="0"/>
          <w:bCs/>
          <w:shd w:val="clear" w:color="auto" w:fill="auto"/>
        </w:rPr>
        <w:fldChar w:fldCharType="begin"/>
      </w:r>
      <w:r>
        <w:rPr>
          <w:b w:val="0"/>
          <w:bCs/>
          <w:shd w:val="clear" w:color="auto" w:fill="auto"/>
        </w:rPr>
        <w:instrText xml:space="preserve"> PAGEREF _Toc272916930 \h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b w:val="0"/>
          <w:bCs/>
          <w:shd w:val="clear" w:color="auto" w:fill="auto"/>
        </w:rPr>
        <w:t>2</w:t>
      </w:r>
      <w:r>
        <w:rPr>
          <w:b w:val="0"/>
          <w:bCs/>
          <w:shd w:val="clear" w:color="auto" w:fill="auto"/>
        </w:rPr>
        <w:fldChar w:fldCharType="end"/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"_Toc272916931"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3.4.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当完成模块测试后进行整个系统的功能测试测试手段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"_Toc272916932"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3.5.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测试要点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"_Toc272916933"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3.6.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测试工具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6"/>
        <w:tabs>
          <w:tab w:val="left" w:pos="420"/>
          <w:tab w:val="right" w:leader="dot" w:pos="9912"/>
          <w:tab w:val="clear" w:pos="400"/>
          <w:tab w:val="clear" w:pos="9180"/>
        </w:tabs>
        <w:rPr>
          <w:rFonts w:ascii="Calibri" w:hAnsi="Calibri"/>
          <w:b w:val="0"/>
          <w:bCs/>
          <w: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"_Toc272916934"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4.</w:t>
      </w:r>
      <w:r>
        <w:rPr>
          <w:rFonts w:ascii="Calibri" w:hAnsi="Calibri"/>
          <w:b w:val="0"/>
          <w:bCs/>
          <w: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测试环境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"_Toc272916935"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4.1.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硬件环境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"_Toc272916936"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4.2.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软件环境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"_Toc272916937"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4.3.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安全性环境要求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6"/>
        <w:tabs>
          <w:tab w:val="left" w:pos="420"/>
          <w:tab w:val="right" w:leader="dot" w:pos="9912"/>
          <w:tab w:val="clear" w:pos="400"/>
          <w:tab w:val="clear" w:pos="9180"/>
        </w:tabs>
        <w:rPr>
          <w:rFonts w:ascii="Calibri" w:hAnsi="Calibri"/>
          <w:b w:val="0"/>
          <w:bCs/>
          <w: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"_Toc272916938"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5.</w:t>
      </w:r>
      <w:r>
        <w:rPr>
          <w:rFonts w:ascii="Calibri" w:hAnsi="Calibri"/>
          <w:b w:val="0"/>
          <w:bCs/>
          <w: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项目任务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"_Toc272916939"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5.1.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测试规划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"_Toc272916940"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5.2.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测试设计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"_Toc272916941"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5.3.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测试执行准备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"_Toc272916942"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5.4.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测试执行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"_Toc272916943"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5.5.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测试总结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2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6"/>
        <w:tabs>
          <w:tab w:val="left" w:pos="420"/>
          <w:tab w:val="right" w:leader="dot" w:pos="9912"/>
          <w:tab w:val="clear" w:pos="400"/>
          <w:tab w:val="clear" w:pos="9180"/>
        </w:tabs>
        <w:rPr>
          <w:rFonts w:ascii="Calibri" w:hAnsi="Calibri"/>
          <w:b w:val="0"/>
          <w:bCs/>
          <w: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"_Toc272916944"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6.</w:t>
      </w:r>
      <w:r>
        <w:rPr>
          <w:rFonts w:ascii="Calibri" w:hAnsi="Calibri"/>
          <w:b w:val="0"/>
          <w:bCs/>
          <w: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实施计划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3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"_Toc272916945"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6.1.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工作量估计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3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"_Toc272916946"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6.2.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人员需求及安排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3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"_Toc272916947"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6.3.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进度安排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3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7"/>
        <w:tabs>
          <w:tab w:val="left" w:pos="840"/>
          <w:tab w:val="right" w:leader="dot" w:pos="9912"/>
        </w:tabs>
        <w:rPr>
          <w:rFonts w:ascii="Calibri" w:hAnsi="Calibri"/>
          <w:b w:val="0"/>
          <w:bCs/>
          <w:small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"_Toc272916948"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6.4.</w:t>
      </w:r>
      <w:r>
        <w:rPr>
          <w:rFonts w:ascii="Calibri" w:hAnsi="Calibri"/>
          <w:b w:val="0"/>
          <w:bCs/>
          <w:small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可交付工件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3</w:t>
      </w:r>
      <w:r>
        <w:rPr>
          <w:b w:val="0"/>
          <w:bCs/>
          <w:shd w:val="clear" w:color="auto" w:fill="auto"/>
        </w:rPr>
        <w:fldChar w:fldCharType="end"/>
      </w:r>
    </w:p>
    <w:p>
      <w:pPr>
        <w:pStyle w:val="6"/>
        <w:tabs>
          <w:tab w:val="left" w:pos="420"/>
          <w:tab w:val="right" w:leader="dot" w:pos="9912"/>
          <w:tab w:val="clear" w:pos="400"/>
          <w:tab w:val="clear" w:pos="9180"/>
        </w:tabs>
        <w:rPr>
          <w:rFonts w:ascii="Calibri" w:hAnsi="Calibri"/>
          <w:b w:val="0"/>
          <w:bCs/>
          <w:caps w:val="0"/>
          <w:szCs w:val="22"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begin"/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instrText xml:space="preserve">HYPERLINK \l "_Toc272916949"</w:instrText>
      </w:r>
      <w:r>
        <w:rPr>
          <w:rStyle w:val="9"/>
          <w:b w:val="0"/>
          <w:bCs/>
          <w:shd w:val="clear" w:color="auto" w:fill="auto"/>
        </w:rPr>
        <w:instrText xml:space="preserve"> </w:instrText>
      </w:r>
      <w:r>
        <w:rPr>
          <w:b w:val="0"/>
          <w:bCs/>
          <w:shd w:val="clear" w:color="auto" w:fill="auto"/>
        </w:rPr>
        <w:fldChar w:fldCharType="separate"/>
      </w:r>
      <w:r>
        <w:rPr>
          <w:rStyle w:val="9"/>
          <w:b w:val="0"/>
          <w:bCs/>
          <w:shd w:val="clear" w:color="auto" w:fill="auto"/>
        </w:rPr>
        <w:t>7.</w:t>
      </w:r>
      <w:r>
        <w:rPr>
          <w:rFonts w:ascii="Calibri" w:hAnsi="Calibri"/>
          <w:b w:val="0"/>
          <w:bCs/>
          <w:caps w:val="0"/>
          <w:szCs w:val="22"/>
          <w:shd w:val="clear" w:color="auto" w:fill="auto"/>
        </w:rPr>
        <w:tab/>
      </w:r>
      <w:r>
        <w:rPr>
          <w:rStyle w:val="9"/>
          <w:rFonts w:hint="eastAsia"/>
          <w:b w:val="0"/>
          <w:bCs/>
          <w:shd w:val="clear" w:color="auto" w:fill="auto"/>
        </w:rPr>
        <w:t>风险管理</w:t>
      </w:r>
      <w:r>
        <w:rPr>
          <w:b w:val="0"/>
          <w:bCs/>
          <w:shd w:val="clear" w:color="auto" w:fill="auto"/>
        </w:rPr>
        <w:tab/>
      </w:r>
      <w:r>
        <w:rPr>
          <w:rFonts w:hint="eastAsia"/>
          <w:b w:val="0"/>
          <w:bCs/>
          <w:shd w:val="clear" w:color="auto" w:fill="auto"/>
          <w:lang w:val="en-US" w:eastAsia="zh-CN"/>
        </w:rPr>
        <w:t>3</w:t>
      </w:r>
      <w:r>
        <w:rPr>
          <w:b w:val="0"/>
          <w:bCs/>
          <w:shd w:val="clear" w:color="auto" w:fill="auto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b w:val="0"/>
          <w:bCs/>
          <w:shd w:val="clear" w:color="auto" w:fill="auto"/>
        </w:rPr>
      </w:pPr>
      <w:r>
        <w:rPr>
          <w:b w:val="0"/>
          <w:bCs/>
          <w:shd w:val="clear" w:color="auto" w:fill="auto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b w:val="0"/>
          <w:bCs/>
          <w:shd w:val="clear" w:color="auto" w:fill="auto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/>
          <w:shd w:val="clear" w:color="auto" w:fill="auto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/>
          <w:shd w:val="clear" w:color="auto" w:fill="auto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/>
          <w:shd w:val="clear" w:color="auto" w:fill="auto"/>
        </w:rPr>
      </w:pPr>
    </w:p>
    <w:p>
      <w:pPr>
        <w:numPr>
          <w:ilvl w:val="0"/>
          <w:numId w:val="0"/>
        </w:numPr>
        <w:ind w:leftChars="0"/>
        <w:jc w:val="left"/>
        <w:rPr>
          <w:b w:val="0"/>
          <w:bCs/>
          <w:shd w:val="clear" w:color="auto" w:fill="auto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numPr>
          <w:ilvl w:val="0"/>
          <w:numId w:val="6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引言</w:t>
      </w:r>
    </w:p>
    <w:p>
      <w:pPr>
        <w:numPr>
          <w:ilvl w:val="1"/>
          <w:numId w:val="6"/>
        </w:numPr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目的</w:t>
      </w:r>
    </w:p>
    <w:p>
      <w:pPr>
        <w:numPr>
          <w:ilvl w:val="0"/>
          <w:numId w:val="0"/>
        </w:numPr>
        <w:ind w:leftChars="0" w:firstLine="400"/>
        <w:jc w:val="left"/>
        <w:rPr>
          <w:rFonts w:hint="eastAsia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测试代码“</w:t>
      </w:r>
      <w:r>
        <w:rPr>
          <w:rFonts w:hint="eastAsia" w:ascii="宋体" w:hAnsi="宋体" w:cs="Arial"/>
          <w:color w:val="000000"/>
          <w:kern w:val="0"/>
          <w:sz w:val="20"/>
          <w:szCs w:val="20"/>
        </w:rPr>
        <w:t>输入两个int型数a,b，求两个数的最大公约数跟最小公倍数</w:t>
      </w:r>
      <w:r>
        <w:rPr>
          <w:rFonts w:hint="eastAsia" w:ascii="宋体" w:hAnsi="宋体" w:cs="Arial"/>
          <w:color w:val="000000"/>
          <w:kern w:val="0"/>
          <w:sz w:val="20"/>
          <w:szCs w:val="20"/>
          <w:lang w:eastAsia="zh-CN"/>
        </w:rPr>
        <w:t>”</w:t>
      </w:r>
      <w:r>
        <w:rPr>
          <w:rFonts w:hint="eastAsia" w:ascii="宋体" w:hAnsi="宋体" w:cs="Arial"/>
          <w:color w:val="000000"/>
          <w:kern w:val="0"/>
          <w:sz w:val="20"/>
          <w:szCs w:val="20"/>
          <w:lang w:val="en-US" w:eastAsia="zh-CN"/>
        </w:rPr>
        <w:t>是否能实现其功能，</w:t>
      </w:r>
      <w:r>
        <w:rPr>
          <w:rFonts w:hint="eastAsia"/>
        </w:rPr>
        <w:t>并测试是否存bug。预期达到能够使</w:t>
      </w:r>
      <w:r>
        <w:rPr>
          <w:rFonts w:hint="eastAsia"/>
          <w:lang w:val="en-US" w:eastAsia="zh-CN"/>
        </w:rPr>
        <w:t>该代码求出任意两整型数字的最大公约数和最小公倍数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ind w:leftChars="0" w:firstLine="400"/>
        <w:jc w:val="left"/>
        <w:rPr>
          <w:rFonts w:hint="eastAsia" w:ascii="宋体" w:hAnsi="宋体" w:cs="Arial"/>
          <w:color w:val="000000"/>
          <w:kern w:val="0"/>
          <w:sz w:val="20"/>
          <w:szCs w:val="20"/>
          <w:lang w:val="en-US" w:eastAsia="zh-CN"/>
        </w:rPr>
      </w:pPr>
    </w:p>
    <w:p>
      <w:pPr>
        <w:numPr>
          <w:ilvl w:val="1"/>
          <w:numId w:val="6"/>
        </w:numPr>
        <w:ind w:left="0" w:leftChars="0" w:firstLine="0" w:firstLine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0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基于一段现有代码进行简单的白盒测试。代码如下：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/>
          <w:b w:val="0"/>
          <w:bCs/>
          <w:sz w:val="15"/>
          <w:szCs w:val="15"/>
          <w:shd w:val="clear" w:color="auto" w:fill="auto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&lt;stdio.h&gt;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gcd(</w:t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i;  i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&lt;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temp =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;  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;  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"a=%d\n"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"b=%d\n"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==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"辗转相除循环执行的次数是：%d\n"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!=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i = i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temp =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%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= temp;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"辗转相除循环执行的次数是：%d\n"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i);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icm(</w:t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*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/ gcd(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5"/>
          <w:szCs w:val="20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b;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"请输入数a:\n"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&amp;a);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"请输入数b:\n"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&amp;b);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(a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"输入的数据错误\n"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"请重新输入数a:\n"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&amp;a);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"现在数a=%d\n"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(b &lt;=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"输入的数据错误\n"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"请重新输入数b:\n"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scanf(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"%d"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&amp;b);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"现在数b=%d\n"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b);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"最大公约数是：%d\n"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gcd(a, b));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printf(</w:t>
      </w:r>
      <w:r>
        <w:rPr>
          <w:rFonts w:hint="eastAsia" w:ascii="新宋体" w:hAnsi="新宋体" w:eastAsia="新宋体"/>
          <w:color w:val="A31515"/>
          <w:sz w:val="15"/>
          <w:szCs w:val="20"/>
          <w:highlight w:val="white"/>
        </w:rPr>
        <w:t>"最小公倍数是：%d\n"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, icm(a, b));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40" w:lineRule="atLeast"/>
        <w:jc w:val="left"/>
        <w:textAlignment w:val="auto"/>
        <w:outlineLvl w:val="9"/>
        <w:rPr>
          <w:rFonts w:hint="eastAsia" w:ascii="新宋体" w:hAnsi="新宋体" w:eastAsia="新宋体"/>
          <w:color w:val="000000"/>
          <w:sz w:val="15"/>
          <w:szCs w:val="20"/>
          <w:highlight w:val="white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5"/>
          <w:szCs w:val="20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 xml:space="preserve">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outlineLvl w:val="9"/>
        <w:rPr>
          <w:rFonts w:hint="eastAsia"/>
          <w:b w:val="0"/>
          <w:bCs/>
          <w:sz w:val="15"/>
          <w:szCs w:val="15"/>
          <w:shd w:val="clear" w:color="auto" w:fill="auto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5"/>
          <w:szCs w:val="20"/>
          <w:highlight w:val="white"/>
        </w:rPr>
        <w:t>}</w:t>
      </w:r>
    </w:p>
    <w:p>
      <w:pPr>
        <w:numPr>
          <w:ilvl w:val="0"/>
          <w:numId w:val="0"/>
        </w:numPr>
        <w:ind w:leftChars="0" w:firstLine="40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1"/>
          <w:numId w:val="6"/>
        </w:numPr>
        <w:ind w:left="0" w:leftChars="0" w:firstLine="0" w:firstLine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范围</w:t>
      </w:r>
    </w:p>
    <w:p>
      <w:pPr>
        <w:ind w:firstLine="400" w:firstLineChars="200"/>
        <w:rPr>
          <w:rFonts w:hint="eastAsia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主要测试该代码能否达到预期功能，是否存在问题。对各个边界值进行详细测试，记录测试结果，对结果进行分析处理。测试时对“求两个整型的最大公约数”和“求两个整型的最小公倍数”分别进行测试，对所有可能的取值都要进行测试，测试过程中对存在的问题加以分析，然后提交测试记录。</w:t>
      </w:r>
      <w:r>
        <w:rPr>
          <w:rFonts w:hint="eastAsia"/>
        </w:rPr>
        <w:t>最后，对</w:t>
      </w:r>
      <w:r>
        <w:rPr>
          <w:rFonts w:hint="eastAsia"/>
          <w:lang w:val="en-US" w:eastAsia="zh-CN"/>
        </w:rPr>
        <w:t>代码</w:t>
      </w:r>
      <w:r>
        <w:rPr>
          <w:rFonts w:hint="eastAsia"/>
        </w:rPr>
        <w:t>存在的问题进行全面分析，并给予记录。在测试的过程中需要列出可能会影响测试设计、开发、或实施的所有风险或意外事件。列出可能会影响测试设计、开发或实施的所有约束。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1"/>
          <w:numId w:val="6"/>
        </w:numPr>
        <w:ind w:left="0" w:leftChars="0" w:firstLine="0" w:firstLine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定义</w:t>
      </w:r>
    </w:p>
    <w:p>
      <w:pPr>
        <w:pStyle w:val="3"/>
        <w:ind w:left="0" w:leftChars="0" w:firstLine="0" w:firstLineChars="0"/>
        <w:rPr>
          <w:rFonts w:ascii="宋体" w:hAnsi="宋体" w:cs="Arial"/>
          <w:color w:val="000000"/>
          <w:kern w:val="0"/>
          <w:sz w:val="20"/>
          <w:szCs w:val="20"/>
        </w:rPr>
      </w:pPr>
      <w:r>
        <w:rPr>
          <w:rFonts w:hint="eastAsia" w:ascii="宋体" w:hAnsi="宋体" w:cs="Arial"/>
          <w:color w:val="000000"/>
          <w:kern w:val="0"/>
          <w:sz w:val="20"/>
          <w:szCs w:val="20"/>
        </w:rPr>
        <w:t>gcd(),为求最大公约数函数</w:t>
      </w:r>
    </w:p>
    <w:p>
      <w:pPr>
        <w:pStyle w:val="3"/>
        <w:ind w:left="0" w:leftChars="0" w:firstLine="0" w:firstLineChars="0"/>
        <w:rPr>
          <w:rFonts w:hint="eastAsia" w:ascii="宋体" w:hAnsi="宋体" w:cs="Arial"/>
          <w:color w:val="000000"/>
          <w:kern w:val="0"/>
          <w:sz w:val="20"/>
          <w:szCs w:val="20"/>
        </w:rPr>
      </w:pPr>
      <w:r>
        <w:rPr>
          <w:rFonts w:hint="eastAsia" w:ascii="宋体" w:hAnsi="宋体" w:cs="Arial"/>
          <w:color w:val="000000"/>
          <w:kern w:val="0"/>
          <w:sz w:val="20"/>
          <w:szCs w:val="20"/>
        </w:rPr>
        <w:t>icm（）为求最小公倍数函数</w:t>
      </w:r>
    </w:p>
    <w:p>
      <w:pPr>
        <w:pStyle w:val="3"/>
        <w:ind w:left="0" w:leftChars="0" w:firstLine="0" w:firstLineChars="0"/>
        <w:rPr>
          <w:rFonts w:hint="eastAsia" w:ascii="宋体" w:hAnsi="宋体" w:cs="Arial"/>
          <w:color w:val="000000"/>
          <w:kern w:val="0"/>
          <w:sz w:val="20"/>
          <w:szCs w:val="20"/>
        </w:rPr>
      </w:pPr>
      <w:r>
        <w:rPr>
          <w:rFonts w:hint="eastAsia" w:ascii="宋体" w:hAnsi="宋体" w:cs="Arial"/>
          <w:color w:val="000000"/>
          <w:kern w:val="0"/>
          <w:sz w:val="20"/>
          <w:szCs w:val="20"/>
        </w:rPr>
        <w:t>变量i来存储循环体执行的次数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1"/>
          <w:numId w:val="6"/>
        </w:numPr>
        <w:ind w:left="0" w:leftChars="0" w:firstLine="0" w:firstLineChars="0"/>
        <w:jc w:val="left"/>
        <w:rPr>
          <w:rFonts w:hint="eastAsia"/>
          <w:b w:val="0"/>
          <w:bCs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参考资料</w:t>
      </w:r>
    </w:p>
    <w:p>
      <w:pPr>
        <w:numPr>
          <w:ilvl w:val="0"/>
          <w:numId w:val="0"/>
        </w:numPr>
        <w:ind w:leftChars="0"/>
        <w:jc w:val="left"/>
        <w:rPr>
          <w:rFonts w:hint="eastAsia"/>
        </w:rPr>
      </w:pPr>
      <w:r>
        <w:rPr>
          <w:rFonts w:hint="eastAsia"/>
        </w:rPr>
        <w:t>编写本计划及测试整个过程中所要参考的文件、资料</w:t>
      </w:r>
    </w:p>
    <w:tbl>
      <w:tblPr>
        <w:tblStyle w:val="10"/>
        <w:tblpPr w:leftFromText="180" w:rightFromText="180" w:vertAnchor="text" w:horzAnchor="page" w:tblpX="1886" w:tblpY="45"/>
        <w:tblOverlap w:val="never"/>
        <w:tblW w:w="7375" w:type="dxa"/>
        <w:tblInd w:w="0" w:type="dxa"/>
        <w:tblBorders>
          <w:top w:val="single" w:color="auto" w:sz="4" w:space="0"/>
          <w:left w:val="single" w:color="auto" w:sz="4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5"/>
        <w:gridCol w:w="1845"/>
        <w:gridCol w:w="1250"/>
        <w:gridCol w:w="1430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05" w:type="dxa"/>
            <w:tcBorders>
              <w:bottom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</w:rPr>
              <w:t>编号</w:t>
            </w:r>
          </w:p>
        </w:tc>
        <w:tc>
          <w:tcPr>
            <w:tcW w:w="1845" w:type="dxa"/>
            <w:tcBorders>
              <w:bottom w:val="single" w:color="auto" w:sz="4" w:space="0"/>
            </w:tcBorders>
            <w:shd w:val="clear" w:color="auto" w:fill="E0E0E0"/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</w:rPr>
              <w:t>资料名称</w:t>
            </w:r>
          </w:p>
        </w:tc>
        <w:tc>
          <w:tcPr>
            <w:tcW w:w="1250" w:type="dxa"/>
            <w:tcBorders>
              <w:bottom w:val="single" w:color="auto" w:sz="4" w:space="0"/>
            </w:tcBorders>
            <w:shd w:val="clear" w:color="auto" w:fill="E0E0E0"/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</w:rPr>
              <w:t>作者</w:t>
            </w:r>
          </w:p>
        </w:tc>
        <w:tc>
          <w:tcPr>
            <w:tcW w:w="1430" w:type="dxa"/>
            <w:tcBorders>
              <w:bottom w:val="single" w:color="auto" w:sz="4" w:space="0"/>
            </w:tcBorders>
            <w:shd w:val="clear" w:color="auto" w:fill="E0E0E0"/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</w:rPr>
              <w:t>日期</w:t>
            </w:r>
          </w:p>
        </w:tc>
        <w:tc>
          <w:tcPr>
            <w:tcW w:w="2145" w:type="dxa"/>
            <w:tcBorders>
              <w:bottom w:val="single" w:color="auto" w:sz="4" w:space="0"/>
            </w:tcBorders>
            <w:shd w:val="clear" w:color="auto" w:fill="E0E0E0"/>
            <w:vAlign w:val="bottom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/>
                <w:b/>
                <w:bCs/>
              </w:rPr>
              <w:t>出版单位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05" w:type="dxa"/>
            <w:tcBorders>
              <w:top w:val="single" w:color="auto" w:sz="4" w:space="0"/>
            </w:tcBorders>
            <w:vAlign w:val="bottom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5" w:type="dxa"/>
            <w:tcBorders>
              <w:top w:val="single" w:color="auto" w:sz="4" w:space="0"/>
            </w:tcBorders>
            <w:vAlign w:val="bottom"/>
          </w:tcPr>
          <w:p>
            <w:pPr>
              <w:jc w:val="center"/>
              <w:rPr>
                <w:sz w:val="24"/>
              </w:rPr>
            </w:pPr>
            <w:r>
              <w:rPr>
                <w:rFonts w:ascii="宋体" w:hAnsi="宋体"/>
                <w:szCs w:val="21"/>
              </w:rPr>
              <w:t>《软件测试</w:t>
            </w:r>
            <w:r>
              <w:rPr>
                <w:rFonts w:hint="eastAsia" w:ascii="宋体" w:hAnsi="宋体"/>
                <w:szCs w:val="21"/>
              </w:rPr>
              <w:t>入门与提高</w:t>
            </w:r>
            <w:r>
              <w:rPr>
                <w:rFonts w:ascii="宋体" w:hAnsi="宋体"/>
                <w:szCs w:val="21"/>
              </w:rPr>
              <w:t>》</w:t>
            </w:r>
          </w:p>
        </w:tc>
        <w:tc>
          <w:tcPr>
            <w:tcW w:w="1250" w:type="dxa"/>
            <w:tcBorders>
              <w:top w:val="single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张成明</w:t>
            </w:r>
          </w:p>
        </w:tc>
        <w:tc>
          <w:tcPr>
            <w:tcW w:w="1430" w:type="dxa"/>
            <w:tcBorders>
              <w:top w:val="single" w:color="auto" w:sz="4" w:space="0"/>
            </w:tcBorders>
            <w:vAlign w:val="bottom"/>
          </w:tcPr>
          <w:p>
            <w:pPr>
              <w:ind w:right="-370" w:rightChars="-176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2008.6</w:t>
            </w:r>
          </w:p>
        </w:tc>
        <w:tc>
          <w:tcPr>
            <w:tcW w:w="2145" w:type="dxa"/>
            <w:tcBorders>
              <w:top w:val="single" w:color="auto" w:sz="4" w:space="0"/>
            </w:tcBorders>
            <w:vAlign w:val="bottom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清华大学出版社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05" w:type="dxa"/>
            <w:vAlign w:val="bottom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845" w:type="dxa"/>
            <w:vAlign w:val="bottom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《软件测试基础教程》</w:t>
            </w:r>
          </w:p>
        </w:tc>
        <w:tc>
          <w:tcPr>
            <w:tcW w:w="1250" w:type="dxa"/>
            <w:vAlign w:val="bottom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刘建宇</w:t>
            </w:r>
          </w:p>
        </w:tc>
        <w:tc>
          <w:tcPr>
            <w:tcW w:w="1430" w:type="dxa"/>
            <w:vAlign w:val="bottom"/>
          </w:tcPr>
          <w:p>
            <w:pPr>
              <w:ind w:right="-370" w:rightChars="-176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2007.3</w:t>
            </w:r>
          </w:p>
        </w:tc>
        <w:tc>
          <w:tcPr>
            <w:tcW w:w="2145" w:type="dxa"/>
            <w:vAlign w:val="bottom"/>
          </w:tcPr>
          <w:p>
            <w:pPr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邮电大学出版社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测试内容</w:t>
      </w:r>
    </w:p>
    <w:p>
      <w:pPr>
        <w:numPr>
          <w:ilvl w:val="0"/>
          <w:numId w:val="0"/>
        </w:numPr>
        <w:ind w:leftChars="0" w:firstLine="400" w:firstLineChars="200"/>
        <w:jc w:val="left"/>
        <w:rPr>
          <w:rFonts w:hint="eastAsia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测试代码“</w:t>
      </w:r>
      <w:r>
        <w:rPr>
          <w:rFonts w:hint="eastAsia" w:ascii="宋体" w:hAnsi="宋体" w:cs="Arial"/>
          <w:color w:val="000000"/>
          <w:kern w:val="0"/>
          <w:sz w:val="20"/>
          <w:szCs w:val="20"/>
        </w:rPr>
        <w:t>输入两个int型数a,b，求两个数的最大公约数跟最小公倍数</w:t>
      </w:r>
      <w:r>
        <w:rPr>
          <w:rFonts w:hint="eastAsia" w:ascii="宋体" w:hAnsi="宋体" w:cs="Arial"/>
          <w:color w:val="000000"/>
          <w:kern w:val="0"/>
          <w:sz w:val="20"/>
          <w:szCs w:val="20"/>
          <w:lang w:eastAsia="zh-CN"/>
        </w:rPr>
        <w:t>”</w:t>
      </w:r>
      <w:r>
        <w:rPr>
          <w:rFonts w:hint="eastAsia" w:ascii="宋体" w:hAnsi="宋体" w:cs="Arial"/>
          <w:color w:val="000000"/>
          <w:kern w:val="0"/>
          <w:sz w:val="20"/>
          <w:szCs w:val="20"/>
          <w:lang w:val="en-US" w:eastAsia="zh-CN"/>
        </w:rPr>
        <w:t>是否能实现其功能，</w:t>
      </w:r>
      <w:r>
        <w:rPr>
          <w:rFonts w:hint="eastAsia"/>
        </w:rPr>
        <w:t>并测试</w:t>
      </w:r>
      <w:r>
        <w:rPr>
          <w:rFonts w:hint="eastAsia"/>
          <w:lang w:val="en-US" w:eastAsia="zh-CN"/>
        </w:rPr>
        <w:t>代码是否存在bug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</w:rPr>
      </w:pPr>
    </w:p>
    <w:p>
      <w:pPr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测试规则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bookmarkStart w:id="0" w:name="_Toc272916928"/>
      <w:bookmarkStart w:id="1" w:name="_Toc267571820"/>
      <w:bookmarkStart w:id="2" w:name="_Toc71945404"/>
      <w:bookmarkStart w:id="3" w:name="_Toc26070375"/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3.1.进入准则</w:t>
      </w:r>
      <w:bookmarkEnd w:id="0"/>
      <w:bookmarkEnd w:id="1"/>
      <w:bookmarkEnd w:id="2"/>
      <w:bookmarkEnd w:id="3"/>
    </w:p>
    <w:p>
      <w:pPr>
        <w:numPr>
          <w:ilvl w:val="0"/>
          <w:numId w:val="0"/>
        </w:numPr>
        <w:ind w:leftChars="0" w:firstLine="400" w:firstLineChars="20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bookmarkStart w:id="4" w:name="_Toc267571821"/>
      <w:bookmarkStart w:id="5" w:name="_Toc26070376"/>
      <w:bookmarkStart w:id="6" w:name="_Toc71945405"/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在VS2013中插入代码，进行各项测试。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</w:pPr>
      <w:bookmarkStart w:id="7" w:name="_Toc272916929"/>
      <w:r>
        <w:rPr>
          <w:rFonts w:hint="eastAsia"/>
          <w:b w:val="0"/>
          <w:bCs/>
          <w:sz w:val="20"/>
          <w:szCs w:val="20"/>
          <w:shd w:val="clear" w:color="auto" w:fill="auto"/>
          <w:lang w:val="en-US" w:eastAsia="zh-CN"/>
        </w:rPr>
        <w:t>3.2.暂停/退出准则</w:t>
      </w:r>
      <w:bookmarkEnd w:id="4"/>
      <w:bookmarkEnd w:id="5"/>
      <w:bookmarkEnd w:id="6"/>
      <w:bookmarkEnd w:id="7"/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代码在编译过程中出现错误或警告时退出程序并记录，检测输入值、结果与预期不同或者出现警告、窗口提示、自动退出等状态时要暂停或退出程序并加以记录，正常执行完整体操作时退出程序并记录。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3.3.测试方法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本次测试采用白盒测试方法，将代码划分为“求两个整型的最大公约数”和“求两个整型的最小公倍数”两个模块分别进行测试。分别对输入值类型和取值范围进行检测、各个特殊取值进行检测。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3.4.</w:t>
      </w:r>
      <w:bookmarkStart w:id="8" w:name="_Toc272916931"/>
      <w:r>
        <w:rPr>
          <w:rFonts w:hint="eastAsia"/>
          <w:sz w:val="21"/>
          <w:szCs w:val="21"/>
        </w:rPr>
        <w:t>当完成模块测试后进行整个</w:t>
      </w:r>
      <w:r>
        <w:rPr>
          <w:rFonts w:hint="eastAsia"/>
          <w:sz w:val="21"/>
          <w:szCs w:val="21"/>
          <w:lang w:val="en-US" w:eastAsia="zh-CN"/>
        </w:rPr>
        <w:t>代码</w:t>
      </w:r>
      <w:r>
        <w:rPr>
          <w:rFonts w:hint="eastAsia"/>
          <w:sz w:val="21"/>
          <w:szCs w:val="21"/>
        </w:rPr>
        <w:t>的功能测试测试手段</w:t>
      </w:r>
      <w:bookmarkEnd w:id="8"/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当分模块测试进行结束后，同时调用两种方法进行组合测试，看该代码是否依旧满足预期要求。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3.5.测试要点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主要测试该代码能否实现预期要求，代码是否存在bug等。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3.6.测试工具</w:t>
      </w:r>
    </w:p>
    <w:p>
      <w:pPr>
        <w:ind w:firstLine="416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VS2013</w:t>
      </w:r>
    </w:p>
    <w:p>
      <w:pPr>
        <w:ind w:firstLine="416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4.测试环境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4.1.硬件环境</w:t>
      </w:r>
    </w:p>
    <w:p>
      <w:pPr>
        <w:rPr>
          <w:rFonts w:hint="eastAsia"/>
        </w:rPr>
      </w:pPr>
      <w:r>
        <w:rPr>
          <w:rFonts w:hint="eastAsia"/>
        </w:rPr>
        <w:t xml:space="preserve">处理器：Intel </w:t>
      </w:r>
      <w:r>
        <w:rPr>
          <w:rFonts w:hint="eastAsia"/>
          <w:lang w:val="en-US" w:eastAsia="zh-CN"/>
        </w:rPr>
        <w:t>i7 7500U</w:t>
      </w:r>
      <w:r>
        <w:rPr>
          <w:rFonts w:hint="eastAsia"/>
        </w:rPr>
        <w:t>或更高</w:t>
      </w:r>
    </w:p>
    <w:p>
      <w:pPr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  <w:lang w:val="en-US" w:eastAsia="zh-CN"/>
        </w:rPr>
        <w:t>4GB</w:t>
      </w:r>
      <w:r>
        <w:rPr>
          <w:rFonts w:hint="eastAsia"/>
        </w:rPr>
        <w:t xml:space="preserve"> 以上</w:t>
      </w:r>
    </w:p>
    <w:p>
      <w:pPr>
        <w:rPr>
          <w:rFonts w:hint="eastAsia"/>
        </w:rPr>
      </w:pPr>
      <w:r>
        <w:rPr>
          <w:rFonts w:hint="eastAsia"/>
        </w:rPr>
        <w:t>硬盘空间：1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B 以上</w:t>
      </w:r>
    </w:p>
    <w:p>
      <w:pPr>
        <w:rPr>
          <w:rFonts w:hint="eastAsia"/>
        </w:rPr>
      </w:pPr>
      <w:r>
        <w:rPr>
          <w:rFonts w:hint="eastAsia"/>
        </w:rPr>
        <w:t>显卡：</w:t>
      </w:r>
      <w:r>
        <w:rPr>
          <w:rFonts w:hint="eastAsia"/>
          <w:lang w:val="en-US" w:eastAsia="zh-CN"/>
        </w:rPr>
        <w:t>NVIDA 940M</w:t>
      </w:r>
      <w:r>
        <w:rPr>
          <w:rFonts w:hint="eastAsia"/>
        </w:rPr>
        <w:t>显示适配器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4.2.软件环境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VS2013(Personal)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4.3.安全性环境要求</w:t>
      </w:r>
    </w:p>
    <w:p>
      <w:pPr>
        <w:pStyle w:val="3"/>
        <w:ind w:left="0" w:leftChars="0" w:firstLine="420" w:firstLineChars="200"/>
        <w:rPr>
          <w:rFonts w:hint="eastAsia" w:ascii="宋体" w:hAnsi="宋体"/>
        </w:rPr>
      </w:pPr>
      <w:bookmarkStart w:id="9" w:name="_Toc71945415"/>
      <w:bookmarkStart w:id="10" w:name="_Toc22983734"/>
      <w:bookmarkStart w:id="11" w:name="_Toc20792383"/>
      <w:bookmarkStart w:id="12" w:name="_Toc267571831"/>
      <w:bookmarkStart w:id="13" w:name="_Toc22983804"/>
      <w:bookmarkStart w:id="14" w:name="_Toc23038085"/>
      <w:bookmarkStart w:id="15" w:name="_Toc26070393"/>
      <w:r>
        <w:rPr>
          <w:rFonts w:hint="eastAsia" w:ascii="宋体" w:hAnsi="宋体"/>
        </w:rPr>
        <w:t>操作系统的安全性，测试工具的安全性，测试软件的安全性。</w:t>
      </w:r>
    </w:p>
    <w:bookmarkEnd w:id="9"/>
    <w:bookmarkEnd w:id="10"/>
    <w:bookmarkEnd w:id="11"/>
    <w:bookmarkEnd w:id="12"/>
    <w:bookmarkEnd w:id="13"/>
    <w:bookmarkEnd w:id="14"/>
    <w:bookmarkEnd w:id="15"/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5.项目任务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5.1.测试规划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按测试用例逐一进行测试，记录结果，最终分析。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5.2.测试设计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将正常取值、特殊取值、异常取值均进行测试，测试不同取值状况下代码是否正常执行。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5.3.测试执行准备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保证整体测试环境的稳定及流畅，保证测试用例全面，尽量减少测试过程中被外界因素中断。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5.4.测试执行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按测试用例逐一进行测试。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5.5.测试总结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结合测试得出的结果进行错误整合以及原因分析。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实施计划</w:t>
      </w:r>
    </w:p>
    <w:p>
      <w:pPr>
        <w:numPr>
          <w:ilvl w:val="1"/>
          <w:numId w:val="7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工作量估计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三小时之内可以完成测试整体流程。</w:t>
      </w:r>
    </w:p>
    <w:p>
      <w:pPr>
        <w:numPr>
          <w:ilvl w:val="0"/>
          <w:numId w:val="0"/>
        </w:numPr>
        <w:ind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7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人员需求及安排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一个人进行整个测试工作。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numPr>
          <w:ilvl w:val="1"/>
          <w:numId w:val="7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进度安排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尽量确保三个小时内将整体流程进行完毕。 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7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可交付工作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无需交付工作，自身进行后续分析处理等。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风险管理</w:t>
      </w:r>
    </w:p>
    <w:p>
      <w:pPr>
        <w:ind w:firstLine="420"/>
        <w:rPr>
          <w:rFonts w:hint="eastAsia" w:ascii="宋体" w:hAnsi="宋体"/>
          <w:iCs/>
          <w:sz w:val="20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将风险划分如下三个等级：</w:t>
      </w:r>
      <w:r>
        <w:rPr>
          <w:rFonts w:hint="eastAsia" w:ascii="宋体" w:hAnsi="宋体"/>
          <w:iCs/>
          <w:sz w:val="20"/>
        </w:rPr>
        <w:t>L=Low(风险与处理的优先级为低)</w:t>
      </w:r>
      <w:r>
        <w:rPr>
          <w:rFonts w:hint="eastAsia" w:ascii="宋体" w:hAnsi="宋体"/>
          <w:iCs/>
          <w:sz w:val="20"/>
          <w:lang w:eastAsia="zh-CN"/>
        </w:rPr>
        <w:t>；</w:t>
      </w:r>
      <w:r>
        <w:rPr>
          <w:rFonts w:hint="eastAsia" w:ascii="宋体" w:hAnsi="宋体"/>
          <w:iCs/>
          <w:sz w:val="20"/>
        </w:rPr>
        <w:t>M=Middle(风险与处理的优先级为中)</w:t>
      </w:r>
      <w:r>
        <w:rPr>
          <w:rFonts w:hint="eastAsia" w:ascii="宋体" w:hAnsi="宋体"/>
          <w:iCs/>
          <w:sz w:val="20"/>
          <w:lang w:eastAsia="zh-CN"/>
        </w:rPr>
        <w:t>；</w:t>
      </w:r>
      <w:r>
        <w:rPr>
          <w:rFonts w:hint="eastAsia" w:ascii="宋体" w:hAnsi="宋体"/>
          <w:iCs/>
          <w:sz w:val="20"/>
        </w:rPr>
        <w:t>H=High(风险与处理的优先级为高)</w:t>
      </w:r>
      <w:r>
        <w:rPr>
          <w:rFonts w:hint="eastAsia" w:ascii="宋体" w:hAnsi="宋体"/>
          <w:iCs/>
          <w:sz w:val="20"/>
          <w:lang w:eastAsia="zh-CN"/>
        </w:rPr>
        <w:t>。</w:t>
      </w:r>
      <w:r>
        <w:rPr>
          <w:rFonts w:hint="eastAsia" w:ascii="宋体" w:hAnsi="宋体"/>
          <w:iCs/>
          <w:sz w:val="20"/>
          <w:lang w:val="en-US" w:eastAsia="zh-CN"/>
        </w:rPr>
        <w:t>按照测试过程中具体情况进行风险评估。</w:t>
      </w:r>
    </w:p>
    <w:p>
      <w:pPr>
        <w:rPr>
          <w:rFonts w:hint="eastAsia" w:ascii="宋体" w:hAnsi="宋体"/>
          <w:iCs/>
          <w:sz w:val="2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b w:val="0"/>
          <w:bCs/>
          <w:color w:val="auto"/>
          <w:sz w:val="32"/>
          <w:szCs w:val="32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32"/>
          <w:szCs w:val="32"/>
          <w:highlight w:val="none"/>
          <w:shd w:val="clear" w:color="auto" w:fill="auto"/>
          <w:lang w:val="en-US" w:eastAsia="zh-CN"/>
        </w:rPr>
        <w:t>测试用例编写</w:t>
      </w:r>
    </w:p>
    <w:p>
      <w:pPr>
        <w:numPr>
          <w:ilvl w:val="0"/>
          <w:numId w:val="8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输入值测试</w:t>
      </w:r>
    </w:p>
    <w:p>
      <w:pPr>
        <w:numPr>
          <w:ilvl w:val="0"/>
          <w:numId w:val="9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输入浮点型：0.5</w:t>
      </w:r>
    </w:p>
    <w:p>
      <w:pPr>
        <w:numPr>
          <w:ilvl w:val="0"/>
          <w:numId w:val="9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输入值超出int范围</w:t>
      </w:r>
    </w:p>
    <w:p>
      <w:pPr>
        <w:numPr>
          <w:ilvl w:val="0"/>
          <w:numId w:val="9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输入非法值（如空值、符号等）：！</w:t>
      </w:r>
    </w:p>
    <w:p>
      <w:pPr>
        <w:numPr>
          <w:ilvl w:val="0"/>
          <w:numId w:val="9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输入正常int值：5 5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测试求最大公约数</w:t>
      </w:r>
    </w:p>
    <w:p>
      <w:pPr>
        <w:numPr>
          <w:ilvl w:val="0"/>
          <w:numId w:val="1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0 0</w:t>
      </w:r>
    </w:p>
    <w:p>
      <w:pPr>
        <w:numPr>
          <w:ilvl w:val="0"/>
          <w:numId w:val="1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0 1</w:t>
      </w:r>
    </w:p>
    <w:p>
      <w:pPr>
        <w:numPr>
          <w:ilvl w:val="0"/>
          <w:numId w:val="1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两个数相同：2 2</w:t>
      </w:r>
    </w:p>
    <w:p>
      <w:pPr>
        <w:numPr>
          <w:ilvl w:val="0"/>
          <w:numId w:val="1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两个数互有倍数关系：2 4</w:t>
      </w:r>
    </w:p>
    <w:p>
      <w:pPr>
        <w:numPr>
          <w:ilvl w:val="0"/>
          <w:numId w:val="1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两个质数：11 7</w:t>
      </w:r>
    </w:p>
    <w:p>
      <w:pPr>
        <w:numPr>
          <w:ilvl w:val="0"/>
          <w:numId w:val="8"/>
        </w:numPr>
        <w:ind w:left="0" w:leftChars="0" w:firstLine="0" w:firstLine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测试求最小公倍数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（1）0 0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（2）0 1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（3）两个数相同：2 2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（4）两个数互有倍数关系：2 4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（5）两个质数：11 7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b w:val="0"/>
          <w:bCs/>
          <w:color w:val="auto"/>
          <w:sz w:val="32"/>
          <w:szCs w:val="32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32"/>
          <w:szCs w:val="32"/>
          <w:highlight w:val="none"/>
          <w:shd w:val="clear" w:color="auto" w:fill="auto"/>
          <w:lang w:val="en-US" w:eastAsia="zh-CN"/>
        </w:rPr>
        <w:t>测试结果记录及分析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1.输入值测试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（1）输入浮点型：0.5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05400" cy="2966720"/>
            <wp:effectExtent l="0" t="0" r="0" b="508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输入类型错误时控制台提示输入错误，与预期结果相同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输入值超出int范围：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26685" cy="3037205"/>
            <wp:effectExtent l="0" t="0" r="635" b="1079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输入类型错误时控制台提示输入错误，与预期结果相同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输入非法值（如空值、符号等）：！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220970" cy="3033395"/>
            <wp:effectExtent l="0" t="0" r="6350" b="1460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303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输入类型错误时控制台提示输入错误，与预期结果相同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输入正常int值：5 5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055" cy="3060065"/>
            <wp:effectExtent l="0" t="0" r="6985" b="317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输入正常int值，程序正常运行，与预期结果相同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2.测试求最大公约数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（5）0 0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17795" cy="3031490"/>
            <wp:effectExtent l="0" t="0" r="9525" b="127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0 1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26685" cy="3037840"/>
            <wp:effectExtent l="0" t="0" r="635" b="1016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两个数相同：2 2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17795" cy="3032125"/>
            <wp:effectExtent l="0" t="0" r="9525" b="6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03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两个数互有倍数关系：2 4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19370" cy="2974975"/>
            <wp:effectExtent l="0" t="0" r="1270" b="1206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两个质数：11 7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26355" cy="2978785"/>
            <wp:effectExtent l="0" t="0" r="9525" b="825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3.测试求最小公倍数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（10）0 0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37480" cy="3043555"/>
            <wp:effectExtent l="0" t="0" r="5080" b="444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480" cy="304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（11）0 1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3060065"/>
            <wp:effectExtent l="0" t="0" r="6350" b="3175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6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2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两个数相同：2 2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063240"/>
            <wp:effectExtent l="0" t="0" r="635" b="0"/>
            <wp:docPr id="2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两个数互有倍数关系：2 4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063240"/>
            <wp:effectExtent l="0" t="0" r="635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numPr>
          <w:ilvl w:val="0"/>
          <w:numId w:val="0"/>
        </w:numPr>
        <w:ind w:left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2"/>
        </w:numPr>
        <w:ind w:left="0" w:leftChars="0" w:firstLine="0" w:firstLineChars="0"/>
        <w:jc w:val="both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两个质数：11 7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3063240"/>
            <wp:effectExtent l="0" t="0" r="635" b="0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与预期结果相同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 w:ascii="宋体" w:hAnsi="宋体" w:cs="宋体"/>
          <w:b w:val="0"/>
          <w:bCs/>
          <w:color w:val="auto"/>
          <w:sz w:val="32"/>
          <w:szCs w:val="32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32"/>
          <w:szCs w:val="32"/>
          <w:highlight w:val="none"/>
          <w:shd w:val="clear" w:color="auto" w:fill="auto"/>
          <w:lang w:val="en-US" w:eastAsia="zh-CN"/>
        </w:rPr>
        <w:t>总结</w:t>
      </w:r>
    </w:p>
    <w:p>
      <w:pPr>
        <w:numPr>
          <w:ilvl w:val="0"/>
          <w:numId w:val="0"/>
        </w:numPr>
        <w:ind w:leftChars="0" w:firstLine="400" w:firstLineChars="200"/>
        <w:jc w:val="left"/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0"/>
          <w:szCs w:val="20"/>
          <w:highlight w:val="none"/>
          <w:shd w:val="clear" w:color="auto" w:fill="auto"/>
          <w:lang w:val="en-US" w:eastAsia="zh-CN"/>
        </w:rPr>
        <w:t>该代码可以实现预期求两个整型的最大公因数和最小公倍数功能，对于输入错误等都有完备的操作错误提示。</w:t>
      </w:r>
    </w:p>
    <w:p>
      <w:pPr>
        <w:pStyle w:val="11"/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1" name="文本框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YFfpE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pgV+kR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8035B"/>
    <w:multiLevelType w:val="singleLevel"/>
    <w:tmpl w:val="8DA8035B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F068991A"/>
    <w:multiLevelType w:val="singleLevel"/>
    <w:tmpl w:val="F068991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D63FC18"/>
    <w:multiLevelType w:val="singleLevel"/>
    <w:tmpl w:val="0D63FC18"/>
    <w:lvl w:ilvl="0" w:tentative="0">
      <w:start w:val="12"/>
      <w:numFmt w:val="decimal"/>
      <w:suff w:val="nothing"/>
      <w:lvlText w:val="（%1）"/>
      <w:lvlJc w:val="left"/>
    </w:lvl>
  </w:abstractNum>
  <w:abstractNum w:abstractNumId="3">
    <w:nsid w:val="14E02F59"/>
    <w:multiLevelType w:val="multilevel"/>
    <w:tmpl w:val="14E02F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4">
    <w:nsid w:val="2533AA51"/>
    <w:multiLevelType w:val="singleLevel"/>
    <w:tmpl w:val="2533AA51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2F7DE55A"/>
    <w:multiLevelType w:val="multilevel"/>
    <w:tmpl w:val="2F7DE55A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firstLine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firstLine="0"/>
      </w:pPr>
      <w:rPr>
        <w:rFonts w:hint="default"/>
      </w:rPr>
    </w:lvl>
  </w:abstractNum>
  <w:abstractNum w:abstractNumId="6">
    <w:nsid w:val="4093BBE4"/>
    <w:multiLevelType w:val="singleLevel"/>
    <w:tmpl w:val="4093BB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E27789C"/>
    <w:multiLevelType w:val="multilevel"/>
    <w:tmpl w:val="4E27789C"/>
    <w:lvl w:ilvl="0" w:tentative="0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6824E76"/>
    <w:multiLevelType w:val="multilevel"/>
    <w:tmpl w:val="66824E7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9">
    <w:nsid w:val="6A30A4DD"/>
    <w:multiLevelType w:val="singleLevel"/>
    <w:tmpl w:val="6A30A4DD"/>
    <w:lvl w:ilvl="0" w:tentative="0">
      <w:start w:val="6"/>
      <w:numFmt w:val="chineseCounting"/>
      <w:suff w:val="nothing"/>
      <w:lvlText w:val="（%1）"/>
      <w:lvlJc w:val="left"/>
      <w:rPr>
        <w:rFonts w:hint="eastAsia"/>
      </w:rPr>
    </w:lvl>
  </w:abstractNum>
  <w:abstractNum w:abstractNumId="10">
    <w:nsid w:val="76C00572"/>
    <w:multiLevelType w:val="multilevel"/>
    <w:tmpl w:val="76C00572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E91B83"/>
    <w:multiLevelType w:val="multilevel"/>
    <w:tmpl w:val="76E91B83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1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95098"/>
    <w:rsid w:val="00300651"/>
    <w:rsid w:val="008715D8"/>
    <w:rsid w:val="00AE3F12"/>
    <w:rsid w:val="00EC000E"/>
    <w:rsid w:val="062D6704"/>
    <w:rsid w:val="091D7F1B"/>
    <w:rsid w:val="134B67B8"/>
    <w:rsid w:val="1B603B79"/>
    <w:rsid w:val="1BC9337C"/>
    <w:rsid w:val="32C271BA"/>
    <w:rsid w:val="3A604CD0"/>
    <w:rsid w:val="52F04A10"/>
    <w:rsid w:val="53036A6C"/>
    <w:rsid w:val="53DF7BDE"/>
    <w:rsid w:val="605D480E"/>
    <w:rsid w:val="66DF6C62"/>
    <w:rsid w:val="682B49A9"/>
    <w:rsid w:val="6CD93875"/>
    <w:rsid w:val="6D535020"/>
    <w:rsid w:val="76AA36E5"/>
    <w:rsid w:val="79095098"/>
    <w:rsid w:val="7E25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numPr>
        <w:ilvl w:val="1"/>
        <w:numId w:val="1"/>
      </w:numPr>
      <w:spacing w:after="156" w:afterLines="50"/>
      <w:outlineLvl w:val="1"/>
    </w:pPr>
    <w:rPr>
      <w:rFonts w:ascii="宋体" w:hAnsi="宋体"/>
      <w:sz w:val="24"/>
      <w:szCs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iPriority w:val="0"/>
    <w:pPr>
      <w:ind w:firstLine="42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semiHidden/>
    <w:uiPriority w:val="0"/>
    <w:pPr>
      <w:tabs>
        <w:tab w:val="left" w:pos="400"/>
        <w:tab w:val="right" w:leader="dot" w:pos="9180"/>
      </w:tabs>
      <w:spacing w:before="120" w:after="120" w:line="240" w:lineRule="atLeast"/>
      <w:jc w:val="left"/>
    </w:pPr>
    <w:rPr>
      <w:rFonts w:ascii="Arial" w:hAnsi="Arial"/>
      <w:b/>
      <w:bCs/>
      <w:caps/>
      <w:snapToGrid w:val="0"/>
      <w:kern w:val="0"/>
      <w:sz w:val="20"/>
    </w:rPr>
  </w:style>
  <w:style w:type="paragraph" w:styleId="7">
    <w:name w:val="toc 2"/>
    <w:basedOn w:val="1"/>
    <w:next w:val="1"/>
    <w:semiHidden/>
    <w:qFormat/>
    <w:uiPriority w:val="0"/>
    <w:pPr>
      <w:spacing w:line="240" w:lineRule="atLeast"/>
      <w:ind w:left="200"/>
      <w:jc w:val="left"/>
    </w:pPr>
    <w:rPr>
      <w:rFonts w:ascii="Arial" w:hAnsi="Arial"/>
      <w:smallCaps/>
      <w:snapToGrid w:val="0"/>
      <w:kern w:val="0"/>
      <w:sz w:val="20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04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</Pages>
  <Words>80</Words>
  <Characters>461</Characters>
  <Lines>3</Lines>
  <Paragraphs>1</Paragraphs>
  <TotalTime>3</TotalTime>
  <ScaleCrop>false</ScaleCrop>
  <LinksUpToDate>false</LinksUpToDate>
  <CharactersWithSpaces>540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2018-12-21T00:44:00Z</dcterms:created>
  <dc:creator>Hio</dc:creator>
  <cp:lastModifiedBy>邹长林</cp:lastModifiedBy>
  <dcterms:modified xsi:type="dcterms:W3CDTF">2018-12-21T03:02:33Z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