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9D69" w14:textId="77777777" w:rsidR="00092CA0" w:rsidRDefault="00000000">
      <w:pPr>
        <w:pStyle w:val="Heading1"/>
      </w:pPr>
      <w:bookmarkStart w:id="0" w:name="X9b12fbcfeaaa655bfe3737aa9606654ff3ae442"/>
      <w:r>
        <w:t>Arizona List Datasets &amp; Data Analysis Summary</w:t>
      </w:r>
    </w:p>
    <w:p w14:paraId="2CF61827" w14:textId="1AF89BC4" w:rsidR="00092CA0" w:rsidRDefault="00000000" w:rsidP="00B601DC">
      <w:pPr>
        <w:pStyle w:val="FirstParagraph"/>
      </w:pPr>
      <w:bookmarkStart w:id="1" w:name="database"/>
      <w:r>
        <w:rPr>
          <w:b/>
          <w:bCs/>
        </w:rPr>
        <w:t>Database:</w:t>
      </w:r>
      <w:r>
        <w:t xml:space="preserve"> PostgreSQL </w:t>
      </w:r>
      <w:proofErr w:type="spellStart"/>
      <w:r>
        <w:rPr>
          <w:rStyle w:val="VerbatimChar"/>
        </w:rPr>
        <w:t>arizona_list</w:t>
      </w:r>
      <w:proofErr w:type="spellEnd"/>
      <w:r>
        <w:t xml:space="preserve"> </w:t>
      </w:r>
      <w:r>
        <w:br/>
      </w:r>
      <w:r>
        <w:rPr>
          <w:b/>
          <w:bCs/>
        </w:rPr>
        <w:t>Data Coverage:</w:t>
      </w:r>
      <w:r>
        <w:t xml:space="preserve"> 2004–2026</w:t>
      </w:r>
      <w:bookmarkStart w:id="2" w:name="table-of-contents"/>
      <w:bookmarkEnd w:id="1"/>
    </w:p>
    <w:p w14:paraId="78094CDB" w14:textId="77777777" w:rsidR="00092CA0" w:rsidRDefault="00CB5861">
      <w:r>
        <w:rPr>
          <w:noProof/>
        </w:rPr>
        <w:pict w14:anchorId="04BB967F">
          <v:rect id="_x0000_i1035" alt="" style="width:468pt;height:.05pt;mso-width-percent:0;mso-height-percent:0;mso-width-percent:0;mso-height-percent:0" o:hralign="center" o:hrstd="t" o:hr="t"/>
        </w:pict>
      </w:r>
    </w:p>
    <w:p w14:paraId="17D672B5" w14:textId="77777777" w:rsidR="00092CA0" w:rsidRDefault="00000000">
      <w:pPr>
        <w:pStyle w:val="Heading2"/>
      </w:pPr>
      <w:bookmarkStart w:id="3" w:name="database-overview"/>
      <w:bookmarkEnd w:id="2"/>
      <w:r>
        <w:t>1. Database Overview</w:t>
      </w:r>
    </w:p>
    <w:p w14:paraId="6AA8FBA6" w14:textId="77777777" w:rsidR="00602D5C" w:rsidRDefault="00000000">
      <w:pPr>
        <w:pStyle w:val="FirstParagraph"/>
      </w:pPr>
      <w:r>
        <w:t xml:space="preserve">Before diving into analysis, we need to understand what we’re working with: </w:t>
      </w:r>
    </w:p>
    <w:p w14:paraId="2E760AE9" w14:textId="77777777" w:rsidR="00602D5C" w:rsidRDefault="00000000" w:rsidP="00602D5C">
      <w:pPr>
        <w:pStyle w:val="FirstParagraph"/>
        <w:ind w:firstLine="720"/>
      </w:pPr>
      <w:r>
        <w:t xml:space="preserve">- how many records do we have? </w:t>
      </w:r>
    </w:p>
    <w:p w14:paraId="28BB538E" w14:textId="77777777" w:rsidR="00602D5C" w:rsidRDefault="00000000" w:rsidP="00602D5C">
      <w:pPr>
        <w:pStyle w:val="FirstParagraph"/>
        <w:ind w:firstLine="720"/>
      </w:pPr>
      <w:r>
        <w:t xml:space="preserve">- how many unique donors? </w:t>
      </w:r>
    </w:p>
    <w:p w14:paraId="18FB5B0E" w14:textId="018D6729" w:rsidR="00092CA0" w:rsidRDefault="00000000" w:rsidP="00602D5C">
      <w:pPr>
        <w:pStyle w:val="FirstParagraph"/>
        <w:ind w:firstLine="720"/>
      </w:pPr>
      <w:r>
        <w:t xml:space="preserve">- and what </w:t>
      </w:r>
      <w:proofErr w:type="gramStart"/>
      <w:r>
        <w:t>time period</w:t>
      </w:r>
      <w:proofErr w:type="gramEnd"/>
      <w:r>
        <w:t xml:space="preserve"> does the data cover?</w:t>
      </w:r>
    </w:p>
    <w:p w14:paraId="7DE0DEA1" w14:textId="77777777" w:rsidR="00092CA0" w:rsidRDefault="00000000">
      <w:pPr>
        <w:pStyle w:val="Heading3"/>
      </w:pPr>
      <w:bookmarkStart w:id="4" w:name="approach"/>
      <w:r>
        <w:t>Approach</w:t>
      </w:r>
    </w:p>
    <w:p w14:paraId="36C9CFAF" w14:textId="77777777" w:rsidR="00092CA0" w:rsidRDefault="00000000">
      <w:pPr>
        <w:pStyle w:val="FirstParagraph"/>
      </w:pPr>
      <w:r>
        <w:t>This is a baseline data quality check. We counted total donation records, unique donors, and the date range of the data. The key distinction here is between counting records and counting people — one donor who gives 10 times appears as 10 records but still counts as 1 person.</w:t>
      </w:r>
    </w:p>
    <w:p w14:paraId="77313687" w14:textId="77777777" w:rsidR="00092CA0" w:rsidRDefault="00000000">
      <w:pPr>
        <w:pStyle w:val="Heading3"/>
      </w:pPr>
      <w:bookmarkStart w:id="5" w:name="what-we-found"/>
      <w:bookmarkEnd w:id="4"/>
      <w:r>
        <w:t>What We Found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5"/>
        <w:gridCol w:w="1941"/>
      </w:tblGrid>
      <w:tr w:rsidR="00092CA0" w14:paraId="6F5200AE" w14:textId="77777777" w:rsidTr="00092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05BD99" w14:textId="77777777" w:rsidR="00092CA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5476748" w14:textId="77777777" w:rsidR="00092CA0" w:rsidRDefault="00000000">
            <w:pPr>
              <w:pStyle w:val="Compact"/>
            </w:pPr>
            <w:r>
              <w:t>Value</w:t>
            </w:r>
          </w:p>
        </w:tc>
      </w:tr>
      <w:tr w:rsidR="00092CA0" w14:paraId="78BEC7B8" w14:textId="77777777">
        <w:tc>
          <w:tcPr>
            <w:tcW w:w="0" w:type="auto"/>
          </w:tcPr>
          <w:p w14:paraId="37F11703" w14:textId="77777777" w:rsidR="00092CA0" w:rsidRDefault="00000000">
            <w:pPr>
              <w:pStyle w:val="Compact"/>
            </w:pPr>
            <w:r>
              <w:t>Total contribution records</w:t>
            </w:r>
          </w:p>
        </w:tc>
        <w:tc>
          <w:tcPr>
            <w:tcW w:w="0" w:type="auto"/>
          </w:tcPr>
          <w:p w14:paraId="370C950C" w14:textId="77777777" w:rsidR="00092CA0" w:rsidRDefault="00000000">
            <w:pPr>
              <w:pStyle w:val="Compact"/>
            </w:pPr>
            <w:r>
              <w:t>53,020</w:t>
            </w:r>
          </w:p>
        </w:tc>
      </w:tr>
      <w:tr w:rsidR="00092CA0" w14:paraId="67A908E2" w14:textId="77777777">
        <w:tc>
          <w:tcPr>
            <w:tcW w:w="0" w:type="auto"/>
          </w:tcPr>
          <w:p w14:paraId="4A00E04B" w14:textId="77777777" w:rsidR="00092CA0" w:rsidRDefault="00000000">
            <w:pPr>
              <w:pStyle w:val="Compact"/>
            </w:pPr>
            <w:r>
              <w:t>Unique donors</w:t>
            </w:r>
          </w:p>
        </w:tc>
        <w:tc>
          <w:tcPr>
            <w:tcW w:w="0" w:type="auto"/>
          </w:tcPr>
          <w:p w14:paraId="1EA9803B" w14:textId="77777777" w:rsidR="00092CA0" w:rsidRDefault="00000000">
            <w:pPr>
              <w:pStyle w:val="Compact"/>
            </w:pPr>
            <w:r>
              <w:t>7,769</w:t>
            </w:r>
          </w:p>
        </w:tc>
      </w:tr>
      <w:tr w:rsidR="00092CA0" w14:paraId="7DFF04AC" w14:textId="77777777">
        <w:tc>
          <w:tcPr>
            <w:tcW w:w="0" w:type="auto"/>
          </w:tcPr>
          <w:p w14:paraId="5AC6C1CF" w14:textId="77777777" w:rsidR="00092CA0" w:rsidRDefault="00000000">
            <w:pPr>
              <w:pStyle w:val="Compact"/>
            </w:pPr>
            <w:r>
              <w:t>Earliest donation on record</w:t>
            </w:r>
          </w:p>
        </w:tc>
        <w:tc>
          <w:tcPr>
            <w:tcW w:w="0" w:type="auto"/>
          </w:tcPr>
          <w:p w14:paraId="1605F7C5" w14:textId="77777777" w:rsidR="00092CA0" w:rsidRDefault="00000000">
            <w:pPr>
              <w:pStyle w:val="Compact"/>
            </w:pPr>
            <w:r>
              <w:t>January 15, 2004</w:t>
            </w:r>
          </w:p>
        </w:tc>
      </w:tr>
      <w:tr w:rsidR="00092CA0" w14:paraId="000F24D5" w14:textId="77777777">
        <w:tc>
          <w:tcPr>
            <w:tcW w:w="0" w:type="auto"/>
          </w:tcPr>
          <w:p w14:paraId="3B633EF5" w14:textId="77777777" w:rsidR="00092CA0" w:rsidRDefault="00000000">
            <w:pPr>
              <w:pStyle w:val="Compact"/>
            </w:pPr>
            <w:r>
              <w:t>Most recent donation</w:t>
            </w:r>
          </w:p>
        </w:tc>
        <w:tc>
          <w:tcPr>
            <w:tcW w:w="0" w:type="auto"/>
          </w:tcPr>
          <w:p w14:paraId="69731C3C" w14:textId="77777777" w:rsidR="00092CA0" w:rsidRDefault="00000000">
            <w:pPr>
              <w:pStyle w:val="Compact"/>
            </w:pPr>
            <w:r>
              <w:t>April 9, 2026</w:t>
            </w:r>
          </w:p>
        </w:tc>
      </w:tr>
    </w:tbl>
    <w:p w14:paraId="30C3FC6C" w14:textId="77777777" w:rsidR="00092CA0" w:rsidRDefault="00CB5861">
      <w:r>
        <w:rPr>
          <w:noProof/>
        </w:rPr>
        <w:pict w14:anchorId="4B9F0042">
          <v:rect id="_x0000_i1034" alt="" style="width:468pt;height:.05pt;mso-width-percent:0;mso-height-percent:0;mso-width-percent:0;mso-height-percent:0" o:hralign="center" o:hrstd="t" o:hr="t"/>
        </w:pict>
      </w:r>
    </w:p>
    <w:p w14:paraId="69B77D3E" w14:textId="2FFAE7DE" w:rsidR="00092CA0" w:rsidRDefault="00000000">
      <w:pPr>
        <w:pStyle w:val="Heading2"/>
      </w:pPr>
      <w:bookmarkStart w:id="6" w:name="X84915e79718ad34f43a7d9721f3ee968a8fbfdb"/>
      <w:bookmarkEnd w:id="3"/>
      <w:bookmarkEnd w:id="5"/>
      <w:r>
        <w:t>2. Total Leadership Council Members</w:t>
      </w:r>
    </w:p>
    <w:p w14:paraId="3F4CB4B3" w14:textId="77777777" w:rsidR="00092CA0" w:rsidRDefault="00000000">
      <w:pPr>
        <w:pStyle w:val="Heading3"/>
      </w:pPr>
      <w:bookmarkStart w:id="7" w:name="the-question"/>
      <w:r>
        <w:t>The Question</w:t>
      </w:r>
    </w:p>
    <w:p w14:paraId="7CBD168F" w14:textId="2A261CFA" w:rsidR="00092CA0" w:rsidRDefault="00000000">
      <w:pPr>
        <w:pStyle w:val="FirstParagraph"/>
      </w:pPr>
      <w:r>
        <w:t>How many people in the database are Leadership Council (LC) member</w:t>
      </w:r>
      <w:r w:rsidR="006A13D6">
        <w:t>s?</w:t>
      </w:r>
    </w:p>
    <w:p w14:paraId="02FED6F9" w14:textId="77777777" w:rsidR="00092CA0" w:rsidRDefault="00000000">
      <w:pPr>
        <w:pStyle w:val="CaptionedFigure"/>
      </w:pPr>
      <w:bookmarkStart w:id="8" w:name="charts"/>
      <w:bookmarkEnd w:id="7"/>
      <w:r>
        <w:rPr>
          <w:noProof/>
        </w:rPr>
        <w:lastRenderedPageBreak/>
        <w:drawing>
          <wp:inline distT="0" distB="0" distL="0" distR="0" wp14:anchorId="144598C2" wp14:editId="4D020140">
            <wp:extent cx="5334000" cy="2018866"/>
            <wp:effectExtent l="0" t="0" r="0" b="0"/>
            <wp:docPr id="19" name="Picture" descr="LC Members 2004–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figures/lc_members_2004_202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0D125" w14:textId="1EABDD37" w:rsidR="00092CA0" w:rsidRDefault="00000000">
      <w:pPr>
        <w:pStyle w:val="BodyText"/>
      </w:pPr>
      <w:r>
        <w:t>Each data point counts how many unique LC members gave at least once in the 365 days ending on that date</w:t>
      </w:r>
      <w:r w:rsidR="00F17E7E">
        <w:t>.</w:t>
      </w:r>
    </w:p>
    <w:p w14:paraId="10044564" w14:textId="77777777" w:rsidR="00092CA0" w:rsidRDefault="00000000">
      <w:pPr>
        <w:pStyle w:val="Compact"/>
        <w:numPr>
          <w:ilvl w:val="0"/>
          <w:numId w:val="3"/>
        </w:numPr>
      </w:pPr>
      <w:r>
        <w:t xml:space="preserve">LC membership grew from 33 in 2004 to a peak of </w:t>
      </w:r>
      <w:r>
        <w:rPr>
          <w:b/>
          <w:bCs/>
        </w:rPr>
        <w:t>316 in 2018</w:t>
      </w:r>
      <w:r>
        <w:t xml:space="preserve">, dipped during 2019–2021, then recovered to </w:t>
      </w:r>
      <w:r>
        <w:rPr>
          <w:b/>
          <w:bCs/>
        </w:rPr>
        <w:t>333 in 2024</w:t>
      </w:r>
      <w:r>
        <w:t>.</w:t>
      </w:r>
    </w:p>
    <w:p w14:paraId="0EE6CE17" w14:textId="77777777" w:rsidR="00092CA0" w:rsidRDefault="00000000">
      <w:pPr>
        <w:pStyle w:val="Compact"/>
        <w:numPr>
          <w:ilvl w:val="0"/>
          <w:numId w:val="3"/>
        </w:numPr>
      </w:pPr>
      <w:r>
        <w:t xml:space="preserve">The current count as of April 2026 is </w:t>
      </w:r>
      <w:r>
        <w:rPr>
          <w:b/>
          <w:bCs/>
        </w:rPr>
        <w:t>324</w:t>
      </w:r>
      <w:r>
        <w:t>.</w:t>
      </w:r>
    </w:p>
    <w:p w14:paraId="477CF196" w14:textId="77777777" w:rsidR="00092CA0" w:rsidRDefault="00000000">
      <w:pPr>
        <w:pStyle w:val="Compact"/>
        <w:numPr>
          <w:ilvl w:val="0"/>
          <w:numId w:val="3"/>
        </w:numPr>
      </w:pPr>
      <w:r>
        <w:t>Early records (before ~2010) are incomplete and likely undercount actual membership — the post-2010 trend is more reliable.</w:t>
      </w:r>
    </w:p>
    <w:p w14:paraId="61B0778B" w14:textId="77777777" w:rsidR="00092CA0" w:rsidRDefault="00CB5861">
      <w:r>
        <w:rPr>
          <w:noProof/>
        </w:rPr>
        <w:pict w14:anchorId="60F6C59F">
          <v:rect id="_x0000_i1033" alt="" style="width:468pt;height:.05pt;mso-width-percent:0;mso-height-percent:0;mso-width-percent:0;mso-height-percent:0" o:hralign="center" o:hrstd="t" o:hr="t"/>
        </w:pict>
      </w:r>
    </w:p>
    <w:p w14:paraId="49E6FF10" w14:textId="77777777" w:rsidR="00092CA0" w:rsidRDefault="00000000">
      <w:pPr>
        <w:pStyle w:val="Heading2"/>
      </w:pPr>
      <w:bookmarkStart w:id="9" w:name="X8ef89957ec4acd557a381413a4844827c3290a2"/>
      <w:bookmarkEnd w:id="6"/>
      <w:bookmarkEnd w:id="8"/>
      <w:r>
        <w:t>3. Direct Mail Opportunity: People Without an Email Address</w:t>
      </w:r>
    </w:p>
    <w:p w14:paraId="3DD3F469" w14:textId="77777777" w:rsidR="00092CA0" w:rsidRDefault="00000000">
      <w:pPr>
        <w:pStyle w:val="Heading3"/>
      </w:pPr>
      <w:bookmarkStart w:id="10" w:name="the-question-1"/>
      <w:r>
        <w:t>The Question</w:t>
      </w:r>
    </w:p>
    <w:p w14:paraId="075433B2" w14:textId="77777777" w:rsidR="00092CA0" w:rsidRDefault="00000000">
      <w:pPr>
        <w:pStyle w:val="FirstParagraph"/>
      </w:pPr>
      <w:r>
        <w:t>How many people in the database can only be reached by mail — making direct mail our only option for proactive outreach?</w:t>
      </w:r>
    </w:p>
    <w:p w14:paraId="444FD515" w14:textId="77777777" w:rsidR="00092CA0" w:rsidRDefault="00000000">
      <w:pPr>
        <w:pStyle w:val="Heading3"/>
      </w:pPr>
      <w:bookmarkStart w:id="11" w:name="approach-2"/>
      <w:bookmarkEnd w:id="10"/>
      <w:r>
        <w:t>Approach</w:t>
      </w:r>
    </w:p>
    <w:p w14:paraId="45AE60EB" w14:textId="77777777" w:rsidR="00092CA0" w:rsidRDefault="00000000">
      <w:pPr>
        <w:pStyle w:val="FirstParagraph"/>
      </w:pPr>
      <w:r>
        <w:t>We built a four-step funnel, where each layer answers a distinct question:</w:t>
      </w:r>
    </w:p>
    <w:p w14:paraId="4DC8EC7D" w14:textId="77777777" w:rsidR="00092CA0" w:rsidRDefault="00000000">
      <w:pPr>
        <w:pStyle w:val="SourceCode"/>
      </w:pPr>
      <w:r>
        <w:rPr>
          <w:rStyle w:val="VerbatimChar"/>
        </w:rPr>
        <w:t>All "Person" contacts in the database (79,830)</w:t>
      </w:r>
      <w:r>
        <w:br/>
      </w:r>
      <w:r>
        <w:rPr>
          <w:rStyle w:val="VerbatimChar"/>
        </w:rPr>
        <w:t xml:space="preserve">    ↓  Do they have a complete mailing address?</w:t>
      </w:r>
      <w:r>
        <w:br/>
      </w:r>
      <w:r>
        <w:rPr>
          <w:rStyle w:val="VerbatimChar"/>
        </w:rPr>
        <w:t xml:space="preserve">    ↓  Do they have no email on file?</w:t>
      </w:r>
      <w:r>
        <w:br/>
      </w:r>
      <w:r>
        <w:rPr>
          <w:rStyle w:val="VerbatimChar"/>
        </w:rPr>
        <w:t xml:space="preserve">    ↓  Have they not opted out of mail?</w:t>
      </w:r>
      <w:r>
        <w:br/>
      </w:r>
      <w:r>
        <w:rPr>
          <w:rStyle w:val="VerbatimChar"/>
        </w:rPr>
        <w:t>→  Core direct-mail-only audience</w:t>
      </w:r>
    </w:p>
    <w:p w14:paraId="30255E70" w14:textId="77777777" w:rsidR="00092CA0" w:rsidRDefault="00000000">
      <w:pPr>
        <w:pStyle w:val="FirstParagraph"/>
      </w:pPr>
      <w:r>
        <w:t>Each intermediate layer has its own value: the “complete address” count tells us our total direct mail capacity; the “no email” count tells us the full scope of our digital blind spot; the intersection gives us the actionable list.</w:t>
      </w:r>
    </w:p>
    <w:p w14:paraId="24A4BF2A" w14:textId="77777777" w:rsidR="00092CA0" w:rsidRDefault="00000000">
      <w:pPr>
        <w:pStyle w:val="BodyText"/>
      </w:pPr>
      <w:r>
        <w:t>For the address check, we required both a system-verified best address and confirmed that all address fields are filled in — not just a city name with no street.</w:t>
      </w:r>
    </w:p>
    <w:p w14:paraId="5F4664E1" w14:textId="77777777" w:rsidR="00092CA0" w:rsidRDefault="00000000">
      <w:pPr>
        <w:pStyle w:val="Heading3"/>
      </w:pPr>
      <w:bookmarkStart w:id="12" w:name="what-we-found-2"/>
      <w:bookmarkEnd w:id="11"/>
      <w:r>
        <w:lastRenderedPageBreak/>
        <w:t>What We Found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4"/>
        <w:gridCol w:w="2234"/>
        <w:gridCol w:w="4788"/>
      </w:tblGrid>
      <w:tr w:rsidR="00092CA0" w14:paraId="060012AF" w14:textId="77777777" w:rsidTr="0061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2A98F58A" w14:textId="77777777" w:rsidR="00092CA0" w:rsidRDefault="00000000">
            <w:pPr>
              <w:pStyle w:val="Compact"/>
            </w:pPr>
            <w:r>
              <w:t>Metric</w:t>
            </w:r>
          </w:p>
        </w:tc>
        <w:tc>
          <w:tcPr>
            <w:tcW w:w="2234" w:type="dxa"/>
          </w:tcPr>
          <w:p w14:paraId="491074E4" w14:textId="77777777" w:rsidR="00092CA0" w:rsidRDefault="00000000">
            <w:pPr>
              <w:pStyle w:val="Compact"/>
            </w:pPr>
            <w:r>
              <w:t>Count</w:t>
            </w:r>
          </w:p>
        </w:tc>
        <w:tc>
          <w:tcPr>
            <w:tcW w:w="4788" w:type="dxa"/>
          </w:tcPr>
          <w:p w14:paraId="17612CCA" w14:textId="77777777" w:rsidR="00092CA0" w:rsidRDefault="00000000">
            <w:pPr>
              <w:pStyle w:val="Compact"/>
            </w:pPr>
            <w:r>
              <w:t>Which means</w:t>
            </w:r>
          </w:p>
        </w:tc>
      </w:tr>
      <w:tr w:rsidR="00092CA0" w14:paraId="795E8F2A" w14:textId="77777777" w:rsidTr="0061628A">
        <w:tc>
          <w:tcPr>
            <w:tcW w:w="2554" w:type="dxa"/>
          </w:tcPr>
          <w:p w14:paraId="4BD97A1F" w14:textId="77777777" w:rsidR="00092CA0" w:rsidRDefault="00000000">
            <w:pPr>
              <w:pStyle w:val="Compact"/>
            </w:pPr>
            <w:r>
              <w:t>Total “Person” contacts</w:t>
            </w:r>
          </w:p>
        </w:tc>
        <w:tc>
          <w:tcPr>
            <w:tcW w:w="2234" w:type="dxa"/>
          </w:tcPr>
          <w:p w14:paraId="712EDA17" w14:textId="77777777" w:rsidR="00092CA0" w:rsidRDefault="00000000">
            <w:pPr>
              <w:pStyle w:val="Compact"/>
            </w:pPr>
            <w:r>
              <w:t>79,830</w:t>
            </w:r>
          </w:p>
        </w:tc>
        <w:tc>
          <w:tcPr>
            <w:tcW w:w="4788" w:type="dxa"/>
          </w:tcPr>
          <w:p w14:paraId="2D719499" w14:textId="77777777" w:rsidR="00092CA0" w:rsidRDefault="00000000">
            <w:pPr>
              <w:pStyle w:val="Compact"/>
            </w:pPr>
            <w:r>
              <w:t>Full database headcount</w:t>
            </w:r>
          </w:p>
        </w:tc>
      </w:tr>
      <w:tr w:rsidR="00092CA0" w14:paraId="4F86A652" w14:textId="77777777" w:rsidTr="0061628A">
        <w:tc>
          <w:tcPr>
            <w:tcW w:w="2554" w:type="dxa"/>
          </w:tcPr>
          <w:p w14:paraId="3BA73971" w14:textId="77777777" w:rsidR="00092CA0" w:rsidRDefault="00000000">
            <w:pPr>
              <w:pStyle w:val="Compact"/>
            </w:pPr>
            <w:r>
              <w:t>With a complete mailing address</w:t>
            </w:r>
          </w:p>
        </w:tc>
        <w:tc>
          <w:tcPr>
            <w:tcW w:w="2234" w:type="dxa"/>
          </w:tcPr>
          <w:p w14:paraId="19536F35" w14:textId="77777777" w:rsidR="00092CA0" w:rsidRDefault="00000000">
            <w:pPr>
              <w:pStyle w:val="Compact"/>
            </w:pPr>
            <w:r>
              <w:t>54,703</w:t>
            </w:r>
          </w:p>
        </w:tc>
        <w:tc>
          <w:tcPr>
            <w:tcW w:w="4788" w:type="dxa"/>
          </w:tcPr>
          <w:p w14:paraId="30DDFED9" w14:textId="77777777" w:rsidR="00092CA0" w:rsidRDefault="00000000">
            <w:pPr>
              <w:pStyle w:val="Compact"/>
            </w:pPr>
            <w:r>
              <w:t>All people who has a complete mailing address</w:t>
            </w:r>
          </w:p>
        </w:tc>
      </w:tr>
      <w:tr w:rsidR="00092CA0" w14:paraId="56D7551B" w14:textId="77777777" w:rsidTr="0061628A">
        <w:tc>
          <w:tcPr>
            <w:tcW w:w="2554" w:type="dxa"/>
          </w:tcPr>
          <w:p w14:paraId="7BA7694F" w14:textId="77777777" w:rsidR="00092CA0" w:rsidRDefault="00000000">
            <w:pPr>
              <w:pStyle w:val="Compact"/>
            </w:pPr>
            <w:r>
              <w:t>No email on file</w:t>
            </w:r>
          </w:p>
        </w:tc>
        <w:tc>
          <w:tcPr>
            <w:tcW w:w="2234" w:type="dxa"/>
          </w:tcPr>
          <w:p w14:paraId="607FED83" w14:textId="77777777" w:rsidR="00092CA0" w:rsidRDefault="00000000">
            <w:pPr>
              <w:pStyle w:val="Compact"/>
            </w:pPr>
            <w:r>
              <w:t>19,319</w:t>
            </w:r>
          </w:p>
        </w:tc>
        <w:tc>
          <w:tcPr>
            <w:tcW w:w="4788" w:type="dxa"/>
          </w:tcPr>
          <w:p w14:paraId="26C7B77F" w14:textId="77777777" w:rsidR="00092CA0" w:rsidRDefault="00000000">
            <w:pPr>
              <w:pStyle w:val="Compact"/>
            </w:pPr>
            <w:r>
              <w:t>People who don’t have email in our system</w:t>
            </w:r>
          </w:p>
        </w:tc>
      </w:tr>
      <w:tr w:rsidR="00092CA0" w14:paraId="00D7770F" w14:textId="77777777" w:rsidTr="0061628A">
        <w:tc>
          <w:tcPr>
            <w:tcW w:w="2554" w:type="dxa"/>
          </w:tcPr>
          <w:p w14:paraId="1DE8E213" w14:textId="77777777" w:rsidR="00092CA0" w:rsidRDefault="00000000">
            <w:pPr>
              <w:pStyle w:val="Compact"/>
            </w:pPr>
            <w:r>
              <w:rPr>
                <w:b/>
                <w:bCs/>
              </w:rPr>
              <w:t>Mailable + no email</w:t>
            </w:r>
          </w:p>
        </w:tc>
        <w:tc>
          <w:tcPr>
            <w:tcW w:w="2234" w:type="dxa"/>
          </w:tcPr>
          <w:p w14:paraId="0A35B0A6" w14:textId="77777777" w:rsidR="00092CA0" w:rsidRDefault="00000000">
            <w:pPr>
              <w:pStyle w:val="Compact"/>
            </w:pPr>
            <w:r>
              <w:rPr>
                <w:b/>
                <w:bCs/>
              </w:rPr>
              <w:t>16,440</w:t>
            </w:r>
          </w:p>
        </w:tc>
        <w:tc>
          <w:tcPr>
            <w:tcW w:w="4788" w:type="dxa"/>
          </w:tcPr>
          <w:p w14:paraId="48C67731" w14:textId="77777777" w:rsidR="00092CA0" w:rsidRDefault="00000000">
            <w:pPr>
              <w:pStyle w:val="Compact"/>
            </w:pPr>
            <w:r>
              <w:rPr>
                <w:b/>
                <w:bCs/>
              </w:rPr>
              <w:t>Direct mail is the only way to reach them</w:t>
            </w:r>
          </w:p>
        </w:tc>
      </w:tr>
      <w:tr w:rsidR="0061628A" w14:paraId="47D70029" w14:textId="77777777" w:rsidTr="0061628A">
        <w:tc>
          <w:tcPr>
            <w:tcW w:w="2554" w:type="dxa"/>
          </w:tcPr>
          <w:p w14:paraId="1BCFCDAF" w14:textId="77777777" w:rsidR="0061628A" w:rsidRDefault="0061628A">
            <w:pPr>
              <w:pStyle w:val="Compact"/>
              <w:rPr>
                <w:b/>
                <w:bCs/>
              </w:rPr>
            </w:pPr>
          </w:p>
        </w:tc>
        <w:tc>
          <w:tcPr>
            <w:tcW w:w="2234" w:type="dxa"/>
          </w:tcPr>
          <w:p w14:paraId="0E128586" w14:textId="77777777" w:rsidR="0061628A" w:rsidRDefault="0061628A">
            <w:pPr>
              <w:pStyle w:val="Compact"/>
              <w:rPr>
                <w:b/>
                <w:bCs/>
              </w:rPr>
            </w:pPr>
          </w:p>
        </w:tc>
        <w:tc>
          <w:tcPr>
            <w:tcW w:w="4788" w:type="dxa"/>
          </w:tcPr>
          <w:p w14:paraId="77991C13" w14:textId="77777777" w:rsidR="0061628A" w:rsidRDefault="0061628A">
            <w:pPr>
              <w:pStyle w:val="Compact"/>
              <w:rPr>
                <w:b/>
                <w:bCs/>
              </w:rPr>
            </w:pPr>
          </w:p>
        </w:tc>
      </w:tr>
    </w:tbl>
    <w:p w14:paraId="2CC56C72" w14:textId="77777777" w:rsidR="00092CA0" w:rsidRDefault="00000000">
      <w:pPr>
        <w:pStyle w:val="CaptionedFigure"/>
      </w:pPr>
      <w:bookmarkStart w:id="13" w:name="chart"/>
      <w:bookmarkEnd w:id="12"/>
      <w:r>
        <w:rPr>
          <w:noProof/>
        </w:rPr>
        <w:drawing>
          <wp:inline distT="0" distB="0" distL="0" distR="0" wp14:anchorId="36D79A4A" wp14:editId="0846D324">
            <wp:extent cx="5334000" cy="2223842"/>
            <wp:effectExtent l="0" t="0" r="0" b="0"/>
            <wp:docPr id="27" name="Picture" descr="Direct Mail Opportun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lapsed_donor_reactivation/figures/mailing_no_email_opportunity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DE1274" w14:textId="77777777" w:rsidR="00092CA0" w:rsidRDefault="00000000">
      <w:pPr>
        <w:pStyle w:val="ImageCaption"/>
      </w:pPr>
      <w:r>
        <w:t>Direct Mail Opportunity</w:t>
      </w:r>
    </w:p>
    <w:p w14:paraId="5E76B917" w14:textId="77777777" w:rsidR="00092CA0" w:rsidRDefault="00000000">
      <w:pPr>
        <w:pStyle w:val="Compact"/>
        <w:numPr>
          <w:ilvl w:val="0"/>
          <w:numId w:val="4"/>
        </w:numPr>
      </w:pPr>
      <w:r>
        <w:t>16,440 people cannot receive an email from us, we can only mail them for reaching out</w:t>
      </w:r>
    </w:p>
    <w:p w14:paraId="0BA7961A" w14:textId="77777777" w:rsidR="00092CA0" w:rsidRDefault="00000000">
      <w:pPr>
        <w:pStyle w:val="Compact"/>
        <w:numPr>
          <w:ilvl w:val="0"/>
          <w:numId w:val="4"/>
        </w:numPr>
      </w:pPr>
      <w:r>
        <w:t>The gap between “no email” (19,319) and “mailable + no email” (16,440) shows that roughly 2,900 people have neither a usable email nor a complete mailing address</w:t>
      </w:r>
    </w:p>
    <w:p w14:paraId="373628C1" w14:textId="77777777" w:rsidR="00092CA0" w:rsidRDefault="00CB5861">
      <w:r>
        <w:rPr>
          <w:noProof/>
        </w:rPr>
        <w:pict w14:anchorId="201EBFC8">
          <v:rect id="_x0000_i1032" alt="" style="width:468pt;height:.05pt;mso-width-percent:0;mso-height-percent:0;mso-width-percent:0;mso-height-percent:0" o:hralign="center" o:hrstd="t" o:hr="t"/>
        </w:pict>
      </w:r>
    </w:p>
    <w:p w14:paraId="33C64EA1" w14:textId="77777777" w:rsidR="00092CA0" w:rsidRDefault="00000000">
      <w:pPr>
        <w:pStyle w:val="Heading2"/>
      </w:pPr>
      <w:bookmarkStart w:id="14" w:name="Xbf3cc1f62b60dea179c573d8f9139e203ebf277"/>
      <w:bookmarkEnd w:id="9"/>
      <w:bookmarkEnd w:id="13"/>
      <w:r>
        <w:t>4. New Contacts Since January: Postcard Outreach</w:t>
      </w:r>
    </w:p>
    <w:p w14:paraId="59C33A26" w14:textId="77777777" w:rsidR="00092CA0" w:rsidRDefault="00000000">
      <w:pPr>
        <w:pStyle w:val="Heading3"/>
      </w:pPr>
      <w:bookmarkStart w:id="15" w:name="the-question-2"/>
      <w:r>
        <w:t>The Question</w:t>
      </w:r>
    </w:p>
    <w:p w14:paraId="319A9E78" w14:textId="77777777" w:rsidR="00092CA0" w:rsidRDefault="00000000">
      <w:pPr>
        <w:pStyle w:val="FirstParagraph"/>
      </w:pPr>
      <w:r>
        <w:t>Among people added to the database since January 1, 2026, who has a complete mailing address but no email — and therefore needs a welcome postcard?</w:t>
      </w:r>
    </w:p>
    <w:p w14:paraId="13BE3332" w14:textId="77777777" w:rsidR="00092CA0" w:rsidRDefault="00000000">
      <w:pPr>
        <w:pStyle w:val="Heading3"/>
      </w:pPr>
      <w:bookmarkStart w:id="16" w:name="approach-3"/>
      <w:bookmarkEnd w:id="15"/>
      <w:r>
        <w:t>Approach</w:t>
      </w:r>
    </w:p>
    <w:p w14:paraId="02BEB13A" w14:textId="77777777" w:rsidR="00092CA0" w:rsidRDefault="00000000">
      <w:pPr>
        <w:pStyle w:val="FirstParagraph"/>
      </w:pPr>
      <w:r>
        <w:t>Rather than mailing all 16,440 people at once, we slice by recency to create a smaller, time-sensitive list. New contacts are most receptive shortly after being added to the system. This query is also designed to be repeatable — update the start date each quarter and it automatically produces a fresh list.</w:t>
      </w:r>
    </w:p>
    <w:p w14:paraId="68A1AA0D" w14:textId="77777777" w:rsidR="00092CA0" w:rsidRDefault="00000000">
      <w:pPr>
        <w:pStyle w:val="Heading3"/>
      </w:pPr>
      <w:bookmarkStart w:id="17" w:name="what-we-found-3"/>
      <w:bookmarkEnd w:id="16"/>
      <w:r>
        <w:lastRenderedPageBreak/>
        <w:t>What We Found</w:t>
      </w:r>
    </w:p>
    <w:p w14:paraId="1D05A678" w14:textId="77777777" w:rsidR="00092CA0" w:rsidRDefault="00000000">
      <w:pPr>
        <w:pStyle w:val="FirstParagraph"/>
      </w:pPr>
      <w:r>
        <w:t>6 people added since January 1, 2026, meet all criteria: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6"/>
        <w:gridCol w:w="1307"/>
        <w:gridCol w:w="761"/>
        <w:gridCol w:w="1433"/>
        <w:gridCol w:w="1896"/>
      </w:tblGrid>
      <w:tr w:rsidR="00092CA0" w14:paraId="0ACCF210" w14:textId="77777777" w:rsidTr="00092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D009BB" w14:textId="77777777" w:rsidR="00092CA0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412375B" w14:textId="77777777" w:rsidR="00092CA0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59E2719A" w14:textId="77777777" w:rsidR="00092CA0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5F2D0F17" w14:textId="77777777" w:rsidR="00092CA0" w:rsidRDefault="00000000">
            <w:pPr>
              <w:pStyle w:val="Compact"/>
            </w:pPr>
            <w:r>
              <w:t>Date Added</w:t>
            </w:r>
          </w:p>
        </w:tc>
        <w:tc>
          <w:tcPr>
            <w:tcW w:w="0" w:type="auto"/>
          </w:tcPr>
          <w:p w14:paraId="5EA8BFA4" w14:textId="77777777" w:rsidR="00092CA0" w:rsidRDefault="00000000">
            <w:pPr>
              <w:pStyle w:val="Compact"/>
            </w:pPr>
            <w:r>
              <w:t>Source</w:t>
            </w:r>
          </w:p>
        </w:tc>
      </w:tr>
      <w:tr w:rsidR="00092CA0" w14:paraId="0E26580D" w14:textId="77777777">
        <w:tc>
          <w:tcPr>
            <w:tcW w:w="0" w:type="auto"/>
          </w:tcPr>
          <w:p w14:paraId="736F1079" w14:textId="77777777" w:rsidR="00092CA0" w:rsidRDefault="00000000">
            <w:pPr>
              <w:pStyle w:val="Compact"/>
            </w:pPr>
            <w:r>
              <w:t>Calderone, Dawna</w:t>
            </w:r>
          </w:p>
        </w:tc>
        <w:tc>
          <w:tcPr>
            <w:tcW w:w="0" w:type="auto"/>
          </w:tcPr>
          <w:p w14:paraId="06D7E8CC" w14:textId="77777777" w:rsidR="00092CA0" w:rsidRDefault="00000000">
            <w:pPr>
              <w:pStyle w:val="Compact"/>
            </w:pPr>
            <w:r>
              <w:t>Phoenix</w:t>
            </w:r>
          </w:p>
        </w:tc>
        <w:tc>
          <w:tcPr>
            <w:tcW w:w="0" w:type="auto"/>
          </w:tcPr>
          <w:p w14:paraId="240A90BC" w14:textId="77777777" w:rsidR="00092CA0" w:rsidRDefault="00000000">
            <w:pPr>
              <w:pStyle w:val="Compact"/>
            </w:pPr>
            <w:r>
              <w:t>AZ</w:t>
            </w:r>
          </w:p>
        </w:tc>
        <w:tc>
          <w:tcPr>
            <w:tcW w:w="0" w:type="auto"/>
          </w:tcPr>
          <w:p w14:paraId="445F3FBB" w14:textId="77777777" w:rsidR="00092CA0" w:rsidRDefault="00000000">
            <w:pPr>
              <w:pStyle w:val="Compact"/>
            </w:pPr>
            <w:r>
              <w:t>2026-03-30</w:t>
            </w:r>
          </w:p>
        </w:tc>
        <w:tc>
          <w:tcPr>
            <w:tcW w:w="0" w:type="auto"/>
          </w:tcPr>
          <w:p w14:paraId="151CD50F" w14:textId="77777777" w:rsidR="00092CA0" w:rsidRDefault="00000000">
            <w:pPr>
              <w:pStyle w:val="Compact"/>
            </w:pPr>
            <w:r>
              <w:t>26Sponsor</w:t>
            </w:r>
          </w:p>
        </w:tc>
      </w:tr>
      <w:tr w:rsidR="00092CA0" w14:paraId="195812E3" w14:textId="77777777">
        <w:tc>
          <w:tcPr>
            <w:tcW w:w="0" w:type="auto"/>
          </w:tcPr>
          <w:p w14:paraId="700C95A7" w14:textId="77777777" w:rsidR="00092CA0" w:rsidRDefault="00000000">
            <w:pPr>
              <w:pStyle w:val="Compact"/>
            </w:pPr>
            <w:r>
              <w:t>Melendez, Deanna</w:t>
            </w:r>
          </w:p>
        </w:tc>
        <w:tc>
          <w:tcPr>
            <w:tcW w:w="0" w:type="auto"/>
          </w:tcPr>
          <w:p w14:paraId="2DD62AF2" w14:textId="77777777" w:rsidR="00092CA0" w:rsidRDefault="00000000">
            <w:pPr>
              <w:pStyle w:val="Compact"/>
            </w:pPr>
            <w:r>
              <w:t>Prescott</w:t>
            </w:r>
          </w:p>
        </w:tc>
        <w:tc>
          <w:tcPr>
            <w:tcW w:w="0" w:type="auto"/>
          </w:tcPr>
          <w:p w14:paraId="0C3A4262" w14:textId="77777777" w:rsidR="00092CA0" w:rsidRDefault="00000000">
            <w:pPr>
              <w:pStyle w:val="Compact"/>
            </w:pPr>
            <w:r>
              <w:t>AZ</w:t>
            </w:r>
          </w:p>
        </w:tc>
        <w:tc>
          <w:tcPr>
            <w:tcW w:w="0" w:type="auto"/>
          </w:tcPr>
          <w:p w14:paraId="3211737B" w14:textId="77777777" w:rsidR="00092CA0" w:rsidRDefault="00000000">
            <w:pPr>
              <w:pStyle w:val="Compact"/>
            </w:pPr>
            <w:r>
              <w:t>2026-02-26</w:t>
            </w:r>
          </w:p>
        </w:tc>
        <w:tc>
          <w:tcPr>
            <w:tcW w:w="0" w:type="auto"/>
          </w:tcPr>
          <w:p w14:paraId="62881344" w14:textId="77777777" w:rsidR="00092CA0" w:rsidRDefault="00000000">
            <w:pPr>
              <w:pStyle w:val="Compact"/>
            </w:pPr>
            <w:r>
              <w:t>2023 Direct Mail</w:t>
            </w:r>
          </w:p>
        </w:tc>
      </w:tr>
      <w:tr w:rsidR="00092CA0" w14:paraId="4DF3938D" w14:textId="77777777">
        <w:tc>
          <w:tcPr>
            <w:tcW w:w="0" w:type="auto"/>
          </w:tcPr>
          <w:p w14:paraId="62D9599E" w14:textId="77777777" w:rsidR="00092CA0" w:rsidRDefault="00000000">
            <w:pPr>
              <w:pStyle w:val="Compact"/>
            </w:pPr>
            <w:r>
              <w:t>Movahed, Reza</w:t>
            </w:r>
          </w:p>
        </w:tc>
        <w:tc>
          <w:tcPr>
            <w:tcW w:w="0" w:type="auto"/>
          </w:tcPr>
          <w:p w14:paraId="474FE35B" w14:textId="77777777" w:rsidR="00092CA0" w:rsidRDefault="00000000">
            <w:pPr>
              <w:pStyle w:val="Compact"/>
            </w:pPr>
            <w:r>
              <w:t>Tucson</w:t>
            </w:r>
          </w:p>
        </w:tc>
        <w:tc>
          <w:tcPr>
            <w:tcW w:w="0" w:type="auto"/>
          </w:tcPr>
          <w:p w14:paraId="5ED1F58B" w14:textId="77777777" w:rsidR="00092CA0" w:rsidRDefault="00000000">
            <w:pPr>
              <w:pStyle w:val="Compact"/>
            </w:pPr>
            <w:r>
              <w:t>AZ</w:t>
            </w:r>
          </w:p>
        </w:tc>
        <w:tc>
          <w:tcPr>
            <w:tcW w:w="0" w:type="auto"/>
          </w:tcPr>
          <w:p w14:paraId="37C5CD62" w14:textId="77777777" w:rsidR="00092CA0" w:rsidRDefault="00000000">
            <w:pPr>
              <w:pStyle w:val="Compact"/>
            </w:pPr>
            <w:r>
              <w:t>2026-02-26</w:t>
            </w:r>
          </w:p>
        </w:tc>
        <w:tc>
          <w:tcPr>
            <w:tcW w:w="0" w:type="auto"/>
          </w:tcPr>
          <w:p w14:paraId="3A64F40E" w14:textId="77777777" w:rsidR="00092CA0" w:rsidRDefault="00000000">
            <w:pPr>
              <w:pStyle w:val="Compact"/>
            </w:pPr>
            <w:r>
              <w:t>—</w:t>
            </w:r>
          </w:p>
        </w:tc>
      </w:tr>
      <w:tr w:rsidR="00092CA0" w14:paraId="55B88E70" w14:textId="77777777">
        <w:tc>
          <w:tcPr>
            <w:tcW w:w="0" w:type="auto"/>
          </w:tcPr>
          <w:p w14:paraId="14707998" w14:textId="77777777" w:rsidR="00092CA0" w:rsidRDefault="00000000">
            <w:pPr>
              <w:pStyle w:val="Compact"/>
            </w:pPr>
            <w:r>
              <w:t>Bradford Coleman, Karyn</w:t>
            </w:r>
          </w:p>
        </w:tc>
        <w:tc>
          <w:tcPr>
            <w:tcW w:w="0" w:type="auto"/>
          </w:tcPr>
          <w:p w14:paraId="39F568E0" w14:textId="77777777" w:rsidR="00092CA0" w:rsidRDefault="00000000">
            <w:pPr>
              <w:pStyle w:val="Compact"/>
            </w:pPr>
            <w:r>
              <w:t>Little Rock</w:t>
            </w:r>
          </w:p>
        </w:tc>
        <w:tc>
          <w:tcPr>
            <w:tcW w:w="0" w:type="auto"/>
          </w:tcPr>
          <w:p w14:paraId="16C53D1B" w14:textId="77777777" w:rsidR="00092CA0" w:rsidRDefault="00000000">
            <w:pPr>
              <w:pStyle w:val="Compact"/>
            </w:pPr>
            <w:r>
              <w:t>AR</w:t>
            </w:r>
          </w:p>
        </w:tc>
        <w:tc>
          <w:tcPr>
            <w:tcW w:w="0" w:type="auto"/>
          </w:tcPr>
          <w:p w14:paraId="27C60595" w14:textId="77777777" w:rsidR="00092CA0" w:rsidRDefault="00000000">
            <w:pPr>
              <w:pStyle w:val="Compact"/>
            </w:pPr>
            <w:r>
              <w:t>2026-01-19</w:t>
            </w:r>
          </w:p>
        </w:tc>
        <w:tc>
          <w:tcPr>
            <w:tcW w:w="0" w:type="auto"/>
          </w:tcPr>
          <w:p w14:paraId="72D0F79F" w14:textId="77777777" w:rsidR="00092CA0" w:rsidRDefault="00000000">
            <w:pPr>
              <w:pStyle w:val="Compact"/>
            </w:pPr>
            <w:r>
              <w:t>—</w:t>
            </w:r>
          </w:p>
        </w:tc>
      </w:tr>
      <w:tr w:rsidR="00092CA0" w14:paraId="3BC36D49" w14:textId="77777777">
        <w:tc>
          <w:tcPr>
            <w:tcW w:w="0" w:type="auto"/>
          </w:tcPr>
          <w:p w14:paraId="243D4C4F" w14:textId="77777777" w:rsidR="00092CA0" w:rsidRDefault="00000000">
            <w:pPr>
              <w:pStyle w:val="Compact"/>
            </w:pPr>
            <w:r>
              <w:t>Figuroa, Lauren</w:t>
            </w:r>
          </w:p>
        </w:tc>
        <w:tc>
          <w:tcPr>
            <w:tcW w:w="0" w:type="auto"/>
          </w:tcPr>
          <w:p w14:paraId="5EA54292" w14:textId="77777777" w:rsidR="00092CA0" w:rsidRDefault="00000000">
            <w:pPr>
              <w:pStyle w:val="Compact"/>
            </w:pPr>
            <w:r>
              <w:t>Peoria</w:t>
            </w:r>
          </w:p>
        </w:tc>
        <w:tc>
          <w:tcPr>
            <w:tcW w:w="0" w:type="auto"/>
          </w:tcPr>
          <w:p w14:paraId="04F7CD02" w14:textId="77777777" w:rsidR="00092CA0" w:rsidRDefault="00000000">
            <w:pPr>
              <w:pStyle w:val="Compact"/>
            </w:pPr>
            <w:r>
              <w:t>AZ</w:t>
            </w:r>
          </w:p>
        </w:tc>
        <w:tc>
          <w:tcPr>
            <w:tcW w:w="0" w:type="auto"/>
          </w:tcPr>
          <w:p w14:paraId="318083C5" w14:textId="77777777" w:rsidR="00092CA0" w:rsidRDefault="00000000">
            <w:pPr>
              <w:pStyle w:val="Compact"/>
            </w:pPr>
            <w:r>
              <w:t>2026-01-19</w:t>
            </w:r>
          </w:p>
        </w:tc>
        <w:tc>
          <w:tcPr>
            <w:tcW w:w="0" w:type="auto"/>
          </w:tcPr>
          <w:p w14:paraId="2A4BDF54" w14:textId="77777777" w:rsidR="00092CA0" w:rsidRDefault="00000000">
            <w:pPr>
              <w:pStyle w:val="Compact"/>
            </w:pPr>
            <w:r>
              <w:t>—</w:t>
            </w:r>
          </w:p>
        </w:tc>
      </w:tr>
      <w:tr w:rsidR="00092CA0" w14:paraId="53C9080C" w14:textId="77777777">
        <w:tc>
          <w:tcPr>
            <w:tcW w:w="0" w:type="auto"/>
          </w:tcPr>
          <w:p w14:paraId="53446634" w14:textId="77777777" w:rsidR="00092CA0" w:rsidRDefault="00000000">
            <w:pPr>
              <w:pStyle w:val="Compact"/>
            </w:pPr>
            <w:r>
              <w:t>Jewel, Jasmine</w:t>
            </w:r>
          </w:p>
        </w:tc>
        <w:tc>
          <w:tcPr>
            <w:tcW w:w="0" w:type="auto"/>
          </w:tcPr>
          <w:p w14:paraId="0211CD2F" w14:textId="77777777" w:rsidR="00092CA0" w:rsidRDefault="00000000">
            <w:pPr>
              <w:pStyle w:val="Compact"/>
            </w:pPr>
            <w:r>
              <w:t>Flagstaff</w:t>
            </w:r>
          </w:p>
        </w:tc>
        <w:tc>
          <w:tcPr>
            <w:tcW w:w="0" w:type="auto"/>
          </w:tcPr>
          <w:p w14:paraId="7FF933F3" w14:textId="77777777" w:rsidR="00092CA0" w:rsidRDefault="00000000">
            <w:pPr>
              <w:pStyle w:val="Compact"/>
            </w:pPr>
            <w:r>
              <w:t>AZ</w:t>
            </w:r>
          </w:p>
        </w:tc>
        <w:tc>
          <w:tcPr>
            <w:tcW w:w="0" w:type="auto"/>
          </w:tcPr>
          <w:p w14:paraId="164AF41B" w14:textId="77777777" w:rsidR="00092CA0" w:rsidRDefault="00000000">
            <w:pPr>
              <w:pStyle w:val="Compact"/>
            </w:pPr>
            <w:r>
              <w:t>2026-01-19</w:t>
            </w:r>
          </w:p>
        </w:tc>
        <w:tc>
          <w:tcPr>
            <w:tcW w:w="0" w:type="auto"/>
          </w:tcPr>
          <w:p w14:paraId="54837FC2" w14:textId="77777777" w:rsidR="00092CA0" w:rsidRDefault="00000000">
            <w:pPr>
              <w:pStyle w:val="Compact"/>
            </w:pPr>
            <w:r>
              <w:t>—</w:t>
            </w:r>
          </w:p>
        </w:tc>
      </w:tr>
    </w:tbl>
    <w:p w14:paraId="48C14114" w14:textId="77777777" w:rsidR="00092CA0" w:rsidRDefault="00000000">
      <w:pPr>
        <w:pStyle w:val="CaptionedFigure"/>
      </w:pPr>
      <w:bookmarkStart w:id="18" w:name="chart-export"/>
      <w:bookmarkEnd w:id="17"/>
      <w:r>
        <w:rPr>
          <w:noProof/>
        </w:rPr>
        <w:drawing>
          <wp:inline distT="0" distB="0" distL="0" distR="0" wp14:anchorId="3D2A070A" wp14:editId="105CD9FC">
            <wp:extent cx="5334000" cy="1752600"/>
            <wp:effectExtent l="0" t="0" r="0" b="0"/>
            <wp:docPr id="36" name="Picture" descr="Postcard Outreach Opportun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lapsed_donor_reactivation/figures/people_added_since_january_postcard_opportunity.s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F882D" w14:textId="77777777" w:rsidR="00092CA0" w:rsidRDefault="00CB5861">
      <w:r>
        <w:rPr>
          <w:noProof/>
        </w:rPr>
        <w:pict w14:anchorId="552359BC">
          <v:rect id="_x0000_i1031" alt="" style="width:468pt;height:.05pt;mso-width-percent:0;mso-height-percent:0;mso-width-percent:0;mso-height-percent:0" o:hralign="center" o:hrstd="t" o:hr="t"/>
        </w:pict>
      </w:r>
    </w:p>
    <w:p w14:paraId="75B7E882" w14:textId="77777777" w:rsidR="00092CA0" w:rsidRDefault="00000000">
      <w:pPr>
        <w:pStyle w:val="Heading2"/>
      </w:pPr>
      <w:bookmarkStart w:id="19" w:name="X13e8a3e4d3056c8dc38e514760cfd116128b139"/>
      <w:bookmarkEnd w:id="14"/>
      <w:bookmarkEnd w:id="18"/>
      <w:r>
        <w:t>5. Lapsed Donor Identification and Priority Tiering</w:t>
      </w:r>
    </w:p>
    <w:p w14:paraId="2B5FABFA" w14:textId="77777777" w:rsidR="00092CA0" w:rsidRDefault="00000000">
      <w:pPr>
        <w:pStyle w:val="Heading3"/>
      </w:pPr>
      <w:bookmarkStart w:id="20" w:name="the-question-3"/>
      <w:r>
        <w:t>The Question</w:t>
      </w:r>
    </w:p>
    <w:p w14:paraId="10556D1D" w14:textId="77777777" w:rsidR="00092CA0" w:rsidRDefault="00000000">
      <w:pPr>
        <w:pStyle w:val="FirstParagraph"/>
      </w:pPr>
      <w:r>
        <w:t>Which consistent donors have stopped giving? And among them, who should we prioritize for re-engagement outreach?</w:t>
      </w:r>
    </w:p>
    <w:p w14:paraId="3847BC77" w14:textId="77777777" w:rsidR="00092CA0" w:rsidRDefault="00000000">
      <w:pPr>
        <w:pStyle w:val="Heading3"/>
      </w:pPr>
      <w:bookmarkStart w:id="21" w:name="approach-4"/>
      <w:bookmarkEnd w:id="20"/>
      <w:r>
        <w:t>Approach</w:t>
      </w:r>
    </w:p>
    <w:p w14:paraId="3315ED49" w14:textId="77777777" w:rsidR="00092CA0" w:rsidRDefault="00000000">
      <w:pPr>
        <w:pStyle w:val="FirstParagraph"/>
      </w:pPr>
      <w:r>
        <w:t>We need to find truly high-quality donors, not those who make a single donation and then stop giving. So we set up three qualification criteria here:</w:t>
      </w:r>
    </w:p>
    <w:p w14:paraId="6B3CCB01" w14:textId="77777777" w:rsidR="00092CA0" w:rsidRDefault="00000000">
      <w:pPr>
        <w:pStyle w:val="BodyText"/>
      </w:pPr>
      <w:r>
        <w:rPr>
          <w:b/>
          <w:bCs/>
        </w:rPr>
        <w:t>Criterion 1 — Consistency</w:t>
      </w:r>
    </w:p>
    <w:p w14:paraId="1644DC21" w14:textId="77777777" w:rsidR="00092CA0" w:rsidRDefault="00000000">
      <w:pPr>
        <w:pStyle w:val="SourceCode"/>
      </w:pPr>
      <w:r>
        <w:rPr>
          <w:rStyle w:val="VerbatimChar"/>
        </w:rPr>
        <w:t>giving_years ≥ 3  AND  longest_streak ≥ 3</w:t>
      </w:r>
    </w:p>
    <w:p w14:paraId="6ABD8DB7" w14:textId="77777777" w:rsidR="00092CA0" w:rsidRDefault="00000000">
      <w:pPr>
        <w:pStyle w:val="FirstParagraph"/>
      </w:pPr>
      <w:r>
        <w:t>We require both because each catches a different failure mode: - Giving years alone misses the person who gave in 2010, 2016, and 2024, technically 3 years, but no pattern. - Streak alone misses the person who gave consistently for 3 years, stopped for 10, then gave once more. Together, they identify people who built a genuine, unbroken giving habit.</w:t>
      </w:r>
    </w:p>
    <w:p w14:paraId="04F29A5F" w14:textId="77777777" w:rsidR="00092CA0" w:rsidRDefault="00000000">
      <w:pPr>
        <w:pStyle w:val="BodyText"/>
      </w:pPr>
      <w:r>
        <w:rPr>
          <w:b/>
          <w:bCs/>
        </w:rPr>
        <w:t>Criterion 2 — Lapse window</w:t>
      </w:r>
    </w:p>
    <w:p w14:paraId="6A18EFC6" w14:textId="77777777" w:rsidR="00092CA0" w:rsidRDefault="00000000">
      <w:pPr>
        <w:pStyle w:val="SourceCode"/>
      </w:pPr>
      <w:r>
        <w:rPr>
          <w:rStyle w:val="VerbatimChar"/>
        </w:rPr>
        <w:lastRenderedPageBreak/>
        <w:t>Last donation between 1 and 5 years ago</w:t>
      </w:r>
    </w:p>
    <w:p w14:paraId="59B360C9" w14:textId="77777777" w:rsidR="00092CA0" w:rsidRDefault="00000000">
      <w:pPr>
        <w:pStyle w:val="FirstParagraph"/>
      </w:pPr>
      <w:r>
        <w:t>Under 1 year: they might just be early in their annual cycle, which means they are not truly lapsed. Over 5 years: the relationship has likely gone cold. Re-engagement cost is high, success rate is low. Out of scope for this campaign.</w:t>
      </w:r>
    </w:p>
    <w:p w14:paraId="5194E166" w14:textId="77777777" w:rsidR="00092CA0" w:rsidRDefault="00000000">
      <w:pPr>
        <w:pStyle w:val="BodyText"/>
      </w:pPr>
      <w:r>
        <w:rPr>
          <w:b/>
          <w:bCs/>
        </w:rPr>
        <w:t>Criterion 3 — High value</w:t>
      </w:r>
    </w:p>
    <w:p w14:paraId="5797F2D9" w14:textId="77777777" w:rsidR="00092CA0" w:rsidRDefault="00000000">
      <w:pPr>
        <w:pStyle w:val="SourceCode"/>
      </w:pPr>
      <w:r>
        <w:rPr>
          <w:rStyle w:val="VerbatimChar"/>
        </w:rPr>
        <w:t>At least one year with annual giving ≥ $250</w:t>
      </w:r>
    </w:p>
    <w:p w14:paraId="7B4C6524" w14:textId="77777777" w:rsidR="00092CA0" w:rsidRDefault="00000000">
      <w:pPr>
        <w:pStyle w:val="FirstParagraph"/>
      </w:pPr>
      <w:r>
        <w:t>To detect consecutive giving streaks, we used a mathematical pattern where a donor’s giving years are compared against a sequential counter — any break in the sequence reveals a gap in giving. The longest unbroken run is then used as the streak length.</w:t>
      </w:r>
    </w:p>
    <w:p w14:paraId="3CD10F03" w14:textId="77777777" w:rsidR="00092CA0" w:rsidRDefault="00000000">
      <w:pPr>
        <w:pStyle w:val="BodyText"/>
      </w:pPr>
      <w:r>
        <w:rPr>
          <w:b/>
          <w:bCs/>
        </w:rPr>
        <w:t>Priority tier design — two dimensions crossed: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2"/>
        <w:gridCol w:w="1938"/>
        <w:gridCol w:w="2000"/>
      </w:tblGrid>
      <w:tr w:rsidR="00092CA0" w14:paraId="110CDCB1" w14:textId="77777777" w:rsidTr="00092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39C660" w14:textId="77777777" w:rsidR="00092CA0" w:rsidRDefault="00092CA0">
            <w:pPr>
              <w:pStyle w:val="Compact"/>
            </w:pPr>
          </w:p>
        </w:tc>
        <w:tc>
          <w:tcPr>
            <w:tcW w:w="0" w:type="auto"/>
          </w:tcPr>
          <w:p w14:paraId="327C1403" w14:textId="77777777" w:rsidR="00092CA0" w:rsidRDefault="00000000">
            <w:pPr>
              <w:pStyle w:val="Compact"/>
            </w:pPr>
            <w:r>
              <w:t>Lapsed ≤ 2 years</w:t>
            </w:r>
          </w:p>
        </w:tc>
        <w:tc>
          <w:tcPr>
            <w:tcW w:w="0" w:type="auto"/>
          </w:tcPr>
          <w:p w14:paraId="5D188756" w14:textId="77777777" w:rsidR="00092CA0" w:rsidRDefault="00000000">
            <w:pPr>
              <w:pStyle w:val="Compact"/>
            </w:pPr>
            <w:r>
              <w:t>Lapsed 2–5 years</w:t>
            </w:r>
          </w:p>
        </w:tc>
      </w:tr>
      <w:tr w:rsidR="00092CA0" w14:paraId="542B7551" w14:textId="77777777">
        <w:tc>
          <w:tcPr>
            <w:tcW w:w="0" w:type="auto"/>
          </w:tcPr>
          <w:p w14:paraId="357B1BBD" w14:textId="77777777" w:rsidR="00092CA0" w:rsidRDefault="00000000">
            <w:pPr>
              <w:pStyle w:val="Compact"/>
            </w:pPr>
            <w:r>
              <w:rPr>
                <w:b/>
                <w:bCs/>
              </w:rPr>
              <w:t>High value ($250+)</w:t>
            </w:r>
          </w:p>
        </w:tc>
        <w:tc>
          <w:tcPr>
            <w:tcW w:w="0" w:type="auto"/>
          </w:tcPr>
          <w:p w14:paraId="4EE3E64B" w14:textId="77777777" w:rsidR="00092CA0" w:rsidRDefault="00000000">
            <w:pPr>
              <w:pStyle w:val="Compact"/>
            </w:pPr>
            <w:r>
              <w:t>Tier 1</w:t>
            </w:r>
          </w:p>
        </w:tc>
        <w:tc>
          <w:tcPr>
            <w:tcW w:w="0" w:type="auto"/>
          </w:tcPr>
          <w:p w14:paraId="1806B3C6" w14:textId="77777777" w:rsidR="00092CA0" w:rsidRDefault="00000000">
            <w:pPr>
              <w:pStyle w:val="Compact"/>
            </w:pPr>
            <w:r>
              <w:t>Tier 2</w:t>
            </w:r>
          </w:p>
        </w:tc>
      </w:tr>
      <w:tr w:rsidR="00092CA0" w14:paraId="35FE2C09" w14:textId="77777777">
        <w:tc>
          <w:tcPr>
            <w:tcW w:w="0" w:type="auto"/>
          </w:tcPr>
          <w:p w14:paraId="22407BB8" w14:textId="77777777" w:rsidR="00092CA0" w:rsidRDefault="00000000">
            <w:pPr>
              <w:pStyle w:val="Compact"/>
            </w:pPr>
            <w:r>
              <w:rPr>
                <w:b/>
                <w:bCs/>
              </w:rPr>
              <w:t>Not high value</w:t>
            </w:r>
          </w:p>
        </w:tc>
        <w:tc>
          <w:tcPr>
            <w:tcW w:w="0" w:type="auto"/>
          </w:tcPr>
          <w:p w14:paraId="1ED70CC6" w14:textId="77777777" w:rsidR="00092CA0" w:rsidRDefault="00000000">
            <w:pPr>
              <w:pStyle w:val="Compact"/>
            </w:pPr>
            <w:r>
              <w:t>Tier 3</w:t>
            </w:r>
          </w:p>
        </w:tc>
        <w:tc>
          <w:tcPr>
            <w:tcW w:w="0" w:type="auto"/>
          </w:tcPr>
          <w:p w14:paraId="3B11D3FC" w14:textId="77777777" w:rsidR="00092CA0" w:rsidRDefault="00000000">
            <w:pPr>
              <w:pStyle w:val="Compact"/>
            </w:pPr>
            <w:r>
              <w:t>Tier 4</w:t>
            </w:r>
          </w:p>
        </w:tc>
      </w:tr>
    </w:tbl>
    <w:p w14:paraId="72EC25AA" w14:textId="77777777" w:rsidR="00092CA0" w:rsidRDefault="00000000">
      <w:pPr>
        <w:pStyle w:val="BodyText"/>
      </w:pPr>
      <w:r>
        <w:t>Value outranks recency in the ordering. A donor who gave $500/year for a decade and lapsed 4 years ago is a stronger re-engagement prospect than someone who gave $50/year for 3 years and lapsed 6 months ago, even though the latter is more recent.</w:t>
      </w:r>
    </w:p>
    <w:p w14:paraId="686DE723" w14:textId="77777777" w:rsidR="00092CA0" w:rsidRDefault="00000000">
      <w:pPr>
        <w:pStyle w:val="Heading3"/>
      </w:pPr>
      <w:bookmarkStart w:id="22" w:name="what-we-found-4"/>
      <w:bookmarkEnd w:id="21"/>
      <w:r>
        <w:t>What We Found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2"/>
        <w:gridCol w:w="3642"/>
        <w:gridCol w:w="859"/>
      </w:tblGrid>
      <w:tr w:rsidR="00092CA0" w14:paraId="334F33B7" w14:textId="77777777" w:rsidTr="00092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4917A2" w14:textId="77777777" w:rsidR="00092CA0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1E1C8D9A" w14:textId="77777777" w:rsidR="00092CA0" w:rsidRDefault="00000000">
            <w:pPr>
              <w:pStyle w:val="Compact"/>
            </w:pPr>
            <w:r>
              <w:t>Definition</w:t>
            </w:r>
          </w:p>
        </w:tc>
        <w:tc>
          <w:tcPr>
            <w:tcW w:w="0" w:type="auto"/>
          </w:tcPr>
          <w:p w14:paraId="48710810" w14:textId="77777777" w:rsidR="00092CA0" w:rsidRDefault="00000000">
            <w:pPr>
              <w:pStyle w:val="Compact"/>
            </w:pPr>
            <w:r>
              <w:t>Count</w:t>
            </w:r>
          </w:p>
        </w:tc>
      </w:tr>
      <w:tr w:rsidR="00092CA0" w14:paraId="786F5CE8" w14:textId="77777777">
        <w:tc>
          <w:tcPr>
            <w:tcW w:w="0" w:type="auto"/>
          </w:tcPr>
          <w:p w14:paraId="007FCE86" w14:textId="77777777" w:rsidR="00092CA0" w:rsidRDefault="00000000">
            <w:pPr>
              <w:pStyle w:val="Compact"/>
            </w:pPr>
            <w:r>
              <w:t>Tier 1</w:t>
            </w:r>
          </w:p>
        </w:tc>
        <w:tc>
          <w:tcPr>
            <w:tcW w:w="0" w:type="auto"/>
          </w:tcPr>
          <w:p w14:paraId="42229264" w14:textId="77777777" w:rsidR="00092CA0" w:rsidRDefault="00000000">
            <w:pPr>
              <w:pStyle w:val="Compact"/>
            </w:pPr>
            <w:r>
              <w:t>High value + lapsed ≤ 2 years</w:t>
            </w:r>
          </w:p>
        </w:tc>
        <w:tc>
          <w:tcPr>
            <w:tcW w:w="0" w:type="auto"/>
          </w:tcPr>
          <w:p w14:paraId="4356EA82" w14:textId="77777777" w:rsidR="00092CA0" w:rsidRDefault="00000000">
            <w:pPr>
              <w:pStyle w:val="Compact"/>
            </w:pPr>
            <w:r>
              <w:rPr>
                <w:b/>
                <w:bCs/>
              </w:rPr>
              <w:t>85</w:t>
            </w:r>
          </w:p>
        </w:tc>
      </w:tr>
      <w:tr w:rsidR="00092CA0" w14:paraId="46E3D95C" w14:textId="77777777">
        <w:tc>
          <w:tcPr>
            <w:tcW w:w="0" w:type="auto"/>
          </w:tcPr>
          <w:p w14:paraId="634C2EC2" w14:textId="77777777" w:rsidR="00092CA0" w:rsidRDefault="00000000">
            <w:pPr>
              <w:pStyle w:val="Compact"/>
            </w:pPr>
            <w:r>
              <w:t>Tier 2</w:t>
            </w:r>
          </w:p>
        </w:tc>
        <w:tc>
          <w:tcPr>
            <w:tcW w:w="0" w:type="auto"/>
          </w:tcPr>
          <w:p w14:paraId="7CAAB9B1" w14:textId="77777777" w:rsidR="00092CA0" w:rsidRDefault="00000000">
            <w:pPr>
              <w:pStyle w:val="Compact"/>
            </w:pPr>
            <w:r>
              <w:t>High value + lapsed 2–5 years</w:t>
            </w:r>
          </w:p>
        </w:tc>
        <w:tc>
          <w:tcPr>
            <w:tcW w:w="0" w:type="auto"/>
          </w:tcPr>
          <w:p w14:paraId="3CA2A6C0" w14:textId="77777777" w:rsidR="00092CA0" w:rsidRDefault="00000000">
            <w:pPr>
              <w:pStyle w:val="Compact"/>
            </w:pPr>
            <w:r>
              <w:rPr>
                <w:b/>
                <w:bCs/>
              </w:rPr>
              <w:t>124</w:t>
            </w:r>
          </w:p>
        </w:tc>
      </w:tr>
      <w:tr w:rsidR="00092CA0" w14:paraId="5DBDE258" w14:textId="77777777">
        <w:tc>
          <w:tcPr>
            <w:tcW w:w="0" w:type="auto"/>
          </w:tcPr>
          <w:p w14:paraId="2E166E72" w14:textId="77777777" w:rsidR="00092CA0" w:rsidRDefault="00000000">
            <w:pPr>
              <w:pStyle w:val="Compact"/>
            </w:pPr>
            <w:r>
              <w:t>Tier 3</w:t>
            </w:r>
          </w:p>
        </w:tc>
        <w:tc>
          <w:tcPr>
            <w:tcW w:w="0" w:type="auto"/>
          </w:tcPr>
          <w:p w14:paraId="2D97E4F4" w14:textId="77777777" w:rsidR="00092CA0" w:rsidRDefault="00000000">
            <w:pPr>
              <w:pStyle w:val="Compact"/>
            </w:pPr>
            <w:r>
              <w:t>Not high value + lapsed ≤ 2 years</w:t>
            </w:r>
          </w:p>
        </w:tc>
        <w:tc>
          <w:tcPr>
            <w:tcW w:w="0" w:type="auto"/>
          </w:tcPr>
          <w:p w14:paraId="373740CE" w14:textId="77777777" w:rsidR="00092CA0" w:rsidRDefault="00000000">
            <w:pPr>
              <w:pStyle w:val="Compact"/>
            </w:pPr>
            <w:r>
              <w:t>54</w:t>
            </w:r>
          </w:p>
        </w:tc>
      </w:tr>
      <w:tr w:rsidR="00092CA0" w14:paraId="045F3AFB" w14:textId="77777777">
        <w:tc>
          <w:tcPr>
            <w:tcW w:w="0" w:type="auto"/>
          </w:tcPr>
          <w:p w14:paraId="58A13D0F" w14:textId="77777777" w:rsidR="00092CA0" w:rsidRDefault="00000000">
            <w:pPr>
              <w:pStyle w:val="Compact"/>
            </w:pPr>
            <w:r>
              <w:t>Tier 4</w:t>
            </w:r>
          </w:p>
        </w:tc>
        <w:tc>
          <w:tcPr>
            <w:tcW w:w="0" w:type="auto"/>
          </w:tcPr>
          <w:p w14:paraId="3CB0424A" w14:textId="77777777" w:rsidR="00092CA0" w:rsidRDefault="00000000">
            <w:pPr>
              <w:pStyle w:val="Compact"/>
            </w:pPr>
            <w:r>
              <w:t>Not high value + lapsed 2–5 years</w:t>
            </w:r>
          </w:p>
        </w:tc>
        <w:tc>
          <w:tcPr>
            <w:tcW w:w="0" w:type="auto"/>
          </w:tcPr>
          <w:p w14:paraId="50EBE28E" w14:textId="77777777" w:rsidR="00092CA0" w:rsidRDefault="00000000">
            <w:pPr>
              <w:pStyle w:val="Compact"/>
            </w:pPr>
            <w:r>
              <w:t>89</w:t>
            </w:r>
          </w:p>
        </w:tc>
      </w:tr>
      <w:tr w:rsidR="00092CA0" w14:paraId="3757A179" w14:textId="77777777">
        <w:tc>
          <w:tcPr>
            <w:tcW w:w="0" w:type="auto"/>
          </w:tcPr>
          <w:p w14:paraId="5466570B" w14:textId="77777777" w:rsidR="00092CA0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7526331C" w14:textId="77777777" w:rsidR="00092CA0" w:rsidRDefault="00092CA0">
            <w:pPr>
              <w:pStyle w:val="Compact"/>
            </w:pPr>
          </w:p>
        </w:tc>
        <w:tc>
          <w:tcPr>
            <w:tcW w:w="0" w:type="auto"/>
          </w:tcPr>
          <w:p w14:paraId="5583AB83" w14:textId="77777777" w:rsidR="00092CA0" w:rsidRDefault="00000000">
            <w:pPr>
              <w:pStyle w:val="Compact"/>
            </w:pPr>
            <w:r>
              <w:rPr>
                <w:b/>
                <w:bCs/>
              </w:rPr>
              <w:t>352</w:t>
            </w:r>
          </w:p>
        </w:tc>
      </w:tr>
    </w:tbl>
    <w:p w14:paraId="37DA737A" w14:textId="77777777" w:rsidR="00092CA0" w:rsidRDefault="00000000">
      <w:pPr>
        <w:pStyle w:val="BodyText"/>
      </w:pPr>
      <w:r>
        <w:rPr>
          <w:b/>
          <w:bCs/>
        </w:rPr>
        <w:t>Cohort profile: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4"/>
        <w:gridCol w:w="1150"/>
      </w:tblGrid>
      <w:tr w:rsidR="00092CA0" w14:paraId="51CAB930" w14:textId="77777777" w:rsidTr="00092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8CE4F6" w14:textId="77777777" w:rsidR="00092CA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238A2D0" w14:textId="77777777" w:rsidR="00092CA0" w:rsidRDefault="00000000">
            <w:pPr>
              <w:pStyle w:val="Compact"/>
            </w:pPr>
            <w:r>
              <w:t>Average</w:t>
            </w:r>
          </w:p>
        </w:tc>
      </w:tr>
      <w:tr w:rsidR="00092CA0" w14:paraId="54FBC17F" w14:textId="77777777">
        <w:tc>
          <w:tcPr>
            <w:tcW w:w="0" w:type="auto"/>
          </w:tcPr>
          <w:p w14:paraId="692F460C" w14:textId="77777777" w:rsidR="00092CA0" w:rsidRDefault="00000000">
            <w:pPr>
              <w:pStyle w:val="Compact"/>
            </w:pPr>
            <w:r>
              <w:t>Years of giving</w:t>
            </w:r>
          </w:p>
        </w:tc>
        <w:tc>
          <w:tcPr>
            <w:tcW w:w="0" w:type="auto"/>
          </w:tcPr>
          <w:p w14:paraId="559F2282" w14:textId="77777777" w:rsidR="00092CA0" w:rsidRDefault="00000000">
            <w:pPr>
              <w:pStyle w:val="Compact"/>
            </w:pPr>
            <w:r>
              <w:t>7.4 years</w:t>
            </w:r>
          </w:p>
        </w:tc>
      </w:tr>
      <w:tr w:rsidR="00092CA0" w14:paraId="623500D0" w14:textId="77777777">
        <w:tc>
          <w:tcPr>
            <w:tcW w:w="0" w:type="auto"/>
          </w:tcPr>
          <w:p w14:paraId="593B1108" w14:textId="77777777" w:rsidR="00092CA0" w:rsidRDefault="00000000">
            <w:pPr>
              <w:pStyle w:val="Compact"/>
            </w:pPr>
            <w:r>
              <w:t>Longest consecutive streak</w:t>
            </w:r>
          </w:p>
        </w:tc>
        <w:tc>
          <w:tcPr>
            <w:tcW w:w="0" w:type="auto"/>
          </w:tcPr>
          <w:p w14:paraId="4A094F53" w14:textId="77777777" w:rsidR="00092CA0" w:rsidRDefault="00000000">
            <w:pPr>
              <w:pStyle w:val="Compact"/>
            </w:pPr>
            <w:r>
              <w:t>5.3 years</w:t>
            </w:r>
          </w:p>
        </w:tc>
      </w:tr>
      <w:tr w:rsidR="00092CA0" w14:paraId="3C6A96E7" w14:textId="77777777">
        <w:tc>
          <w:tcPr>
            <w:tcW w:w="0" w:type="auto"/>
          </w:tcPr>
          <w:p w14:paraId="266D075A" w14:textId="77777777" w:rsidR="00092CA0" w:rsidRDefault="00000000">
            <w:pPr>
              <w:pStyle w:val="Compact"/>
            </w:pPr>
            <w:r>
              <w:t>Lifetime giving amount</w:t>
            </w:r>
          </w:p>
        </w:tc>
        <w:tc>
          <w:tcPr>
            <w:tcW w:w="0" w:type="auto"/>
          </w:tcPr>
          <w:p w14:paraId="3FBFCEBA" w14:textId="77777777" w:rsidR="00092CA0" w:rsidRDefault="00000000">
            <w:pPr>
              <w:pStyle w:val="Compact"/>
            </w:pPr>
            <w:r>
              <w:t>$3,044</w:t>
            </w:r>
          </w:p>
        </w:tc>
      </w:tr>
    </w:tbl>
    <w:p w14:paraId="602BF3E2" w14:textId="77777777" w:rsidR="00092CA0" w:rsidRDefault="00000000">
      <w:pPr>
        <w:pStyle w:val="BodyText"/>
      </w:pPr>
      <w:r>
        <w:t>209 of the 352 (59%) have at least one $250+ giving year. This is a strong signal that this cohort has real re-engagement potential.</w:t>
      </w:r>
    </w:p>
    <w:p w14:paraId="2DA664EE" w14:textId="77777777" w:rsidR="00092CA0" w:rsidRDefault="00000000">
      <w:pPr>
        <w:pStyle w:val="CaptionedFigure"/>
      </w:pPr>
      <w:bookmarkStart w:id="23" w:name="chart-exports"/>
      <w:bookmarkEnd w:id="22"/>
      <w:r>
        <w:rPr>
          <w:noProof/>
        </w:rPr>
        <w:lastRenderedPageBreak/>
        <w:drawing>
          <wp:inline distT="0" distB="0" distL="0" distR="0" wp14:anchorId="687B5D93" wp14:editId="5FC1BCD2">
            <wp:extent cx="5334000" cy="3511943"/>
            <wp:effectExtent l="0" t="0" r="0" b="0"/>
            <wp:docPr id="46" name="Picture" descr="Lapsed Donor Priority Ti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lapsed_donor_reactivation/figures/lapsed_donor_priority_tiers.sv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7AC351" w14:textId="77777777" w:rsidR="00092CA0" w:rsidRDefault="00000000">
      <w:pPr>
        <w:pStyle w:val="ImageCaption"/>
      </w:pPr>
      <w:r>
        <w:t>Lapsed Donor Priority Tiers</w:t>
      </w:r>
    </w:p>
    <w:p w14:paraId="77A3F7DA" w14:textId="77777777" w:rsidR="00092CA0" w:rsidRDefault="00000000">
      <w:pPr>
        <w:pStyle w:val="Compact"/>
        <w:numPr>
          <w:ilvl w:val="0"/>
          <w:numId w:val="6"/>
        </w:numPr>
      </w:pPr>
      <w:r>
        <w:t>209 out of 352 lapsed donors (59%) have previously given $250 or more in a single year — these are high-value relationships worth investing in to recover.</w:t>
      </w:r>
    </w:p>
    <w:p w14:paraId="686868F1" w14:textId="77777777" w:rsidR="00092CA0" w:rsidRDefault="00000000">
      <w:pPr>
        <w:pStyle w:val="Compact"/>
        <w:numPr>
          <w:ilvl w:val="0"/>
          <w:numId w:val="6"/>
        </w:numPr>
      </w:pPr>
      <w:r>
        <w:t>The average lapsed donor gave for 7.4 years with an average lifetime total of $3,044, indicating deep commitment before they stopped.</w:t>
      </w:r>
    </w:p>
    <w:p w14:paraId="088EE468" w14:textId="77777777" w:rsidR="00092CA0" w:rsidRDefault="00000000">
      <w:pPr>
        <w:pStyle w:val="Compact"/>
        <w:numPr>
          <w:ilvl w:val="0"/>
          <w:numId w:val="6"/>
        </w:numPr>
      </w:pPr>
      <w:r>
        <w:t>Tier 1 (85 people) represents the most urgent opportunity: high-value donors who lapsed within the last 2 years, while the relationship is still relatively fresh.</w:t>
      </w:r>
    </w:p>
    <w:p w14:paraId="7CB1FC60" w14:textId="77777777" w:rsidR="00092CA0" w:rsidRDefault="00CB5861">
      <w:r>
        <w:rPr>
          <w:noProof/>
        </w:rPr>
        <w:pict w14:anchorId="2675BE20">
          <v:rect id="_x0000_i1030" alt="" style="width:468pt;height:.05pt;mso-width-percent:0;mso-height-percent:0;mso-width-percent:0;mso-height-percent:0" o:hralign="center" o:hrstd="t" o:hr="t"/>
        </w:pict>
      </w:r>
    </w:p>
    <w:p w14:paraId="532BDCCB" w14:textId="34B64522" w:rsidR="00092CA0" w:rsidRDefault="00000000">
      <w:pPr>
        <w:pStyle w:val="Heading2"/>
      </w:pPr>
      <w:bookmarkStart w:id="24" w:name="X9b01e6b17937b2ce761bfeb685d49800e5fbbbe"/>
      <w:bookmarkEnd w:id="19"/>
      <w:bookmarkEnd w:id="23"/>
      <w:r>
        <w:t>6. Geographic Breakdown: Donor Giving by State</w:t>
      </w:r>
    </w:p>
    <w:p w14:paraId="54C24391" w14:textId="77777777" w:rsidR="00092CA0" w:rsidRDefault="00000000">
      <w:pPr>
        <w:pStyle w:val="Heading3"/>
      </w:pPr>
      <w:bookmarkStart w:id="25" w:name="the-question-4"/>
      <w:r>
        <w:t>The Question</w:t>
      </w:r>
    </w:p>
    <w:p w14:paraId="3BA6FA20" w14:textId="77777777" w:rsidR="00092CA0" w:rsidRDefault="00000000">
      <w:pPr>
        <w:pStyle w:val="FirstParagraph"/>
      </w:pPr>
      <w:r>
        <w:t>Where do our donors come from? How much does the typical donor give, and how does that vary by state?</w:t>
      </w:r>
    </w:p>
    <w:p w14:paraId="0FD67F69" w14:textId="77777777" w:rsidR="00092CA0" w:rsidRDefault="00000000">
      <w:pPr>
        <w:pStyle w:val="Heading3"/>
      </w:pPr>
      <w:bookmarkStart w:id="26" w:name="approach-5"/>
      <w:bookmarkEnd w:id="25"/>
      <w:r>
        <w:t>Approach</w:t>
      </w:r>
    </w:p>
    <w:p w14:paraId="32E29432" w14:textId="77777777" w:rsidR="00092CA0" w:rsidRDefault="00000000">
      <w:pPr>
        <w:pStyle w:val="FirstParagraph"/>
      </w:pPr>
      <w:r>
        <w:t xml:space="preserve">Total donation amount alone will always make AZ look dominant — it’s where most of our donors live. But total dollars mix together two different things: how many donors a state has, and how much each person gives. To separate these, we use the </w:t>
      </w:r>
      <w:r>
        <w:rPr>
          <w:b/>
          <w:bCs/>
        </w:rPr>
        <w:t>median</w:t>
      </w:r>
      <w:r>
        <w:t xml:space="preserve"> (the middle value for a typical donor) and the </w:t>
      </w:r>
      <w:r>
        <w:rPr>
          <w:b/>
          <w:bCs/>
        </w:rPr>
        <w:t>IQR</w:t>
      </w:r>
      <w:r>
        <w:t xml:space="preserve"> (the range covering the middle 50% of donors) rather than simple averages, which are easily pulled up by a small number of very large gifts.</w:t>
      </w:r>
    </w:p>
    <w:p w14:paraId="395C0CB8" w14:textId="77777777" w:rsidR="00092CA0" w:rsidRDefault="00000000">
      <w:pPr>
        <w:pStyle w:val="Heading3"/>
      </w:pPr>
      <w:bookmarkStart w:id="27" w:name="what-we-found-5"/>
      <w:bookmarkEnd w:id="26"/>
      <w:r>
        <w:lastRenderedPageBreak/>
        <w:t>What We Found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5"/>
        <w:gridCol w:w="975"/>
        <w:gridCol w:w="2454"/>
      </w:tblGrid>
      <w:tr w:rsidR="00092CA0" w14:paraId="543FF33D" w14:textId="77777777" w:rsidTr="00092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60BE6C" w14:textId="77777777" w:rsidR="00092CA0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6975E4F6" w14:textId="77777777" w:rsidR="00092CA0" w:rsidRDefault="00000000">
            <w:pPr>
              <w:pStyle w:val="Compact"/>
            </w:pPr>
            <w:r>
              <w:t>Donors</w:t>
            </w:r>
          </w:p>
        </w:tc>
        <w:tc>
          <w:tcPr>
            <w:tcW w:w="0" w:type="auto"/>
          </w:tcPr>
          <w:p w14:paraId="6ADDA641" w14:textId="77777777" w:rsidR="00092CA0" w:rsidRDefault="00000000">
            <w:pPr>
              <w:pStyle w:val="Compact"/>
            </w:pPr>
            <w:r>
              <w:t>Median lifetime giving</w:t>
            </w:r>
          </w:p>
        </w:tc>
      </w:tr>
      <w:tr w:rsidR="00092CA0" w14:paraId="2D376A80" w14:textId="77777777">
        <w:tc>
          <w:tcPr>
            <w:tcW w:w="0" w:type="auto"/>
          </w:tcPr>
          <w:p w14:paraId="34634D18" w14:textId="77777777" w:rsidR="00092CA0" w:rsidRDefault="00000000">
            <w:pPr>
              <w:pStyle w:val="Compact"/>
            </w:pPr>
            <w:r>
              <w:t>Washington D.C.</w:t>
            </w:r>
          </w:p>
        </w:tc>
        <w:tc>
          <w:tcPr>
            <w:tcW w:w="0" w:type="auto"/>
          </w:tcPr>
          <w:p w14:paraId="609154B4" w14:textId="77777777" w:rsidR="00092CA0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426B6611" w14:textId="77777777" w:rsidR="00092CA0" w:rsidRDefault="00000000">
            <w:pPr>
              <w:pStyle w:val="Compact"/>
            </w:pPr>
            <w:r>
              <w:t>~$300</w:t>
            </w:r>
          </w:p>
        </w:tc>
      </w:tr>
      <w:tr w:rsidR="00092CA0" w14:paraId="72FCCA19" w14:textId="77777777">
        <w:tc>
          <w:tcPr>
            <w:tcW w:w="0" w:type="auto"/>
          </w:tcPr>
          <w:p w14:paraId="41FD7F8D" w14:textId="77777777" w:rsidR="00092CA0" w:rsidRDefault="00000000">
            <w:pPr>
              <w:pStyle w:val="Compact"/>
            </w:pPr>
            <w:r>
              <w:t>New York</w:t>
            </w:r>
          </w:p>
        </w:tc>
        <w:tc>
          <w:tcPr>
            <w:tcW w:w="0" w:type="auto"/>
          </w:tcPr>
          <w:p w14:paraId="35130FE7" w14:textId="77777777" w:rsidR="00092CA0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3755D5EE" w14:textId="77777777" w:rsidR="00092CA0" w:rsidRDefault="00000000">
            <w:pPr>
              <w:pStyle w:val="Compact"/>
            </w:pPr>
            <w:r>
              <w:t>~$200</w:t>
            </w:r>
          </w:p>
        </w:tc>
      </w:tr>
      <w:tr w:rsidR="00092CA0" w14:paraId="51628481" w14:textId="77777777">
        <w:tc>
          <w:tcPr>
            <w:tcW w:w="0" w:type="auto"/>
          </w:tcPr>
          <w:p w14:paraId="66E21B96" w14:textId="77777777" w:rsidR="00092CA0" w:rsidRDefault="00000000">
            <w:pPr>
              <w:pStyle w:val="Compact"/>
            </w:pPr>
            <w:r>
              <w:t>California</w:t>
            </w:r>
          </w:p>
        </w:tc>
        <w:tc>
          <w:tcPr>
            <w:tcW w:w="0" w:type="auto"/>
          </w:tcPr>
          <w:p w14:paraId="0B494919" w14:textId="77777777" w:rsidR="00092CA0" w:rsidRDefault="00000000">
            <w:pPr>
              <w:pStyle w:val="Compact"/>
            </w:pPr>
            <w:r>
              <w:t>175</w:t>
            </w:r>
          </w:p>
        </w:tc>
        <w:tc>
          <w:tcPr>
            <w:tcW w:w="0" w:type="auto"/>
          </w:tcPr>
          <w:p w14:paraId="15860460" w14:textId="77777777" w:rsidR="00092CA0" w:rsidRDefault="00000000">
            <w:pPr>
              <w:pStyle w:val="Compact"/>
            </w:pPr>
            <w:r>
              <w:t>~$175</w:t>
            </w:r>
          </w:p>
        </w:tc>
      </w:tr>
      <w:tr w:rsidR="00092CA0" w14:paraId="1AAFD965" w14:textId="77777777">
        <w:tc>
          <w:tcPr>
            <w:tcW w:w="0" w:type="auto"/>
          </w:tcPr>
          <w:p w14:paraId="4B823A74" w14:textId="77777777" w:rsidR="00092CA0" w:rsidRDefault="00000000">
            <w:pPr>
              <w:pStyle w:val="Compact"/>
            </w:pPr>
            <w:r>
              <w:t>Colorado</w:t>
            </w:r>
          </w:p>
        </w:tc>
        <w:tc>
          <w:tcPr>
            <w:tcW w:w="0" w:type="auto"/>
          </w:tcPr>
          <w:p w14:paraId="5E095C11" w14:textId="77777777" w:rsidR="00092CA0" w:rsidRDefault="00000000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14:paraId="281DCF8B" w14:textId="77777777" w:rsidR="00092CA0" w:rsidRDefault="00000000">
            <w:pPr>
              <w:pStyle w:val="Compact"/>
            </w:pPr>
            <w:r>
              <w:t>~$120</w:t>
            </w:r>
          </w:p>
        </w:tc>
      </w:tr>
      <w:tr w:rsidR="00092CA0" w14:paraId="54BBB2CB" w14:textId="77777777">
        <w:tc>
          <w:tcPr>
            <w:tcW w:w="0" w:type="auto"/>
          </w:tcPr>
          <w:p w14:paraId="6733BF9F" w14:textId="77777777" w:rsidR="00092CA0" w:rsidRDefault="00000000">
            <w:pPr>
              <w:pStyle w:val="Compact"/>
            </w:pPr>
            <w:r>
              <w:t>Arizona</w:t>
            </w:r>
          </w:p>
        </w:tc>
        <w:tc>
          <w:tcPr>
            <w:tcW w:w="0" w:type="auto"/>
          </w:tcPr>
          <w:p w14:paraId="474B1EFD" w14:textId="77777777" w:rsidR="00092CA0" w:rsidRDefault="00000000">
            <w:pPr>
              <w:pStyle w:val="Compact"/>
            </w:pPr>
            <w:r>
              <w:t>6,935</w:t>
            </w:r>
          </w:p>
        </w:tc>
        <w:tc>
          <w:tcPr>
            <w:tcW w:w="0" w:type="auto"/>
          </w:tcPr>
          <w:p w14:paraId="27F09CCA" w14:textId="77777777" w:rsidR="00092CA0" w:rsidRDefault="00000000">
            <w:pPr>
              <w:pStyle w:val="Compact"/>
            </w:pPr>
            <w:r>
              <w:t>~$100</w:t>
            </w:r>
          </w:p>
        </w:tc>
      </w:tr>
      <w:tr w:rsidR="00092CA0" w14:paraId="4736E4F1" w14:textId="77777777">
        <w:tc>
          <w:tcPr>
            <w:tcW w:w="0" w:type="auto"/>
          </w:tcPr>
          <w:p w14:paraId="3FC7058A" w14:textId="77777777" w:rsidR="00092CA0" w:rsidRDefault="00000000">
            <w:pPr>
              <w:pStyle w:val="Compact"/>
            </w:pPr>
            <w:r>
              <w:t>Washington, Illinois, Texas</w:t>
            </w:r>
          </w:p>
        </w:tc>
        <w:tc>
          <w:tcPr>
            <w:tcW w:w="0" w:type="auto"/>
          </w:tcPr>
          <w:p w14:paraId="512C5945" w14:textId="77777777" w:rsidR="00092CA0" w:rsidRDefault="00000000">
            <w:pPr>
              <w:pStyle w:val="Compact"/>
            </w:pPr>
            <w:r>
              <w:t>33–46</w:t>
            </w:r>
          </w:p>
        </w:tc>
        <w:tc>
          <w:tcPr>
            <w:tcW w:w="0" w:type="auto"/>
          </w:tcPr>
          <w:p w14:paraId="2D69999D" w14:textId="77777777" w:rsidR="00092CA0" w:rsidRDefault="00000000">
            <w:pPr>
              <w:pStyle w:val="Compact"/>
            </w:pPr>
            <w:r>
              <w:t>~$100</w:t>
            </w:r>
          </w:p>
        </w:tc>
      </w:tr>
      <w:tr w:rsidR="00092CA0" w14:paraId="3322092E" w14:textId="77777777">
        <w:tc>
          <w:tcPr>
            <w:tcW w:w="0" w:type="auto"/>
          </w:tcPr>
          <w:p w14:paraId="1FF9C147" w14:textId="77777777" w:rsidR="00092CA0" w:rsidRDefault="00000000">
            <w:pPr>
              <w:pStyle w:val="Compact"/>
            </w:pPr>
            <w:r>
              <w:t>Oregon</w:t>
            </w:r>
          </w:p>
        </w:tc>
        <w:tc>
          <w:tcPr>
            <w:tcW w:w="0" w:type="auto"/>
          </w:tcPr>
          <w:p w14:paraId="4B787E75" w14:textId="77777777" w:rsidR="00092CA0" w:rsidRDefault="00000000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68983B26" w14:textId="77777777" w:rsidR="00092CA0" w:rsidRDefault="00000000">
            <w:pPr>
              <w:pStyle w:val="Compact"/>
            </w:pPr>
            <w:r>
              <w:t>~$80</w:t>
            </w:r>
          </w:p>
        </w:tc>
      </w:tr>
    </w:tbl>
    <w:p w14:paraId="3BC70486" w14:textId="77777777" w:rsidR="00092CA0" w:rsidRDefault="00000000">
      <w:pPr>
        <w:pStyle w:val="Heading3"/>
      </w:pPr>
      <w:bookmarkStart w:id="28" w:name="chart-1"/>
      <w:bookmarkEnd w:id="27"/>
      <w:r>
        <w:t>Chart</w:t>
      </w:r>
    </w:p>
    <w:p w14:paraId="5D056836" w14:textId="4E68826E" w:rsidR="00092CA0" w:rsidRDefault="00B234C4">
      <w:pPr>
        <w:pStyle w:val="FirstParagraph"/>
      </w:pPr>
      <w:r>
        <w:rPr>
          <w:b/>
          <w:bCs/>
        </w:rPr>
        <w:t xml:space="preserve">Donor lifetime giving by state: </w:t>
      </w:r>
    </w:p>
    <w:p w14:paraId="337BD029" w14:textId="77777777" w:rsidR="00092CA0" w:rsidRDefault="00000000">
      <w:pPr>
        <w:pStyle w:val="CaptionedFigure"/>
      </w:pPr>
      <w:r>
        <w:rPr>
          <w:noProof/>
        </w:rPr>
        <w:drawing>
          <wp:inline distT="0" distB="0" distL="0" distR="0" wp14:anchorId="6CFDB118" wp14:editId="5B7FE0D3">
            <wp:extent cx="5334000" cy="2188614"/>
            <wp:effectExtent l="0" t="0" r="0" b="0"/>
            <wp:docPr id="57" name="Picture" descr="Donor Giving by St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figures/geo_stat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8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EFA378" w14:textId="77777777" w:rsidR="00092CA0" w:rsidRDefault="00CB5861">
      <w:r>
        <w:rPr>
          <w:noProof/>
        </w:rPr>
        <w:pict w14:anchorId="53E0E946">
          <v:rect id="_x0000_i1029" alt="" style="width:468pt;height:.05pt;mso-width-percent:0;mso-height-percent:0;mso-width-percent:0;mso-height-percent:0" o:hralign="center" o:hrstd="t" o:hr="t"/>
        </w:pict>
      </w:r>
    </w:p>
    <w:p w14:paraId="105F2AB5" w14:textId="4817C060" w:rsidR="00092CA0" w:rsidRDefault="00000000">
      <w:pPr>
        <w:pStyle w:val="Heading2"/>
      </w:pPr>
      <w:bookmarkStart w:id="29" w:name="X94e47d0bc92c9902196a8bf1e03ba137c7b8499"/>
      <w:bookmarkEnd w:id="24"/>
      <w:bookmarkEnd w:id="28"/>
      <w:r>
        <w:t>7. Geographic Breakdown: Donor Giving by ZIP Code</w:t>
      </w:r>
    </w:p>
    <w:p w14:paraId="2DF61BD3" w14:textId="77777777" w:rsidR="00092CA0" w:rsidRDefault="00000000">
      <w:pPr>
        <w:pStyle w:val="Heading3"/>
      </w:pPr>
      <w:bookmarkStart w:id="30" w:name="the-question-5"/>
      <w:r>
        <w:t>The Question</w:t>
      </w:r>
    </w:p>
    <w:p w14:paraId="55963EB9" w14:textId="56E71595" w:rsidR="00092CA0" w:rsidRDefault="00000000">
      <w:pPr>
        <w:pStyle w:val="FirstParagraph"/>
      </w:pPr>
      <w:r>
        <w:t xml:space="preserve">Which ZIP codes have the highest total giving? </w:t>
      </w:r>
    </w:p>
    <w:p w14:paraId="7FF12D93" w14:textId="77777777" w:rsidR="00092CA0" w:rsidRDefault="00000000">
      <w:pPr>
        <w:pStyle w:val="Heading3"/>
      </w:pPr>
      <w:bookmarkStart w:id="31" w:name="approach-6"/>
      <w:bookmarkEnd w:id="30"/>
      <w:r>
        <w:t>Approach</w:t>
      </w:r>
    </w:p>
    <w:p w14:paraId="626E4F98" w14:textId="7F35FE2D" w:rsidR="00092CA0" w:rsidRDefault="00000000">
      <w:pPr>
        <w:pStyle w:val="FirstParagraph"/>
      </w:pPr>
      <w:r>
        <w:t xml:space="preserve">We look at giving two ways: </w:t>
      </w:r>
      <w:r w:rsidR="00B234C4">
        <w:t xml:space="preserve">1. </w:t>
      </w:r>
      <w:r>
        <w:t xml:space="preserve">total dollars raised (to find our most active ZIP codes) and per-donor giving (to find where our highest-capacity donors live). </w:t>
      </w:r>
      <w:r w:rsidR="00B234C4">
        <w:t>2. A</w:t>
      </w:r>
      <w:r>
        <w:t xml:space="preserve"> few very large gifts can skew </w:t>
      </w:r>
      <w:proofErr w:type="gramStart"/>
      <w:r>
        <w:t>totals,</w:t>
      </w:r>
      <w:proofErr w:type="gramEnd"/>
      <w:r>
        <w:t xml:space="preserve"> the </w:t>
      </w:r>
      <w:r w:rsidR="00B234C4">
        <w:t>D</w:t>
      </w:r>
      <w:r>
        <w:t>onor chart uses winsorized averages (average after removing the top and bottom 5%) alongside the median.</w:t>
      </w:r>
    </w:p>
    <w:p w14:paraId="6E05F064" w14:textId="77777777" w:rsidR="00092CA0" w:rsidRDefault="00000000">
      <w:pPr>
        <w:pStyle w:val="FirstParagraph"/>
      </w:pPr>
      <w:bookmarkStart w:id="32" w:name="charts-1"/>
      <w:bookmarkEnd w:id="31"/>
      <w:r>
        <w:rPr>
          <w:b/>
          <w:bCs/>
        </w:rPr>
        <w:lastRenderedPageBreak/>
        <w:t>Top 20 ZIP Codes by total contribution amount:</w:t>
      </w:r>
      <w:r>
        <w:t xml:space="preserve"> </w:t>
      </w:r>
      <w:r>
        <w:rPr>
          <w:noProof/>
        </w:rPr>
        <w:drawing>
          <wp:inline distT="0" distB="0" distL="0" distR="0" wp14:anchorId="2AD23550" wp14:editId="5D54138E">
            <wp:extent cx="5334000" cy="3553998"/>
            <wp:effectExtent l="0" t="0" r="0" b="0"/>
            <wp:docPr id="64" name="Picture" descr="Top 20 ZIP Cod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figures/top20_zip_code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E41899" w14:textId="77777777" w:rsidR="00092CA0" w:rsidRDefault="00000000">
      <w:pPr>
        <w:pStyle w:val="Compact"/>
        <w:numPr>
          <w:ilvl w:val="0"/>
          <w:numId w:val="8"/>
        </w:numPr>
      </w:pPr>
      <w:r>
        <w:t xml:space="preserve">ZIP </w:t>
      </w:r>
      <w:r>
        <w:rPr>
          <w:b/>
          <w:bCs/>
        </w:rPr>
        <w:t>85718</w:t>
      </w:r>
      <w:r>
        <w:t xml:space="preserve"> (Tucson, Catalina Foothills) leads all ZIP codes with $1,679,543 — more than three times the second-place ZIP.</w:t>
      </w:r>
    </w:p>
    <w:p w14:paraId="6D90918D" w14:textId="77777777" w:rsidR="00092CA0" w:rsidRDefault="00000000">
      <w:pPr>
        <w:pStyle w:val="Compact"/>
        <w:numPr>
          <w:ilvl w:val="0"/>
          <w:numId w:val="8"/>
        </w:numPr>
      </w:pPr>
      <w:r>
        <w:t>The top five ZIP codes are all in the 857xx range, showing that giving is heavily concentrated in Tucson.</w:t>
      </w:r>
    </w:p>
    <w:p w14:paraId="5E2CC4AF" w14:textId="77777777" w:rsidR="00092CA0" w:rsidRDefault="00000000">
      <w:pPr>
        <w:pStyle w:val="FirstParagraph"/>
      </w:pPr>
      <w:r>
        <w:rPr>
          <w:b/>
          <w:bCs/>
        </w:rPr>
        <w:lastRenderedPageBreak/>
        <w:t>Top 20 ZIP Codes (excluding Pam Grissom — founder, not counted as a regular donor):</w:t>
      </w:r>
      <w:r>
        <w:t xml:space="preserve"> </w:t>
      </w:r>
      <w:r>
        <w:rPr>
          <w:noProof/>
        </w:rPr>
        <w:drawing>
          <wp:inline distT="0" distB="0" distL="0" distR="0" wp14:anchorId="7D7F1216" wp14:editId="0EE5DE97">
            <wp:extent cx="5334000" cy="3560009"/>
            <wp:effectExtent l="0" t="0" r="0" b="0"/>
            <wp:docPr id="67" name="Picture" descr="Top 20 ZIP Codes excl. Griss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figures/top20_zip_codes_excl_grisso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0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824E27" w14:textId="6F57F60E" w:rsidR="00092CA0" w:rsidRDefault="00000000">
      <w:pPr>
        <w:pStyle w:val="Compact"/>
        <w:numPr>
          <w:ilvl w:val="0"/>
          <w:numId w:val="9"/>
        </w:numPr>
      </w:pPr>
      <w:r>
        <w:t>After removing Pam Grissom’s contributions, 85718 drops from $1.68M to $569K — meaning she alone accounted for</w:t>
      </w:r>
      <w:r w:rsidR="006F4397">
        <w:t xml:space="preserve"> around</w:t>
      </w:r>
      <w:r>
        <w:t xml:space="preserve"> $1M.</w:t>
      </w:r>
    </w:p>
    <w:p w14:paraId="7FFD3389" w14:textId="7A1E07B1" w:rsidR="00092CA0" w:rsidRDefault="006F0613">
      <w:pPr>
        <w:pStyle w:val="FirstParagraph"/>
      </w:pPr>
      <w:r>
        <w:rPr>
          <w:b/>
          <w:bCs/>
        </w:rPr>
        <w:t>Donor lifetime giving by ZIP code:</w:t>
      </w:r>
      <w:r>
        <w:t xml:space="preserve"> </w:t>
      </w:r>
      <w:r>
        <w:rPr>
          <w:noProof/>
        </w:rPr>
        <w:drawing>
          <wp:inline distT="0" distB="0" distL="0" distR="0" wp14:anchorId="2398FF6E" wp14:editId="3F8BD7C2">
            <wp:extent cx="5334000" cy="1873554"/>
            <wp:effectExtent l="0" t="0" r="0" b="0"/>
            <wp:docPr id="70" name="Picture" descr="Donor Giving by ZI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figures/geo_zip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AF1B43" w14:textId="7AA5E222" w:rsidR="00092CA0" w:rsidRDefault="00000000">
      <w:pPr>
        <w:pStyle w:val="BlockText"/>
      </w:pPr>
      <w:r>
        <w:rPr>
          <w:b/>
          <w:bCs/>
        </w:rPr>
        <w:t>How to read this chart:</w:t>
      </w:r>
      <w:r>
        <w:t xml:space="preserve"> The green dot is the </w:t>
      </w:r>
      <w:r>
        <w:rPr>
          <w:b/>
          <w:bCs/>
        </w:rPr>
        <w:t>median</w:t>
      </w:r>
      <w:r>
        <w:t xml:space="preserve"> value. The bar is the </w:t>
      </w:r>
      <w:r>
        <w:rPr>
          <w:b/>
          <w:bCs/>
        </w:rPr>
        <w:t>winsorized average</w:t>
      </w:r>
      <w:r>
        <w:t xml:space="preserve"> — the average after the top 5% and bottom 5% of </w:t>
      </w:r>
      <w:r w:rsidR="00B94F05">
        <w:t>donations</w:t>
      </w:r>
      <w:r>
        <w:t xml:space="preserve"> are removed. This prevents a single $100,000 donor from inflating the number for their entire ZIP code. When the bar is much taller than the dot, it means the ZIP still has a few very large donors even after trimming.</w:t>
      </w:r>
    </w:p>
    <w:p w14:paraId="6BB5A2FE" w14:textId="77777777" w:rsidR="00092C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85718</w:t>
      </w:r>
      <w:r>
        <w:t xml:space="preserve"> (Tucson north) and </w:t>
      </w:r>
      <w:r>
        <w:rPr>
          <w:b/>
          <w:bCs/>
        </w:rPr>
        <w:t>85750</w:t>
      </w:r>
      <w:r>
        <w:t xml:space="preserve"> (Tucson northeast) lead on both median and average — the most concentrated source of high-value donors.</w:t>
      </w:r>
    </w:p>
    <w:p w14:paraId="323AD951" w14:textId="77777777" w:rsidR="00092C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85018</w:t>
      </w:r>
      <w:r>
        <w:t xml:space="preserve"> (Phoenix, Arcadia area) has the highest winsorized average (~$840), driven by a small number of very large donors.</w:t>
      </w:r>
    </w:p>
    <w:p w14:paraId="16AFD99C" w14:textId="77777777" w:rsidR="00092CA0" w:rsidRDefault="00000000">
      <w:pPr>
        <w:pStyle w:val="Compact"/>
        <w:numPr>
          <w:ilvl w:val="0"/>
          <w:numId w:val="10"/>
        </w:numPr>
      </w:pPr>
      <w:r>
        <w:t>In nearly every ZIP code, the average is well above the median, confirming that a few large donors exist in almost every neighborhood.</w:t>
      </w:r>
    </w:p>
    <w:p w14:paraId="733BFFB3" w14:textId="77777777" w:rsidR="00092CA0" w:rsidRDefault="00000000">
      <w:pPr>
        <w:pStyle w:val="FirstParagraph"/>
      </w:pPr>
      <w:r>
        <w:rPr>
          <w:b/>
          <w:bCs/>
        </w:rPr>
        <w:t>National donor location map:</w:t>
      </w:r>
      <w:r>
        <w:t xml:space="preserve"> </w:t>
      </w:r>
      <w:r>
        <w:rPr>
          <w:noProof/>
        </w:rPr>
        <w:drawing>
          <wp:inline distT="0" distB="0" distL="0" distR="0" wp14:anchorId="72E0FB2D" wp14:editId="3C10D50D">
            <wp:extent cx="5334000" cy="2431442"/>
            <wp:effectExtent l="0" t="0" r="0" b="0"/>
            <wp:docPr id="73" name="Picture" descr="Donor Location 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figures/donor_location_map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1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CD618C" w14:textId="77777777" w:rsidR="00092CA0" w:rsidRDefault="00000000">
      <w:pPr>
        <w:pStyle w:val="Compact"/>
        <w:numPr>
          <w:ilvl w:val="0"/>
          <w:numId w:val="11"/>
        </w:numPr>
      </w:pPr>
      <w:r>
        <w:t>Donors are spread across 925 ZIP codes nationwide but are heavily concentrated in the Tucson and Phoenix metro areas.</w:t>
      </w:r>
    </w:p>
    <w:p w14:paraId="65242ADF" w14:textId="77777777" w:rsidR="00092CA0" w:rsidRDefault="00000000">
      <w:pPr>
        <w:pStyle w:val="Compact"/>
        <w:numPr>
          <w:ilvl w:val="0"/>
          <w:numId w:val="11"/>
        </w:numPr>
      </w:pPr>
      <w:r>
        <w:t>A visible cluster on the East Coast (DC, MA, NY) matches the high per-donor giving seen in those states.</w:t>
      </w:r>
    </w:p>
    <w:p w14:paraId="378DA63F" w14:textId="77777777" w:rsidR="00092CA0" w:rsidRDefault="00CB5861">
      <w:r>
        <w:rPr>
          <w:noProof/>
        </w:rPr>
        <w:pict w14:anchorId="6CCA162F">
          <v:rect id="_x0000_i1028" alt="" style="width:468pt;height:.05pt;mso-width-percent:0;mso-height-percent:0;mso-width-percent:0;mso-height-percent:0" o:hralign="center" o:hrstd="t" o:hr="t"/>
        </w:pict>
      </w:r>
    </w:p>
    <w:p w14:paraId="502F94AE" w14:textId="77777777" w:rsidR="00092CA0" w:rsidRDefault="00000000">
      <w:pPr>
        <w:pStyle w:val="Heading2"/>
      </w:pPr>
      <w:bookmarkStart w:id="33" w:name="X3d684c8ea22530244c78095ea7769a272842e75"/>
      <w:bookmarkEnd w:id="29"/>
      <w:bookmarkEnd w:id="32"/>
      <w:r>
        <w:t>8. Geographic Breakdown: Per-Donor Giving by City and County</w:t>
      </w:r>
    </w:p>
    <w:p w14:paraId="4C67B03A" w14:textId="77777777" w:rsidR="00092CA0" w:rsidRDefault="00000000">
      <w:pPr>
        <w:pStyle w:val="Heading3"/>
      </w:pPr>
      <w:bookmarkStart w:id="34" w:name="the-question-6"/>
      <w:r>
        <w:t>The Question</w:t>
      </w:r>
    </w:p>
    <w:p w14:paraId="40E072D1" w14:textId="77777777" w:rsidR="00092CA0" w:rsidRDefault="00000000">
      <w:pPr>
        <w:pStyle w:val="FirstParagraph"/>
      </w:pPr>
      <w:r>
        <w:t>How does giving vary across Arizona cities and counties, both in terms of total activity and the quality of individual donors?</w:t>
      </w:r>
    </w:p>
    <w:p w14:paraId="3BF566A0" w14:textId="43698E2B" w:rsidR="00092CA0" w:rsidRDefault="001F0CD7">
      <w:pPr>
        <w:pStyle w:val="FirstParagraph"/>
      </w:pPr>
      <w:bookmarkStart w:id="35" w:name="charts-2"/>
      <w:bookmarkEnd w:id="34"/>
      <w:r>
        <w:rPr>
          <w:b/>
          <w:bCs/>
        </w:rPr>
        <w:lastRenderedPageBreak/>
        <w:t>Donor lifetime giving by city:</w:t>
      </w:r>
      <w:r>
        <w:t xml:space="preserve"> </w:t>
      </w:r>
      <w:r>
        <w:rPr>
          <w:noProof/>
        </w:rPr>
        <w:drawing>
          <wp:inline distT="0" distB="0" distL="0" distR="0" wp14:anchorId="6CD4950C" wp14:editId="3266E027">
            <wp:extent cx="5334000" cy="2257479"/>
            <wp:effectExtent l="0" t="0" r="0" b="0"/>
            <wp:docPr id="79" name="Picture" descr="Donor Giving Distribution by C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figures/geo_city_boxplot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ED454" w14:textId="5868899A" w:rsidR="00092CA0" w:rsidRDefault="00000000">
      <w:pPr>
        <w:pStyle w:val="BodyText"/>
      </w:pPr>
      <w:r>
        <w:t>This box plot shows the full spread of lifetime giving for each city. The line in the middle of each box is the median; the box covers the middle 50% of donors; dots above are individual large donors.</w:t>
      </w:r>
    </w:p>
    <w:p w14:paraId="46D469F1" w14:textId="77777777" w:rsidR="00092C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Paradise Valley</w:t>
      </w:r>
      <w:r>
        <w:t xml:space="preserve"> has by far the highest median (~$250), with consistently high giving across the board.</w:t>
      </w:r>
    </w:p>
    <w:p w14:paraId="5DF10AB5" w14:textId="77777777" w:rsidR="00092C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Tucson</w:t>
      </w:r>
      <w:r>
        <w:t xml:space="preserve"> (2,682 donors) outperforms Phoenix on median giving (~$137 vs ~$100), despite being a similar type of city.</w:t>
      </w:r>
    </w:p>
    <w:p w14:paraId="03349886" w14:textId="77777777" w:rsidR="00092C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Glendale</w:t>
      </w:r>
      <w:r>
        <w:t xml:space="preserve"> has the lowest median (~$40), with many small-dollar donors.</w:t>
      </w:r>
    </w:p>
    <w:p w14:paraId="13CC0D32" w14:textId="05EF0EA6" w:rsidR="00092CA0" w:rsidRDefault="001F0CD7">
      <w:pPr>
        <w:pStyle w:val="FirstParagraph"/>
      </w:pPr>
      <w:r>
        <w:rPr>
          <w:b/>
          <w:bCs/>
        </w:rPr>
        <w:t>Donor lifetime giving by county:</w:t>
      </w:r>
      <w:r>
        <w:t xml:space="preserve"> </w:t>
      </w:r>
      <w:r>
        <w:rPr>
          <w:noProof/>
        </w:rPr>
        <w:drawing>
          <wp:inline distT="0" distB="0" distL="0" distR="0" wp14:anchorId="2FB1F623" wp14:editId="593C5882">
            <wp:extent cx="5334000" cy="2188614"/>
            <wp:effectExtent l="0" t="0" r="0" b="0"/>
            <wp:docPr id="82" name="Picture" descr="Donor Giving by Coun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figures/geo_coun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8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22F9B5" w14:textId="77777777" w:rsidR="00092CA0" w:rsidRDefault="00000000">
      <w:pPr>
        <w:pStyle w:val="BodyText"/>
      </w:pPr>
      <w:r>
        <w:t>Bars are the winsorized average; green dots are the median.</w:t>
      </w:r>
    </w:p>
    <w:p w14:paraId="56D24442" w14:textId="77777777" w:rsidR="00092CA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Pima County</w:t>
      </w:r>
      <w:r>
        <w:t xml:space="preserve"> (Tucson area) has the highest median (~$140) and a large donor base — the strongest county overall.</w:t>
      </w:r>
    </w:p>
    <w:p w14:paraId="5B9177F5" w14:textId="77777777" w:rsidR="00092CA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Maricopa County</w:t>
      </w:r>
      <w:r>
        <w:t xml:space="preserve"> (Phoenix) has the most donors but a lower median (~$100), reflecting a broader and more varied donor base.</w:t>
      </w:r>
    </w:p>
    <w:p w14:paraId="76B3E5FD" w14:textId="77777777" w:rsidR="00092CA0" w:rsidRDefault="00000000">
      <w:pPr>
        <w:pStyle w:val="Compact"/>
        <w:numPr>
          <w:ilvl w:val="0"/>
          <w:numId w:val="13"/>
        </w:numPr>
      </w:pPr>
      <w:r>
        <w:lastRenderedPageBreak/>
        <w:t>All other counties cluster near $100 median, suggesting that $100 is the typical Arizona donor gift regardless of location.</w:t>
      </w:r>
    </w:p>
    <w:p w14:paraId="6E8B2201" w14:textId="77777777" w:rsidR="00092CA0" w:rsidRDefault="00000000">
      <w:pPr>
        <w:pStyle w:val="Compact"/>
        <w:numPr>
          <w:ilvl w:val="0"/>
          <w:numId w:val="13"/>
        </w:numPr>
      </w:pPr>
      <w:r>
        <w:t>The gap between the bars and dots in every county shows that large donors exist everywhere — but they are most concentrated in Pima.</w:t>
      </w:r>
    </w:p>
    <w:p w14:paraId="6AA46D62" w14:textId="77777777" w:rsidR="00092CA0" w:rsidRDefault="00CB5861">
      <w:r>
        <w:rPr>
          <w:noProof/>
        </w:rPr>
        <w:pict w14:anchorId="7B1C4B1D">
          <v:rect id="_x0000_i1027" alt="" style="width:468pt;height:.05pt;mso-width-percent:0;mso-height-percent:0;mso-width-percent:0;mso-height-percent:0" o:hralign="center" o:hrstd="t" o:hr="t"/>
        </w:pict>
      </w:r>
    </w:p>
    <w:p w14:paraId="41052D88" w14:textId="77777777" w:rsidR="00092CA0" w:rsidRDefault="00000000">
      <w:pPr>
        <w:pStyle w:val="Heading2"/>
      </w:pPr>
      <w:bookmarkStart w:id="36" w:name="Xb0688638cd51bbc7c7f7e423258edf715090096"/>
      <w:bookmarkEnd w:id="33"/>
      <w:bookmarkEnd w:id="35"/>
      <w:r>
        <w:t>9. Donation Trends: Year-Over-Year Time Series</w:t>
      </w:r>
    </w:p>
    <w:p w14:paraId="7EB08794" w14:textId="77777777" w:rsidR="00092CA0" w:rsidRDefault="00000000">
      <w:pPr>
        <w:pStyle w:val="Heading3"/>
      </w:pPr>
      <w:bookmarkStart w:id="37" w:name="the-question-7"/>
      <w:r>
        <w:t>The Question</w:t>
      </w:r>
    </w:p>
    <w:p w14:paraId="554E3C6A" w14:textId="06EE4329" w:rsidR="00092CA0" w:rsidRDefault="00000000">
      <w:pPr>
        <w:pStyle w:val="FirstParagraph"/>
      </w:pPr>
      <w:r>
        <w:t xml:space="preserve">How have donation amounts and donation counts trended over time? </w:t>
      </w:r>
    </w:p>
    <w:p w14:paraId="35708DE4" w14:textId="77777777" w:rsidR="00092CA0" w:rsidRDefault="00000000">
      <w:pPr>
        <w:pStyle w:val="Heading3"/>
      </w:pPr>
      <w:bookmarkStart w:id="38" w:name="approach-7"/>
      <w:bookmarkEnd w:id="37"/>
      <w:r>
        <w:t>Approach</w:t>
      </w:r>
    </w:p>
    <w:p w14:paraId="3A00466F" w14:textId="77777777" w:rsidR="00092CA0" w:rsidRDefault="00000000">
      <w:pPr>
        <w:pStyle w:val="FirstParagraph"/>
      </w:pPr>
      <w:r>
        <w:t>We tracked two metrics in parallel — total dollar amount and total number of donations — because they can move in different directions. A year with fewer but larger donations looks very different from a year with more but smaller donations.</w:t>
      </w:r>
    </w:p>
    <w:p w14:paraId="379AEBAA" w14:textId="77777777" w:rsidR="00092CA0" w:rsidRDefault="00000000">
      <w:pPr>
        <w:pStyle w:val="BodyText"/>
      </w:pPr>
      <w:r>
        <w:t>Data is scoped to 2010–2026. Years before 2010 have sparse records.</w:t>
      </w:r>
    </w:p>
    <w:p w14:paraId="022DAFAB" w14:textId="77777777" w:rsidR="00092CA0" w:rsidRDefault="00000000">
      <w:pPr>
        <w:pStyle w:val="FirstParagraph"/>
      </w:pPr>
      <w:bookmarkStart w:id="39" w:name="charts-3"/>
      <w:bookmarkEnd w:id="38"/>
      <w:r>
        <w:rPr>
          <w:b/>
          <w:bCs/>
        </w:rPr>
        <w:t>Annual donation amount (line) and donation count (bar):</w:t>
      </w:r>
      <w:r>
        <w:t xml:space="preserve"> </w:t>
      </w:r>
      <w:r>
        <w:rPr>
          <w:noProof/>
        </w:rPr>
        <w:drawing>
          <wp:inline distT="0" distB="0" distL="0" distR="0" wp14:anchorId="057ADB11" wp14:editId="5532DFA9">
            <wp:extent cx="5334000" cy="1984588"/>
            <wp:effectExtent l="0" t="0" r="0" b="0"/>
            <wp:docPr id="89" name="Picture" descr="Donation Tren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figures/donation_trends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4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B8E27A" w14:textId="6E07F682" w:rsidR="00092CA0" w:rsidRDefault="00000000">
      <w:pPr>
        <w:pStyle w:val="BodyText"/>
      </w:pPr>
      <w:r>
        <w:rPr>
          <w:b/>
          <w:bCs/>
        </w:rPr>
        <w:lastRenderedPageBreak/>
        <w:t xml:space="preserve">Year-by-year </w:t>
      </w:r>
      <w:r w:rsidR="007B711B">
        <w:rPr>
          <w:b/>
          <w:bCs/>
        </w:rPr>
        <w:t xml:space="preserve">Donation </w:t>
      </w:r>
      <w:r>
        <w:rPr>
          <w:b/>
          <w:bCs/>
        </w:rPr>
        <w:t>summary table:</w:t>
      </w:r>
      <w:r>
        <w:t xml:space="preserve"> </w:t>
      </w:r>
      <w:r>
        <w:rPr>
          <w:noProof/>
        </w:rPr>
        <w:drawing>
          <wp:inline distT="0" distB="0" distL="0" distR="0" wp14:anchorId="1BBB30FC" wp14:editId="7752FE2C">
            <wp:extent cx="5334000" cy="5330408"/>
            <wp:effectExtent l="0" t="0" r="0" b="0"/>
            <wp:docPr id="92" name="Picture" descr="Donation Trends T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figures/donation_trends_tabl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0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5345F" w14:textId="77777777" w:rsidR="00092CA0" w:rsidRDefault="00CB5861">
      <w:r>
        <w:rPr>
          <w:noProof/>
        </w:rPr>
        <w:pict w14:anchorId="45EDDAE4">
          <v:rect id="_x0000_i1026" alt="" style="width:468pt;height:.05pt;mso-width-percent:0;mso-height-percent:0;mso-width-percent:0;mso-height-percent:0" o:hralign="center" o:hrstd="t" o:hr="t"/>
        </w:pict>
      </w:r>
    </w:p>
    <w:p w14:paraId="1646E706" w14:textId="77777777" w:rsidR="00092CA0" w:rsidRDefault="00000000">
      <w:pPr>
        <w:pStyle w:val="Heading2"/>
      </w:pPr>
      <w:bookmarkStart w:id="40" w:name="Xe6332ef56e27bdc42d58bb1f228a93886924761"/>
      <w:bookmarkEnd w:id="36"/>
      <w:bookmarkEnd w:id="39"/>
      <w:r>
        <w:t>10. Top 10 Largest Individual &amp; Organization Donations</w:t>
      </w:r>
    </w:p>
    <w:p w14:paraId="391981BC" w14:textId="77777777" w:rsidR="00092CA0" w:rsidRDefault="00000000">
      <w:pPr>
        <w:pStyle w:val="Heading3"/>
      </w:pPr>
      <w:bookmarkStart w:id="41" w:name="the-question-8"/>
      <w:r>
        <w:t>The Question</w:t>
      </w:r>
    </w:p>
    <w:p w14:paraId="2292D7C0" w14:textId="77777777" w:rsidR="00092CA0" w:rsidRDefault="00000000">
      <w:pPr>
        <w:pStyle w:val="FirstParagraph"/>
      </w:pPr>
      <w:r>
        <w:t>What are the largest single donations ever recorded in the database, and who made them?</w:t>
      </w:r>
    </w:p>
    <w:p w14:paraId="766B9B0B" w14:textId="77777777" w:rsidR="00092CA0" w:rsidRDefault="00000000">
      <w:pPr>
        <w:pStyle w:val="Heading3"/>
      </w:pPr>
      <w:bookmarkStart w:id="42" w:name="approach-8"/>
      <w:bookmarkEnd w:id="41"/>
      <w:r>
        <w:t>Approach</w:t>
      </w:r>
    </w:p>
    <w:p w14:paraId="1927DAFA" w14:textId="77777777" w:rsidR="00092CA0" w:rsidRDefault="00000000">
      <w:pPr>
        <w:pStyle w:val="FirstParagraph"/>
      </w:pPr>
      <w:r>
        <w:t xml:space="preserve">Pulled the top 10 rows from </w:t>
      </w:r>
      <w:r>
        <w:rPr>
          <w:rStyle w:val="VerbatimChar"/>
        </w:rPr>
        <w:t>contributions</w:t>
      </w:r>
      <w:r>
        <w:t xml:space="preserve"> ordered by amount descending, joined to </w:t>
      </w:r>
      <w:r>
        <w:rPr>
          <w:rStyle w:val="VerbatimChar"/>
        </w:rPr>
        <w:t>contacts</w:t>
      </w:r>
      <w:r>
        <w:t xml:space="preserve"> for donor details. Name display prioritizes the official organization name where available, then falls back to first and last name — to handle the mix of individual and organizational donors cleanly.</w:t>
      </w:r>
    </w:p>
    <w:p w14:paraId="4205D30E" w14:textId="77777777" w:rsidR="00092CA0" w:rsidRDefault="00000000">
      <w:pPr>
        <w:pStyle w:val="CaptionedFigure"/>
      </w:pPr>
      <w:bookmarkStart w:id="43" w:name="chart-2"/>
      <w:bookmarkEnd w:id="42"/>
      <w:r>
        <w:rPr>
          <w:noProof/>
        </w:rPr>
        <w:lastRenderedPageBreak/>
        <w:drawing>
          <wp:inline distT="0" distB="0" distL="0" distR="0" wp14:anchorId="1C5A1D3F" wp14:editId="4820B382">
            <wp:extent cx="5334000" cy="1877772"/>
            <wp:effectExtent l="0" t="0" r="0" b="0"/>
            <wp:docPr id="99" name="Picture" descr="Top 10 Don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figures/top10_donation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EA084" w14:textId="77777777" w:rsidR="00092CA0" w:rsidRDefault="00000000">
      <w:pPr>
        <w:pStyle w:val="ImageCaption"/>
      </w:pPr>
      <w:r>
        <w:t>Top 10 Donations</w:t>
      </w:r>
    </w:p>
    <w:p w14:paraId="38E0DF64" w14:textId="77777777" w:rsidR="00092CA0" w:rsidRDefault="00000000">
      <w:pPr>
        <w:pStyle w:val="Compact"/>
        <w:numPr>
          <w:ilvl w:val="0"/>
          <w:numId w:val="14"/>
        </w:numPr>
      </w:pPr>
      <w:r>
        <w:t>The largest single donation is $90,000 from Movement Voter PAC.</w:t>
      </w:r>
    </w:p>
    <w:p w14:paraId="25E6C756" w14:textId="77777777" w:rsidR="00092CA0" w:rsidRDefault="00000000">
      <w:pPr>
        <w:pStyle w:val="Compact"/>
        <w:numPr>
          <w:ilvl w:val="0"/>
          <w:numId w:val="14"/>
        </w:numPr>
      </w:pPr>
      <w:r>
        <w:t>Arizona for Abortion Access appears twice (rank 2 and 3).</w:t>
      </w:r>
    </w:p>
    <w:p w14:paraId="2179F713" w14:textId="77777777" w:rsidR="00092CA0" w:rsidRDefault="00CB5861">
      <w:r>
        <w:rPr>
          <w:noProof/>
        </w:rPr>
        <w:pict w14:anchorId="29934FDB">
          <v:rect id="_x0000_i1025" alt="" style="width:468pt;height:.05pt;mso-width-percent:0;mso-height-percent:0;mso-width-percent:0;mso-height-percent:0" o:hralign="center" o:hrstd="t" o:hr="t"/>
        </w:pict>
      </w:r>
    </w:p>
    <w:p w14:paraId="6D16DAD0" w14:textId="77777777" w:rsidR="00092CA0" w:rsidRDefault="00000000">
      <w:pPr>
        <w:pStyle w:val="FirstParagraph"/>
      </w:pPr>
      <w:bookmarkStart w:id="44" w:name="appendix-exported-data-files"/>
      <w:bookmarkEnd w:id="40"/>
      <w:bookmarkEnd w:id="43"/>
      <w:r>
        <w:rPr>
          <w:i/>
          <w:iCs/>
        </w:rPr>
        <w:t xml:space="preserve">Data source: PostgreSQL </w:t>
      </w:r>
      <w:proofErr w:type="spellStart"/>
      <w:r>
        <w:rPr>
          <w:rStyle w:val="VerbatimChar"/>
          <w:i/>
          <w:iCs/>
        </w:rPr>
        <w:t>arizona_list</w:t>
      </w:r>
      <w:proofErr w:type="spellEnd"/>
      <w:r>
        <w:rPr>
          <w:i/>
          <w:iCs/>
        </w:rPr>
        <w:t xml:space="preserve"> database | Tools: Python (pandas, matplotlib, geopandas, SQLAlchemy, pgeocode)</w:t>
      </w:r>
      <w:bookmarkEnd w:id="0"/>
      <w:bookmarkEnd w:id="44"/>
    </w:p>
    <w:sectPr w:rsidR="00092C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46A1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94D9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01A5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8219441">
    <w:abstractNumId w:val="0"/>
  </w:num>
  <w:num w:numId="2" w16cid:durableId="1404526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555618">
    <w:abstractNumId w:val="1"/>
  </w:num>
  <w:num w:numId="4" w16cid:durableId="319886629">
    <w:abstractNumId w:val="1"/>
  </w:num>
  <w:num w:numId="5" w16cid:durableId="433670878">
    <w:abstractNumId w:val="1"/>
  </w:num>
  <w:num w:numId="6" w16cid:durableId="741297029">
    <w:abstractNumId w:val="1"/>
  </w:num>
  <w:num w:numId="7" w16cid:durableId="1476798828">
    <w:abstractNumId w:val="1"/>
  </w:num>
  <w:num w:numId="8" w16cid:durableId="1344168243">
    <w:abstractNumId w:val="1"/>
  </w:num>
  <w:num w:numId="9" w16cid:durableId="307632125">
    <w:abstractNumId w:val="1"/>
  </w:num>
  <w:num w:numId="10" w16cid:durableId="2081824763">
    <w:abstractNumId w:val="1"/>
  </w:num>
  <w:num w:numId="11" w16cid:durableId="870533198">
    <w:abstractNumId w:val="1"/>
  </w:num>
  <w:num w:numId="12" w16cid:durableId="269706630">
    <w:abstractNumId w:val="1"/>
  </w:num>
  <w:num w:numId="13" w16cid:durableId="827019661">
    <w:abstractNumId w:val="1"/>
  </w:num>
  <w:num w:numId="14" w16cid:durableId="755323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CA0"/>
    <w:rsid w:val="00071A76"/>
    <w:rsid w:val="000829C4"/>
    <w:rsid w:val="00092CA0"/>
    <w:rsid w:val="00153946"/>
    <w:rsid w:val="001F0CD7"/>
    <w:rsid w:val="0024661C"/>
    <w:rsid w:val="00255A77"/>
    <w:rsid w:val="00524093"/>
    <w:rsid w:val="005443D2"/>
    <w:rsid w:val="005740A0"/>
    <w:rsid w:val="00582626"/>
    <w:rsid w:val="00602D5C"/>
    <w:rsid w:val="0061628A"/>
    <w:rsid w:val="00643C4C"/>
    <w:rsid w:val="00644D54"/>
    <w:rsid w:val="00685D93"/>
    <w:rsid w:val="006A13D6"/>
    <w:rsid w:val="006A3870"/>
    <w:rsid w:val="006F0613"/>
    <w:rsid w:val="006F4397"/>
    <w:rsid w:val="007B711B"/>
    <w:rsid w:val="007E6860"/>
    <w:rsid w:val="007E6E41"/>
    <w:rsid w:val="00907179"/>
    <w:rsid w:val="00A447A4"/>
    <w:rsid w:val="00B05865"/>
    <w:rsid w:val="00B234C4"/>
    <w:rsid w:val="00B535BD"/>
    <w:rsid w:val="00B601DC"/>
    <w:rsid w:val="00B7370C"/>
    <w:rsid w:val="00B94F05"/>
    <w:rsid w:val="00C565A2"/>
    <w:rsid w:val="00CB5861"/>
    <w:rsid w:val="00CD53C9"/>
    <w:rsid w:val="00CF0129"/>
    <w:rsid w:val="00D508B2"/>
    <w:rsid w:val="00DC118F"/>
    <w:rsid w:val="00EB2634"/>
    <w:rsid w:val="00F116C9"/>
    <w:rsid w:val="00F1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DF56"/>
  <w15:docId w15:val="{B24CD518-A441-AC42-9BF7-1B0D014B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B601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14</Pages>
  <Words>1765</Words>
  <Characters>10062</Characters>
  <Application>Microsoft Office Word</Application>
  <DocSecurity>0</DocSecurity>
  <Lines>83</Lines>
  <Paragraphs>23</Paragraphs>
  <ScaleCrop>false</ScaleCrop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Mi, Li - (limi)</cp:lastModifiedBy>
  <cp:revision>41</cp:revision>
  <dcterms:created xsi:type="dcterms:W3CDTF">2026-05-05T20:59:00Z</dcterms:created>
  <dcterms:modified xsi:type="dcterms:W3CDTF">2026-05-05T21:51:00Z</dcterms:modified>
</cp:coreProperties>
</file>