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967CE" w14:textId="46DC09D2" w:rsidR="00200B0C" w:rsidRPr="00200B0C" w:rsidRDefault="00C731B1" w:rsidP="00200B0C">
      <w:pPr>
        <w:rPr>
          <w:b/>
          <w:bCs/>
        </w:rPr>
      </w:pPr>
      <w:r w:rsidRPr="00C731B1">
        <w:rPr>
          <w:b/>
          <w:bCs/>
        </w:rPr>
        <w:t>Nordea</w:t>
      </w:r>
      <w:r w:rsidR="00200B0C" w:rsidRPr="00200B0C">
        <w:rPr>
          <w:b/>
          <w:bCs/>
        </w:rPr>
        <w:t xml:space="preserve"> - Company Overview</w:t>
      </w:r>
    </w:p>
    <w:p w14:paraId="43915033" w14:textId="77777777" w:rsidR="00C731B1" w:rsidRPr="00C731B1" w:rsidRDefault="00C731B1" w:rsidP="00C731B1">
      <w:pPr>
        <w:rPr>
          <w:b/>
          <w:bCs/>
        </w:rPr>
      </w:pPr>
      <w:r w:rsidRPr="00C731B1">
        <w:rPr>
          <w:b/>
          <w:bCs/>
        </w:rPr>
        <w:t>Nordea is a major financial services group based in the Nordic region, with a strong presence in Denmark, as well as Sweden, Finland, and Norway. It's one of the largest financial institutions in Northern Europe and provides a wide range of banking and financial services to individuals, businesses, and institutions. Here's a detailed overview of Nordea:</w:t>
      </w:r>
    </w:p>
    <w:p w14:paraId="38BE8E71" w14:textId="77777777" w:rsidR="00C731B1" w:rsidRPr="00C731B1" w:rsidRDefault="00C731B1" w:rsidP="00C731B1">
      <w:pPr>
        <w:rPr>
          <w:b/>
          <w:bCs/>
        </w:rPr>
      </w:pPr>
      <w:r w:rsidRPr="00C731B1">
        <w:rPr>
          <w:b/>
          <w:bCs/>
        </w:rPr>
        <w:t>1. Overview</w:t>
      </w:r>
    </w:p>
    <w:p w14:paraId="016B5DB2" w14:textId="77777777" w:rsidR="00C731B1" w:rsidRPr="00C731B1" w:rsidRDefault="00C731B1" w:rsidP="00C731B1">
      <w:pPr>
        <w:rPr>
          <w:b/>
          <w:bCs/>
        </w:rPr>
      </w:pPr>
      <w:r w:rsidRPr="00C731B1">
        <w:rPr>
          <w:b/>
          <w:bCs/>
        </w:rPr>
        <w:t>Nordea was originally established in 1820 in Sweden, but it has grown to become a pan-Nordic banking group with a focus on personal, business, and institutional banking services. The group offers a full spectrum of services in the financial sector, including retail banking, corporate banking, wealth management, asset management, and insurance.</w:t>
      </w:r>
    </w:p>
    <w:p w14:paraId="0EF62493" w14:textId="77777777" w:rsidR="00C731B1" w:rsidRPr="00C731B1" w:rsidRDefault="00C731B1" w:rsidP="00C731B1">
      <w:pPr>
        <w:rPr>
          <w:b/>
          <w:bCs/>
        </w:rPr>
      </w:pPr>
      <w:r w:rsidRPr="00C731B1">
        <w:rPr>
          <w:b/>
          <w:bCs/>
        </w:rPr>
        <w:t>2. Core Services</w:t>
      </w:r>
    </w:p>
    <w:p w14:paraId="13E5C3A5" w14:textId="77777777" w:rsidR="00C731B1" w:rsidRPr="00C731B1" w:rsidRDefault="00C731B1" w:rsidP="00C731B1">
      <w:pPr>
        <w:numPr>
          <w:ilvl w:val="0"/>
          <w:numId w:val="11"/>
        </w:numPr>
        <w:rPr>
          <w:b/>
          <w:bCs/>
        </w:rPr>
      </w:pPr>
      <w:r w:rsidRPr="00C731B1">
        <w:rPr>
          <w:b/>
          <w:bCs/>
        </w:rPr>
        <w:t>Retail Banking: Nordea offers a variety of services for individual customers, including checking and savings accounts, credit cards, mortgages, personal loans, and car loans. They also provide digital banking services through mobile apps and online banking platforms, allowing customers to manage their finances conveniently.</w:t>
      </w:r>
    </w:p>
    <w:p w14:paraId="708F3E4F" w14:textId="77777777" w:rsidR="00C731B1" w:rsidRPr="00C731B1" w:rsidRDefault="00C731B1" w:rsidP="00C731B1">
      <w:pPr>
        <w:numPr>
          <w:ilvl w:val="0"/>
          <w:numId w:val="11"/>
        </w:numPr>
        <w:rPr>
          <w:b/>
          <w:bCs/>
        </w:rPr>
      </w:pPr>
      <w:r w:rsidRPr="00C731B1">
        <w:rPr>
          <w:b/>
          <w:bCs/>
        </w:rPr>
        <w:t>Corporate Banking: Nordea provides comprehensive financial solutions for businesses, ranging from small enterprises to large corporations. These services include business loans, trade finance, payment processing, cash management, and foreign exchange services. They also offer specialized advisory services in areas like mergers and acquisitions.</w:t>
      </w:r>
    </w:p>
    <w:p w14:paraId="42564915" w14:textId="77777777" w:rsidR="00C731B1" w:rsidRPr="00C731B1" w:rsidRDefault="00C731B1" w:rsidP="00C731B1">
      <w:pPr>
        <w:numPr>
          <w:ilvl w:val="0"/>
          <w:numId w:val="11"/>
        </w:numPr>
        <w:rPr>
          <w:b/>
          <w:bCs/>
        </w:rPr>
      </w:pPr>
      <w:r w:rsidRPr="00C731B1">
        <w:rPr>
          <w:b/>
          <w:bCs/>
        </w:rPr>
        <w:t>Wealth Management &amp; Investment Services: Nordea's wealth management division provides investment advice, portfolio management, and retirement planning for high-net-worth individuals. The company offers various investment products, including mutual funds, pensions, and wealth protection strategies.</w:t>
      </w:r>
    </w:p>
    <w:p w14:paraId="033E8DEA" w14:textId="77777777" w:rsidR="00C731B1" w:rsidRPr="00C731B1" w:rsidRDefault="00C731B1" w:rsidP="00C731B1">
      <w:pPr>
        <w:numPr>
          <w:ilvl w:val="0"/>
          <w:numId w:val="11"/>
        </w:numPr>
        <w:rPr>
          <w:b/>
          <w:bCs/>
        </w:rPr>
      </w:pPr>
      <w:r w:rsidRPr="00C731B1">
        <w:rPr>
          <w:b/>
          <w:bCs/>
        </w:rPr>
        <w:t>Asset Management: Through its asset management division, Nordea offers investment solutions for both individual and institutional clients. The firm manages a wide range of funds, including equity funds, fixed-income funds, and sustainable investment products.</w:t>
      </w:r>
    </w:p>
    <w:p w14:paraId="11D6F0F9" w14:textId="77777777" w:rsidR="00C731B1" w:rsidRPr="00C731B1" w:rsidRDefault="00C731B1" w:rsidP="00C731B1">
      <w:pPr>
        <w:numPr>
          <w:ilvl w:val="0"/>
          <w:numId w:val="11"/>
        </w:numPr>
        <w:rPr>
          <w:b/>
          <w:bCs/>
        </w:rPr>
      </w:pPr>
      <w:r w:rsidRPr="00C731B1">
        <w:rPr>
          <w:b/>
          <w:bCs/>
        </w:rPr>
        <w:t>Insurance: Nordea provides life and health insurance, along with property and casualty insurance. These products are aimed at safeguarding customers' financial well-being and protecting their assets.</w:t>
      </w:r>
    </w:p>
    <w:p w14:paraId="7DE74551" w14:textId="77777777" w:rsidR="00C731B1" w:rsidRPr="00C731B1" w:rsidRDefault="00C731B1" w:rsidP="00C731B1">
      <w:pPr>
        <w:rPr>
          <w:b/>
          <w:bCs/>
        </w:rPr>
      </w:pPr>
      <w:r w:rsidRPr="00C731B1">
        <w:rPr>
          <w:b/>
          <w:bCs/>
        </w:rPr>
        <w:t>3. Technological Innovation</w:t>
      </w:r>
    </w:p>
    <w:p w14:paraId="2C5B227F" w14:textId="77777777" w:rsidR="00C731B1" w:rsidRPr="00C731B1" w:rsidRDefault="00C731B1" w:rsidP="00C731B1">
      <w:pPr>
        <w:rPr>
          <w:b/>
          <w:bCs/>
        </w:rPr>
      </w:pPr>
      <w:r w:rsidRPr="00C731B1">
        <w:rPr>
          <w:b/>
          <w:bCs/>
        </w:rPr>
        <w:lastRenderedPageBreak/>
        <w:t>Nordea has invested heavily in digital banking and innovation. The company has introduced a number of features and digital tools to improve the customer experience, such as:</w:t>
      </w:r>
    </w:p>
    <w:p w14:paraId="3F473588" w14:textId="77777777" w:rsidR="00C731B1" w:rsidRPr="00C731B1" w:rsidRDefault="00C731B1" w:rsidP="00C731B1">
      <w:pPr>
        <w:numPr>
          <w:ilvl w:val="0"/>
          <w:numId w:val="12"/>
        </w:numPr>
        <w:rPr>
          <w:b/>
          <w:bCs/>
        </w:rPr>
      </w:pPr>
      <w:r w:rsidRPr="00C731B1">
        <w:rPr>
          <w:b/>
          <w:bCs/>
        </w:rPr>
        <w:t>Nordea Mobile App: A comprehensive mobile app that allows customers to manage their accounts, make payments, transfer funds, and access financial advice.</w:t>
      </w:r>
    </w:p>
    <w:p w14:paraId="29DD829E" w14:textId="77777777" w:rsidR="00C731B1" w:rsidRPr="00C731B1" w:rsidRDefault="00C731B1" w:rsidP="00C731B1">
      <w:pPr>
        <w:numPr>
          <w:ilvl w:val="0"/>
          <w:numId w:val="12"/>
        </w:numPr>
        <w:rPr>
          <w:b/>
          <w:bCs/>
        </w:rPr>
      </w:pPr>
      <w:r w:rsidRPr="00C731B1">
        <w:rPr>
          <w:b/>
          <w:bCs/>
        </w:rPr>
        <w:t>AI and Robotics: Nordea uses artificial intelligence (AI) and automation to enhance customer service, streamline operations, and improve efficiency in areas like fraud detection, lending, and compliance.</w:t>
      </w:r>
    </w:p>
    <w:p w14:paraId="31E8A391" w14:textId="77777777" w:rsidR="00C731B1" w:rsidRPr="00C731B1" w:rsidRDefault="00C731B1" w:rsidP="00C731B1">
      <w:pPr>
        <w:numPr>
          <w:ilvl w:val="0"/>
          <w:numId w:val="12"/>
        </w:numPr>
        <w:rPr>
          <w:b/>
          <w:bCs/>
        </w:rPr>
      </w:pPr>
      <w:r w:rsidRPr="00C731B1">
        <w:rPr>
          <w:b/>
          <w:bCs/>
        </w:rPr>
        <w:t>Open Banking: Nordea is also involved in the development of open banking services, allowing third-party providers to access certain financial data and create integrated financial products.</w:t>
      </w:r>
    </w:p>
    <w:p w14:paraId="44D7C60C" w14:textId="77777777" w:rsidR="00C731B1" w:rsidRPr="00C731B1" w:rsidRDefault="00C731B1" w:rsidP="00C731B1">
      <w:pPr>
        <w:rPr>
          <w:b/>
          <w:bCs/>
        </w:rPr>
      </w:pPr>
      <w:r w:rsidRPr="00C731B1">
        <w:rPr>
          <w:b/>
          <w:bCs/>
        </w:rPr>
        <w:t>4. Sustainability &amp; Social Responsibility</w:t>
      </w:r>
    </w:p>
    <w:p w14:paraId="24D58211" w14:textId="77777777" w:rsidR="00C731B1" w:rsidRPr="00C731B1" w:rsidRDefault="00C731B1" w:rsidP="00C731B1">
      <w:pPr>
        <w:rPr>
          <w:b/>
          <w:bCs/>
        </w:rPr>
      </w:pPr>
      <w:r w:rsidRPr="00C731B1">
        <w:rPr>
          <w:b/>
          <w:bCs/>
        </w:rPr>
        <w:t>Nordea is committed to promoting sustainability and responsible business practices. The company integrates environmental, social, and governance (ESG) factors into its business and investment decisions. Nordea has set ambitious goals to:</w:t>
      </w:r>
    </w:p>
    <w:p w14:paraId="2DEB997F" w14:textId="77777777" w:rsidR="00C731B1" w:rsidRPr="00C731B1" w:rsidRDefault="00C731B1" w:rsidP="00C731B1">
      <w:pPr>
        <w:numPr>
          <w:ilvl w:val="0"/>
          <w:numId w:val="13"/>
        </w:numPr>
        <w:rPr>
          <w:b/>
          <w:bCs/>
        </w:rPr>
      </w:pPr>
      <w:r w:rsidRPr="00C731B1">
        <w:rPr>
          <w:b/>
          <w:bCs/>
        </w:rPr>
        <w:t>Support Green and Sustainable Investments: Nordea offers a variety of sustainable investment products, including green bonds and ESG-focused funds.</w:t>
      </w:r>
    </w:p>
    <w:p w14:paraId="426C7660" w14:textId="77777777" w:rsidR="00C731B1" w:rsidRPr="00C731B1" w:rsidRDefault="00C731B1" w:rsidP="00C731B1">
      <w:pPr>
        <w:numPr>
          <w:ilvl w:val="0"/>
          <w:numId w:val="13"/>
        </w:numPr>
        <w:rPr>
          <w:b/>
          <w:bCs/>
        </w:rPr>
      </w:pPr>
      <w:r w:rsidRPr="00C731B1">
        <w:rPr>
          <w:b/>
          <w:bCs/>
        </w:rPr>
        <w:t>Reduce Carbon Footprint: The bank has committed to reducing its carbon footprint by transitioning to a low-carbon economy.</w:t>
      </w:r>
    </w:p>
    <w:p w14:paraId="56062787" w14:textId="77777777" w:rsidR="00C731B1" w:rsidRPr="00C731B1" w:rsidRDefault="00C731B1" w:rsidP="00C731B1">
      <w:pPr>
        <w:numPr>
          <w:ilvl w:val="0"/>
          <w:numId w:val="13"/>
        </w:numPr>
        <w:rPr>
          <w:b/>
          <w:bCs/>
        </w:rPr>
      </w:pPr>
      <w:r w:rsidRPr="00C731B1">
        <w:rPr>
          <w:b/>
          <w:bCs/>
        </w:rPr>
        <w:t>Social Responsibility Initiatives: Nordea is involved in various social programs and community initiatives, supporting financial literacy and contributing to the well-being of the communities it serves.</w:t>
      </w:r>
    </w:p>
    <w:p w14:paraId="45273A0A" w14:textId="77777777" w:rsidR="00C731B1" w:rsidRPr="00C731B1" w:rsidRDefault="00C731B1" w:rsidP="00C731B1">
      <w:pPr>
        <w:rPr>
          <w:b/>
          <w:bCs/>
        </w:rPr>
      </w:pPr>
      <w:r w:rsidRPr="00C731B1">
        <w:rPr>
          <w:b/>
          <w:bCs/>
        </w:rPr>
        <w:t>5. Global Presence</w:t>
      </w:r>
    </w:p>
    <w:p w14:paraId="0CEA5CDD" w14:textId="77777777" w:rsidR="00C731B1" w:rsidRPr="00C731B1" w:rsidRDefault="00C731B1" w:rsidP="00C731B1">
      <w:pPr>
        <w:rPr>
          <w:b/>
          <w:bCs/>
        </w:rPr>
      </w:pPr>
      <w:r w:rsidRPr="00C731B1">
        <w:rPr>
          <w:b/>
          <w:bCs/>
        </w:rPr>
        <w:t>While Nordea is headquartered in Helsinki, Finland, it operates across the entire Nordic region and has a significant presence in Denmark. It is one of the leading financial institutions in the Nordic countries and has a growing international footprint, particularly in areas such as investment banking and wealth management.</w:t>
      </w:r>
    </w:p>
    <w:p w14:paraId="15F94BDA" w14:textId="77777777" w:rsidR="00C731B1" w:rsidRPr="00C731B1" w:rsidRDefault="00C731B1" w:rsidP="00C731B1">
      <w:pPr>
        <w:rPr>
          <w:b/>
          <w:bCs/>
        </w:rPr>
      </w:pPr>
      <w:r w:rsidRPr="00C731B1">
        <w:rPr>
          <w:b/>
          <w:bCs/>
        </w:rPr>
        <w:t>6. Nordea’s Market Position</w:t>
      </w:r>
    </w:p>
    <w:p w14:paraId="17DF9B34" w14:textId="77777777" w:rsidR="00C731B1" w:rsidRPr="00C731B1" w:rsidRDefault="00C731B1" w:rsidP="00C731B1">
      <w:pPr>
        <w:numPr>
          <w:ilvl w:val="0"/>
          <w:numId w:val="14"/>
        </w:numPr>
        <w:rPr>
          <w:b/>
          <w:bCs/>
        </w:rPr>
      </w:pPr>
      <w:r w:rsidRPr="00C731B1">
        <w:rPr>
          <w:b/>
          <w:bCs/>
        </w:rPr>
        <w:t>Size and Assets: Nordea is one of the largest banks in the Nordic region in terms of assets, with total assets exceeding EUR 600 billion.</w:t>
      </w:r>
    </w:p>
    <w:p w14:paraId="7851C56C" w14:textId="77777777" w:rsidR="00C731B1" w:rsidRPr="00C731B1" w:rsidRDefault="00C731B1" w:rsidP="00C731B1">
      <w:pPr>
        <w:numPr>
          <w:ilvl w:val="0"/>
          <w:numId w:val="14"/>
        </w:numPr>
        <w:rPr>
          <w:b/>
          <w:bCs/>
        </w:rPr>
      </w:pPr>
      <w:r w:rsidRPr="00C731B1">
        <w:rPr>
          <w:b/>
          <w:bCs/>
        </w:rPr>
        <w:t>Market Share: The bank is a market leader in Denmark and the other Nordic countries. It has a large customer base across various segments, including retail banking, corporate banking, and wealth management.</w:t>
      </w:r>
    </w:p>
    <w:p w14:paraId="740FAE87" w14:textId="77777777" w:rsidR="00C731B1" w:rsidRPr="00C731B1" w:rsidRDefault="00C731B1" w:rsidP="00C731B1">
      <w:pPr>
        <w:rPr>
          <w:b/>
          <w:bCs/>
        </w:rPr>
      </w:pPr>
      <w:r w:rsidRPr="00C731B1">
        <w:rPr>
          <w:b/>
          <w:bCs/>
        </w:rPr>
        <w:lastRenderedPageBreak/>
        <w:t>7. Corporate Structure and Leadership</w:t>
      </w:r>
    </w:p>
    <w:p w14:paraId="18A75945" w14:textId="77777777" w:rsidR="00C731B1" w:rsidRPr="00C731B1" w:rsidRDefault="00C731B1" w:rsidP="00C731B1">
      <w:pPr>
        <w:rPr>
          <w:b/>
          <w:bCs/>
        </w:rPr>
      </w:pPr>
      <w:r w:rsidRPr="00C731B1">
        <w:rPr>
          <w:b/>
          <w:bCs/>
        </w:rPr>
        <w:t>Nordea is listed on the Stockholm Stock Exchange and operates as a public company. It has a diverse leadership team, with a focus on banking expertise and customer service. The board and management oversee the bank's operations, strategic direction, and corporate governance.</w:t>
      </w:r>
    </w:p>
    <w:p w14:paraId="67187904" w14:textId="77777777" w:rsidR="00C731B1" w:rsidRPr="00C731B1" w:rsidRDefault="00C731B1" w:rsidP="00C731B1">
      <w:pPr>
        <w:rPr>
          <w:b/>
          <w:bCs/>
        </w:rPr>
      </w:pPr>
      <w:r w:rsidRPr="00C731B1">
        <w:rPr>
          <w:b/>
          <w:bCs/>
        </w:rPr>
        <w:t>8. Nordea's Response to the Digital Era</w:t>
      </w:r>
    </w:p>
    <w:p w14:paraId="30E77D33" w14:textId="77777777" w:rsidR="00C731B1" w:rsidRPr="00C731B1" w:rsidRDefault="00C731B1" w:rsidP="00C731B1">
      <w:pPr>
        <w:rPr>
          <w:b/>
          <w:bCs/>
        </w:rPr>
      </w:pPr>
      <w:r w:rsidRPr="00C731B1">
        <w:rPr>
          <w:b/>
          <w:bCs/>
        </w:rPr>
        <w:t>In addition to its mobile app and digital banking offerings, Nordea has embraced emerging technologies to stay competitive in the rapidly changing financial services landscape. They have worked on:</w:t>
      </w:r>
    </w:p>
    <w:p w14:paraId="3BBAD2D6" w14:textId="77777777" w:rsidR="00C731B1" w:rsidRPr="00C731B1" w:rsidRDefault="00C731B1" w:rsidP="00C731B1">
      <w:pPr>
        <w:numPr>
          <w:ilvl w:val="0"/>
          <w:numId w:val="15"/>
        </w:numPr>
        <w:rPr>
          <w:b/>
          <w:bCs/>
        </w:rPr>
      </w:pPr>
      <w:r w:rsidRPr="00C731B1">
        <w:rPr>
          <w:b/>
          <w:bCs/>
        </w:rPr>
        <w:t>Blockchain technology: Exploring blockchain to improve transparency and reduce costs in areas like payments and trade finance.</w:t>
      </w:r>
    </w:p>
    <w:p w14:paraId="09373642" w14:textId="77777777" w:rsidR="00C731B1" w:rsidRPr="00C731B1" w:rsidRDefault="00C731B1" w:rsidP="00C731B1">
      <w:pPr>
        <w:numPr>
          <w:ilvl w:val="0"/>
          <w:numId w:val="15"/>
        </w:numPr>
        <w:rPr>
          <w:b/>
          <w:bCs/>
        </w:rPr>
      </w:pPr>
      <w:r w:rsidRPr="00C731B1">
        <w:rPr>
          <w:b/>
          <w:bCs/>
        </w:rPr>
        <w:t xml:space="preserve">Digital Lending and Robo-Advisory: Nordea has introduced digital tools to make personal loans and wealth management services more accessible and efficient for customers, including </w:t>
      </w:r>
      <w:proofErr w:type="spellStart"/>
      <w:r w:rsidRPr="00C731B1">
        <w:rPr>
          <w:b/>
          <w:bCs/>
        </w:rPr>
        <w:t>robo</w:t>
      </w:r>
      <w:proofErr w:type="spellEnd"/>
      <w:r w:rsidRPr="00C731B1">
        <w:rPr>
          <w:b/>
          <w:bCs/>
        </w:rPr>
        <w:t>-advisory services that use AI to guide investment decisions.</w:t>
      </w:r>
    </w:p>
    <w:p w14:paraId="262945A4" w14:textId="77777777" w:rsidR="00C731B1" w:rsidRPr="00C731B1" w:rsidRDefault="00C731B1" w:rsidP="00C731B1">
      <w:pPr>
        <w:rPr>
          <w:b/>
          <w:bCs/>
        </w:rPr>
      </w:pPr>
      <w:r w:rsidRPr="00C731B1">
        <w:rPr>
          <w:b/>
          <w:bCs/>
        </w:rPr>
        <w:t>9. Customer-Centric Approach</w:t>
      </w:r>
    </w:p>
    <w:p w14:paraId="186158E1" w14:textId="77777777" w:rsidR="00C731B1" w:rsidRPr="00C731B1" w:rsidRDefault="00C731B1" w:rsidP="00C731B1">
      <w:pPr>
        <w:rPr>
          <w:b/>
          <w:bCs/>
        </w:rPr>
      </w:pPr>
      <w:r w:rsidRPr="00C731B1">
        <w:rPr>
          <w:b/>
          <w:bCs/>
        </w:rPr>
        <w:t>Nordea places a strong emphasis on customer satisfaction and has continuously worked to improve the accessibility of its services. They offer personalized banking experiences with tailored financial advice for both individual customers and businesses.</w:t>
      </w:r>
    </w:p>
    <w:p w14:paraId="5160BC32" w14:textId="77777777" w:rsidR="006E6EC4" w:rsidRDefault="006E6EC4" w:rsidP="00C731B1"/>
    <w:sectPr w:rsidR="006E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26B"/>
    <w:multiLevelType w:val="multilevel"/>
    <w:tmpl w:val="7F5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5E0B"/>
    <w:multiLevelType w:val="multilevel"/>
    <w:tmpl w:val="162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91856"/>
    <w:multiLevelType w:val="multilevel"/>
    <w:tmpl w:val="80B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6050F"/>
    <w:multiLevelType w:val="multilevel"/>
    <w:tmpl w:val="7BB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4389E"/>
    <w:multiLevelType w:val="multilevel"/>
    <w:tmpl w:val="723A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22147"/>
    <w:multiLevelType w:val="multilevel"/>
    <w:tmpl w:val="CF0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B5B40"/>
    <w:multiLevelType w:val="multilevel"/>
    <w:tmpl w:val="CAB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97008"/>
    <w:multiLevelType w:val="multilevel"/>
    <w:tmpl w:val="88B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1529D"/>
    <w:multiLevelType w:val="multilevel"/>
    <w:tmpl w:val="24C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50689"/>
    <w:multiLevelType w:val="multilevel"/>
    <w:tmpl w:val="B3DE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D5BF5"/>
    <w:multiLevelType w:val="multilevel"/>
    <w:tmpl w:val="2568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2671A"/>
    <w:multiLevelType w:val="multilevel"/>
    <w:tmpl w:val="2B7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9659E"/>
    <w:multiLevelType w:val="multilevel"/>
    <w:tmpl w:val="5F44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54FDE"/>
    <w:multiLevelType w:val="multilevel"/>
    <w:tmpl w:val="72E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10691"/>
    <w:multiLevelType w:val="multilevel"/>
    <w:tmpl w:val="34C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599416">
    <w:abstractNumId w:val="4"/>
  </w:num>
  <w:num w:numId="2" w16cid:durableId="1790390808">
    <w:abstractNumId w:val="12"/>
  </w:num>
  <w:num w:numId="3" w16cid:durableId="721372064">
    <w:abstractNumId w:val="14"/>
  </w:num>
  <w:num w:numId="4" w16cid:durableId="724792992">
    <w:abstractNumId w:val="3"/>
  </w:num>
  <w:num w:numId="5" w16cid:durableId="2051612978">
    <w:abstractNumId w:val="8"/>
  </w:num>
  <w:num w:numId="6" w16cid:durableId="398476449">
    <w:abstractNumId w:val="9"/>
  </w:num>
  <w:num w:numId="7" w16cid:durableId="828713733">
    <w:abstractNumId w:val="1"/>
  </w:num>
  <w:num w:numId="8" w16cid:durableId="286085009">
    <w:abstractNumId w:val="2"/>
  </w:num>
  <w:num w:numId="9" w16cid:durableId="2062901124">
    <w:abstractNumId w:val="6"/>
  </w:num>
  <w:num w:numId="10" w16cid:durableId="907110575">
    <w:abstractNumId w:val="7"/>
  </w:num>
  <w:num w:numId="11" w16cid:durableId="1145119508">
    <w:abstractNumId w:val="0"/>
  </w:num>
  <w:num w:numId="12" w16cid:durableId="364643474">
    <w:abstractNumId w:val="11"/>
  </w:num>
  <w:num w:numId="13" w16cid:durableId="587353267">
    <w:abstractNumId w:val="13"/>
  </w:num>
  <w:num w:numId="14" w16cid:durableId="1013148589">
    <w:abstractNumId w:val="10"/>
  </w:num>
  <w:num w:numId="15" w16cid:durableId="1164783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C4"/>
    <w:rsid w:val="00200B0C"/>
    <w:rsid w:val="00477F3D"/>
    <w:rsid w:val="006E6EC4"/>
    <w:rsid w:val="00C731B1"/>
    <w:rsid w:val="00E1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36E16-7EF4-4C6C-8EC5-A48EB971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EC4"/>
    <w:rPr>
      <w:rFonts w:eastAsiaTheme="majorEastAsia" w:cstheme="majorBidi"/>
      <w:color w:val="272727" w:themeColor="text1" w:themeTint="D8"/>
    </w:rPr>
  </w:style>
  <w:style w:type="paragraph" w:styleId="Title">
    <w:name w:val="Title"/>
    <w:basedOn w:val="Normal"/>
    <w:next w:val="Normal"/>
    <w:link w:val="TitleChar"/>
    <w:uiPriority w:val="10"/>
    <w:qFormat/>
    <w:rsid w:val="006E6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EC4"/>
    <w:pPr>
      <w:spacing w:before="160"/>
      <w:jc w:val="center"/>
    </w:pPr>
    <w:rPr>
      <w:i/>
      <w:iCs/>
      <w:color w:val="404040" w:themeColor="text1" w:themeTint="BF"/>
    </w:rPr>
  </w:style>
  <w:style w:type="character" w:customStyle="1" w:styleId="QuoteChar">
    <w:name w:val="Quote Char"/>
    <w:basedOn w:val="DefaultParagraphFont"/>
    <w:link w:val="Quote"/>
    <w:uiPriority w:val="29"/>
    <w:rsid w:val="006E6EC4"/>
    <w:rPr>
      <w:i/>
      <w:iCs/>
      <w:color w:val="404040" w:themeColor="text1" w:themeTint="BF"/>
    </w:rPr>
  </w:style>
  <w:style w:type="paragraph" w:styleId="ListParagraph">
    <w:name w:val="List Paragraph"/>
    <w:basedOn w:val="Normal"/>
    <w:uiPriority w:val="34"/>
    <w:qFormat/>
    <w:rsid w:val="006E6EC4"/>
    <w:pPr>
      <w:ind w:left="720"/>
      <w:contextualSpacing/>
    </w:pPr>
  </w:style>
  <w:style w:type="character" w:styleId="IntenseEmphasis">
    <w:name w:val="Intense Emphasis"/>
    <w:basedOn w:val="DefaultParagraphFont"/>
    <w:uiPriority w:val="21"/>
    <w:qFormat/>
    <w:rsid w:val="006E6EC4"/>
    <w:rPr>
      <w:i/>
      <w:iCs/>
      <w:color w:val="2F5496" w:themeColor="accent1" w:themeShade="BF"/>
    </w:rPr>
  </w:style>
  <w:style w:type="paragraph" w:styleId="IntenseQuote">
    <w:name w:val="Intense Quote"/>
    <w:basedOn w:val="Normal"/>
    <w:next w:val="Normal"/>
    <w:link w:val="IntenseQuoteChar"/>
    <w:uiPriority w:val="30"/>
    <w:qFormat/>
    <w:rsid w:val="006E6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EC4"/>
    <w:rPr>
      <w:i/>
      <w:iCs/>
      <w:color w:val="2F5496" w:themeColor="accent1" w:themeShade="BF"/>
    </w:rPr>
  </w:style>
  <w:style w:type="character" w:styleId="IntenseReference">
    <w:name w:val="Intense Reference"/>
    <w:basedOn w:val="DefaultParagraphFont"/>
    <w:uiPriority w:val="32"/>
    <w:qFormat/>
    <w:rsid w:val="006E6E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739231">
      <w:bodyDiv w:val="1"/>
      <w:marLeft w:val="0"/>
      <w:marRight w:val="0"/>
      <w:marTop w:val="0"/>
      <w:marBottom w:val="0"/>
      <w:divBdr>
        <w:top w:val="none" w:sz="0" w:space="0" w:color="auto"/>
        <w:left w:val="none" w:sz="0" w:space="0" w:color="auto"/>
        <w:bottom w:val="none" w:sz="0" w:space="0" w:color="auto"/>
        <w:right w:val="none" w:sz="0" w:space="0" w:color="auto"/>
      </w:divBdr>
    </w:div>
    <w:div w:id="1457021701">
      <w:bodyDiv w:val="1"/>
      <w:marLeft w:val="0"/>
      <w:marRight w:val="0"/>
      <w:marTop w:val="0"/>
      <w:marBottom w:val="0"/>
      <w:divBdr>
        <w:top w:val="none" w:sz="0" w:space="0" w:color="auto"/>
        <w:left w:val="none" w:sz="0" w:space="0" w:color="auto"/>
        <w:bottom w:val="none" w:sz="0" w:space="0" w:color="auto"/>
        <w:right w:val="none" w:sz="0" w:space="0" w:color="auto"/>
      </w:divBdr>
    </w:div>
    <w:div w:id="1474641585">
      <w:bodyDiv w:val="1"/>
      <w:marLeft w:val="0"/>
      <w:marRight w:val="0"/>
      <w:marTop w:val="0"/>
      <w:marBottom w:val="0"/>
      <w:divBdr>
        <w:top w:val="none" w:sz="0" w:space="0" w:color="auto"/>
        <w:left w:val="none" w:sz="0" w:space="0" w:color="auto"/>
        <w:bottom w:val="none" w:sz="0" w:space="0" w:color="auto"/>
        <w:right w:val="none" w:sz="0" w:space="0" w:color="auto"/>
      </w:divBdr>
    </w:div>
    <w:div w:id="188189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3</cp:revision>
  <dcterms:created xsi:type="dcterms:W3CDTF">2025-02-03T21:14:00Z</dcterms:created>
  <dcterms:modified xsi:type="dcterms:W3CDTF">2025-02-04T07:33:00Z</dcterms:modified>
</cp:coreProperties>
</file>