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&lt;项目名称&gt;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词汇表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版本 &lt;1.0&gt;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修订历史记录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260"/>
        <w:gridCol w:w="3285"/>
        <w:gridCol w:w="2130"/>
        <w:tblGridChange w:id="0">
          <w:tblGrid>
            <w:gridCol w:w="2205"/>
            <w:gridCol w:w="1260"/>
            <w:gridCol w:w="3285"/>
            <w:gridCol w:w="213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日期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版本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修订说明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作者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&lt;2018-04-17&gt;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原始版本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kiwi和她的五个小矮人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pacing w:after="120" w:before="120" w:lineRule="auto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录</w:t>
      </w:r>
    </w:p>
    <w:p w:rsidR="00000000" w:rsidDel="00000000" w:rsidP="00000000" w:rsidRDefault="00000000" w:rsidRPr="00000000" w14:paraId="00000025">
      <w:pPr>
        <w:spacing w:after="120" w:before="120" w:lineRule="auto"/>
        <w:contextualSpacing w:val="0"/>
        <w:rPr>
          <w:color w:val="1155cc"/>
        </w:rPr>
      </w:pP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1简介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"https://docs.google.com/document/d/1H_iVlrY5KXa8KgBvCprdmnyBD9GltT59F6bK5eqXvOA/edit#_Toc446675359"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6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1.1编写目的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"https://docs.google.com/document/d/1H_iVlrY5KXa8KgBvCprdmnyBD9GltT59F6bK5eqXvOA/edit#_Toc446675360"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7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1.2适用范围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8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1.3参考资料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9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1.4概述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"https://docs.google.com/document/d/1H_iVlrY5KXa8KgBvCprdmnyBD9GltT59F6bK5eqXvOA/edit#_Toc446675363"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A">
      <w:pPr>
        <w:spacing w:after="120" w:before="120" w:lineRule="auto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2 定义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"https://docs.google.com/document/d/1H_iVlrY5KXa8KgBvCprdmnyBD9GltT59F6bK5eqXvOA/edit#_Toc446675364"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B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2.1 &lt;一条术语&gt;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"https://docs.google.com/document/d/1H_iVlrY5KXa8KgBvCprdmnyBD9GltT59F6bK5eqXvOA/edit#_Toc446675365"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1</w:t>
      </w:r>
    </w:p>
    <w:p w:rsidR="00000000" w:rsidDel="00000000" w:rsidP="00000000" w:rsidRDefault="00000000" w:rsidRPr="00000000" w14:paraId="0000002C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2.2 &lt;另一条术语&gt;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"https://docs.google.com/document/d/1H_iVlrY5KXa8KgBvCprdmnyBD9GltT59F6bK5eqXvOA/edit#_Toc446675366"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1</w:t>
      </w:r>
    </w:p>
    <w:p w:rsidR="00000000" w:rsidDel="00000000" w:rsidP="00000000" w:rsidRDefault="00000000" w:rsidRPr="00000000" w14:paraId="0000002D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2.3 &lt;一组术语&gt;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"https://docs.google.com/document/d/1H_iVlrY5KXa8KgBvCprdmnyBD9GltT59F6bK5eqXvOA/edit#_Toc446675367"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2</w:t>
      </w:r>
    </w:p>
    <w:p w:rsidR="00000000" w:rsidDel="00000000" w:rsidP="00000000" w:rsidRDefault="00000000" w:rsidRPr="00000000" w14:paraId="0000002E">
      <w:pPr>
        <w:ind w:left="4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2.3.1 &lt;第一组术语&gt;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2</w:t>
      </w:r>
    </w:p>
    <w:p w:rsidR="00000000" w:rsidDel="00000000" w:rsidP="00000000" w:rsidRDefault="00000000" w:rsidRPr="00000000" w14:paraId="0000002F">
      <w:pPr>
        <w:ind w:left="4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2.3.2 &lt;第二组术语&gt;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"https://docs.google.com/document/d/1H_iVlrY5KXa8KgBvCprdmnyBD9GltT59F6bK5eqXvOA/edit#_Toc446675369"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2</w:t>
      </w:r>
    </w:p>
    <w:p w:rsidR="00000000" w:rsidDel="00000000" w:rsidP="00000000" w:rsidRDefault="00000000" w:rsidRPr="00000000" w14:paraId="00000030">
      <w:pPr>
        <w:ind w:left="4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2.3.3 &lt;第三组术语&gt;</w:t>
        </w:r>
      </w:hyperlink>
      <w:r w:rsidDel="00000000" w:rsidR="00000000" w:rsidRPr="00000000">
        <w:fldChar w:fldCharType="begin"/>
        <w:instrText xml:space="preserve"> HYPERLINK "https://docs.google.com/document/d/1H_iVlrY5KXa8KgBvCprdmnyBD9GltT59F6bK5eqXvOA/edit#_Toc446675370"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 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20" w:before="120" w:lineRule="auto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词汇表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u21xcsfwgld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1简介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l8xr5bopueo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1.1编写目的</w:t>
      </w:r>
    </w:p>
    <w:p w:rsidR="00000000" w:rsidDel="00000000" w:rsidP="00000000" w:rsidRDefault="00000000" w:rsidRPr="00000000" w14:paraId="00000039">
      <w:pPr>
        <w:ind w:left="380" w:firstLine="0"/>
        <w:contextualSpacing w:val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对需求定义中提到的关键词汇进行解释，以规范词汇含义、避免误解，同时，可作为下一阶段识别对象的依据。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aianzxmw53j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1.2适用范围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a.联机狼人杀游戏平台软件系统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b.可行性分析报告、软件计划、软件需求规约、软件架构文档、用户手册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6d49qv5g2hy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1.3参考资料</w:t>
      </w:r>
    </w:p>
    <w:p w:rsidR="00000000" w:rsidDel="00000000" w:rsidP="00000000" w:rsidRDefault="00000000" w:rsidRPr="00000000" w14:paraId="0000003E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1.百度百科</w:t>
      </w:r>
    </w:p>
    <w:p w:rsidR="00000000" w:rsidDel="00000000" w:rsidP="00000000" w:rsidRDefault="00000000" w:rsidRPr="00000000" w14:paraId="0000003F">
      <w:pPr>
        <w:ind w:firstLine="420"/>
        <w:contextualSpacing w:val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2.《面向对象软件工程实践指南》 作者：曹健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nsl8khpivze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1.4概述</w:t>
      </w:r>
    </w:p>
    <w:p w:rsidR="00000000" w:rsidDel="00000000" w:rsidP="00000000" w:rsidRDefault="00000000" w:rsidRPr="00000000" w14:paraId="00000041">
      <w:pPr>
        <w:contextualSpacing w:val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此文档以子系统为界限为术语分组。如游戏内术语、商店内术语等，在各范围内对术语逐条进行了解释和说明。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y44iw8mesto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 定义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op8qxwykkwj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2.1 &lt;一组术语&gt;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260" w:before="260" w:lineRule="auto"/>
        <w:contextualSpacing w:val="0"/>
        <w:rPr/>
      </w:pPr>
      <w:bookmarkStart w:colFirst="0" w:colLast="0" w:name="_x9ly9on26zq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2.1.1 &lt;狼人杀游戏术语&gt;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版子：即游戏角色组合类型，一局狼人杀游戏中各身份牌的组合情况。不同的身份牌会对游戏的规则产生显著的影响。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阵营：游戏玩家在单局游戏中组成的临时联盟，由玩家的身份牌决定，联盟内的玩家利益相同。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交牌：玩家所属阵营集体放弃本轮游戏，自动认输。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预女猎白：狼人杀游戏最常规的版子。由预言家、女巫、猎人、白痴、村民、狼人角色组成的12人局。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白痴：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狼人杀中的角色名，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白痴若是被投票出局，可以翻开自己的身份牌，免疫此次放逐，之后可以正常发言，但不能投票，狼人仍需要击杀他一次才能让他死亡。 但若是白痴因非投票原因死亡，则无法发动技能，立即死亡。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村民：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即普通村民，又称为“平民”。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highlight w:val="white"/>
          <w:rtl w:val="0"/>
        </w:rPr>
        <w:t xml:space="preserve">没有任何特殊能力，天黑时始终闭着眼睛。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好人方一般被称为“村民阵营”。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狼人：狼人杀中的角色名，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highlight w:val="white"/>
          <w:rtl w:val="0"/>
        </w:rPr>
        <w:t xml:space="preserve">天黑时睁眼，杀一个人。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猎人：狼人杀中的角色名，拥有一把猎枪。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highlight w:val="white"/>
          <w:rtl w:val="0"/>
        </w:rPr>
        <w:t xml:space="preserve">如果猎人死掉，临死前可以进行射击，指定任意一个活着的玩家，该玩家立即死掉（出局）。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女巫：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狼人杀中的角色名，拥有一瓶解药和一瓶毒药，每个夜晚只能使用一种药剂。解药可救起一名被狼人杀害的玩家，毒药则能毒死任意玩家。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预言家：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狼人杀中的角色名，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highlight w:val="white"/>
          <w:rtl w:val="0"/>
        </w:rPr>
        <w:t xml:space="preserve">天黑时睁眼，一晚可以查看一名玩家的身份。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420"/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60" w:before="260" w:lineRule="auto"/>
        <w:contextualSpacing w:val="0"/>
        <w:rPr>
          <w:b w:val="1"/>
          <w:color w:val="000000"/>
        </w:rPr>
      </w:pPr>
      <w:bookmarkStart w:colFirst="0" w:colLast="0" w:name="_z65ps43qcis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2.1.2 &lt;商店内术语&gt;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道具卡：用于游戏中帮助玩家获得更好的游戏体验。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装扮：用于美化用户游戏形象。</w:t>
      </w:r>
    </w:p>
    <w:p w:rsidR="00000000" w:rsidDel="00000000" w:rsidP="00000000" w:rsidRDefault="00000000" w:rsidRPr="00000000" w14:paraId="0000005D">
      <w:pPr>
        <w:ind w:firstLine="420"/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60" w:before="260" w:lineRule="auto"/>
        <w:contextualSpacing w:val="0"/>
        <w:rPr>
          <w:color w:val="0070c0"/>
        </w:rPr>
      </w:pPr>
      <w:bookmarkStart w:colFirst="0" w:colLast="0" w:name="_5y2y6fv0lpf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2.1.3 &lt;联赛术语&gt;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3"/>
          <w:szCs w:val="23"/>
          <w:highlight w:val="white"/>
          <w:rtl w:val="0"/>
        </w:rPr>
        <w:t xml:space="preserve">段位：玩家在联赛模式下根据积分的高低所获得的荣誉。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3"/>
          <w:szCs w:val="23"/>
          <w:highlight w:val="white"/>
          <w:rtl w:val="0"/>
        </w:rPr>
        <w:t xml:space="preserve">积分：玩家在联赛模式下，进行比赛之后，局内表现以分数的形式的体现。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经验值：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3"/>
          <w:szCs w:val="23"/>
          <w:highlight w:val="white"/>
          <w:rtl w:val="0"/>
        </w:rPr>
        <w:t xml:space="preserve">简称EXP、Ex、XP，是游戏中一项计算游戏玩家对游戏熟悉程度的</w:t>
      </w:r>
      <w:hyperlink r:id="rId18">
        <w:r w:rsidDel="00000000" w:rsidR="00000000" w:rsidRPr="00000000">
          <w:rPr>
            <w:color w:val="434343"/>
            <w:sz w:val="23"/>
            <w:szCs w:val="23"/>
            <w:highlight w:val="white"/>
            <w:rtl w:val="0"/>
          </w:rPr>
          <w:t xml:space="preserve">量化</w:t>
        </w:r>
      </w:hyperlink>
      <w:hyperlink r:id="rId19">
        <w:r w:rsidDel="00000000" w:rsidR="00000000" w:rsidRPr="00000000">
          <w:rPr>
            <w:color w:val="434343"/>
            <w:sz w:val="23"/>
            <w:szCs w:val="23"/>
            <w:highlight w:val="white"/>
            <w:rtl w:val="0"/>
          </w:rPr>
          <w:t xml:space="preserve">变量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3"/>
          <w:szCs w:val="23"/>
          <w:highlight w:val="white"/>
          <w:rtl w:val="0"/>
        </w:rPr>
        <w:t xml:space="preserve">值，通过提升经验值升级。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战队：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一种以参加电子竞技比赛为目标的人相聚而成的互益组织，类似于社团的玩家组织形式之一，是普遍存在的游戏系统，用以帮助游戏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玩家间建立协作的社会关系。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260" w:before="260" w:lineRule="auto"/>
        <w:contextualSpacing w:val="0"/>
        <w:rPr>
          <w:b w:val="1"/>
          <w:color w:val="000000"/>
        </w:rPr>
      </w:pPr>
      <w:bookmarkStart w:colFirst="0" w:colLast="0" w:name="_rspgdmhulj1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2.1.4 &lt;用户管理术语&gt;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昵称：用户在网站内的名称。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个性签名：用户向他人展示的想法、心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情、目标等。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好友：用户在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网站内添加的其他用户。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H_iVlrY5KXa8KgBvCprdmnyBD9GltT59F6bK5eqXvOA/edit#_Toc446675364" TargetMode="External"/><Relationship Id="rId10" Type="http://schemas.openxmlformats.org/officeDocument/2006/relationships/hyperlink" Target="https://docs.google.com/document/d/1H_iVlrY5KXa8KgBvCprdmnyBD9GltT59F6bK5eqXvOA/edit#_Toc446675363" TargetMode="External"/><Relationship Id="rId13" Type="http://schemas.openxmlformats.org/officeDocument/2006/relationships/hyperlink" Target="https://docs.google.com/document/d/1H_iVlrY5KXa8KgBvCprdmnyBD9GltT59F6bK5eqXvOA/edit#_Toc446675366" TargetMode="External"/><Relationship Id="rId12" Type="http://schemas.openxmlformats.org/officeDocument/2006/relationships/hyperlink" Target="https://docs.google.com/document/d/1H_iVlrY5KXa8KgBvCprdmnyBD9GltT59F6bK5eqXvOA/edit#_Toc4466753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_iVlrY5KXa8KgBvCprdmnyBD9GltT59F6bK5eqXvOA/edit#_Toc446675362" TargetMode="External"/><Relationship Id="rId15" Type="http://schemas.openxmlformats.org/officeDocument/2006/relationships/hyperlink" Target="https://docs.google.com/document/d/1H_iVlrY5KXa8KgBvCprdmnyBD9GltT59F6bK5eqXvOA/edit#_Toc446675368" TargetMode="External"/><Relationship Id="rId14" Type="http://schemas.openxmlformats.org/officeDocument/2006/relationships/hyperlink" Target="https://docs.google.com/document/d/1H_iVlrY5KXa8KgBvCprdmnyBD9GltT59F6bK5eqXvOA/edit#_Toc446675367" TargetMode="External"/><Relationship Id="rId17" Type="http://schemas.openxmlformats.org/officeDocument/2006/relationships/hyperlink" Target="https://docs.google.com/document/d/1H_iVlrY5KXa8KgBvCprdmnyBD9GltT59F6bK5eqXvOA/edit#_Toc446675370" TargetMode="External"/><Relationship Id="rId16" Type="http://schemas.openxmlformats.org/officeDocument/2006/relationships/hyperlink" Target="https://docs.google.com/document/d/1H_iVlrY5KXa8KgBvCprdmnyBD9GltT59F6bK5eqXvOA/edit#_Toc446675369" TargetMode="External"/><Relationship Id="rId5" Type="http://schemas.openxmlformats.org/officeDocument/2006/relationships/styles" Target="styles.xml"/><Relationship Id="rId19" Type="http://schemas.openxmlformats.org/officeDocument/2006/relationships/hyperlink" Target="https://zh.wikipedia.org/wiki/%E5%8F%98%E9%87%8F_(%E7%A8%8B%E5%BA%8F%E8%AE%BE%E8%AE%A1)" TargetMode="External"/><Relationship Id="rId6" Type="http://schemas.openxmlformats.org/officeDocument/2006/relationships/hyperlink" Target="https://docs.google.com/document/d/1H_iVlrY5KXa8KgBvCprdmnyBD9GltT59F6bK5eqXvOA/edit#_Toc446675359" TargetMode="External"/><Relationship Id="rId18" Type="http://schemas.openxmlformats.org/officeDocument/2006/relationships/hyperlink" Target="https://zh.wikipedia.org/wiki/%E9%87%8F%E5%8C%96_(%E6%95%B8%E7%90%86%E9%82%8F%E8%BC%AF)" TargetMode="External"/><Relationship Id="rId7" Type="http://schemas.openxmlformats.org/officeDocument/2006/relationships/hyperlink" Target="https://docs.google.com/document/d/1H_iVlrY5KXa8KgBvCprdmnyBD9GltT59F6bK5eqXvOA/edit#_Toc446675360" TargetMode="External"/><Relationship Id="rId8" Type="http://schemas.openxmlformats.org/officeDocument/2006/relationships/hyperlink" Target="https://docs.google.com/document/d/1H_iVlrY5KXa8KgBvCprdmnyBD9GltT59F6bK5eqXvOA/edit#_Toc4466753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