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CDDD2DA" w14:textId="2AD6BB51" w:rsidR="00D13434" w:rsidRDefault="007F16C0">
      <w:r>
        <w:t>Test</w:t>
      </w:r>
    </w:p>
    <w:sectPr w:rsidR="00D1343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6476"/>
    <w:rsid w:val="004333D0"/>
    <w:rsid w:val="00446476"/>
    <w:rsid w:val="00566489"/>
    <w:rsid w:val="007F16C0"/>
    <w:rsid w:val="00D134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ABE405"/>
  <w15:chartTrackingRefBased/>
  <w15:docId w15:val="{74C99CB0-52FE-4446-9E4B-DA5C48A916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44647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44647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44647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44647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44647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44647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44647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44647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44647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44647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44647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44647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446476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446476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446476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446476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446476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44647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44647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44647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44647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44647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44647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446476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446476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446476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44647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446476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44647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Tobias Kastenhuber</dc:creator>
  <cp:keywords/>
  <dc:description/>
  <cp:lastModifiedBy>Tobias Kastenhuber</cp:lastModifiedBy>
  <cp:revision>2</cp:revision>
  <dcterms:created xsi:type="dcterms:W3CDTF">2025-06-20T12:41:00Z</dcterms:created>
  <dcterms:modified xsi:type="dcterms:W3CDTF">2025-06-20T12:42:00Z</dcterms:modified>
</cp:coreProperties>
</file>