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Содержание</w:t>
      </w:r>
    </w:p>
    <w:sdt>
      <w:sdtPr>
        <w:id w:val="-19817682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eger1vayd5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Общая архитектура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3j7swk11u3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Java-бэкенд (Spring Boot)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dhuhhjc8tu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Архитектурный подход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2sqwvqqot2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Ключевые архитектурные решения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t6xzpmnb73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Основные потоки данных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5dthcw8z4v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React-фронтенд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be628qc6w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Архитектурный подход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qyff08h06l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Ключевые архитектурные решения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z3wl0eam1ej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Структура хранения состояния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0sv9ua8yz9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Python-сервис (AI &amp; ML)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8cu6fecvp2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Архитектурный подход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kjgq5pdo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Ключевые архитектурные решения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vbuw5pqztf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Внешние зависимости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pStyle w:val="Heading1"/>
        <w:rPr>
          <w:b w:val="1"/>
          <w:bCs w:val="1"/>
          <w:sz w:val="36"/>
          <w:szCs w:val="36"/>
        </w:rPr>
      </w:pPr>
      <w:bookmarkStart w:colFirst="0" w:colLast="0" w:name="_t3d8dys2wfxv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b w:val="1"/>
          <w:bCs w:val="1"/>
          <w:sz w:val="36"/>
          <w:szCs w:val="36"/>
        </w:rPr>
      </w:pPr>
      <w:bookmarkStart w:colFirst="0" w:colLast="0" w:name="_oeger1vayd5w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Общая архитектура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Проект представляет собой следующую систему: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Java-бэкенд (Spring Boot) - основная бизнес-логика, REST API, работа с БД.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React-фронтенд - пользовательский интерфейс, визуализация данных, управление состоянием.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Python-сервис (FastAPI) - ML-прогнозирование, парсинг новостей, интеграция с GigaChat.</w:t>
      </w:r>
    </w:p>
    <w:p w:rsidR="00000000" w:rsidDel="00000000" w:rsidP="00000000" w:rsidRDefault="00000000" w:rsidRPr="00000000" w14:paraId="00000015">
      <w:pPr>
        <w:pStyle w:val="Heading2"/>
        <w:spacing w:after="0" w:line="360" w:lineRule="auto"/>
        <w:rPr>
          <w:b w:val="1"/>
          <w:bCs w:val="1"/>
          <w:sz w:val="28"/>
          <w:szCs w:val="28"/>
        </w:rPr>
      </w:pPr>
      <w:bookmarkStart w:colFirst="0" w:colLast="0" w:name="_53j7swk11u3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Java-бэкенд (Spring Boot)</w:t>
      </w:r>
    </w:p>
    <w:p w:rsidR="00000000" w:rsidDel="00000000" w:rsidP="00000000" w:rsidRDefault="00000000" w:rsidRPr="00000000" w14:paraId="00000016">
      <w:pPr>
        <w:pStyle w:val="Heading3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huhhjc8tu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Архитектурный подход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  <w:t xml:space="preserve">Бэкенд построен по классической трёхслойной архитектуре: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 Layer (AnalyticsController) - REST-контроллеры, обработка HTTP-запросов.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Layer (Services) - бизнес-логика, координация между репозиториями и внешними сервисами.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Layer (Repositories) - доступ к PostgreSQL через Spring Data JPA.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Полное описание сервисов можно прочитать в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Документации методов Backend (1 лист)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72sqwvqqot2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Ключевые архитектурные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Длинный формат данных.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Все факты хранятся в одной таблице facts с полями: </w:t>
      </w:r>
      <w:r w:rsidDel="00000000" w:rsidR="00000000" w:rsidRPr="00000000">
        <w:rPr>
          <w:i w:val="1"/>
          <w:iCs w:val="1"/>
          <w:rtl w:val="0"/>
        </w:rPr>
        <w:t xml:space="preserve">period, subject, indicator, value, unit, district</w:t>
      </w:r>
      <w:r w:rsidDel="00000000" w:rsidR="00000000" w:rsidRPr="00000000">
        <w:rPr>
          <w:rtl w:val="0"/>
        </w:rPr>
        <w:t xml:space="preserve">. Это позволяет гибко добавлять новые показатели без изменения схемы БД.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Составной ключ: (period, subject, indicator) - уникальность обеспечивается на уровне приложения (upsert в UploadDataService).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Данные изолированы между пользователями.</w:t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>
          <w:rtl w:val="0"/>
        </w:rPr>
        <w:t xml:space="preserve">Для упрощения MVP используется DEFAULT_USER = "default".</w:t>
      </w:r>
    </w:p>
    <w:p w:rsidR="00000000" w:rsidDel="00000000" w:rsidP="00000000" w:rsidRDefault="00000000" w:rsidRPr="00000000" w14:paraId="0000002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JSON-хранение сложных структур.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В ScenarioEntity параметры и результаты хранятся в виде JSON (поля paramsJson, resultJson). Это даёт гибкость: можно добавлять новые поля в сценарии без миграций БД.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Сериализация/десериализация через ObjectMapper.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Каскадное обновление графа.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При сохранении графа (GraphService.saveGraph) сначала удаляются все старые узлы и рёбра пользователя. Затем сохраняются новые - это гарантирует целостность данных.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Транзакционность.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Методы изменения данных в репозиториях помечены @Modifying и @Transactional. Сервисы обёрнуты в @Transactional для обеспечения атомарности операций.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Кэширование новостей на 5 минут.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NewsService использует ConcurrentHashMap с TTL 5 минут. Ключ: subject + "|" + period. Это снижает нагрузку на Python-сервис и ускоряет ответ.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Лимитирование параллельных запросов.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На фронтенде используется heavyLimiter (5 одновременных запросов). Это предотвращает перегрузку бэкенда при массовой генерации сценариев.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7t6xzpmnb73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Основные потоки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Поток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Цепочка вызовов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Загрузка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Controller -&gt; UploadDataService -&gt; ExcelParserService -&gt; FactRepository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Генерация сценариев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Controller -&gt; ScenarioService -&gt; (GraphService, PythonClientService, FactRepository, ScenarioRepository)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Прогнозирование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Controller -&gt; ForecastService -&gt; PythonClientService -&gt; Python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Новости с кэшированием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Controller -&gt; NewsService -&gt; PythonClientService -&gt; Python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WebSocket-прогресс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ProgressService -&gt; WebSocket Broker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Прямые запросы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Controller -&gt; FactRepository (эндпоинты /regions, /indicators, /facts)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>
          <w:b w:val="1"/>
          <w:bCs w:val="1"/>
        </w:rPr>
      </w:pPr>
      <w:bookmarkStart w:colFirst="0" w:colLast="0" w:name="_l5dthcw8z4v3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React-фронтенд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7be628qc6w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Архитектурный подход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Фронтенд построен на компонентно-ориентированной архитектуре с разделением ответственности: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Страницы - точки входа, связывают компоненты и хранилища.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Доменные компоненты - сложные бизнес-блоки с логикой.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Атомарные UI-компоненты - переиспользуемые презентационные элементы.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Хранилища (Zustand) - глобальное состояние.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API-клиент - тонкий слой для HTTP-запросов.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Утилиты - вспомогательные функции (форматирование, лимитеры, экспорт).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Полное описание сервисов можно прочитать в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Документации методов Frontend (2 лист)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fqyff08h06l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Ключевые архитектурные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1. Длинный (long) формат данных на клиенте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Факты хранятся в плоском массиве FactRow[] без денормализации.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Все агрегации и выборки выполняются через селекторы (selectors.ts).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Это упрощает работу с данными и исключает необходимость в JOIN на клиенте.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 Виртуализация таблиц через @tanstack/react-virtual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DataTablePreview и OverviewPage рендерят только видимые строки.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Это позволяет работать с десятками тысяч строк без потери производительности.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3. Лимитер параллельных запросов (heavyLimiter)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Ограничивает количество одновременных тяжёлых запросов (например, computeScenario) до 5.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Предотвращает перегрузку бэкенда.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4. Кэширование в sessionStorage (TTL 5 минут)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useNewsStore кэширует новости и аномалии.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При ошибке пытается достать данные из кеша.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5. Автосохранение графа в localStorage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Изменения в графе автоматически сохраняются в localStorage.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Это позволяет не терять прогресс при перезагрузке страницы.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6. Узлы-операции в графе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Позволяют строить сложные формулы вида (a + b) * c.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Используются для моделирования бизнес-логики.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7. Поддержка prefers-reduced-motion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Все анимации (Framer Motion, Recharts, скелетоны) проверяют системную настройку.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При активации анимации отключаются.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8. MSW для изолированной разработки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Фронтенд может работать полностью автономно с синтетическими данными.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Замена на реальный бэкенд - это смена BASE_URL в api.ts.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9. Две оси Y в графике драйверов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DriversChart использует две оси Y (для ARPU и проникновения).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Это делает график читаемым при разных масштабах.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10. Экспорт с формулами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При выгрузке в Excel можно включить лист «Формула».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Формулы автоматически строятся из рёбер графа через buildGraphFormulas.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z3wl0eam1ej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Структура хранения состояния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2.109667216146"/>
        <w:gridCol w:w="2733.550335963584"/>
        <w:gridCol w:w="3289.8518078438924"/>
        <w:tblGridChange w:id="0">
          <w:tblGrid>
            <w:gridCol w:w="3002.109667216146"/>
            <w:gridCol w:w="2733.550335963584"/>
            <w:gridCol w:w="3289.8518078438924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29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9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9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Кэширование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1f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useDatasetStore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1f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Факты, индикаторы, регионы, периоды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1f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 (загружается с бэка)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1f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useScenarioStore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1f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Сценарии, выбранные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1f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 (загружается с бэка)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1f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useGraphStore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1f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Узлы и рёбра графа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1f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localStorage (автосохранение)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1f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useSessionStore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1f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Пользователь, 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1f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1f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useNewsStore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1f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Новости, аномалии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1f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sessionStorage (TTL 5 мин)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b0sv9ua8yz9b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Python-сервис (AI &amp; 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b8cu6fecvp2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Архитектурный подход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Python-сервис построен на FastAPI и предоставляет: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 API для прогнозирования и генерации текстов.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WebSocket для асинхронного сбора и анализа новостей.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Интеграцию с GigaChat для текстового анализа.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Полное описание сервисов можно прочитать в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Документации методов Python (3 лист)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ikjgq5pdo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Ключевые архитектурные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1. Сравнение нескольких моделей прогнозирования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Используются 6 моделей: Exponential Smoothing, SARIMAX, Prophet, STL, Ridge Regression, Croston.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Все модели обучаются на 80% исторических данных.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Метрики: MAE, RMSE, MAPE.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Возвращается прогноз для лучшей модели (по RMSE).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2. Тематическая фильтрация новостей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Строится из названий показателей (удаляются стоп-слова, берутся префиксы длиной ≥4).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Расширяется доменными кластерами (сельское хозяйство, общепит, банк).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Это позволяет отсеивать случайные новости.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3. Асинхронный парсинг RSS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Используется ThreadPoolExecutor для блокирующих операций.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Это не блокирует основной event-loop FastAPI.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4. WebSocket с промежуточными статусами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Клиент получает уведомления о ходе обработки (парсинг, поиск, анализ).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Промежуточные фазы: START, PARSED, FOUND, ANALYZING, DONE.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5. Fallback-логика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При недоступности GigaChat возвращаются сырые новости (первые 5-10) без анализа.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При недоступности Java-бэкенда фильтрация по теме не применяется.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6. Обработка ошибок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Каждая модель обёрнута в try/except.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Ошибка логируется, метрики заполняются NaN.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7. Интеграция с GigaChat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Используется для генерации кратких аналитических текстов.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Также для отбора 3-5 самых важных новостей с оценкой влияния (positive/negative/neutral).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2vbuw5pqztf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Внешние зависимости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2.109667216146"/>
        <w:gridCol w:w="2733.550335963584"/>
        <w:gridCol w:w="3289.8518078438924"/>
        <w:tblGridChange w:id="0">
          <w:tblGrid>
            <w:gridCol w:w="3002.109667216146"/>
            <w:gridCol w:w="2733.550335963584"/>
            <w:gridCol w:w="3289.8518078438924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29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9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Взаимодействие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9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1f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Java-бэкенд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1f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 GET /api/indicators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1fffff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Получение списка показателей для фильтрации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1f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RSS-ленты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1f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Парсинг через feedparser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1fffff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Источники: РБК, Ведомости, Коммерсантъ, Интерфакс, ТАСС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1f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GigaChat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1f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SDK gigachat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1ffff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Генерация текстов и анализ новостей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e9xKgSlu3vtRqNHczv7-lA6WAU8W1tAPIv14staSk1g/edit?gid=0#gid=0" TargetMode="External"/><Relationship Id="rId7" Type="http://schemas.openxmlformats.org/officeDocument/2006/relationships/hyperlink" Target="https://docs.google.com/spreadsheets/d/1e9xKgSlu3vtRqNHczv7-lA6WAU8W1tAPIv14staSk1g/edit?gid=1026383526#gid=1026383526" TargetMode="External"/><Relationship Id="rId8" Type="http://schemas.openxmlformats.org/officeDocument/2006/relationships/hyperlink" Target="https://docs.google.com/spreadsheets/d/1e9xKgSlu3vtRqNHczv7-lA6WAU8W1tAPIv14staSk1g/edit?gid=0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