
<file path=[Content_Types].xml><?xml version="1.0" encoding="utf-8"?>
<Types xmlns="http://schemas.openxmlformats.org/package/2006/content-types">
  <Default Extension="jpeg" ContentType="image/jpeg"/>
  <Default Extension="JPG" ContentType="image/.jp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jc w:val="center"/>
        <w:rPr>
          <w:rFonts w:hint="default"/>
          <w:b/>
          <w:bCs/>
          <w:sz w:val="44"/>
          <w:szCs w:val="44"/>
        </w:rPr>
      </w:pPr>
    </w:p>
    <w:p>
      <w:pPr>
        <w:jc w:val="center"/>
        <w:rPr>
          <w:rFonts w:hint="default"/>
          <w:b/>
          <w:bCs/>
          <w:sz w:val="44"/>
          <w:szCs w:val="44"/>
        </w:rPr>
      </w:pPr>
    </w:p>
    <w:p>
      <w:pPr>
        <w:jc w:val="center"/>
        <w:rPr>
          <w:rFonts w:hint="default"/>
          <w:b/>
          <w:bCs/>
          <w:sz w:val="44"/>
          <w:szCs w:val="44"/>
        </w:rPr>
      </w:pPr>
    </w:p>
    <w:p>
      <w:pPr>
        <w:jc w:val="center"/>
        <w:rPr>
          <w:rFonts w:hint="default"/>
          <w:b/>
          <w:bCs/>
          <w:sz w:val="44"/>
          <w:szCs w:val="44"/>
        </w:rPr>
      </w:pPr>
    </w:p>
    <w:p>
      <w:pPr>
        <w:jc w:val="center"/>
        <w:rPr>
          <w:rFonts w:hint="default"/>
          <w:b/>
          <w:bCs/>
          <w:sz w:val="44"/>
          <w:szCs w:val="44"/>
        </w:rPr>
      </w:pPr>
    </w:p>
    <w:p>
      <w:pPr>
        <w:jc w:val="center"/>
        <w:rPr>
          <w:rFonts w:hint="default"/>
          <w:b/>
          <w:bCs/>
          <w:sz w:val="44"/>
          <w:szCs w:val="44"/>
        </w:rPr>
      </w:pPr>
    </w:p>
    <w:p>
      <w:pPr>
        <w:jc w:val="center"/>
        <w:rPr>
          <w:rFonts w:hint="default"/>
          <w:b/>
          <w:bCs/>
          <w:sz w:val="44"/>
          <w:szCs w:val="44"/>
        </w:rPr>
      </w:pPr>
    </w:p>
    <w:p>
      <w:pPr>
        <w:jc w:val="center"/>
        <w:rPr>
          <w:rFonts w:hint="default"/>
          <w:b/>
          <w:bCs/>
          <w:sz w:val="44"/>
          <w:szCs w:val="44"/>
        </w:rPr>
      </w:pPr>
      <w:r>
        <w:rPr>
          <w:rFonts w:hint="default"/>
          <w:b/>
          <w:bCs/>
          <w:sz w:val="44"/>
          <w:szCs w:val="44"/>
        </w:rPr>
        <w:t>Domain model explanation</w:t>
      </w:r>
    </w:p>
    <w:p>
      <w:pPr>
        <w:jc w:val="center"/>
        <w:rPr>
          <w:rFonts w:hint="default"/>
          <w:b/>
          <w:bCs/>
          <w:sz w:val="44"/>
          <w:szCs w:val="44"/>
          <w:lang w:val="en-US"/>
        </w:rPr>
      </w:pPr>
      <w:r>
        <w:rPr>
          <w:rFonts w:hint="default"/>
          <w:b/>
          <w:bCs/>
          <w:sz w:val="44"/>
          <w:szCs w:val="44"/>
          <w:lang w:val="en-US"/>
        </w:rPr>
        <w:t>Part 1A</w:t>
      </w:r>
    </w:p>
    <w:p>
      <w:pPr>
        <w:jc w:val="center"/>
        <w:rPr>
          <w:rFonts w:hint="default"/>
          <w:b w:val="0"/>
          <w:bCs w:val="0"/>
          <w:sz w:val="28"/>
          <w:szCs w:val="28"/>
          <w:lang w:val="en-US"/>
        </w:rPr>
      </w:pPr>
    </w:p>
    <w:p>
      <w:pPr>
        <w:jc w:val="center"/>
        <w:rPr>
          <w:rFonts w:hint="default"/>
          <w:b w:val="0"/>
          <w:bCs w:val="0"/>
          <w:sz w:val="28"/>
          <w:szCs w:val="28"/>
          <w:lang w:val="en-US"/>
        </w:rPr>
      </w:pPr>
    </w:p>
    <w:p>
      <w:pPr>
        <w:jc w:val="center"/>
        <w:rPr>
          <w:rFonts w:hint="default"/>
          <w:b w:val="0"/>
          <w:bCs w:val="0"/>
          <w:sz w:val="36"/>
          <w:szCs w:val="36"/>
          <w:lang w:val="en-US"/>
        </w:rPr>
      </w:pPr>
      <w:r>
        <w:rPr>
          <w:rFonts w:hint="default"/>
          <w:b/>
          <w:bCs/>
          <w:sz w:val="36"/>
          <w:szCs w:val="36"/>
          <w:lang w:val="en-US"/>
        </w:rPr>
        <w:t>Team:</w:t>
      </w:r>
      <w:r>
        <w:rPr>
          <w:rFonts w:hint="default"/>
          <w:b w:val="0"/>
          <w:bCs w:val="0"/>
          <w:sz w:val="36"/>
          <w:szCs w:val="36"/>
          <w:lang w:val="en-US"/>
        </w:rPr>
        <w:t xml:space="preserve"> Mouse Clubhouse</w:t>
      </w:r>
    </w:p>
    <w:p>
      <w:pPr>
        <w:jc w:val="center"/>
        <w:rPr>
          <w:rFonts w:hint="default"/>
          <w:b w:val="0"/>
          <w:bCs w:val="0"/>
          <w:sz w:val="36"/>
          <w:szCs w:val="36"/>
          <w:lang w:val="en-US"/>
        </w:rPr>
      </w:pPr>
    </w:p>
    <w:p>
      <w:pPr>
        <w:jc w:val="center"/>
        <w:rPr>
          <w:rFonts w:hint="default"/>
          <w:b w:val="0"/>
          <w:bCs w:val="0"/>
          <w:sz w:val="36"/>
          <w:szCs w:val="36"/>
          <w:lang w:val="en-US"/>
        </w:rPr>
      </w:pPr>
      <w:r>
        <w:rPr>
          <w:rFonts w:hint="default"/>
          <w:b/>
          <w:bCs/>
          <w:sz w:val="36"/>
          <w:szCs w:val="36"/>
          <w:lang w:val="en-US"/>
        </w:rPr>
        <w:t>Team Members:</w:t>
      </w:r>
      <w:r>
        <w:rPr>
          <w:rFonts w:hint="default"/>
          <w:b w:val="0"/>
          <w:bCs w:val="0"/>
          <w:sz w:val="36"/>
          <w:szCs w:val="36"/>
          <w:lang w:val="en-US"/>
        </w:rPr>
        <w:t xml:space="preserve"> </w:t>
      </w:r>
    </w:p>
    <w:p>
      <w:pPr>
        <w:jc w:val="center"/>
        <w:rPr>
          <w:rFonts w:hint="default"/>
          <w:b w:val="0"/>
          <w:bCs w:val="0"/>
          <w:sz w:val="36"/>
          <w:szCs w:val="36"/>
          <w:lang w:val="en-US"/>
        </w:rPr>
      </w:pP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97"/>
        <w:gridCol w:w="996"/>
        <w:gridCol w:w="1341"/>
        <w:gridCol w:w="1551"/>
        <w:gridCol w:w="3537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4" w:type="dxa"/>
          </w:tcPr>
          <w:p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/>
                <w:b/>
                <w:bCs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Theme="minorHAnsi" w:hAnsiTheme="minorHAnsi" w:eastAsiaTheme="minorEastAsia" w:cstheme="minorBidi"/>
                <w:b/>
                <w:bCs/>
                <w:sz w:val="28"/>
                <w:szCs w:val="28"/>
                <w:vertAlign w:val="baseline"/>
                <w:lang w:val="en-US" w:eastAsia="zh-CN" w:bidi="ar-SA"/>
              </w:rPr>
              <w:t>Name</w:t>
            </w:r>
          </w:p>
        </w:tc>
        <w:tc>
          <w:tcPr>
            <w:tcW w:w="1704" w:type="dxa"/>
          </w:tcPr>
          <w:p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/>
                <w:b/>
                <w:bCs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b/>
                <w:bCs/>
                <w:sz w:val="28"/>
                <w:szCs w:val="28"/>
                <w:vertAlign w:val="baseline"/>
                <w:lang w:val="en-US"/>
              </w:rPr>
              <w:t>Student ID</w:t>
            </w:r>
          </w:p>
        </w:tc>
        <w:tc>
          <w:tcPr>
            <w:tcW w:w="1704" w:type="dxa"/>
          </w:tcPr>
          <w:p>
            <w:pPr>
              <w:widowControl w:val="0"/>
              <w:jc w:val="center"/>
              <w:rPr>
                <w:rFonts w:hint="default"/>
                <w:b/>
                <w:bCs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b/>
                <w:bCs/>
                <w:sz w:val="28"/>
                <w:szCs w:val="28"/>
                <w:vertAlign w:val="baseline"/>
                <w:lang w:val="en-US"/>
              </w:rPr>
              <w:t>Unimelb username</w:t>
            </w:r>
          </w:p>
        </w:tc>
        <w:tc>
          <w:tcPr>
            <w:tcW w:w="1705" w:type="dxa"/>
          </w:tcPr>
          <w:p>
            <w:pPr>
              <w:widowControl w:val="0"/>
              <w:jc w:val="center"/>
              <w:rPr>
                <w:rFonts w:hint="default"/>
                <w:b/>
                <w:bCs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b/>
                <w:bCs/>
                <w:sz w:val="28"/>
                <w:szCs w:val="28"/>
                <w:vertAlign w:val="baseline"/>
                <w:lang w:val="en-US"/>
              </w:rPr>
              <w:t>Github username</w:t>
            </w:r>
          </w:p>
        </w:tc>
        <w:tc>
          <w:tcPr>
            <w:tcW w:w="1705" w:type="dxa"/>
          </w:tcPr>
          <w:p>
            <w:pPr>
              <w:widowControl w:val="0"/>
              <w:jc w:val="center"/>
              <w:rPr>
                <w:rFonts w:hint="default"/>
                <w:b/>
                <w:bCs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b/>
                <w:bCs/>
                <w:sz w:val="28"/>
                <w:szCs w:val="28"/>
                <w:vertAlign w:val="baseline"/>
                <w:lang w:val="en-US"/>
              </w:rPr>
              <w:t>Email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4" w:type="dxa"/>
          </w:tcPr>
          <w:p>
            <w:pPr>
              <w:widowControl w:val="0"/>
              <w:jc w:val="center"/>
              <w:rPr>
                <w:rFonts w:hint="default"/>
                <w:b w:val="0"/>
                <w:bCs w:val="0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b w:val="0"/>
                <w:bCs w:val="0"/>
                <w:sz w:val="28"/>
                <w:szCs w:val="28"/>
                <w:vertAlign w:val="baseline"/>
                <w:lang w:val="en-US"/>
              </w:rPr>
              <w:t>Pengyuan Yu</w:t>
            </w:r>
          </w:p>
        </w:tc>
        <w:tc>
          <w:tcPr>
            <w:tcW w:w="1704" w:type="dxa"/>
          </w:tcPr>
          <w:p>
            <w:pPr>
              <w:widowControl w:val="0"/>
              <w:jc w:val="center"/>
              <w:rPr>
                <w:rFonts w:hint="default"/>
                <w:b w:val="0"/>
                <w:bCs w:val="0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b w:val="0"/>
                <w:bCs w:val="0"/>
                <w:sz w:val="28"/>
                <w:szCs w:val="28"/>
                <w:vertAlign w:val="baseline"/>
                <w:lang w:val="en-US"/>
              </w:rPr>
              <w:t>1433539</w:t>
            </w:r>
          </w:p>
        </w:tc>
        <w:tc>
          <w:tcPr>
            <w:tcW w:w="1704" w:type="dxa"/>
          </w:tcPr>
          <w:p>
            <w:pPr>
              <w:widowControl w:val="0"/>
              <w:jc w:val="center"/>
              <w:rPr>
                <w:rFonts w:hint="default"/>
                <w:b w:val="0"/>
                <w:bCs w:val="0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b w:val="0"/>
                <w:bCs w:val="0"/>
                <w:sz w:val="28"/>
                <w:szCs w:val="28"/>
                <w:vertAlign w:val="baseline"/>
                <w:lang w:val="en-US"/>
              </w:rPr>
              <w:t>PENGYUANY</w:t>
            </w:r>
          </w:p>
        </w:tc>
        <w:tc>
          <w:tcPr>
            <w:tcW w:w="1705" w:type="dxa"/>
          </w:tcPr>
          <w:p>
            <w:pPr>
              <w:widowControl w:val="0"/>
              <w:jc w:val="center"/>
              <w:rPr>
                <w:rFonts w:hint="default"/>
                <w:b w:val="0"/>
                <w:bCs w:val="0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b w:val="0"/>
                <w:bCs w:val="0"/>
                <w:sz w:val="28"/>
                <w:szCs w:val="28"/>
                <w:vertAlign w:val="baseline"/>
                <w:lang w:val="en-US"/>
              </w:rPr>
              <w:t>LearningDogge</w:t>
            </w:r>
          </w:p>
        </w:tc>
        <w:tc>
          <w:tcPr>
            <w:tcW w:w="1705" w:type="dxa"/>
          </w:tcPr>
          <w:p>
            <w:pPr>
              <w:widowControl w:val="0"/>
              <w:jc w:val="center"/>
              <w:rPr>
                <w:rFonts w:hint="default"/>
                <w:b w:val="0"/>
                <w:bCs w:val="0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b w:val="0"/>
                <w:bCs w:val="0"/>
                <w:sz w:val="28"/>
                <w:szCs w:val="28"/>
                <w:vertAlign w:val="baseline"/>
                <w:lang w:val="en-US"/>
              </w:rPr>
              <w:t>pengyuany@student.unimelb.edu.au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4" w:type="dxa"/>
          </w:tcPr>
          <w:p>
            <w:pPr>
              <w:widowControl w:val="0"/>
              <w:jc w:val="center"/>
              <w:rPr>
                <w:rFonts w:hint="default" w:eastAsiaTheme="minorEastAsia"/>
                <w:b w:val="0"/>
                <w:bCs w:val="0"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8"/>
                <w:szCs w:val="28"/>
                <w:vertAlign w:val="baseline"/>
                <w:lang w:val="en-US" w:eastAsia="zh-CN"/>
              </w:rPr>
              <w:t>Yongchun Li</w:t>
            </w:r>
          </w:p>
        </w:tc>
        <w:tc>
          <w:tcPr>
            <w:tcW w:w="1704" w:type="dxa"/>
          </w:tcPr>
          <w:p>
            <w:pPr>
              <w:widowControl w:val="0"/>
              <w:jc w:val="center"/>
              <w:rPr>
                <w:rFonts w:hint="default" w:eastAsiaTheme="minorEastAsia"/>
                <w:b w:val="0"/>
                <w:bCs w:val="0"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8"/>
                <w:szCs w:val="28"/>
                <w:vertAlign w:val="baseline"/>
                <w:lang w:val="en-US" w:eastAsia="zh-CN"/>
              </w:rPr>
              <w:t>1378156</w:t>
            </w:r>
          </w:p>
        </w:tc>
        <w:tc>
          <w:tcPr>
            <w:tcW w:w="1704" w:type="dxa"/>
          </w:tcPr>
          <w:p>
            <w:pPr>
              <w:widowControl w:val="0"/>
              <w:jc w:val="center"/>
              <w:rPr>
                <w:rFonts w:hint="default"/>
                <w:b w:val="0"/>
                <w:bCs w:val="0"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8"/>
                <w:szCs w:val="28"/>
                <w:vertAlign w:val="baseline"/>
                <w:lang w:val="en-US" w:eastAsia="zh-CN"/>
              </w:rPr>
              <w:t>yongchunl</w:t>
            </w:r>
          </w:p>
        </w:tc>
        <w:tc>
          <w:tcPr>
            <w:tcW w:w="1705" w:type="dxa"/>
          </w:tcPr>
          <w:p>
            <w:pPr>
              <w:widowControl w:val="0"/>
              <w:jc w:val="center"/>
              <w:rPr>
                <w:rFonts w:hint="default"/>
                <w:b w:val="0"/>
                <w:bCs w:val="0"/>
                <w:sz w:val="28"/>
                <w:szCs w:val="28"/>
                <w:vertAlign w:val="baseline"/>
              </w:rPr>
            </w:pPr>
            <w:r>
              <w:rPr>
                <w:rFonts w:hint="default"/>
                <w:b w:val="0"/>
                <w:bCs w:val="0"/>
                <w:sz w:val="28"/>
                <w:szCs w:val="28"/>
                <w:vertAlign w:val="baseline"/>
              </w:rPr>
              <w:t>LiWinston</w:t>
            </w:r>
          </w:p>
        </w:tc>
        <w:tc>
          <w:tcPr>
            <w:tcW w:w="1705" w:type="dxa"/>
          </w:tcPr>
          <w:p>
            <w:pPr>
              <w:widowControl w:val="0"/>
              <w:jc w:val="center"/>
              <w:rPr>
                <w:rFonts w:hint="default"/>
                <w:b w:val="0"/>
                <w:bCs w:val="0"/>
                <w:sz w:val="28"/>
                <w:szCs w:val="28"/>
                <w:vertAlign w:val="baseline"/>
              </w:rPr>
            </w:pPr>
            <w:r>
              <w:rPr>
                <w:rFonts w:hint="default"/>
                <w:b w:val="0"/>
                <w:bCs w:val="0"/>
                <w:sz w:val="28"/>
                <w:szCs w:val="28"/>
                <w:vertAlign w:val="baseline"/>
              </w:rPr>
              <w:t>yongchunl@student.unimelb.edu.au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4" w:type="dxa"/>
          </w:tcPr>
          <w:p>
            <w:pPr>
              <w:widowControl w:val="0"/>
              <w:jc w:val="center"/>
              <w:rPr>
                <w:rFonts w:hint="default"/>
                <w:b w:val="0"/>
                <w:bCs w:val="0"/>
                <w:sz w:val="28"/>
                <w:szCs w:val="28"/>
                <w:vertAlign w:val="baseline"/>
              </w:rPr>
            </w:pPr>
          </w:p>
        </w:tc>
        <w:tc>
          <w:tcPr>
            <w:tcW w:w="1704" w:type="dxa"/>
          </w:tcPr>
          <w:p>
            <w:pPr>
              <w:widowControl w:val="0"/>
              <w:jc w:val="center"/>
              <w:rPr>
                <w:rFonts w:hint="default"/>
                <w:b w:val="0"/>
                <w:bCs w:val="0"/>
                <w:sz w:val="28"/>
                <w:szCs w:val="28"/>
                <w:vertAlign w:val="baseline"/>
              </w:rPr>
            </w:pPr>
          </w:p>
        </w:tc>
        <w:tc>
          <w:tcPr>
            <w:tcW w:w="1704" w:type="dxa"/>
          </w:tcPr>
          <w:p>
            <w:pPr>
              <w:widowControl w:val="0"/>
              <w:jc w:val="center"/>
              <w:rPr>
                <w:rFonts w:hint="default"/>
                <w:b w:val="0"/>
                <w:bCs w:val="0"/>
                <w:sz w:val="28"/>
                <w:szCs w:val="28"/>
                <w:vertAlign w:val="baseline"/>
              </w:rPr>
            </w:pPr>
          </w:p>
        </w:tc>
        <w:tc>
          <w:tcPr>
            <w:tcW w:w="1705" w:type="dxa"/>
          </w:tcPr>
          <w:p>
            <w:pPr>
              <w:widowControl w:val="0"/>
              <w:jc w:val="center"/>
              <w:rPr>
                <w:rFonts w:hint="default"/>
                <w:b w:val="0"/>
                <w:bCs w:val="0"/>
                <w:sz w:val="28"/>
                <w:szCs w:val="28"/>
                <w:vertAlign w:val="baseline"/>
              </w:rPr>
            </w:pPr>
          </w:p>
        </w:tc>
        <w:tc>
          <w:tcPr>
            <w:tcW w:w="1705" w:type="dxa"/>
          </w:tcPr>
          <w:p>
            <w:pPr>
              <w:widowControl w:val="0"/>
              <w:jc w:val="center"/>
              <w:rPr>
                <w:rFonts w:hint="default"/>
                <w:b w:val="0"/>
                <w:bCs w:val="0"/>
                <w:sz w:val="28"/>
                <w:szCs w:val="28"/>
                <w:vertAlign w:val="baseline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4" w:type="dxa"/>
          </w:tcPr>
          <w:p>
            <w:pPr>
              <w:widowControl w:val="0"/>
              <w:jc w:val="center"/>
              <w:rPr>
                <w:rFonts w:hint="default"/>
                <w:b w:val="0"/>
                <w:bCs w:val="0"/>
                <w:sz w:val="28"/>
                <w:szCs w:val="28"/>
                <w:vertAlign w:val="baseline"/>
              </w:rPr>
            </w:pPr>
          </w:p>
        </w:tc>
        <w:tc>
          <w:tcPr>
            <w:tcW w:w="1704" w:type="dxa"/>
          </w:tcPr>
          <w:p>
            <w:pPr>
              <w:widowControl w:val="0"/>
              <w:jc w:val="center"/>
              <w:rPr>
                <w:rFonts w:hint="default"/>
                <w:b w:val="0"/>
                <w:bCs w:val="0"/>
                <w:sz w:val="28"/>
                <w:szCs w:val="28"/>
                <w:vertAlign w:val="baseline"/>
              </w:rPr>
            </w:pPr>
          </w:p>
        </w:tc>
        <w:tc>
          <w:tcPr>
            <w:tcW w:w="1704" w:type="dxa"/>
          </w:tcPr>
          <w:p>
            <w:pPr>
              <w:widowControl w:val="0"/>
              <w:jc w:val="center"/>
              <w:rPr>
                <w:rFonts w:hint="default"/>
                <w:b w:val="0"/>
                <w:bCs w:val="0"/>
                <w:sz w:val="28"/>
                <w:szCs w:val="28"/>
                <w:vertAlign w:val="baseline"/>
              </w:rPr>
            </w:pPr>
          </w:p>
        </w:tc>
        <w:tc>
          <w:tcPr>
            <w:tcW w:w="1705" w:type="dxa"/>
          </w:tcPr>
          <w:p>
            <w:pPr>
              <w:widowControl w:val="0"/>
              <w:jc w:val="center"/>
              <w:rPr>
                <w:rFonts w:hint="default"/>
                <w:b w:val="0"/>
                <w:bCs w:val="0"/>
                <w:sz w:val="28"/>
                <w:szCs w:val="28"/>
                <w:vertAlign w:val="baseline"/>
              </w:rPr>
            </w:pPr>
          </w:p>
        </w:tc>
        <w:tc>
          <w:tcPr>
            <w:tcW w:w="1705" w:type="dxa"/>
          </w:tcPr>
          <w:p>
            <w:pPr>
              <w:widowControl w:val="0"/>
              <w:jc w:val="center"/>
              <w:rPr>
                <w:rFonts w:hint="default"/>
                <w:b w:val="0"/>
                <w:bCs w:val="0"/>
                <w:sz w:val="28"/>
                <w:szCs w:val="28"/>
                <w:vertAlign w:val="baseline"/>
              </w:rPr>
            </w:pPr>
          </w:p>
        </w:tc>
      </w:tr>
    </w:tbl>
    <w:p>
      <w:pPr>
        <w:jc w:val="center"/>
        <w:rPr>
          <w:rFonts w:hint="default"/>
          <w:b/>
          <w:bCs/>
          <w:sz w:val="28"/>
          <w:szCs w:val="28"/>
        </w:rPr>
      </w:pPr>
    </w:p>
    <w:p>
      <w:pPr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default"/>
          <w:b/>
          <w:bCs/>
          <w:sz w:val="28"/>
          <w:szCs w:val="28"/>
          <w:lang w:val="en-US" w:eastAsia="zh-CN"/>
        </w:rPr>
        <w:br w:type="page"/>
      </w:r>
    </w:p>
    <w:p>
      <w:pPr>
        <w:jc w:val="both"/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default"/>
          <w:b/>
          <w:bCs/>
          <w:sz w:val="28"/>
          <w:szCs w:val="28"/>
          <w:lang w:val="en-US" w:eastAsia="zh-CN"/>
        </w:rPr>
        <w:t>Domain Model Diagram</w:t>
      </w:r>
    </w:p>
    <w:p>
      <w:pPr>
        <w:jc w:val="center"/>
        <w:rPr>
          <w:rFonts w:hint="default"/>
          <w:b/>
          <w:bCs/>
          <w:sz w:val="28"/>
          <w:szCs w:val="28"/>
          <w:lang w:val="en-US" w:eastAsia="zh-CN"/>
        </w:rPr>
      </w:pPr>
      <w:bookmarkStart w:id="0" w:name="_GoBack"/>
      <w:r>
        <w:rPr>
          <w:rFonts w:hint="default"/>
          <w:b/>
          <w:bCs/>
          <w:sz w:val="28"/>
          <w:szCs w:val="28"/>
          <w:lang w:val="en-US" w:eastAsia="zh-CN"/>
        </w:rPr>
        <w:drawing>
          <wp:inline distT="0" distB="0" distL="114300" distR="114300">
            <wp:extent cx="5272405" cy="8098790"/>
            <wp:effectExtent l="0" t="0" r="10795" b="3810"/>
            <wp:docPr id="1" name="Picture 1" descr="17231080355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1723108035503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8098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0"/>
    </w:p>
    <w:p>
      <w:pPr>
        <w:jc w:val="both"/>
        <w:rPr>
          <w:rFonts w:hint="default"/>
          <w:b/>
          <w:bCs/>
          <w:sz w:val="32"/>
          <w:szCs w:val="32"/>
        </w:rPr>
      </w:pPr>
    </w:p>
    <w:p>
      <w:pPr>
        <w:jc w:val="both"/>
        <w:rPr>
          <w:rFonts w:hint="eastAsia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Student</w:t>
      </w:r>
    </w:p>
    <w:p>
      <w:pPr>
        <w:jc w:val="both"/>
        <w:rPr>
          <w:rFonts w:hint="default"/>
          <w:b w:val="0"/>
          <w:bCs w:val="0"/>
          <w:sz w:val="28"/>
          <w:szCs w:val="28"/>
          <w:lang w:val="en-US" w:eastAsia="zh-CN"/>
        </w:rPr>
      </w:pPr>
      <w:r>
        <w:rPr>
          <w:rFonts w:hint="eastAsia"/>
          <w:b w:val="0"/>
          <w:bCs w:val="0"/>
          <w:sz w:val="28"/>
          <w:szCs w:val="28"/>
          <w:lang w:val="en-US" w:eastAsia="zh-CN"/>
        </w:rPr>
        <w:t>Student is a class that comprises students</w:t>
      </w:r>
      <w:r>
        <w:rPr>
          <w:rFonts w:hint="default"/>
          <w:b w:val="0"/>
          <w:bCs w:val="0"/>
          <w:sz w:val="28"/>
          <w:szCs w:val="28"/>
          <w:lang w:val="en-US" w:eastAsia="zh-CN"/>
        </w:rPr>
        <w:t>’</w:t>
      </w:r>
      <w:r>
        <w:rPr>
          <w:rFonts w:hint="eastAsia"/>
          <w:b w:val="0"/>
          <w:bCs w:val="0"/>
          <w:sz w:val="28"/>
          <w:szCs w:val="28"/>
          <w:lang w:val="en-US" w:eastAsia="zh-CN"/>
        </w:rPr>
        <w:t xml:space="preserve"> information, including id, name and email, and actions. One</w:t>
      </w:r>
      <w:r>
        <w:rPr>
          <w:rFonts w:hint="default"/>
          <w:b w:val="0"/>
          <w:bCs w:val="0"/>
          <w:sz w:val="28"/>
          <w:szCs w:val="28"/>
          <w:lang w:val="en-US" w:eastAsia="zh-CN"/>
        </w:rPr>
        <w:t xml:space="preserve"> student can be in different clubs and RSVP to different events. </w:t>
      </w:r>
    </w:p>
    <w:p>
      <w:pPr>
        <w:jc w:val="both"/>
        <w:rPr>
          <w:rFonts w:hint="eastAsia"/>
          <w:b/>
          <w:bCs/>
          <w:sz w:val="28"/>
          <w:szCs w:val="28"/>
          <w:lang w:val="en-US" w:eastAsia="zh-CN"/>
        </w:rPr>
      </w:pPr>
    </w:p>
    <w:p>
      <w:pPr>
        <w:jc w:val="both"/>
        <w:rPr>
          <w:rFonts w:hint="eastAsia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StudentClub</w:t>
      </w:r>
    </w:p>
    <w:p>
      <w:pPr>
        <w:jc w:val="both"/>
        <w:rPr>
          <w:rFonts w:hint="default"/>
          <w:b w:val="0"/>
          <w:bCs w:val="0"/>
          <w:sz w:val="28"/>
          <w:szCs w:val="28"/>
          <w:lang w:val="en-US" w:eastAsia="zh-CN"/>
        </w:rPr>
      </w:pPr>
      <w:r>
        <w:rPr>
          <w:rFonts w:hint="default"/>
          <w:b w:val="0"/>
          <w:bCs w:val="0"/>
          <w:sz w:val="28"/>
          <w:szCs w:val="28"/>
          <w:lang w:val="en-US" w:eastAsia="zh-CN"/>
        </w:rPr>
        <w:t>StudentClub represents clubs in university. Administrators of a ceratin student club can organize events submit funding applications through this class. Also club id, name and description are stored in StudentClub.</w:t>
      </w:r>
    </w:p>
    <w:p>
      <w:pPr>
        <w:jc w:val="both"/>
        <w:rPr>
          <w:rFonts w:hint="eastAsia"/>
          <w:b/>
          <w:bCs/>
          <w:sz w:val="28"/>
          <w:szCs w:val="28"/>
          <w:lang w:val="en-US" w:eastAsia="zh-CN"/>
        </w:rPr>
      </w:pPr>
    </w:p>
    <w:p>
      <w:pPr>
        <w:jc w:val="both"/>
        <w:rPr>
          <w:rFonts w:hint="eastAsia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FacultyAdministrator</w:t>
      </w:r>
    </w:p>
    <w:p>
      <w:pPr>
        <w:jc w:val="both"/>
        <w:rPr>
          <w:rFonts w:hint="default"/>
          <w:b w:val="0"/>
          <w:bCs w:val="0"/>
          <w:sz w:val="28"/>
          <w:szCs w:val="28"/>
          <w:lang w:val="en-US" w:eastAsia="zh-CN"/>
        </w:rPr>
      </w:pPr>
      <w:r>
        <w:rPr>
          <w:rFonts w:hint="default"/>
          <w:b w:val="0"/>
          <w:bCs w:val="0"/>
          <w:sz w:val="28"/>
          <w:szCs w:val="28"/>
          <w:lang w:val="en-US" w:eastAsia="zh-CN"/>
        </w:rPr>
        <w:t>FacultyAdministrator is a class representing faculty administrator where id, name and email are stored. Faculty administrators can review funding applications submitted by club administrators through this class.</w:t>
      </w:r>
    </w:p>
    <w:p>
      <w:pPr>
        <w:jc w:val="both"/>
        <w:rPr>
          <w:rFonts w:hint="eastAsia"/>
          <w:b/>
          <w:bCs/>
          <w:sz w:val="28"/>
          <w:szCs w:val="28"/>
          <w:lang w:val="en-US" w:eastAsia="zh-CN"/>
        </w:rPr>
      </w:pPr>
    </w:p>
    <w:p>
      <w:pPr>
        <w:jc w:val="both"/>
        <w:rPr>
          <w:rFonts w:hint="eastAsia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FundingApplication</w:t>
      </w:r>
    </w:p>
    <w:p>
      <w:pPr>
        <w:jc w:val="both"/>
        <w:rPr>
          <w:rFonts w:hint="default"/>
          <w:b w:val="0"/>
          <w:bCs w:val="0"/>
          <w:sz w:val="28"/>
          <w:szCs w:val="28"/>
          <w:lang w:val="en-US" w:eastAsia="zh-CN"/>
        </w:rPr>
      </w:pPr>
      <w:r>
        <w:rPr>
          <w:rFonts w:hint="default"/>
          <w:b w:val="0"/>
          <w:bCs w:val="0"/>
          <w:sz w:val="28"/>
          <w:szCs w:val="28"/>
          <w:lang w:val="en-US" w:eastAsia="zh-CN"/>
        </w:rPr>
        <w:t>FundingApplication represents the funding applications submitted by club administrators where the information, including id, description, amountRequested and status, are stored. It interacts with StudentClub and FacultyAdministrator directly.</w:t>
      </w:r>
    </w:p>
    <w:p>
      <w:pPr>
        <w:jc w:val="both"/>
        <w:rPr>
          <w:rFonts w:hint="eastAsia"/>
          <w:b/>
          <w:bCs/>
          <w:sz w:val="28"/>
          <w:szCs w:val="28"/>
          <w:lang w:val="en-US" w:eastAsia="zh-CN"/>
        </w:rPr>
      </w:pPr>
    </w:p>
    <w:p>
      <w:pPr>
        <w:jc w:val="both"/>
        <w:rPr>
          <w:rFonts w:hint="eastAsia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Event</w:t>
      </w:r>
    </w:p>
    <w:p>
      <w:pPr>
        <w:jc w:val="both"/>
        <w:rPr>
          <w:rFonts w:hint="default"/>
          <w:b w:val="0"/>
          <w:bCs w:val="0"/>
          <w:sz w:val="28"/>
          <w:szCs w:val="28"/>
          <w:lang w:val="en-US" w:eastAsia="zh-CN"/>
        </w:rPr>
      </w:pPr>
      <w:r>
        <w:rPr>
          <w:rFonts w:hint="default"/>
          <w:b w:val="0"/>
          <w:bCs w:val="0"/>
          <w:sz w:val="28"/>
          <w:szCs w:val="28"/>
          <w:lang w:val="en-US" w:eastAsia="zh-CN"/>
        </w:rPr>
        <w:t>Eventrepresents the events organized by club administrators where the information, including id, title, description, capacity, venue, date and status, are stored. Each event created will have a certain amount of RSVP. Students can submit RSVP to attend an event.</w:t>
      </w:r>
    </w:p>
    <w:p>
      <w:pPr>
        <w:jc w:val="both"/>
        <w:rPr>
          <w:rFonts w:hint="eastAsia"/>
          <w:b w:val="0"/>
          <w:bCs w:val="0"/>
          <w:sz w:val="28"/>
          <w:szCs w:val="28"/>
          <w:lang w:val="en-US" w:eastAsia="zh-CN"/>
        </w:rPr>
      </w:pPr>
    </w:p>
    <w:p>
      <w:pPr>
        <w:jc w:val="both"/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RSVP</w:t>
      </w:r>
    </w:p>
    <w:p>
      <w:pPr>
        <w:jc w:val="both"/>
        <w:rPr>
          <w:rFonts w:hint="default"/>
          <w:b w:val="0"/>
          <w:bCs w:val="0"/>
          <w:sz w:val="28"/>
          <w:szCs w:val="28"/>
          <w:lang w:val="en-US" w:eastAsia="zh-CN"/>
        </w:rPr>
      </w:pPr>
      <w:r>
        <w:rPr>
          <w:rFonts w:hint="default"/>
          <w:b w:val="0"/>
          <w:bCs w:val="0"/>
          <w:sz w:val="28"/>
          <w:szCs w:val="28"/>
          <w:lang w:val="en-US" w:eastAsia="zh-CN"/>
        </w:rPr>
        <w:t>RSVP represents the tickets to an certain event. Each event will have a lot of RSVP and each student can submit RSVP to an event he or she is interested.</w:t>
      </w: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90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OTFhZDljNTA3NmVhNTcxNGY1ZDRhMjdhN2YwYzRmMjcifQ=="/>
  </w:docVars>
  <w:rsids>
    <w:rsidRoot w:val="F7F358F3"/>
    <w:rsid w:val="3DB2F99B"/>
    <w:rsid w:val="55483EE6"/>
    <w:rsid w:val="F7F358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4">
    <w:name w:val="Default Paragraph Font"/>
    <w:semiHidden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3">
    <w:name w:val="Table Grid"/>
    <w:basedOn w:val="2"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image" Target="media/image1.jpe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213</Words>
  <Characters>1335</Characters>
  <Lines>0</Lines>
  <Paragraphs>0</Paragraphs>
  <TotalTime>4</TotalTime>
  <ScaleCrop>false</ScaleCrop>
  <LinksUpToDate>false</LinksUpToDate>
  <CharactersWithSpaces>1523</CharactersWithSpaces>
  <Application>WPS Office_12.1.0.16929_F1E327BC-269C-435d-A152-05C5408002CA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2024-08-08T18:25:00Z</dcterms:created>
  <dc:creator>Anonymous</dc:creator>
  <cp:lastModifiedBy>seu铁龙鸣</cp:lastModifiedBy>
  <dcterms:modified xsi:type="dcterms:W3CDTF">2024-08-08T09:22:58Z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2052-12.1.0.16929</vt:lpwstr>
  </property>
  <property fmtid="{D5CDD505-2E9C-101B-9397-08002B2CF9AE}" pid="3" name="ICV">
    <vt:lpwstr>D4796A2F664BCAC9EA80B466EF5F3015_41</vt:lpwstr>
  </property>
</Properties>
</file>