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宋体" w:eastAsia="黑体"/>
          <w:sz w:val="32"/>
          <w:szCs w:val="32"/>
        </w:rPr>
      </w:pPr>
      <w:bookmarkStart w:id="0" w:name="_Toc32015"/>
    </w:p>
    <w:p>
      <w:pPr>
        <w:rPr>
          <w:rFonts w:ascii="黑体" w:hAnsi="宋体" w:eastAsia="黑体"/>
          <w:sz w:val="32"/>
          <w:szCs w:val="32"/>
        </w:rPr>
      </w:pPr>
    </w:p>
    <w:p>
      <w:pPr>
        <w:jc w:val="center"/>
        <w:rPr>
          <w:rFonts w:ascii="黑体" w:hAnsi="宋体" w:eastAsia="黑体"/>
          <w:b/>
          <w:sz w:val="52"/>
          <w:szCs w:val="52"/>
        </w:rPr>
      </w:pPr>
      <w:r>
        <w:rPr>
          <w:rFonts w:eastAsia="黑体"/>
          <w:b/>
          <w:sz w:val="52"/>
          <w:szCs w:val="52"/>
        </w:rPr>
        <w:t>202</w:t>
      </w:r>
      <w:r>
        <w:rPr>
          <w:rFonts w:hint="eastAsia" w:eastAsia="黑体"/>
          <w:b/>
          <w:sz w:val="52"/>
          <w:szCs w:val="52"/>
        </w:rPr>
        <w:t>4</w:t>
      </w:r>
      <w:r>
        <w:rPr>
          <w:rFonts w:hint="eastAsia" w:ascii="黑体" w:hAnsi="宋体" w:eastAsia="黑体"/>
          <w:b/>
          <w:sz w:val="52"/>
          <w:szCs w:val="52"/>
        </w:rPr>
        <w:t>年全国大学生信息安全竞赛</w:t>
      </w:r>
    </w:p>
    <w:p>
      <w:pPr>
        <w:jc w:val="center"/>
        <w:rPr>
          <w:rFonts w:hint="default" w:ascii="黑体" w:hAnsi="宋体" w:eastAsia="黑体"/>
          <w:b/>
          <w:sz w:val="52"/>
          <w:szCs w:val="52"/>
          <w:lang w:val="en-US" w:eastAsia="zh-CN"/>
        </w:rPr>
      </w:pPr>
      <w:r>
        <w:rPr>
          <w:rFonts w:hint="eastAsia" w:ascii="黑体" w:hAnsi="宋体" w:eastAsia="黑体"/>
          <w:b/>
          <w:sz w:val="52"/>
          <w:szCs w:val="52"/>
        </w:rPr>
        <w:t>系统</w:t>
      </w:r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测试报告</w:t>
      </w:r>
      <w:bookmarkStart w:id="16" w:name="_GoBack"/>
      <w:bookmarkEnd w:id="16"/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黑体" w:hAnsi="宋体" w:eastAsia="黑体"/>
          <w:b/>
          <w:sz w:val="32"/>
          <w:szCs w:val="32"/>
          <w:u w:val="single"/>
        </w:rPr>
      </w:pPr>
      <w:r>
        <w:rPr>
          <w:rFonts w:hint="eastAsia" w:ascii="黑体" w:hAnsi="宋体" w:eastAsia="黑体"/>
          <w:b/>
          <w:sz w:val="32"/>
          <w:szCs w:val="32"/>
        </w:rPr>
        <w:t>作品名称：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黑体" w:hAnsi="宋体" w:eastAsia="黑体"/>
          <w:b w:val="0"/>
          <w:bCs/>
          <w:sz w:val="32"/>
          <w:szCs w:val="32"/>
          <w:u w:val="single"/>
          <w:lang w:val="en-US" w:eastAsia="zh-CN"/>
        </w:rPr>
        <w:t xml:space="preserve">  Fed Privacy Shield  </w:t>
      </w:r>
      <w:r>
        <w:rPr>
          <w:rFonts w:hint="eastAsia" w:ascii="宋体" w:hAnsi="宋体" w:cs="宋体"/>
          <w:sz w:val="32"/>
          <w:szCs w:val="32"/>
          <w:u w:val="single"/>
          <w:lang w:val="en-US" w:eastAsia="zh-CN"/>
        </w:rPr>
        <w:t xml:space="preserve">             </w:t>
      </w:r>
      <w:r>
        <w:rPr>
          <w:rFonts w:hint="eastAsia" w:ascii="黑体" w:hAnsi="宋体" w:eastAsia="黑体"/>
          <w:b/>
          <w:sz w:val="32"/>
          <w:szCs w:val="32"/>
          <w:u w:val="none"/>
        </w:rPr>
        <w:t xml:space="preserve">      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             </w:t>
      </w:r>
    </w:p>
    <w:p>
      <w:pPr>
        <w:spacing w:line="360" w:lineRule="auto"/>
        <w:rPr>
          <w:rFonts w:ascii="黑体" w:hAnsi="宋体" w:eastAsia="黑体"/>
          <w:b/>
          <w:sz w:val="32"/>
          <w:szCs w:val="32"/>
        </w:rPr>
      </w:pPr>
      <w:r>
        <w:rPr>
          <w:rFonts w:hint="eastAsia" w:ascii="黑体" w:hAnsi="宋体" w:eastAsia="黑体"/>
          <w:b/>
          <w:sz w:val="32"/>
          <w:szCs w:val="32"/>
        </w:rPr>
        <w:t>电子邮箱：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="黑体" w:hAnsi="宋体" w:eastAsia="黑体"/>
          <w:b/>
          <w:sz w:val="32"/>
          <w:szCs w:val="32"/>
          <w:highlight w:val="none"/>
          <w:u w:val="single"/>
          <w:lang w:val="en-US" w:eastAsia="zh-CN"/>
        </w:rPr>
        <w:t xml:space="preserve">  </w:t>
      </w:r>
      <w:r>
        <w:rPr>
          <w:rFonts w:hint="eastAsia" w:ascii="黑体" w:hAnsi="宋体" w:eastAsia="黑体"/>
          <w:b/>
          <w:sz w:val="32"/>
          <w:szCs w:val="32"/>
          <w:highlight w:val="none"/>
          <w:u w:val="single"/>
        </w:rPr>
        <w:t xml:space="preserve"> </w:t>
      </w:r>
      <w:r>
        <w:rPr>
          <w:rFonts w:hint="eastAsia" w:ascii="黑体" w:hAnsi="宋体" w:eastAsia="黑体"/>
          <w:b w:val="0"/>
          <w:bCs/>
          <w:sz w:val="32"/>
          <w:szCs w:val="32"/>
          <w:highlight w:val="none"/>
          <w:u w:val="single"/>
        </w:rPr>
        <w:t>2948953101</w:t>
      </w:r>
      <w:r>
        <w:rPr>
          <w:rFonts w:hint="eastAsia" w:ascii="黑体" w:hAnsi="宋体" w:eastAsia="黑体"/>
          <w:b w:val="0"/>
          <w:bCs/>
          <w:sz w:val="32"/>
          <w:szCs w:val="32"/>
          <w:highlight w:val="none"/>
          <w:u w:val="single"/>
          <w:lang w:val="en-US" w:eastAsia="zh-CN"/>
        </w:rPr>
        <w:t>@qq.com</w:t>
      </w:r>
      <w:r>
        <w:rPr>
          <w:rFonts w:hint="eastAsia" w:ascii="黑体" w:hAnsi="宋体" w:eastAsia="黑体"/>
          <w:b/>
          <w:sz w:val="32"/>
          <w:szCs w:val="32"/>
          <w:highlight w:val="none"/>
          <w:u w:val="single"/>
        </w:rPr>
        <w:t xml:space="preserve">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       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黑体" w:hAnsi="宋体" w:eastAsia="黑体"/>
          <w:b/>
          <w:sz w:val="32"/>
          <w:szCs w:val="32"/>
          <w:u w:val="none"/>
        </w:rPr>
        <w:t xml:space="preserve">   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                </w:t>
      </w:r>
    </w:p>
    <w:p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黑体" w:hAnsi="宋体" w:eastAsia="黑体"/>
          <w:b/>
          <w:sz w:val="32"/>
          <w:szCs w:val="32"/>
        </w:rPr>
        <w:t>提交日期：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</w:t>
      </w:r>
      <w:r>
        <w:rPr>
          <w:rFonts w:hint="eastAsia" w:ascii="黑体" w:hAnsi="宋体" w:eastAsia="黑体"/>
          <w:b w:val="0"/>
          <w:bCs/>
          <w:sz w:val="32"/>
          <w:szCs w:val="32"/>
          <w:u w:val="single"/>
          <w:lang w:val="en-US" w:eastAsia="zh-CN"/>
        </w:rPr>
        <w:t>2024年6月5号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       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ab/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hAnsi="宋体" w:eastAsia="黑体"/>
          <w:b/>
          <w:sz w:val="32"/>
          <w:szCs w:val="32"/>
          <w:u w:val="none"/>
        </w:rPr>
        <w:t xml:space="preserve">  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</w:t>
      </w:r>
    </w:p>
    <w:p>
      <w:pPr>
        <w:rPr>
          <w:rFonts w:hint="eastAsia"/>
        </w:rPr>
        <w:sectPr>
          <w:headerReference r:id="rId4" w:type="default"/>
          <w:footerReference r:id="rId5" w:type="default"/>
          <w:pgSz w:w="11906" w:h="16838"/>
          <w:pgMar w:top="1440" w:right="1468" w:bottom="1440" w:left="1621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32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9103360</wp:posOffset>
                </wp:positionV>
                <wp:extent cx="2428240" cy="480695"/>
                <wp:effectExtent l="0" t="0" r="0" b="0"/>
                <wp:wrapNone/>
                <wp:docPr id="1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6580" y="9822815"/>
                          <a:ext cx="242824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eastAsia="幼圆" w:cs="Arial"/>
                                <w:b/>
                                <w:bCs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幼圆" w:cs="Arial"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YOUR </w:t>
                            </w:r>
                            <w:r>
                              <w:rPr>
                                <w:rFonts w:hint="eastAsia" w:ascii="Arial" w:hAnsi="Arial" w:eastAsia="幼圆" w:cs="Arial"/>
                                <w:b/>
                                <w:bCs/>
                                <w:color w:val="FFFFFF" w:themeColor="background1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COMPANY 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49.95pt;margin-top:716.8pt;height:37.85pt;width:191.2pt;z-index:251659264;mso-width-relative:page;mso-height-relative:page;" filled="f" stroked="f" coordsize="21600,21600" o:gfxdata="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j38O+2gAAAA0BAAAP&#10;AAAAAAAAAAEAIAAAACIAAABkcnMvZG93bnJldi54bWxQSwECFAAUAAAACACHTuJAil05jN0BAACa&#10;AwAADgAAAAAAAAABACAAAAApAQAAZHJzL2Uyb0RvYy54bWxQSwUGAAAAAAYABgBZAQAAe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eastAsia="幼圆" w:cs="Arial"/>
                          <w:b/>
                          <w:bCs/>
                          <w:color w:val="FFFFFF" w:themeColor="background1"/>
                          <w:kern w:val="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幼圆" w:cs="Arial"/>
                          <w:color w:val="FFFFFF" w:themeColor="background1"/>
                          <w:kern w:val="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YOUR </w:t>
                      </w:r>
                      <w:r>
                        <w:rPr>
                          <w:rFonts w:hint="eastAsia" w:ascii="Arial" w:hAnsi="Arial" w:eastAsia="幼圆" w:cs="Arial"/>
                          <w:b/>
                          <w:bCs/>
                          <w:color w:val="FFFFFF" w:themeColor="background1"/>
                          <w:kern w:val="0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COMPANY NAME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ascii="Times New Roman" w:hAnsi="Times New Roman" w:eastAsia="楷体"/>
          <w:b/>
          <w:bCs/>
        </w:rPr>
      </w:pPr>
      <w:r>
        <w:rPr>
          <w:rFonts w:hint="eastAsia" w:ascii="Times New Roman" w:hAnsi="Times New Roman" w:eastAsia="楷体" w:cs="楷体"/>
          <w:b/>
          <w:bCs/>
          <w:sz w:val="48"/>
          <w:szCs w:val="48"/>
        </w:rPr>
        <w:t>系统测试与分析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Style w:val="14"/>
          <w:rFonts w:ascii="Times New Roman" w:hAnsi="Times New Roman" w:eastAsia="宋体" w:cs="Times New Roman"/>
          <w:b/>
          <w:bCs/>
          <w:color w:val="auto"/>
          <w:kern w:val="44"/>
          <w:sz w:val="32"/>
          <w:szCs w:val="32"/>
        </w:rPr>
      </w:pPr>
      <w:r>
        <w:rPr>
          <w:rStyle w:val="14"/>
          <w:rFonts w:ascii="Times New Roman" w:hAnsi="Times New Roman" w:eastAsia="宋体" w:cs="Times New Roman"/>
          <w:color w:val="auto"/>
        </w:rPr>
        <w:t>本章主要从</w:t>
      </w:r>
      <w:r>
        <w:rPr>
          <w:rFonts w:hint="eastAsia" w:ascii="Times New Roman" w:hAnsi="Times New Roman" w:eastAsia="宋体" w:cs="Times New Roman"/>
          <w:lang w:eastAsia="zh-CN"/>
        </w:rPr>
        <w:t>平台</w:t>
      </w:r>
      <w:r>
        <w:rPr>
          <w:rStyle w:val="14"/>
          <w:rFonts w:ascii="Times New Roman" w:hAnsi="Times New Roman" w:eastAsia="宋体" w:cs="Times New Roman"/>
          <w:color w:val="auto"/>
        </w:rPr>
        <w:t>测试方案、测试环境、功能测试、非功能测试四个方面对</w:t>
      </w:r>
      <w:r>
        <w:rPr>
          <w:rStyle w:val="14"/>
          <w:rFonts w:hint="eastAsia" w:ascii="Times New Roman" w:hAnsi="Times New Roman" w:eastAsia="宋体" w:cs="Times New Roman"/>
          <w:color w:val="auto"/>
          <w:lang w:eastAsia="zh-CN"/>
        </w:rPr>
        <w:t>Fed Privacy Shield平台</w:t>
      </w:r>
      <w:r>
        <w:rPr>
          <w:rStyle w:val="14"/>
          <w:rFonts w:ascii="Times New Roman" w:hAnsi="Times New Roman" w:eastAsia="宋体" w:cs="Times New Roman"/>
          <w:color w:val="auto"/>
        </w:rPr>
        <w:t>测试与分析进行介绍。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firstLine="602" w:firstLineChars="200"/>
        <w:textAlignment w:val="auto"/>
        <w:rPr>
          <w:rFonts w:ascii="Times New Roman" w:hAnsi="Times New Roman" w:eastAsia="宋体" w:cs="Times New Roman"/>
          <w:sz w:val="30"/>
          <w:szCs w:val="30"/>
        </w:rPr>
      </w:pPr>
      <w:bookmarkStart w:id="1" w:name="_Toc14660"/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1</w:t>
      </w:r>
      <w:r>
        <w:rPr>
          <w:rFonts w:ascii="Times New Roman" w:hAnsi="Times New Roman" w:eastAsia="宋体" w:cs="Times New Roman"/>
          <w:sz w:val="30"/>
          <w:szCs w:val="30"/>
        </w:rPr>
        <w:t xml:space="preserve">.1 </w:t>
      </w:r>
      <w:r>
        <w:rPr>
          <w:rFonts w:hint="eastAsia" w:ascii="Times New Roman" w:hAnsi="Times New Roman" w:eastAsia="宋体" w:cs="Times New Roman"/>
          <w:sz w:val="30"/>
          <w:szCs w:val="30"/>
        </w:rPr>
        <w:t>测试方案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宋体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本章在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eastAsia="zh-CN"/>
        </w:rPr>
        <w:t>平台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运行环境下对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eastAsia="zh-CN"/>
        </w:rPr>
        <w:t>平台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进行了详细测试，在程序实际运行过程中，可能会出现各种或大或小的问题。本章的目的是通过搭建测试环境、构建测试数据结构和制定合理的测试方案，使用合理的测试工具对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eastAsia="zh-CN"/>
        </w:rPr>
        <w:t>Fed Privacy Shield平台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进行测试，以保证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eastAsia="zh-CN"/>
        </w:rPr>
        <w:t>平台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在实际运行中的正确性、可用性、可靠性和有效性。将可能出现的错误控制在可以接受的范围。测试主要分为两个部分：功能测试和非功能测试。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宋体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对于功能方面，本章主要为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eastAsia="zh-CN"/>
        </w:rPr>
        <w:t>平台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的7大主要功能模块：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个人中心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对比实验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自定义服务、用户管理测试、集群监控、任务中心、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模型管理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设计了相应的测试用例进行测试，以保证各个功能</w:t>
      </w:r>
      <w:r>
        <w:rPr>
          <w:rFonts w:ascii="Times New Roman" w:hAnsi="Times New Roman" w:eastAsia="宋体" w:cs="Times New Roman"/>
        </w:rPr>
        <w:t>模块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的正确性和可靠性。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宋体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对于非功能方面，本章从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稳定性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可移植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性、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和适配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性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三个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角度进行了测试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，</w:t>
      </w:r>
      <w:r>
        <w:rPr>
          <w:rStyle w:val="18"/>
          <w:rFonts w:hint="default" w:ascii="Times New Roman" w:hAnsi="Times New Roman" w:eastAsia="宋体"/>
        </w:rPr>
        <w:t>验证本</w:t>
      </w:r>
      <w:r>
        <w:rPr>
          <w:rStyle w:val="18"/>
          <w:rFonts w:hint="eastAsia" w:ascii="Times New Roman" w:hAnsi="Times New Roman" w:eastAsia="宋体"/>
          <w:lang w:eastAsia="zh-CN"/>
        </w:rPr>
        <w:t>平台</w:t>
      </w:r>
      <w:r>
        <w:rPr>
          <w:rStyle w:val="18"/>
          <w:rFonts w:hint="default" w:ascii="Times New Roman" w:hAnsi="Times New Roman" w:eastAsia="宋体"/>
        </w:rPr>
        <w:t>具有很好的</w:t>
      </w:r>
      <w:r>
        <w:rPr>
          <w:rFonts w:hint="default" w:ascii="Times New Roman" w:hAnsi="Times New Roman" w:eastAsia="宋体" w:cs="Times New Roman"/>
        </w:rPr>
        <w:t>性能</w:t>
      </w:r>
      <w:r>
        <w:rPr>
          <w:rStyle w:val="18"/>
          <w:rFonts w:hint="default" w:ascii="Times New Roman" w:hAnsi="Times New Roman" w:eastAsia="宋体"/>
        </w:rPr>
        <w:t>和兼容性。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宋体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软件测试主要包括静态测试和动态测试两种方式。在静态测试时，无需在软件运行时进</w:t>
      </w:r>
      <w:r>
        <w:rPr>
          <w:rFonts w:hint="eastAsia" w:ascii="Times New Roman" w:hAnsi="Times New Roman" w:eastAsia="宋体" w:cstheme="minorBidi"/>
          <w:kern w:val="2"/>
          <w:sz w:val="21"/>
          <w:szCs w:val="24"/>
          <w:lang w:val="en-US" w:eastAsia="zh-CN" w:bidi="ar-SA"/>
        </w:rPr>
        <w:t>行测试，只需要对平台源程序的关键指标进行分析得出结果，动态测试通常是对运行中的程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序进行，需根据应用实例对软件中的功能模块进行预定诉求，分析返回结果进行判定。在选择测试方式时，根据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eastAsia="zh-CN"/>
        </w:rPr>
        <w:t>Fed Privacy Shield平台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的原理特点以及测试需求，决定采取动态测试方式进行测试。在进行动态测试的过程中，会采用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白盒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测试和黑盒测试两种方式。基于基本需求，对测试方案进行筛选。将预先设置的正确结果和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eastAsia="zh-CN"/>
        </w:rPr>
        <w:t>平台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运行的结果进行对比，判定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eastAsia="zh-CN"/>
        </w:rPr>
        <w:t>平台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是否正确运行、是否达到预期目标。若预期结果与实际结果不符合，则说明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eastAsia="zh-CN"/>
        </w:rPr>
        <w:t>平台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存在问题，需进一步进行“白盒测试”，检查内部程序错误排除故障，保证软件正常运行。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360" w:lineRule="auto"/>
        <w:ind w:firstLine="602" w:firstLineChars="200"/>
        <w:textAlignment w:val="auto"/>
        <w:rPr>
          <w:rFonts w:ascii="Times New Roman" w:hAnsi="Times New Roman" w:eastAsia="宋体" w:cs="Times New Roman"/>
          <w:b w:val="0"/>
          <w:sz w:val="30"/>
          <w:szCs w:val="30"/>
        </w:rPr>
      </w:pPr>
      <w:bookmarkStart w:id="2" w:name="_Toc22636"/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1.</w:t>
      </w:r>
      <w:r>
        <w:rPr>
          <w:rFonts w:ascii="Times New Roman" w:hAnsi="Times New Roman" w:eastAsia="宋体" w:cs="Times New Roman"/>
          <w:sz w:val="30"/>
          <w:szCs w:val="30"/>
        </w:rPr>
        <w:t xml:space="preserve">2 </w:t>
      </w:r>
      <w:r>
        <w:rPr>
          <w:rFonts w:hint="eastAsia" w:ascii="Times New Roman" w:hAnsi="Times New Roman" w:eastAsia="宋体" w:cs="Times New Roman"/>
          <w:sz w:val="30"/>
          <w:szCs w:val="30"/>
        </w:rPr>
        <w:t>测试环境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宋体"/>
          <w:color w:val="000000"/>
          <w:kern w:val="0"/>
          <w:sz w:val="24"/>
          <w:szCs w:val="24"/>
          <w:highlight w:val="none"/>
        </w:rPr>
      </w:pPr>
      <w:r>
        <w:rPr>
          <w:rFonts w:ascii="Times New Roman" w:hAnsi="Times New Roman" w:eastAsia="宋体" w:cs="宋体"/>
          <w:color w:val="000000"/>
          <w:kern w:val="0"/>
          <w:sz w:val="24"/>
          <w:szCs w:val="24"/>
          <w:highlight w:val="none"/>
        </w:rPr>
        <w:t>在硬件方面，选择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highlight w:val="none"/>
        </w:rPr>
        <w:t>多台笔记本电脑分别模拟边缘服务器、端设备和证人节点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  <w:highlight w:val="none"/>
        </w:rPr>
        <w:t>，一台云服务器作为云数据中心。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0" w:firstLineChars="0"/>
        <w:jc w:val="center"/>
        <w:textAlignment w:val="auto"/>
        <w:rPr>
          <w:rFonts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表1-1 测试环境表</w:t>
      </w:r>
    </w:p>
    <w:tbl>
      <w:tblPr>
        <w:tblStyle w:val="20"/>
        <w:tblW w:w="9131" w:type="dxa"/>
        <w:tblInd w:w="11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2127"/>
        <w:gridCol w:w="1843"/>
        <w:gridCol w:w="357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22" w:line="360" w:lineRule="auto"/>
              <w:ind w:left="171"/>
              <w:jc w:val="center"/>
              <w:textAlignment w:val="auto"/>
              <w:rPr>
                <w:rFonts w:ascii="Times New Roman" w:hAnsi="Times New Roman" w:eastAsia="宋体"/>
                <w:b/>
                <w:sz w:val="21"/>
                <w:lang w:eastAsia="en-US"/>
              </w:rPr>
            </w:pPr>
            <w:r>
              <w:rPr>
                <w:rFonts w:ascii="Times New Roman" w:hAnsi="Times New Roman" w:eastAsia="宋体"/>
                <w:b/>
                <w:spacing w:val="-2"/>
                <w:sz w:val="21"/>
                <w:lang w:eastAsia="en-US"/>
              </w:rPr>
              <w:t>测试环境类</w:t>
            </w:r>
            <w:r>
              <w:rPr>
                <w:rFonts w:ascii="Times New Roman" w:hAnsi="Times New Roman" w:eastAsia="宋体"/>
                <w:b/>
                <w:spacing w:val="-10"/>
                <w:sz w:val="21"/>
                <w:lang w:eastAsia="en-US"/>
              </w:rPr>
              <w:t>型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22" w:line="360" w:lineRule="auto"/>
              <w:ind w:left="424"/>
              <w:jc w:val="center"/>
              <w:textAlignment w:val="auto"/>
              <w:rPr>
                <w:rFonts w:ascii="Times New Roman" w:hAnsi="Times New Roman" w:eastAsia="宋体"/>
                <w:b/>
                <w:sz w:val="21"/>
                <w:lang w:eastAsia="en-US"/>
              </w:rPr>
            </w:pPr>
            <w:r>
              <w:rPr>
                <w:rFonts w:ascii="Times New Roman" w:hAnsi="Times New Roman" w:eastAsia="宋体"/>
                <w:b/>
                <w:spacing w:val="-2"/>
                <w:sz w:val="21"/>
                <w:lang w:eastAsia="en-US"/>
              </w:rPr>
              <w:t>型号或版本</w:t>
            </w:r>
            <w:r>
              <w:rPr>
                <w:rFonts w:ascii="Times New Roman" w:hAnsi="Times New Roman" w:eastAsia="宋体"/>
                <w:b/>
                <w:spacing w:val="-10"/>
                <w:sz w:val="21"/>
                <w:lang w:eastAsia="en-US"/>
              </w:rPr>
              <w:t>号</w:t>
            </w:r>
          </w:p>
        </w:tc>
        <w:tc>
          <w:tcPr>
            <w:tcW w:w="54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 w:themeFill="background2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22" w:line="360" w:lineRule="auto"/>
              <w:ind w:left="2229" w:right="2267"/>
              <w:jc w:val="center"/>
              <w:textAlignment w:val="auto"/>
              <w:rPr>
                <w:rFonts w:ascii="Times New Roman" w:hAnsi="Times New Roman" w:eastAsia="宋体"/>
                <w:b/>
                <w:sz w:val="21"/>
                <w:lang w:eastAsia="en-US"/>
              </w:rPr>
            </w:pPr>
            <w:r>
              <w:rPr>
                <w:rFonts w:ascii="Times New Roman" w:hAnsi="Times New Roman" w:eastAsia="宋体"/>
                <w:b/>
                <w:spacing w:val="-2"/>
                <w:sz w:val="21"/>
                <w:lang w:eastAsia="en-US"/>
              </w:rPr>
              <w:t>参</w:t>
            </w:r>
            <w:r>
              <w:rPr>
                <w:rFonts w:ascii="Times New Roman" w:hAnsi="Times New Roman" w:eastAsia="宋体"/>
                <w:b/>
                <w:spacing w:val="-10"/>
                <w:sz w:val="21"/>
                <w:lang w:eastAsia="en-US"/>
              </w:rPr>
              <w:t>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53" w:line="360" w:lineRule="auto"/>
              <w:jc w:val="center"/>
              <w:textAlignment w:val="auto"/>
              <w:rPr>
                <w:rFonts w:ascii="Times New Roman" w:hAnsi="Times New Roman" w:eastAsia="宋体"/>
                <w:b/>
                <w:sz w:val="21"/>
                <w:lang w:eastAsia="en-US"/>
              </w:rPr>
            </w:pPr>
            <w:r>
              <w:rPr>
                <w:rFonts w:ascii="Times New Roman" w:hAnsi="Times New Roman" w:eastAsia="宋体"/>
                <w:b/>
                <w:spacing w:val="-2"/>
                <w:sz w:val="21"/>
                <w:lang w:eastAsia="en-US"/>
              </w:rPr>
              <w:t>硬件环</w:t>
            </w:r>
            <w:r>
              <w:rPr>
                <w:rFonts w:ascii="Times New Roman" w:hAnsi="Times New Roman" w:eastAsia="宋体"/>
                <w:b/>
                <w:spacing w:val="-10"/>
                <w:sz w:val="21"/>
                <w:lang w:eastAsia="en-US"/>
              </w:rPr>
              <w:t>境</w:t>
            </w:r>
          </w:p>
        </w:tc>
        <w:tc>
          <w:tcPr>
            <w:tcW w:w="21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</w:pPr>
            <w:r>
              <w:rPr>
                <w:rFonts w:hint="eastAsia" w:ascii="Times New Roman" w:hAnsi="Times New Roman" w:eastAsia="宋体"/>
                <w:sz w:val="21"/>
                <w:highlight w:val="none"/>
                <w:lang w:eastAsia="zh-CN"/>
              </w:rPr>
              <w:t>华硕天选2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35" w:line="360" w:lineRule="auto"/>
              <w:ind w:left="382" w:right="382"/>
              <w:jc w:val="center"/>
              <w:textAlignment w:val="auto"/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</w:pPr>
            <w:r>
              <w:rPr>
                <w:rFonts w:ascii="Times New Roman" w:hAnsi="Times New Roman" w:eastAsia="宋体"/>
                <w:spacing w:val="-5"/>
                <w:sz w:val="21"/>
                <w:highlight w:val="none"/>
                <w:lang w:eastAsia="en-US"/>
              </w:rPr>
              <w:t>CPU</w:t>
            </w:r>
          </w:p>
        </w:tc>
        <w:tc>
          <w:tcPr>
            <w:tcW w:w="3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21" w:line="360" w:lineRule="auto"/>
              <w:ind w:left="253" w:right="291"/>
              <w:jc w:val="center"/>
              <w:textAlignment w:val="auto"/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</w:pPr>
            <w:r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  <w:t>Intel Core i7-11800H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21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/>
                <w:kern w:val="0"/>
                <w:sz w:val="2"/>
                <w:szCs w:val="2"/>
                <w:highlight w:val="none"/>
                <w:lang w:eastAsia="en-US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7" w:line="360" w:lineRule="auto"/>
              <w:ind w:left="382" w:right="382"/>
              <w:jc w:val="center"/>
              <w:textAlignment w:val="auto"/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</w:pPr>
            <w:r>
              <w:rPr>
                <w:rFonts w:ascii="Times New Roman" w:hAnsi="Times New Roman" w:eastAsia="宋体"/>
                <w:spacing w:val="-5"/>
                <w:sz w:val="21"/>
                <w:highlight w:val="none"/>
                <w:lang w:eastAsia="en-US"/>
              </w:rPr>
              <w:t>内存</w:t>
            </w:r>
          </w:p>
        </w:tc>
        <w:tc>
          <w:tcPr>
            <w:tcW w:w="3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31" w:line="360" w:lineRule="auto"/>
              <w:ind w:left="252" w:right="291"/>
              <w:jc w:val="center"/>
              <w:textAlignment w:val="auto"/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</w:pPr>
            <w:r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  <w:t>32GB DDR4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21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/>
                <w:kern w:val="0"/>
                <w:sz w:val="2"/>
                <w:szCs w:val="2"/>
                <w:highlight w:val="none"/>
                <w:lang w:eastAsia="en-US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6" w:line="360" w:lineRule="auto"/>
              <w:ind w:left="382" w:right="382"/>
              <w:jc w:val="center"/>
              <w:textAlignment w:val="auto"/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</w:pPr>
            <w:r>
              <w:rPr>
                <w:rFonts w:ascii="Times New Roman" w:hAnsi="Times New Roman" w:eastAsia="宋体"/>
                <w:spacing w:val="-5"/>
                <w:sz w:val="21"/>
                <w:highlight w:val="none"/>
                <w:lang w:eastAsia="en-US"/>
              </w:rPr>
              <w:t>显卡</w:t>
            </w:r>
          </w:p>
        </w:tc>
        <w:tc>
          <w:tcPr>
            <w:tcW w:w="3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30" w:line="360" w:lineRule="auto"/>
              <w:ind w:left="253" w:right="291"/>
              <w:jc w:val="center"/>
              <w:textAlignment w:val="auto"/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</w:pPr>
            <w:r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  <w:t>NVIDIA GeForce RTX 3060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21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91" w:line="360" w:lineRule="auto"/>
              <w:ind w:left="103"/>
              <w:jc w:val="center"/>
              <w:textAlignment w:val="auto"/>
              <w:rPr>
                <w:rFonts w:hint="default" w:ascii="Times New Roman" w:hAnsi="Times New Roman" w:eastAsia="宋体"/>
                <w:sz w:val="21"/>
                <w:highlight w:val="none"/>
                <w:lang w:val="en-US" w:eastAsia="en-US"/>
              </w:rPr>
            </w:pPr>
            <w:r>
              <w:rPr>
                <w:rFonts w:hint="eastAsia" w:ascii="Times New Roman" w:hAnsi="Times New Roman" w:eastAsia="宋体"/>
                <w:sz w:val="21"/>
                <w:highlight w:val="none"/>
                <w:lang w:eastAsia="zh-CN"/>
              </w:rPr>
              <w:t>联想拯救者</w:t>
            </w:r>
            <w:r>
              <w:rPr>
                <w:rFonts w:hint="eastAsia" w:ascii="Times New Roman" w:hAnsi="Times New Roman" w:eastAsia="宋体"/>
                <w:sz w:val="21"/>
                <w:highlight w:val="none"/>
                <w:lang w:val="en-US" w:eastAsia="zh-CN"/>
              </w:rPr>
              <w:t>R9000P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30" w:line="360" w:lineRule="auto"/>
              <w:ind w:left="382" w:right="382"/>
              <w:jc w:val="center"/>
              <w:textAlignment w:val="auto"/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</w:pPr>
            <w:r>
              <w:rPr>
                <w:rFonts w:ascii="Times New Roman" w:hAnsi="Times New Roman" w:eastAsia="宋体"/>
                <w:spacing w:val="-5"/>
                <w:sz w:val="21"/>
                <w:highlight w:val="none"/>
                <w:lang w:eastAsia="en-US"/>
              </w:rPr>
              <w:t>CPU</w:t>
            </w:r>
          </w:p>
        </w:tc>
        <w:tc>
          <w:tcPr>
            <w:tcW w:w="3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6" w:line="360" w:lineRule="auto"/>
              <w:ind w:left="253" w:right="291"/>
              <w:jc w:val="center"/>
              <w:textAlignment w:val="auto"/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</w:pPr>
            <w:r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  <w:t>AMD Ryzen 7 5800H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21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/>
                <w:kern w:val="0"/>
                <w:sz w:val="2"/>
                <w:szCs w:val="2"/>
                <w:highlight w:val="none"/>
                <w:lang w:eastAsia="en-US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7" w:line="360" w:lineRule="auto"/>
              <w:ind w:left="382" w:right="382"/>
              <w:jc w:val="center"/>
              <w:textAlignment w:val="auto"/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</w:pPr>
            <w:r>
              <w:rPr>
                <w:rFonts w:ascii="Times New Roman" w:hAnsi="Times New Roman" w:eastAsia="宋体"/>
                <w:spacing w:val="-5"/>
                <w:sz w:val="21"/>
                <w:highlight w:val="none"/>
                <w:lang w:eastAsia="en-US"/>
              </w:rPr>
              <w:t>内存</w:t>
            </w:r>
          </w:p>
        </w:tc>
        <w:tc>
          <w:tcPr>
            <w:tcW w:w="3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6" w:line="360" w:lineRule="auto"/>
              <w:ind w:left="253" w:right="291"/>
              <w:jc w:val="center"/>
              <w:textAlignment w:val="auto"/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</w:pPr>
            <w:r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  <w:t>40GB DDR5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21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/>
                <w:kern w:val="0"/>
                <w:sz w:val="2"/>
                <w:szCs w:val="2"/>
                <w:highlight w:val="none"/>
                <w:lang w:eastAsia="en-US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7" w:line="360" w:lineRule="auto"/>
              <w:ind w:left="382" w:right="382"/>
              <w:jc w:val="center"/>
              <w:textAlignment w:val="auto"/>
              <w:rPr>
                <w:rFonts w:ascii="Times New Roman" w:hAnsi="Times New Roman" w:eastAsia="宋体"/>
                <w:spacing w:val="-5"/>
                <w:sz w:val="21"/>
                <w:highlight w:val="none"/>
                <w:lang w:eastAsia="en-US"/>
              </w:rPr>
            </w:pPr>
            <w:r>
              <w:rPr>
                <w:rFonts w:hint="eastAsia" w:ascii="Times New Roman" w:hAnsi="Times New Roman" w:eastAsia="宋体"/>
                <w:spacing w:val="-5"/>
                <w:sz w:val="21"/>
                <w:highlight w:val="none"/>
                <w:lang w:eastAsia="zh-CN"/>
              </w:rPr>
              <w:t>显卡</w:t>
            </w:r>
          </w:p>
        </w:tc>
        <w:tc>
          <w:tcPr>
            <w:tcW w:w="3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31" w:line="360" w:lineRule="auto"/>
              <w:ind w:left="252" w:right="291"/>
              <w:jc w:val="center"/>
              <w:textAlignment w:val="auto"/>
              <w:rPr>
                <w:rFonts w:ascii="Times New Roman" w:hAnsi="Times New Roman" w:eastAsia="宋体"/>
                <w:spacing w:val="-4"/>
                <w:sz w:val="21"/>
                <w:highlight w:val="none"/>
                <w:lang w:eastAsia="en-US"/>
              </w:rPr>
            </w:pPr>
            <w:r>
              <w:rPr>
                <w:rFonts w:ascii="Times New Roman" w:hAnsi="Times New Roman" w:eastAsia="宋体"/>
                <w:spacing w:val="-4"/>
                <w:sz w:val="21"/>
                <w:highlight w:val="none"/>
                <w:lang w:eastAsia="en-US"/>
              </w:rPr>
              <w:t>NVIDIA GeForce RTX 3070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21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91" w:line="360" w:lineRule="auto"/>
              <w:ind w:left="103" w:leftChars="0"/>
              <w:jc w:val="center"/>
              <w:textAlignment w:val="auto"/>
              <w:rPr>
                <w:rFonts w:hint="default" w:ascii="Times New Roman" w:hAnsi="Times New Roman" w:eastAsia="宋体" w:cs="楷体"/>
                <w:kern w:val="0"/>
                <w:sz w:val="21"/>
                <w:szCs w:val="24"/>
                <w:highlight w:val="none"/>
                <w:lang w:val="en-US" w:eastAsia="en-US" w:bidi="ar-SA"/>
              </w:rPr>
            </w:pPr>
            <w:r>
              <w:rPr>
                <w:rFonts w:hint="eastAsia" w:ascii="Times New Roman" w:hAnsi="Times New Roman" w:eastAsia="宋体"/>
                <w:sz w:val="21"/>
                <w:highlight w:val="none"/>
                <w:lang w:eastAsia="zh-CN"/>
              </w:rPr>
              <w:t>联想拯救者</w:t>
            </w:r>
            <w:r>
              <w:rPr>
                <w:rFonts w:hint="eastAsia" w:ascii="Times New Roman" w:hAnsi="Times New Roman" w:eastAsia="宋体"/>
                <w:sz w:val="21"/>
                <w:highlight w:val="none"/>
                <w:lang w:val="en-US" w:eastAsia="zh-CN"/>
              </w:rPr>
              <w:t>Y7000P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30" w:line="360" w:lineRule="auto"/>
              <w:ind w:left="382" w:leftChars="0" w:right="382" w:rightChars="0"/>
              <w:jc w:val="center"/>
              <w:textAlignment w:val="auto"/>
              <w:rPr>
                <w:rFonts w:hint="eastAsia" w:ascii="Times New Roman" w:hAnsi="Times New Roman" w:eastAsia="宋体" w:cs="楷体"/>
                <w:kern w:val="0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pacing w:val="-5"/>
                <w:sz w:val="21"/>
                <w:highlight w:val="none"/>
                <w:lang w:eastAsia="en-US"/>
              </w:rPr>
              <w:t>CPU</w:t>
            </w:r>
          </w:p>
        </w:tc>
        <w:tc>
          <w:tcPr>
            <w:tcW w:w="3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6" w:line="360" w:lineRule="auto"/>
              <w:ind w:left="253" w:leftChars="0" w:right="291" w:rightChars="0"/>
              <w:jc w:val="center"/>
              <w:textAlignment w:val="auto"/>
              <w:rPr>
                <w:rFonts w:hint="eastAsia" w:ascii="Times New Roman" w:hAnsi="Times New Roman" w:eastAsia="宋体" w:cs="楷体"/>
                <w:kern w:val="0"/>
                <w:sz w:val="21"/>
                <w:szCs w:val="24"/>
                <w:highlight w:val="none"/>
                <w:lang w:val="en-US" w:eastAsia="en-US" w:bidi="ar-SA"/>
              </w:rPr>
            </w:pPr>
            <w:r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  <w:t>Intel Core i</w:t>
            </w:r>
            <w:r>
              <w:rPr>
                <w:rFonts w:hint="eastAsia" w:ascii="Times New Roman" w:hAnsi="Times New Roman" w:eastAsia="宋体"/>
                <w:sz w:val="21"/>
                <w:highlight w:val="none"/>
                <w:lang w:val="en-US" w:eastAsia="zh-CN"/>
              </w:rPr>
              <w:t>9</w:t>
            </w:r>
            <w:r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  <w:t>-1</w:t>
            </w:r>
            <w:r>
              <w:rPr>
                <w:rFonts w:hint="eastAsia" w:ascii="Times New Roman" w:hAnsi="Times New Roman" w:eastAsia="宋体"/>
                <w:sz w:val="21"/>
                <w:highlight w:val="none"/>
                <w:lang w:val="en-US" w:eastAsia="zh-CN"/>
              </w:rPr>
              <w:t>29</w:t>
            </w:r>
            <w:r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  <w:t>00H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21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/>
                <w:kern w:val="0"/>
                <w:sz w:val="2"/>
                <w:szCs w:val="2"/>
                <w:highlight w:val="none"/>
                <w:lang w:eastAsia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7" w:line="360" w:lineRule="auto"/>
              <w:ind w:left="382" w:leftChars="0" w:right="382" w:rightChars="0"/>
              <w:jc w:val="center"/>
              <w:textAlignment w:val="auto"/>
              <w:rPr>
                <w:rFonts w:hint="eastAsia" w:ascii="Times New Roman" w:hAnsi="Times New Roman" w:eastAsia="宋体" w:cs="楷体"/>
                <w:kern w:val="0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pacing w:val="-5"/>
                <w:sz w:val="21"/>
                <w:highlight w:val="none"/>
                <w:lang w:eastAsia="en-US"/>
              </w:rPr>
              <w:t>内存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6" w:line="360" w:lineRule="auto"/>
              <w:ind w:left="253" w:leftChars="0" w:right="291" w:rightChars="0"/>
              <w:jc w:val="center"/>
              <w:textAlignment w:val="auto"/>
              <w:rPr>
                <w:rFonts w:hint="eastAsia" w:ascii="Times New Roman" w:hAnsi="Times New Roman" w:eastAsia="宋体" w:cs="楷体"/>
                <w:kern w:val="0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 w:val="21"/>
                <w:highlight w:val="none"/>
                <w:lang w:eastAsia="en-US"/>
              </w:rPr>
              <w:t>32GB DDR</w:t>
            </w:r>
            <w:r>
              <w:rPr>
                <w:rFonts w:hint="eastAsia" w:ascii="Times New Roman" w:hAnsi="Times New Roman" w:eastAsia="宋体"/>
                <w:sz w:val="21"/>
                <w:highlight w:val="no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5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/>
                <w:kern w:val="0"/>
                <w:sz w:val="2"/>
                <w:szCs w:val="2"/>
                <w:lang w:eastAsia="en-US"/>
              </w:rPr>
            </w:pPr>
          </w:p>
        </w:tc>
        <w:tc>
          <w:tcPr>
            <w:tcW w:w="21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/>
                <w:kern w:val="0"/>
                <w:sz w:val="2"/>
                <w:szCs w:val="2"/>
                <w:highlight w:val="none"/>
                <w:lang w:eastAsia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7" w:line="360" w:lineRule="auto"/>
              <w:ind w:left="382" w:leftChars="0" w:right="382" w:rightChars="0"/>
              <w:jc w:val="center"/>
              <w:textAlignment w:val="auto"/>
              <w:rPr>
                <w:rFonts w:hint="eastAsia" w:ascii="Times New Roman" w:hAnsi="Times New Roman" w:eastAsia="宋体" w:cs="楷体"/>
                <w:spacing w:val="-5"/>
                <w:kern w:val="0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pacing w:val="-5"/>
                <w:sz w:val="21"/>
                <w:highlight w:val="none"/>
                <w:lang w:eastAsia="zh-CN"/>
              </w:rPr>
              <w:t>显卡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top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31" w:line="360" w:lineRule="auto"/>
              <w:ind w:left="252" w:leftChars="0" w:right="291" w:rightChars="0"/>
              <w:jc w:val="center"/>
              <w:textAlignment w:val="auto"/>
              <w:rPr>
                <w:rFonts w:hint="default" w:ascii="Times New Roman" w:hAnsi="Times New Roman" w:eastAsia="宋体" w:cs="楷体"/>
                <w:spacing w:val="-4"/>
                <w:kern w:val="0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pacing w:val="-4"/>
                <w:sz w:val="21"/>
                <w:highlight w:val="none"/>
                <w:lang w:eastAsia="en-US"/>
              </w:rPr>
              <w:t xml:space="preserve">NVIDIA GeForce RTX </w:t>
            </w:r>
            <w:r>
              <w:rPr>
                <w:rFonts w:hint="eastAsia" w:ascii="Times New Roman" w:hAnsi="Times New Roman" w:eastAsia="宋体"/>
                <w:spacing w:val="-4"/>
                <w:sz w:val="21"/>
                <w:highlight w:val="none"/>
                <w:lang w:val="en-US" w:eastAsia="zh-CN"/>
              </w:rPr>
              <w:t>4060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53" w:line="360" w:lineRule="auto"/>
              <w:jc w:val="center"/>
              <w:textAlignment w:val="auto"/>
              <w:rPr>
                <w:rFonts w:ascii="Times New Roman" w:hAnsi="Times New Roman" w:eastAsia="宋体" w:cs="楷体"/>
                <w:b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hint="eastAsia" w:ascii="Times New Roman" w:hAnsi="Times New Roman" w:eastAsia="宋体"/>
                <w:b/>
                <w:spacing w:val="-2"/>
                <w:sz w:val="21"/>
                <w:lang w:eastAsia="zh-CN"/>
              </w:rPr>
              <w:t>软件</w:t>
            </w:r>
            <w:r>
              <w:rPr>
                <w:rFonts w:ascii="Times New Roman" w:hAnsi="Times New Roman" w:eastAsia="宋体"/>
                <w:b/>
                <w:spacing w:val="-2"/>
                <w:sz w:val="21"/>
                <w:lang w:eastAsia="en-US"/>
              </w:rPr>
              <w:t>环</w:t>
            </w:r>
            <w:r>
              <w:rPr>
                <w:rFonts w:ascii="Times New Roman" w:hAnsi="Times New Roman" w:eastAsia="宋体"/>
                <w:b/>
                <w:spacing w:val="-10"/>
                <w:sz w:val="21"/>
                <w:lang w:eastAsia="en-US"/>
              </w:rPr>
              <w:t>境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/>
                <w:sz w:val="21"/>
                <w:lang w:eastAsia="zh-CN"/>
              </w:rPr>
            </w:pPr>
          </w:p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360" w:lineRule="auto"/>
              <w:ind w:firstLine="420" w:firstLineChars="200"/>
              <w:jc w:val="center"/>
              <w:textAlignment w:val="auto"/>
              <w:rPr>
                <w:rFonts w:ascii="Times New Roman" w:hAnsi="Times New Roman" w:eastAsia="宋体" w:cs="楷体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hint="eastAsia" w:ascii="Times New Roman" w:hAnsi="Times New Roman" w:eastAsia="宋体"/>
                <w:sz w:val="21"/>
                <w:lang w:eastAsia="zh-CN"/>
              </w:rPr>
              <w:t>Windows</w:t>
            </w:r>
            <w:r>
              <w:rPr>
                <w:rFonts w:ascii="Times New Roman" w:hAnsi="Times New Roman" w:eastAsia="宋体"/>
                <w:sz w:val="21"/>
                <w:lang w:eastAsia="en-US"/>
              </w:rPr>
              <w:t>11</w:t>
            </w:r>
          </w:p>
        </w:tc>
        <w:tc>
          <w:tcPr>
            <w:tcW w:w="54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31" w:line="360" w:lineRule="auto"/>
              <w:ind w:left="252" w:leftChars="0" w:right="291" w:rightChars="0"/>
              <w:jc w:val="center"/>
              <w:textAlignment w:val="auto"/>
              <w:rPr>
                <w:rFonts w:ascii="Times New Roman" w:hAnsi="Times New Roman" w:eastAsia="宋体"/>
                <w:spacing w:val="-4"/>
                <w:sz w:val="21"/>
                <w:highlight w:val="none"/>
                <w:lang w:eastAsia="en-US"/>
              </w:rPr>
            </w:pPr>
            <w:r>
              <w:rPr>
                <w:rFonts w:hint="eastAsia" w:ascii="Times New Roman" w:hAnsi="Times New Roman" w:eastAsia="宋体"/>
                <w:spacing w:val="-4"/>
                <w:sz w:val="21"/>
                <w:lang w:eastAsia="en-US"/>
              </w:rPr>
              <w:t>Chrome</w:t>
            </w:r>
            <w:r>
              <w:rPr>
                <w:rFonts w:ascii="Times New Roman" w:hAnsi="Times New Roman" w:eastAsia="宋体"/>
                <w:spacing w:val="-4"/>
                <w:sz w:val="21"/>
                <w:lang w:eastAsia="en-US"/>
              </w:rPr>
              <w:t xml:space="preserve"> 123.0.6312.59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153" w:line="360" w:lineRule="auto"/>
              <w:jc w:val="center"/>
              <w:textAlignment w:val="auto"/>
              <w:rPr>
                <w:rFonts w:ascii="Times New Roman" w:hAnsi="Times New Roman" w:eastAsia="宋体" w:cs="楷体"/>
                <w:b/>
                <w:spacing w:val="-2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hint="eastAsia" w:ascii="Times New Roman" w:hAnsi="Times New Roman" w:eastAsia="宋体"/>
                <w:b/>
                <w:spacing w:val="-2"/>
                <w:sz w:val="21"/>
                <w:lang w:eastAsia="zh-CN"/>
              </w:rPr>
              <w:t>测试工具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宋体" w:cs="楷体"/>
                <w:kern w:val="0"/>
                <w:sz w:val="21"/>
                <w:szCs w:val="24"/>
                <w:lang w:val="en-US" w:eastAsia="en-US" w:bidi="ar-SA"/>
              </w:rPr>
            </w:pPr>
            <w:r>
              <w:rPr>
                <w:rFonts w:hint="eastAsia" w:ascii="Times New Roman" w:hAnsi="Times New Roman" w:eastAsia="宋体"/>
                <w:sz w:val="21"/>
                <w:lang w:eastAsia="zh-CN"/>
              </w:rPr>
              <w:t>UFT</w:t>
            </w:r>
          </w:p>
        </w:tc>
        <w:tc>
          <w:tcPr>
            <w:tcW w:w="54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before="31" w:line="360" w:lineRule="auto"/>
              <w:ind w:left="252" w:leftChars="0" w:right="291" w:rightChars="0"/>
              <w:jc w:val="center"/>
              <w:textAlignment w:val="auto"/>
              <w:rPr>
                <w:rFonts w:ascii="Times New Roman" w:hAnsi="Times New Roman" w:eastAsia="宋体"/>
                <w:spacing w:val="-4"/>
                <w:sz w:val="21"/>
                <w:highlight w:val="none"/>
                <w:lang w:eastAsia="en-US"/>
              </w:rPr>
            </w:pPr>
            <w:r>
              <w:rPr>
                <w:rFonts w:hint="eastAsia" w:ascii="Times New Roman" w:hAnsi="Times New Roman" w:eastAsia="宋体"/>
                <w:spacing w:val="-4"/>
                <w:sz w:val="21"/>
                <w:lang w:eastAsia="zh-CN"/>
              </w:rPr>
              <w:t>1</w:t>
            </w:r>
            <w:r>
              <w:rPr>
                <w:rFonts w:ascii="Times New Roman" w:hAnsi="Times New Roman" w:eastAsia="宋体"/>
                <w:spacing w:val="-4"/>
                <w:sz w:val="21"/>
                <w:lang w:eastAsia="zh-CN"/>
              </w:rPr>
              <w:t>5.0.2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firstLine="602" w:firstLineChars="200"/>
        <w:textAlignment w:val="auto"/>
        <w:rPr>
          <w:rFonts w:ascii="Times New Roman" w:hAnsi="Times New Roman" w:eastAsia="宋体" w:cs="Times New Roman"/>
          <w:sz w:val="30"/>
          <w:szCs w:val="30"/>
        </w:rPr>
      </w:pPr>
      <w:bookmarkStart w:id="3" w:name="_Toc4049"/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1.</w:t>
      </w:r>
      <w:r>
        <w:rPr>
          <w:rFonts w:ascii="Times New Roman" w:hAnsi="Times New Roman" w:eastAsia="宋体" w:cs="Times New Roman"/>
          <w:sz w:val="30"/>
          <w:szCs w:val="30"/>
        </w:rPr>
        <w:t xml:space="preserve">3 </w:t>
      </w:r>
      <w:r>
        <w:rPr>
          <w:rFonts w:hint="eastAsia" w:ascii="Times New Roman" w:hAnsi="Times New Roman" w:eastAsia="宋体" w:cs="Times New Roman"/>
          <w:sz w:val="30"/>
          <w:szCs w:val="30"/>
        </w:rPr>
        <w:t>功能测试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宋体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功能测试以用户为单位，对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eastAsia="zh-CN"/>
        </w:rPr>
        <w:t>平台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</w:rPr>
        <w:t>各个模块功能进行测试，主要包括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eastAsia="zh-CN"/>
        </w:rPr>
        <w:t>Fed Privacy Shield Web</w:t>
      </w:r>
      <w:r>
        <w:rPr>
          <w:rFonts w:ascii="Times New Roman" w:hAnsi="Times New Roman" w:eastAsia="宋体" w:cs="宋体"/>
          <w:color w:val="000000"/>
          <w:kern w:val="0"/>
          <w:sz w:val="24"/>
          <w:szCs w:val="24"/>
        </w:rPr>
        <w:t>端个人中心模块功能测试、对比实验模块功能测试、自定义服务模块功能测试、用户管理模块功能测试、集群监控模块功能测试、任务中心模块功能测试、模型管理模块功能测试。</w:t>
      </w:r>
      <w:r>
        <w:rPr>
          <w:rStyle w:val="18"/>
          <w:rFonts w:hint="default" w:ascii="Times New Roman" w:hAnsi="Times New Roman" w:eastAsia="宋体"/>
        </w:rPr>
        <w:t>设计出相应的测试用例如下。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2" w:firstLineChars="200"/>
        <w:textAlignment w:val="auto"/>
        <w:outlineLvl w:val="2"/>
        <w:rPr>
          <w:rFonts w:ascii="Times New Roman" w:hAnsi="Times New Roman" w:eastAsia="宋体" w:cs="Times New Roman"/>
          <w:sz w:val="28"/>
          <w:szCs w:val="24"/>
        </w:rPr>
      </w:pPr>
      <w:bookmarkStart w:id="4" w:name="_Toc14970"/>
      <w:r>
        <w:rPr>
          <w:rFonts w:hint="eastAsia" w:ascii="Times New Roman" w:hAnsi="Times New Roman" w:eastAsia="宋体" w:cs="Times New Roman"/>
          <w:b/>
          <w:bCs/>
          <w:sz w:val="28"/>
          <w:szCs w:val="24"/>
          <w:lang w:val="en-US" w:eastAsia="zh-CN"/>
        </w:rPr>
        <w:t>1</w:t>
      </w:r>
      <w:r>
        <w:rPr>
          <w:rFonts w:ascii="Times New Roman" w:hAnsi="Times New Roman" w:eastAsia="宋体" w:cs="Times New Roman"/>
          <w:b/>
          <w:bCs/>
          <w:sz w:val="28"/>
          <w:szCs w:val="24"/>
        </w:rPr>
        <w:t>.3.1</w:t>
      </w:r>
      <w:r>
        <w:rPr>
          <w:rFonts w:ascii="Times New Roman" w:hAnsi="Times New Roman" w:eastAsia="宋体" w:cs="Times New Roman"/>
          <w:sz w:val="28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lang w:eastAsia="zh-CN"/>
        </w:rPr>
        <w:t>Fed Privacy Shield</w:t>
      </w:r>
      <w:r>
        <w:rPr>
          <w:rFonts w:hint="eastAsia" w:ascii="Times New Roman" w:hAnsi="Times New Roman" w:eastAsia="宋体" w:cs="Times New Roman"/>
          <w:sz w:val="28"/>
          <w:szCs w:val="24"/>
        </w:rPr>
        <w:t>平台Web</w:t>
      </w:r>
      <w:r>
        <w:rPr>
          <w:rFonts w:ascii="Times New Roman" w:hAnsi="Times New Roman" w:eastAsia="宋体" w:cs="Times New Roman"/>
          <w:sz w:val="28"/>
          <w:szCs w:val="24"/>
        </w:rPr>
        <w:t>端个人中心模块测试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此模块为用户端的个人中心模块。在功能测试中，对信息管理</w:t>
      </w:r>
      <w:r>
        <w:rPr>
          <w:rFonts w:hint="eastAsia" w:ascii="Times New Roman" w:hAnsi="Times New Roman" w:eastAsia="宋体" w:cs="Times New Roman"/>
        </w:rPr>
        <w:t>、历史记录和模型管理</w:t>
      </w:r>
      <w:r>
        <w:rPr>
          <w:rFonts w:ascii="Times New Roman" w:hAnsi="Times New Roman" w:eastAsia="宋体" w:cs="Times New Roman"/>
        </w:rPr>
        <w:t>功能进行了测试。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0" w:firstLineChars="0"/>
        <w:jc w:val="center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表1-2 </w:t>
      </w:r>
      <w:r>
        <w:rPr>
          <w:rFonts w:ascii="Times New Roman" w:hAnsi="Times New Roman" w:eastAsia="宋体" w:cs="Times New Roman"/>
          <w:kern w:val="0"/>
          <w:sz w:val="21"/>
          <w:szCs w:val="21"/>
        </w:rPr>
        <w:t>个人中心模块相应功能测试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/>
        </w:rPr>
        <w:t>表</w:t>
      </w:r>
    </w:p>
    <w:tbl>
      <w:tblPr>
        <w:tblStyle w:val="12"/>
        <w:tblW w:w="8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2302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用例描述</w:t>
            </w:r>
          </w:p>
        </w:tc>
        <w:tc>
          <w:tcPr>
            <w:tcW w:w="7131" w:type="dxa"/>
            <w:gridSpan w:val="3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对个人中心模块相应功能进行测试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用例目的</w:t>
            </w:r>
          </w:p>
        </w:tc>
        <w:tc>
          <w:tcPr>
            <w:tcW w:w="7131" w:type="dxa"/>
            <w:gridSpan w:val="3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测试信息管理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、历史记录和模型管理功能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是否能够正确运行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前提条件</w:t>
            </w:r>
          </w:p>
        </w:tc>
        <w:tc>
          <w:tcPr>
            <w:tcW w:w="7131" w:type="dxa"/>
            <w:gridSpan w:val="3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用户成功注册或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登录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  <w:lang w:eastAsia="zh-CN"/>
              </w:rPr>
              <w:t>Fed Privacy Shield Web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3" w:type="dxa"/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用例编号</w:t>
            </w:r>
          </w:p>
        </w:tc>
        <w:tc>
          <w:tcPr>
            <w:tcW w:w="2693" w:type="dxa"/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输入/动作</w:t>
            </w:r>
          </w:p>
        </w:tc>
        <w:tc>
          <w:tcPr>
            <w:tcW w:w="2302" w:type="dxa"/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期望的输出/响应</w:t>
            </w:r>
          </w:p>
        </w:tc>
        <w:tc>
          <w:tcPr>
            <w:tcW w:w="2136" w:type="dxa"/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GRD001</w:t>
            </w:r>
          </w:p>
        </w:tc>
        <w:tc>
          <w:tcPr>
            <w:tcW w:w="2693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修改自己的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手机号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及头像</w:t>
            </w:r>
          </w:p>
        </w:tc>
        <w:tc>
          <w:tcPr>
            <w:tcW w:w="230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成功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修改手机号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及头像</w:t>
            </w:r>
          </w:p>
        </w:tc>
        <w:tc>
          <w:tcPr>
            <w:tcW w:w="213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3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GRD002</w:t>
            </w:r>
          </w:p>
        </w:tc>
        <w:tc>
          <w:tcPr>
            <w:tcW w:w="2693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查看历史训练记录</w:t>
            </w:r>
          </w:p>
        </w:tc>
        <w:tc>
          <w:tcPr>
            <w:tcW w:w="230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成功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获取历史训练记录</w:t>
            </w:r>
          </w:p>
        </w:tc>
        <w:tc>
          <w:tcPr>
            <w:tcW w:w="213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3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GRD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003</w:t>
            </w:r>
          </w:p>
        </w:tc>
        <w:tc>
          <w:tcPr>
            <w:tcW w:w="2693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更新或上传自定义模型</w:t>
            </w:r>
          </w:p>
        </w:tc>
        <w:tc>
          <w:tcPr>
            <w:tcW w:w="230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成功更新或上传模型</w:t>
            </w:r>
          </w:p>
        </w:tc>
        <w:tc>
          <w:tcPr>
            <w:tcW w:w="213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测试通过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2" w:firstLineChars="200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4"/>
        </w:rPr>
      </w:pPr>
      <w:bookmarkStart w:id="5" w:name="_Toc22948"/>
      <w:r>
        <w:rPr>
          <w:rFonts w:hint="eastAsia" w:ascii="Times New Roman" w:hAnsi="Times New Roman" w:eastAsia="宋体" w:cs="Times New Roman"/>
          <w:b/>
          <w:bCs/>
          <w:sz w:val="28"/>
          <w:szCs w:val="24"/>
          <w:lang w:val="en-US" w:eastAsia="zh-CN"/>
        </w:rPr>
        <w:t>1</w:t>
      </w:r>
      <w:r>
        <w:rPr>
          <w:rFonts w:ascii="Times New Roman" w:hAnsi="Times New Roman" w:eastAsia="宋体" w:cs="Times New Roman"/>
          <w:b/>
          <w:bCs/>
          <w:sz w:val="28"/>
          <w:szCs w:val="24"/>
        </w:rPr>
        <w:t>.3.2</w:t>
      </w:r>
      <w:r>
        <w:rPr>
          <w:rFonts w:hint="eastAsia" w:ascii="Times New Roman" w:hAnsi="Times New Roman" w:eastAsia="宋体" w:cs="Times New Roman"/>
          <w:b/>
          <w:bCs/>
          <w:sz w:val="28"/>
          <w:szCs w:val="24"/>
          <w:lang w:eastAsia="zh-CN"/>
        </w:rPr>
        <w:t>Fed Privacy Shield</w:t>
      </w:r>
      <w:r>
        <w:rPr>
          <w:rFonts w:hint="eastAsia" w:ascii="Times New Roman" w:hAnsi="Times New Roman" w:eastAsia="宋体" w:cs="Times New Roman"/>
          <w:b/>
          <w:bCs/>
          <w:sz w:val="28"/>
          <w:szCs w:val="24"/>
        </w:rPr>
        <w:t>平台Web</w:t>
      </w:r>
      <w:r>
        <w:rPr>
          <w:rFonts w:ascii="Times New Roman" w:hAnsi="Times New Roman" w:eastAsia="宋体" w:cs="Times New Roman"/>
          <w:b/>
          <w:bCs/>
          <w:sz w:val="28"/>
          <w:szCs w:val="24"/>
        </w:rPr>
        <w:t>端</w:t>
      </w:r>
      <w:r>
        <w:rPr>
          <w:rFonts w:hint="eastAsia" w:ascii="Times New Roman" w:hAnsi="Times New Roman" w:eastAsia="宋体" w:cs="Times New Roman"/>
          <w:b/>
          <w:bCs/>
          <w:sz w:val="28"/>
          <w:szCs w:val="24"/>
        </w:rPr>
        <w:t>对比实验</w:t>
      </w:r>
      <w:r>
        <w:rPr>
          <w:rFonts w:ascii="Times New Roman" w:hAnsi="Times New Roman" w:eastAsia="宋体" w:cs="Times New Roman"/>
          <w:b/>
          <w:bCs/>
          <w:sz w:val="28"/>
          <w:szCs w:val="24"/>
        </w:rPr>
        <w:t>模块测试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此模块为用户端</w:t>
      </w:r>
      <w:r>
        <w:rPr>
          <w:rFonts w:hint="eastAsia" w:ascii="Times New Roman" w:hAnsi="Times New Roman" w:eastAsia="宋体" w:cs="Times New Roman"/>
        </w:rPr>
        <w:t>的对比实验</w:t>
      </w:r>
      <w:r>
        <w:rPr>
          <w:rFonts w:ascii="Times New Roman" w:hAnsi="Times New Roman" w:eastAsia="宋体" w:cs="Times New Roman"/>
        </w:rPr>
        <w:t>模块。在功能测试中，</w:t>
      </w:r>
      <w:r>
        <w:rPr>
          <w:rFonts w:hint="eastAsia" w:ascii="Times New Roman" w:hAnsi="Times New Roman" w:eastAsia="宋体" w:cs="Times New Roman"/>
        </w:rPr>
        <w:t>对模型对比</w:t>
      </w:r>
      <w:r>
        <w:rPr>
          <w:rFonts w:ascii="Times New Roman" w:hAnsi="Times New Roman" w:eastAsia="宋体" w:cs="Times New Roman"/>
        </w:rPr>
        <w:t>和</w:t>
      </w:r>
      <w:r>
        <w:rPr>
          <w:rFonts w:hint="eastAsia" w:ascii="Times New Roman" w:hAnsi="Times New Roman" w:eastAsia="宋体" w:cs="Times New Roman"/>
        </w:rPr>
        <w:t>模拟中毒</w:t>
      </w:r>
      <w:r>
        <w:rPr>
          <w:rFonts w:ascii="Times New Roman" w:hAnsi="Times New Roman" w:eastAsia="宋体" w:cs="Times New Roman"/>
        </w:rPr>
        <w:t>功能进行了测试。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0" w:firstLineChars="0"/>
        <w:jc w:val="center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表1-3 模型对比和模拟中毒功能测试表</w:t>
      </w:r>
    </w:p>
    <w:tbl>
      <w:tblPr>
        <w:tblStyle w:val="12"/>
        <w:tblW w:w="8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2302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用例描述</w:t>
            </w:r>
          </w:p>
        </w:tc>
        <w:tc>
          <w:tcPr>
            <w:tcW w:w="7131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对模型对比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和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模拟中毒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功能进行测试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用例目的</w:t>
            </w:r>
          </w:p>
        </w:tc>
        <w:tc>
          <w:tcPr>
            <w:tcW w:w="7131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模型对比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和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模拟中毒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功能是否能够正确运行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前提条件</w:t>
            </w:r>
          </w:p>
        </w:tc>
        <w:tc>
          <w:tcPr>
            <w:tcW w:w="7131" w:type="dxa"/>
            <w:gridSpan w:val="3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用户成功注册或登录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  <w:lang w:eastAsia="zh-CN"/>
              </w:rPr>
              <w:t>Fed Privacy Shield Web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3" w:type="dxa"/>
            <w:tcBorders>
              <w:left w:val="single" w:color="auto" w:sz="4" w:space="0"/>
              <w:bottom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用例编号</w:t>
            </w:r>
          </w:p>
        </w:tc>
        <w:tc>
          <w:tcPr>
            <w:tcW w:w="2693" w:type="dxa"/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输入/动作</w:t>
            </w:r>
          </w:p>
        </w:tc>
        <w:tc>
          <w:tcPr>
            <w:tcW w:w="2302" w:type="dxa"/>
            <w:tcBorders>
              <w:top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期望的输出/响应</w:t>
            </w:r>
          </w:p>
        </w:tc>
        <w:tc>
          <w:tcPr>
            <w:tcW w:w="213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RWD001</w:t>
            </w:r>
          </w:p>
        </w:tc>
        <w:tc>
          <w:tcPr>
            <w:tcW w:w="2693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选择和填写训练表单</w:t>
            </w:r>
          </w:p>
        </w:tc>
        <w:tc>
          <w:tcPr>
            <w:tcW w:w="230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成功输出训练结果</w:t>
            </w:r>
          </w:p>
        </w:tc>
        <w:tc>
          <w:tcPr>
            <w:tcW w:w="2136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3" w:type="dxa"/>
            <w:tcBorders>
              <w:lef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RWD002</w:t>
            </w:r>
          </w:p>
        </w:tc>
        <w:tc>
          <w:tcPr>
            <w:tcW w:w="2693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选择对比任务，再次填写训练表单</w:t>
            </w:r>
          </w:p>
        </w:tc>
        <w:tc>
          <w:tcPr>
            <w:tcW w:w="230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输出原训练结果和对比结果</w:t>
            </w:r>
          </w:p>
        </w:tc>
        <w:tc>
          <w:tcPr>
            <w:tcW w:w="2136" w:type="dxa"/>
            <w:tcBorders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测试通过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2" w:firstLineChars="200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4"/>
        </w:rPr>
      </w:pPr>
      <w:bookmarkStart w:id="6" w:name="_Toc10659"/>
      <w:r>
        <w:rPr>
          <w:rFonts w:hint="eastAsia" w:ascii="Times New Roman" w:hAnsi="Times New Roman" w:eastAsia="宋体" w:cs="Times New Roman"/>
          <w:b/>
          <w:bCs/>
          <w:sz w:val="28"/>
          <w:szCs w:val="24"/>
          <w:lang w:val="en-US" w:eastAsia="zh-CN"/>
        </w:rPr>
        <w:t>1</w:t>
      </w:r>
      <w:r>
        <w:rPr>
          <w:rFonts w:ascii="Times New Roman" w:hAnsi="Times New Roman" w:eastAsia="宋体" w:cs="Times New Roman"/>
          <w:b/>
          <w:bCs/>
          <w:sz w:val="28"/>
          <w:szCs w:val="24"/>
        </w:rPr>
        <w:t xml:space="preserve">.3.3 </w:t>
      </w:r>
      <w:r>
        <w:rPr>
          <w:rFonts w:hint="eastAsia" w:ascii="Times New Roman" w:hAnsi="Times New Roman" w:eastAsia="宋体" w:cs="Times New Roman"/>
          <w:b/>
          <w:bCs/>
          <w:sz w:val="28"/>
          <w:szCs w:val="24"/>
          <w:lang w:eastAsia="zh-CN"/>
        </w:rPr>
        <w:t>Fed Privacy Shield Web</w:t>
      </w:r>
      <w:r>
        <w:rPr>
          <w:rFonts w:ascii="Times New Roman" w:hAnsi="Times New Roman" w:eastAsia="宋体" w:cs="Times New Roman"/>
          <w:b/>
          <w:bCs/>
          <w:sz w:val="28"/>
          <w:szCs w:val="24"/>
        </w:rPr>
        <w:t>端</w:t>
      </w:r>
      <w:r>
        <w:rPr>
          <w:rFonts w:hint="eastAsia" w:ascii="Times New Roman" w:hAnsi="Times New Roman" w:eastAsia="宋体" w:cs="Times New Roman"/>
          <w:b/>
          <w:bCs/>
          <w:sz w:val="28"/>
          <w:szCs w:val="24"/>
        </w:rPr>
        <w:t>自定义服务</w:t>
      </w:r>
      <w:r>
        <w:rPr>
          <w:rFonts w:ascii="Times New Roman" w:hAnsi="Times New Roman" w:eastAsia="宋体" w:cs="Times New Roman"/>
          <w:b/>
          <w:bCs/>
          <w:sz w:val="28"/>
          <w:szCs w:val="24"/>
        </w:rPr>
        <w:t>模块测试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此模块为用户端</w:t>
      </w:r>
      <w:r>
        <w:rPr>
          <w:rFonts w:hint="eastAsia" w:ascii="Times New Roman" w:hAnsi="Times New Roman" w:eastAsia="宋体" w:cs="Times New Roman"/>
        </w:rPr>
        <w:t>的自定义服务</w:t>
      </w:r>
      <w:r>
        <w:rPr>
          <w:rFonts w:ascii="Times New Roman" w:hAnsi="Times New Roman" w:eastAsia="宋体" w:cs="Times New Roman"/>
        </w:rPr>
        <w:t>模块。在功能测试中，对</w:t>
      </w:r>
      <w:r>
        <w:rPr>
          <w:rFonts w:hint="eastAsia" w:ascii="Times New Roman" w:hAnsi="Times New Roman" w:eastAsia="宋体" w:cs="Times New Roman"/>
        </w:rPr>
        <w:t>创建模型</w:t>
      </w:r>
      <w:r>
        <w:rPr>
          <w:rFonts w:ascii="Times New Roman" w:hAnsi="Times New Roman" w:eastAsia="宋体" w:cs="Times New Roman"/>
        </w:rPr>
        <w:t>和</w:t>
      </w:r>
      <w:r>
        <w:rPr>
          <w:rFonts w:hint="eastAsia" w:ascii="Times New Roman" w:hAnsi="Times New Roman" w:eastAsia="宋体" w:cs="Times New Roman"/>
        </w:rPr>
        <w:t>创建服务</w:t>
      </w:r>
      <w:r>
        <w:rPr>
          <w:rFonts w:ascii="Times New Roman" w:hAnsi="Times New Roman" w:eastAsia="宋体" w:cs="Times New Roman"/>
        </w:rPr>
        <w:t>功能进行了测试。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0" w:firstLineChars="0"/>
        <w:jc w:val="center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表1-4 创建模型和诊断模块相应功能测试表</w:t>
      </w:r>
    </w:p>
    <w:tbl>
      <w:tblPr>
        <w:tblStyle w:val="12"/>
        <w:tblW w:w="8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8"/>
        <w:gridCol w:w="2835"/>
        <w:gridCol w:w="1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用例描述</w:t>
            </w:r>
          </w:p>
        </w:tc>
        <w:tc>
          <w:tcPr>
            <w:tcW w:w="7131" w:type="dxa"/>
            <w:gridSpan w:val="3"/>
            <w:tcBorders>
              <w:left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对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创建模型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和诊断模块相应功能进行测试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用例目的</w:t>
            </w:r>
          </w:p>
        </w:tc>
        <w:tc>
          <w:tcPr>
            <w:tcW w:w="7131" w:type="dxa"/>
            <w:gridSpan w:val="3"/>
            <w:tcBorders>
              <w:left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创建模型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和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创建服务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功能是否能够正确运行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前提条件</w:t>
            </w:r>
          </w:p>
        </w:tc>
        <w:tc>
          <w:tcPr>
            <w:tcW w:w="7131" w:type="dxa"/>
            <w:gridSpan w:val="3"/>
            <w:tcBorders>
              <w:left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用户成功注册或登录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  <w:lang w:eastAsia="zh-CN"/>
              </w:rPr>
              <w:t>Fed Privacy Shield Web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用例编号</w:t>
            </w:r>
          </w:p>
        </w:tc>
        <w:tc>
          <w:tcPr>
            <w:tcW w:w="2698" w:type="dxa"/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输入/动作</w:t>
            </w:r>
          </w:p>
        </w:tc>
        <w:tc>
          <w:tcPr>
            <w:tcW w:w="2835" w:type="dxa"/>
            <w:tcBorders>
              <w:top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期望的输出/响应</w:t>
            </w:r>
          </w:p>
        </w:tc>
        <w:tc>
          <w:tcPr>
            <w:tcW w:w="1598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T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SD001</w:t>
            </w:r>
          </w:p>
        </w:tc>
        <w:tc>
          <w:tcPr>
            <w:tcW w:w="2698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填写并上传自定义模型或数据集表单</w:t>
            </w:r>
          </w:p>
        </w:tc>
        <w:tc>
          <w:tcPr>
            <w:tcW w:w="283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成功上传自定义模型或数据集，可以在平台选择</w:t>
            </w:r>
          </w:p>
        </w:tc>
        <w:tc>
          <w:tcPr>
            <w:tcW w:w="1598" w:type="dxa"/>
            <w:tcBorders>
              <w:bottom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3" w:type="dxa"/>
            <w:tcBorders>
              <w:lef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T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SD002</w:t>
            </w:r>
          </w:p>
        </w:tc>
        <w:tc>
          <w:tcPr>
            <w:tcW w:w="2698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填写并上传自定义服务表单</w:t>
            </w:r>
          </w:p>
        </w:tc>
        <w:tc>
          <w:tcPr>
            <w:tcW w:w="283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成功上传自定义服务场景，可以在平台选择</w:t>
            </w:r>
          </w:p>
        </w:tc>
        <w:tc>
          <w:tcPr>
            <w:tcW w:w="1598" w:type="dxa"/>
            <w:tcBorders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测试通过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2" w:firstLineChars="200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4"/>
        </w:rPr>
      </w:pPr>
      <w:bookmarkStart w:id="7" w:name="_Toc20572"/>
      <w:r>
        <w:rPr>
          <w:rFonts w:hint="eastAsia" w:ascii="Times New Roman" w:hAnsi="Times New Roman" w:eastAsia="宋体" w:cs="Times New Roman"/>
          <w:b/>
          <w:bCs/>
          <w:sz w:val="28"/>
          <w:szCs w:val="24"/>
          <w:lang w:val="en-US" w:eastAsia="zh-CN"/>
        </w:rPr>
        <w:t>1</w:t>
      </w:r>
      <w:r>
        <w:rPr>
          <w:rFonts w:ascii="Times New Roman" w:hAnsi="Times New Roman" w:eastAsia="宋体" w:cs="Times New Roman"/>
          <w:b/>
          <w:bCs/>
          <w:sz w:val="28"/>
          <w:szCs w:val="24"/>
        </w:rPr>
        <w:t>.3.4</w:t>
      </w:r>
      <w:r>
        <w:rPr>
          <w:rFonts w:hint="eastAsia" w:ascii="Times New Roman" w:hAnsi="Times New Roman" w:eastAsia="宋体" w:cs="Times New Roman"/>
          <w:b/>
          <w:bCs/>
          <w:sz w:val="28"/>
          <w:szCs w:val="24"/>
          <w:lang w:eastAsia="zh-CN"/>
        </w:rPr>
        <w:t>Fed Privacy Shield</w:t>
      </w:r>
      <w:r>
        <w:rPr>
          <w:rFonts w:hint="eastAsia" w:ascii="Times New Roman" w:hAnsi="Times New Roman" w:eastAsia="宋体" w:cs="Times New Roman"/>
          <w:b/>
          <w:bCs/>
          <w:sz w:val="28"/>
          <w:szCs w:val="24"/>
        </w:rPr>
        <w:t>平台Web</w:t>
      </w:r>
      <w:r>
        <w:rPr>
          <w:rFonts w:ascii="Times New Roman" w:hAnsi="Times New Roman" w:eastAsia="宋体" w:cs="Times New Roman"/>
          <w:b/>
          <w:bCs/>
          <w:sz w:val="28"/>
          <w:szCs w:val="24"/>
        </w:rPr>
        <w:t>端</w:t>
      </w:r>
      <w:r>
        <w:rPr>
          <w:rFonts w:hint="eastAsia" w:ascii="Times New Roman" w:hAnsi="Times New Roman" w:eastAsia="宋体" w:cs="Times New Roman"/>
          <w:b/>
          <w:bCs/>
          <w:sz w:val="28"/>
          <w:szCs w:val="24"/>
        </w:rPr>
        <w:t>用户管理</w:t>
      </w:r>
      <w:r>
        <w:rPr>
          <w:rFonts w:ascii="Times New Roman" w:hAnsi="Times New Roman" w:eastAsia="宋体" w:cs="Times New Roman"/>
          <w:b/>
          <w:bCs/>
          <w:sz w:val="28"/>
          <w:szCs w:val="24"/>
        </w:rPr>
        <w:t>模块测试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此模块为</w:t>
      </w:r>
      <w:r>
        <w:rPr>
          <w:rFonts w:hint="eastAsia" w:ascii="Times New Roman" w:hAnsi="Times New Roman" w:eastAsia="宋体" w:cs="Times New Roman"/>
        </w:rPr>
        <w:t>管理</w:t>
      </w:r>
      <w:r>
        <w:rPr>
          <w:rFonts w:ascii="Times New Roman" w:hAnsi="Times New Roman" w:eastAsia="宋体" w:cs="Times New Roman"/>
        </w:rPr>
        <w:t>端</w:t>
      </w:r>
      <w:r>
        <w:rPr>
          <w:rFonts w:hint="eastAsia" w:ascii="Times New Roman" w:hAnsi="Times New Roman" w:eastAsia="宋体" w:cs="Times New Roman"/>
        </w:rPr>
        <w:t>的用户管理</w:t>
      </w:r>
      <w:r>
        <w:rPr>
          <w:rFonts w:ascii="Times New Roman" w:hAnsi="Times New Roman" w:eastAsia="宋体" w:cs="Times New Roman"/>
        </w:rPr>
        <w:t>模块。在功能测试中，对</w:t>
      </w:r>
      <w:r>
        <w:rPr>
          <w:rFonts w:hint="eastAsia" w:ascii="Times New Roman" w:hAnsi="Times New Roman" w:eastAsia="宋体" w:cs="Times New Roman"/>
        </w:rPr>
        <w:t>用户信息的管理和训练记录的管理</w:t>
      </w:r>
      <w:r>
        <w:rPr>
          <w:rFonts w:ascii="Times New Roman" w:hAnsi="Times New Roman" w:eastAsia="宋体" w:cs="Times New Roman"/>
        </w:rPr>
        <w:t>功能进行了测试。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0" w:firstLineChars="0"/>
        <w:jc w:val="center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表1-5 用户信息的管理和训练记录的管理测试表</w:t>
      </w:r>
    </w:p>
    <w:tbl>
      <w:tblPr>
        <w:tblStyle w:val="12"/>
        <w:tblW w:w="8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2698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用例描述</w:t>
            </w:r>
          </w:p>
        </w:tc>
        <w:tc>
          <w:tcPr>
            <w:tcW w:w="7131" w:type="dxa"/>
            <w:gridSpan w:val="3"/>
            <w:tcBorders>
              <w:left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对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用户信息的管理和训练记录的管理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用例目的</w:t>
            </w:r>
          </w:p>
        </w:tc>
        <w:tc>
          <w:tcPr>
            <w:tcW w:w="7131" w:type="dxa"/>
            <w:gridSpan w:val="3"/>
            <w:tcBorders>
              <w:left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用户数据和训练记录能否被正确管理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前提条件</w:t>
            </w:r>
          </w:p>
        </w:tc>
        <w:tc>
          <w:tcPr>
            <w:tcW w:w="7131" w:type="dxa"/>
            <w:gridSpan w:val="3"/>
            <w:tcBorders>
              <w:left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管理员成功登录Web端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用例编号</w:t>
            </w:r>
          </w:p>
        </w:tc>
        <w:tc>
          <w:tcPr>
            <w:tcW w:w="2693" w:type="dxa"/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输入/动作</w:t>
            </w:r>
          </w:p>
        </w:tc>
        <w:tc>
          <w:tcPr>
            <w:tcW w:w="2698" w:type="dxa"/>
            <w:tcBorders>
              <w:top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期望的输出/响应</w:t>
            </w:r>
          </w:p>
        </w:tc>
        <w:tc>
          <w:tcPr>
            <w:tcW w:w="1740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X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WD001</w:t>
            </w:r>
          </w:p>
        </w:tc>
        <w:tc>
          <w:tcPr>
            <w:tcW w:w="2693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更新用户数据以及注销用户</w:t>
            </w:r>
          </w:p>
        </w:tc>
        <w:tc>
          <w:tcPr>
            <w:tcW w:w="2698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用户数据被正确更新以及成功注销用户</w:t>
            </w:r>
          </w:p>
        </w:tc>
        <w:tc>
          <w:tcPr>
            <w:tcW w:w="1740" w:type="dxa"/>
            <w:tcBorders>
              <w:bottom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3" w:type="dxa"/>
            <w:tcBorders>
              <w:lef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X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WD002</w:t>
            </w:r>
          </w:p>
        </w:tc>
        <w:tc>
          <w:tcPr>
            <w:tcW w:w="2693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管理用户的训练记录</w:t>
            </w:r>
          </w:p>
        </w:tc>
        <w:tc>
          <w:tcPr>
            <w:tcW w:w="2698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成功更新或删除用户的训练记录</w:t>
            </w:r>
          </w:p>
        </w:tc>
        <w:tc>
          <w:tcPr>
            <w:tcW w:w="1740" w:type="dxa"/>
            <w:tcBorders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测试通过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2" w:firstLineChars="200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4"/>
        </w:rPr>
      </w:pPr>
      <w:bookmarkStart w:id="8" w:name="_Toc31361"/>
      <w:r>
        <w:rPr>
          <w:rFonts w:hint="eastAsia" w:ascii="Times New Roman" w:hAnsi="Times New Roman" w:eastAsia="宋体" w:cs="Times New Roman"/>
          <w:b/>
          <w:bCs/>
          <w:sz w:val="28"/>
          <w:szCs w:val="24"/>
          <w:lang w:val="en-US" w:eastAsia="zh-CN"/>
        </w:rPr>
        <w:t>1</w:t>
      </w:r>
      <w:r>
        <w:rPr>
          <w:rFonts w:ascii="Times New Roman" w:hAnsi="Times New Roman" w:eastAsia="宋体" w:cs="Times New Roman"/>
          <w:b/>
          <w:bCs/>
          <w:sz w:val="28"/>
          <w:szCs w:val="24"/>
        </w:rPr>
        <w:t xml:space="preserve">.3.5 </w:t>
      </w:r>
      <w:r>
        <w:rPr>
          <w:rFonts w:hint="eastAsia" w:ascii="Times New Roman" w:hAnsi="Times New Roman" w:eastAsia="宋体" w:cs="Times New Roman"/>
          <w:b/>
          <w:bCs/>
          <w:sz w:val="28"/>
          <w:szCs w:val="24"/>
          <w:lang w:eastAsia="zh-CN"/>
        </w:rPr>
        <w:t>Fed Privacy Shield</w:t>
      </w:r>
      <w:r>
        <w:rPr>
          <w:rFonts w:ascii="Times New Roman" w:hAnsi="Times New Roman" w:eastAsia="宋体" w:cs="Times New Roman"/>
          <w:b/>
          <w:bCs/>
          <w:sz w:val="28"/>
          <w:szCs w:val="24"/>
        </w:rPr>
        <w:t>平台Web端集群监控模块测试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此模块为</w:t>
      </w:r>
      <w:r>
        <w:rPr>
          <w:rFonts w:hint="eastAsia" w:ascii="Times New Roman" w:hAnsi="Times New Roman" w:eastAsia="宋体" w:cs="Times New Roman"/>
        </w:rPr>
        <w:t>管理</w:t>
      </w:r>
      <w:r>
        <w:rPr>
          <w:rFonts w:ascii="Times New Roman" w:hAnsi="Times New Roman" w:eastAsia="宋体" w:cs="Times New Roman"/>
        </w:rPr>
        <w:t>端的集群可视化监控模块。在功能测试中，对集群状态查看、端设备状态更改、应用部署查看功能进行了测试。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0" w:firstLineChars="0"/>
        <w:jc w:val="center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表1-6 集群监控相应功能测试表</w:t>
      </w:r>
    </w:p>
    <w:tbl>
      <w:tblPr>
        <w:tblStyle w:val="12"/>
        <w:tblW w:w="8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2982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用例描述</w:t>
            </w:r>
          </w:p>
        </w:tc>
        <w:tc>
          <w:tcPr>
            <w:tcW w:w="7131" w:type="dxa"/>
            <w:gridSpan w:val="3"/>
            <w:tcBorders>
              <w:left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对集群监控相应功能进行测试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用例目的</w:t>
            </w:r>
          </w:p>
        </w:tc>
        <w:tc>
          <w:tcPr>
            <w:tcW w:w="7131" w:type="dxa"/>
            <w:gridSpan w:val="3"/>
            <w:tcBorders>
              <w:left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测试集群状态查看、端设备状态更改、应用部署查看功能是否能够正确运行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前提条件</w:t>
            </w:r>
          </w:p>
        </w:tc>
        <w:tc>
          <w:tcPr>
            <w:tcW w:w="7131" w:type="dxa"/>
            <w:gridSpan w:val="3"/>
            <w:tcBorders>
              <w:left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管理员成功登录Web端，集群已成功构建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用例编号</w:t>
            </w:r>
          </w:p>
        </w:tc>
        <w:tc>
          <w:tcPr>
            <w:tcW w:w="2693" w:type="dxa"/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输入/动作</w:t>
            </w:r>
          </w:p>
        </w:tc>
        <w:tc>
          <w:tcPr>
            <w:tcW w:w="2982" w:type="dxa"/>
            <w:tcBorders>
              <w:top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期望的输出/响应</w:t>
            </w:r>
          </w:p>
        </w:tc>
        <w:tc>
          <w:tcPr>
            <w:tcW w:w="1456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D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001</w:t>
            </w:r>
          </w:p>
        </w:tc>
        <w:tc>
          <w:tcPr>
            <w:tcW w:w="2693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查看集群状态及节点的详细信息</w:t>
            </w:r>
          </w:p>
        </w:tc>
        <w:tc>
          <w:tcPr>
            <w:tcW w:w="298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正确显示集群节点状态和详细信息</w:t>
            </w:r>
          </w:p>
        </w:tc>
        <w:tc>
          <w:tcPr>
            <w:tcW w:w="1456" w:type="dxa"/>
            <w:tcBorders>
              <w:bottom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3" w:type="dxa"/>
            <w:tcBorders>
              <w:lef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YWD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002</w:t>
            </w:r>
          </w:p>
        </w:tc>
        <w:tc>
          <w:tcPr>
            <w:tcW w:w="2693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更改设备状态</w:t>
            </w:r>
          </w:p>
        </w:tc>
        <w:tc>
          <w:tcPr>
            <w:tcW w:w="298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正确显示端设备收到更改指令后返回的真实状态</w:t>
            </w:r>
          </w:p>
        </w:tc>
        <w:tc>
          <w:tcPr>
            <w:tcW w:w="1456" w:type="dxa"/>
            <w:tcBorders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3" w:type="dxa"/>
            <w:tcBorders>
              <w:lef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YWD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003</w:t>
            </w:r>
          </w:p>
        </w:tc>
        <w:tc>
          <w:tcPr>
            <w:tcW w:w="2693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查看集群中的应用部署及详细配置信息</w:t>
            </w:r>
          </w:p>
        </w:tc>
        <w:tc>
          <w:tcPr>
            <w:tcW w:w="298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正确显示集群上的部署列表以及容器组列表</w:t>
            </w:r>
          </w:p>
        </w:tc>
        <w:tc>
          <w:tcPr>
            <w:tcW w:w="1456" w:type="dxa"/>
            <w:tcBorders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测试通过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2" w:firstLineChars="200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4"/>
        </w:rPr>
      </w:pPr>
      <w:bookmarkStart w:id="9" w:name="_Toc14807"/>
      <w:r>
        <w:rPr>
          <w:rFonts w:hint="eastAsia" w:ascii="Times New Roman" w:hAnsi="Times New Roman" w:eastAsia="宋体" w:cs="Times New Roman"/>
          <w:b/>
          <w:bCs/>
          <w:sz w:val="28"/>
          <w:szCs w:val="24"/>
          <w:lang w:val="en-US" w:eastAsia="zh-CN"/>
        </w:rPr>
        <w:t>1</w:t>
      </w:r>
      <w:r>
        <w:rPr>
          <w:rFonts w:ascii="Times New Roman" w:hAnsi="Times New Roman" w:eastAsia="宋体" w:cs="Times New Roman"/>
          <w:b/>
          <w:bCs/>
          <w:sz w:val="28"/>
          <w:szCs w:val="24"/>
        </w:rPr>
        <w:t xml:space="preserve">.3.6 </w:t>
      </w:r>
      <w:r>
        <w:rPr>
          <w:rFonts w:hint="eastAsia" w:ascii="Times New Roman" w:hAnsi="Times New Roman" w:eastAsia="宋体" w:cs="Times New Roman"/>
          <w:b/>
          <w:bCs/>
          <w:sz w:val="28"/>
          <w:szCs w:val="24"/>
          <w:lang w:eastAsia="zh-CN"/>
        </w:rPr>
        <w:t>Fed Privacy Shield Web</w:t>
      </w:r>
      <w:r>
        <w:rPr>
          <w:rFonts w:ascii="Times New Roman" w:hAnsi="Times New Roman" w:eastAsia="宋体" w:cs="Times New Roman"/>
          <w:b/>
          <w:bCs/>
          <w:sz w:val="28"/>
          <w:szCs w:val="24"/>
        </w:rPr>
        <w:t>端任务中心模块测试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此模块为</w:t>
      </w:r>
      <w:r>
        <w:rPr>
          <w:rFonts w:hint="eastAsia" w:ascii="Times New Roman" w:hAnsi="Times New Roman" w:eastAsia="宋体" w:cs="Times New Roman"/>
          <w:lang w:eastAsia="zh-CN"/>
        </w:rPr>
        <w:t>Fed Privacy Shield</w:t>
      </w:r>
      <w:r>
        <w:rPr>
          <w:rFonts w:ascii="Times New Roman" w:hAnsi="Times New Roman" w:eastAsia="宋体" w:cs="Times New Roman"/>
        </w:rPr>
        <w:t>平台Web端的任务中心模块。对实时统计、任务进展和训练任务发布功能进行了测试。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0" w:firstLineChars="0"/>
        <w:jc w:val="center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表1-7 任务中心相应功能测试表</w:t>
      </w:r>
    </w:p>
    <w:tbl>
      <w:tblPr>
        <w:tblStyle w:val="12"/>
        <w:tblW w:w="8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2982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用例描述</w:t>
            </w:r>
          </w:p>
        </w:tc>
        <w:tc>
          <w:tcPr>
            <w:tcW w:w="7131" w:type="dxa"/>
            <w:gridSpan w:val="3"/>
            <w:tcBorders>
              <w:left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对任务中心相应功能进行测试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用例目的</w:t>
            </w:r>
          </w:p>
        </w:tc>
        <w:tc>
          <w:tcPr>
            <w:tcW w:w="7131" w:type="dxa"/>
            <w:gridSpan w:val="3"/>
            <w:tcBorders>
              <w:left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测试实时统计、任务进展、训练任务发布功能是否能够正确运行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前提条件</w:t>
            </w:r>
          </w:p>
        </w:tc>
        <w:tc>
          <w:tcPr>
            <w:tcW w:w="7131" w:type="dxa"/>
            <w:gridSpan w:val="3"/>
            <w:tcBorders>
              <w:left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用户或管理员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成功登录Web端，集群已成功构建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用例编号</w:t>
            </w:r>
          </w:p>
        </w:tc>
        <w:tc>
          <w:tcPr>
            <w:tcW w:w="2693" w:type="dxa"/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输入/动作</w:t>
            </w:r>
          </w:p>
        </w:tc>
        <w:tc>
          <w:tcPr>
            <w:tcW w:w="2982" w:type="dxa"/>
            <w:tcBorders>
              <w:top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期望的输出/响应</w:t>
            </w:r>
          </w:p>
        </w:tc>
        <w:tc>
          <w:tcPr>
            <w:tcW w:w="1456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ZSX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001</w:t>
            </w:r>
          </w:p>
        </w:tc>
        <w:tc>
          <w:tcPr>
            <w:tcW w:w="2693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查看当前模型数量和状态的实时统计结果</w:t>
            </w:r>
          </w:p>
        </w:tc>
        <w:tc>
          <w:tcPr>
            <w:tcW w:w="298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正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确显示当前模型数量及状态</w:t>
            </w:r>
          </w:p>
        </w:tc>
        <w:tc>
          <w:tcPr>
            <w:tcW w:w="1456" w:type="dxa"/>
            <w:tcBorders>
              <w:bottom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3" w:type="dxa"/>
            <w:tcBorders>
              <w:lef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ZS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X002</w:t>
            </w:r>
          </w:p>
        </w:tc>
        <w:tc>
          <w:tcPr>
            <w:tcW w:w="2693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查看当前模型训练、监护和诊断任务进展</w:t>
            </w:r>
          </w:p>
        </w:tc>
        <w:tc>
          <w:tcPr>
            <w:tcW w:w="298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正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确显示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当前所有任务的进展</w:t>
            </w:r>
          </w:p>
        </w:tc>
        <w:tc>
          <w:tcPr>
            <w:tcW w:w="1456" w:type="dxa"/>
            <w:tcBorders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3" w:type="dxa"/>
            <w:tcBorders>
              <w:lef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ZS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X003</w:t>
            </w:r>
          </w:p>
        </w:tc>
        <w:tc>
          <w:tcPr>
            <w:tcW w:w="2693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选择初始模型、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数据集、上传配置参数</w:t>
            </w:r>
          </w:p>
        </w:tc>
        <w:tc>
          <w:tcPr>
            <w:tcW w:w="298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</w:rPr>
              <w:t>正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确显示模型训练日志以及集群中的数据传输情况</w:t>
            </w:r>
          </w:p>
        </w:tc>
        <w:tc>
          <w:tcPr>
            <w:tcW w:w="1456" w:type="dxa"/>
            <w:tcBorders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测试通过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2" w:firstLineChars="200"/>
        <w:textAlignment w:val="auto"/>
        <w:outlineLvl w:val="2"/>
        <w:rPr>
          <w:rFonts w:ascii="Times New Roman" w:hAnsi="Times New Roman" w:eastAsia="宋体" w:cs="Times New Roman"/>
          <w:b/>
          <w:bCs/>
          <w:sz w:val="28"/>
          <w:szCs w:val="24"/>
        </w:rPr>
      </w:pPr>
      <w:bookmarkStart w:id="10" w:name="_Toc14454"/>
      <w:r>
        <w:rPr>
          <w:rFonts w:hint="eastAsia" w:ascii="Times New Roman" w:hAnsi="Times New Roman" w:eastAsia="宋体" w:cs="Times New Roman"/>
          <w:b/>
          <w:bCs/>
          <w:sz w:val="28"/>
          <w:szCs w:val="24"/>
          <w:lang w:val="en-US" w:eastAsia="zh-CN"/>
        </w:rPr>
        <w:t>1</w:t>
      </w:r>
      <w:r>
        <w:rPr>
          <w:rFonts w:ascii="Times New Roman" w:hAnsi="Times New Roman" w:eastAsia="宋体" w:cs="Times New Roman"/>
          <w:b/>
          <w:bCs/>
          <w:sz w:val="28"/>
          <w:szCs w:val="24"/>
        </w:rPr>
        <w:t>.3.7</w:t>
      </w:r>
      <w:r>
        <w:rPr>
          <w:rFonts w:hint="eastAsia" w:ascii="Times New Roman" w:hAnsi="Times New Roman" w:eastAsia="宋体" w:cs="Times New Roman"/>
          <w:b/>
          <w:bCs/>
          <w:sz w:val="28"/>
          <w:szCs w:val="24"/>
          <w:lang w:eastAsia="zh-CN"/>
        </w:rPr>
        <w:t>Fed Privacy Shield</w:t>
      </w:r>
      <w:r>
        <w:rPr>
          <w:rFonts w:ascii="Times New Roman" w:hAnsi="Times New Roman" w:eastAsia="宋体" w:cs="Times New Roman"/>
          <w:b/>
          <w:bCs/>
          <w:sz w:val="28"/>
          <w:szCs w:val="24"/>
        </w:rPr>
        <w:t>平台Web端模型管理模块测试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此模块为</w:t>
      </w:r>
      <w:r>
        <w:rPr>
          <w:rFonts w:hint="eastAsia" w:ascii="Times New Roman" w:hAnsi="Times New Roman" w:eastAsia="宋体" w:cs="Times New Roman"/>
        </w:rPr>
        <w:t>管理</w:t>
      </w:r>
      <w:r>
        <w:rPr>
          <w:rFonts w:ascii="Times New Roman" w:hAnsi="Times New Roman" w:eastAsia="宋体" w:cs="Times New Roman"/>
        </w:rPr>
        <w:t>端进行模型管理的模块。在功能测试中，对模型列表查看和模型创建功能进行测试。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0" w:firstLineChars="0"/>
        <w:jc w:val="center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表1-8 模型管理相应功能测试表</w:t>
      </w:r>
    </w:p>
    <w:tbl>
      <w:tblPr>
        <w:tblStyle w:val="12"/>
        <w:tblW w:w="8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2982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用例描述</w:t>
            </w:r>
          </w:p>
        </w:tc>
        <w:tc>
          <w:tcPr>
            <w:tcW w:w="7131" w:type="dxa"/>
            <w:gridSpan w:val="3"/>
            <w:tcBorders>
              <w:left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对模型管理相应功能进行测试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用例目的</w:t>
            </w:r>
          </w:p>
        </w:tc>
        <w:tc>
          <w:tcPr>
            <w:tcW w:w="7131" w:type="dxa"/>
            <w:gridSpan w:val="3"/>
            <w:tcBorders>
              <w:left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测试模型列表查看和模型创建功能是否能够正确运行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前提条件</w:t>
            </w:r>
          </w:p>
        </w:tc>
        <w:tc>
          <w:tcPr>
            <w:tcW w:w="7131" w:type="dxa"/>
            <w:gridSpan w:val="3"/>
            <w:tcBorders>
              <w:left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管理员成功登录Web端，集群已成功构建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用例编号</w:t>
            </w:r>
          </w:p>
        </w:tc>
        <w:tc>
          <w:tcPr>
            <w:tcW w:w="2693" w:type="dxa"/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输入/动作</w:t>
            </w:r>
          </w:p>
        </w:tc>
        <w:tc>
          <w:tcPr>
            <w:tcW w:w="2982" w:type="dxa"/>
            <w:tcBorders>
              <w:top w:val="single" w:color="auto" w:sz="4" w:space="0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期望的输出/响应</w:t>
            </w:r>
          </w:p>
        </w:tc>
        <w:tc>
          <w:tcPr>
            <w:tcW w:w="1456" w:type="dxa"/>
            <w:tcBorders>
              <w:bottom w:val="single" w:color="auto" w:sz="4" w:space="0"/>
              <w:right w:val="nil"/>
            </w:tcBorders>
            <w:shd w:val="clear" w:color="auto" w:fill="E7E6E6" w:themeFill="background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413" w:type="dxa"/>
            <w:tcBorders>
              <w:left w:val="nil"/>
              <w:bottom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ZW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X001</w:t>
            </w:r>
          </w:p>
        </w:tc>
        <w:tc>
          <w:tcPr>
            <w:tcW w:w="2693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查看模型列表</w:t>
            </w:r>
          </w:p>
        </w:tc>
        <w:tc>
          <w:tcPr>
            <w:tcW w:w="298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准确显示</w:t>
            </w: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1"/>
                <w:lang w:eastAsia="zh-CN"/>
              </w:rPr>
              <w:t>平台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中所有模型</w:t>
            </w:r>
          </w:p>
        </w:tc>
        <w:tc>
          <w:tcPr>
            <w:tcW w:w="1456" w:type="dxa"/>
            <w:tcBorders>
              <w:bottom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3" w:type="dxa"/>
            <w:tcBorders>
              <w:lef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Z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1"/>
              </w:rPr>
              <w:t>WX002</w:t>
            </w:r>
          </w:p>
        </w:tc>
        <w:tc>
          <w:tcPr>
            <w:tcW w:w="2693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上传模型初始参数进行模型创建</w:t>
            </w:r>
          </w:p>
        </w:tc>
        <w:tc>
          <w:tcPr>
            <w:tcW w:w="298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创建所要求的模型，并将该模型加入模型列表中</w:t>
            </w:r>
          </w:p>
        </w:tc>
        <w:tc>
          <w:tcPr>
            <w:tcW w:w="1456" w:type="dxa"/>
            <w:tcBorders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1"/>
              </w:rPr>
              <w:t>测试通过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firstLine="602" w:firstLineChars="200"/>
        <w:textAlignment w:val="auto"/>
        <w:rPr>
          <w:rFonts w:ascii="Times New Roman" w:hAnsi="Times New Roman" w:eastAsia="宋体" w:cs="Times New Roman"/>
          <w:sz w:val="30"/>
          <w:szCs w:val="30"/>
        </w:rPr>
      </w:pPr>
      <w:bookmarkStart w:id="11" w:name="_Toc25828"/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1</w:t>
      </w:r>
      <w:r>
        <w:rPr>
          <w:rFonts w:ascii="Times New Roman" w:hAnsi="Times New Roman" w:eastAsia="宋体" w:cs="Times New Roman"/>
          <w:sz w:val="30"/>
          <w:szCs w:val="30"/>
        </w:rPr>
        <w:t xml:space="preserve">.4 </w:t>
      </w:r>
      <w:r>
        <w:rPr>
          <w:rFonts w:hint="eastAsia" w:ascii="Times New Roman" w:hAnsi="Times New Roman" w:eastAsia="宋体" w:cs="Times New Roman"/>
          <w:sz w:val="30"/>
          <w:szCs w:val="30"/>
        </w:rPr>
        <w:t>非功能测试</w:t>
      </w:r>
      <w:bookmarkEnd w:id="11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outlineLvl w:val="9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非功能测试方面，我们从稳定性和</w:t>
      </w:r>
      <w:r>
        <w:rPr>
          <w:rFonts w:hint="eastAsia" w:ascii="Times New Roman" w:hAnsi="Times New Roman" w:eastAsia="宋体" w:cs="Times New Roman"/>
        </w:rPr>
        <w:t>可移植</w:t>
      </w:r>
      <w:r>
        <w:rPr>
          <w:rFonts w:ascii="Times New Roman" w:hAnsi="Times New Roman" w:eastAsia="宋体" w:cs="Times New Roman"/>
        </w:rPr>
        <w:t>性角度对本</w:t>
      </w:r>
      <w:r>
        <w:rPr>
          <w:rFonts w:hint="eastAsia" w:ascii="Times New Roman" w:hAnsi="Times New Roman" w:eastAsia="宋体" w:cs="Times New Roman"/>
          <w:lang w:eastAsia="zh-CN"/>
        </w:rPr>
        <w:t>平台</w:t>
      </w:r>
      <w:r>
        <w:rPr>
          <w:rFonts w:ascii="Times New Roman" w:hAnsi="Times New Roman" w:eastAsia="宋体" w:cs="Times New Roman"/>
        </w:rPr>
        <w:t>进行了全面的性能测试。</w:t>
      </w:r>
      <w:r>
        <w:rPr>
          <w:rFonts w:hint="eastAsia" w:ascii="Times New Roman" w:hAnsi="Times New Roman" w:eastAsia="宋体" w:cs="Times New Roman"/>
        </w:rPr>
        <w:t>同时也进行了适配性测试。</w:t>
      </w:r>
      <w:r>
        <w:rPr>
          <w:rFonts w:ascii="Times New Roman" w:hAnsi="Times New Roman" w:eastAsia="宋体" w:cs="Times New Roman"/>
        </w:rPr>
        <w:t>下面将分别进行介绍。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2" w:firstLineChars="200"/>
        <w:textAlignment w:val="auto"/>
        <w:outlineLvl w:val="2"/>
        <w:rPr>
          <w:rFonts w:ascii="Times New Roman" w:hAnsi="Times New Roman" w:eastAsia="宋体" w:cs="Times New Roman"/>
          <w:sz w:val="28"/>
          <w:szCs w:val="28"/>
        </w:rPr>
      </w:pPr>
      <w:bookmarkStart w:id="12" w:name="_Toc3115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  <w:t>.4.1 稳定性测试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在本节，我们对不同模块进行了稳定性测试，对响应时间做出了记录。测试结果如下表所示，可见，本</w:t>
      </w:r>
      <w:r>
        <w:rPr>
          <w:rFonts w:hint="eastAsia" w:ascii="Times New Roman" w:hAnsi="Times New Roman" w:eastAsia="宋体" w:cs="Times New Roman"/>
          <w:lang w:eastAsia="zh-CN"/>
        </w:rPr>
        <w:t>平台</w:t>
      </w:r>
      <w:r>
        <w:rPr>
          <w:rFonts w:ascii="Times New Roman" w:hAnsi="Times New Roman" w:eastAsia="宋体" w:cs="Times New Roman"/>
        </w:rPr>
        <w:t>有相当的可靠性。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0" w:firstLineChars="0"/>
        <w:jc w:val="center"/>
        <w:textAlignment w:val="auto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表1-9 稳定性测试表</w:t>
      </w:r>
    </w:p>
    <w:tbl>
      <w:tblPr>
        <w:tblStyle w:val="21"/>
        <w:tblW w:w="8306" w:type="dxa"/>
        <w:jc w:val="center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1756"/>
        <w:gridCol w:w="1493"/>
        <w:gridCol w:w="1329"/>
        <w:gridCol w:w="1116"/>
        <w:gridCol w:w="111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496" w:type="dxa"/>
            <w:tcBorders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D0CECE" w:themeFill="background2" w:themeFillShade="E6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1"/>
                <w:szCs w:val="21"/>
              </w:rPr>
              <w:t>功能模块</w:t>
            </w:r>
          </w:p>
        </w:tc>
        <w:tc>
          <w:tcPr>
            <w:tcW w:w="1756" w:type="dxa"/>
            <w:tcBorders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D0CECE" w:themeFill="background2" w:themeFillShade="E6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1"/>
                <w:szCs w:val="21"/>
              </w:rPr>
              <w:t>每次时间间隔（秒）</w:t>
            </w:r>
          </w:p>
        </w:tc>
        <w:tc>
          <w:tcPr>
            <w:tcW w:w="1493" w:type="dxa"/>
            <w:tcBorders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D0CECE" w:themeFill="background2" w:themeFillShade="E6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1"/>
                <w:szCs w:val="21"/>
              </w:rPr>
              <w:t>平均响应时间（秒）</w:t>
            </w:r>
          </w:p>
        </w:tc>
        <w:tc>
          <w:tcPr>
            <w:tcW w:w="1329" w:type="dxa"/>
            <w:tcBorders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D0CECE" w:themeFill="background2" w:themeFillShade="E6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1"/>
                <w:szCs w:val="21"/>
              </w:rPr>
              <w:t>成功次数</w:t>
            </w:r>
          </w:p>
        </w:tc>
        <w:tc>
          <w:tcPr>
            <w:tcW w:w="1116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D0CECE" w:themeFill="background2" w:themeFillShade="E6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1"/>
                <w:szCs w:val="21"/>
              </w:rPr>
              <w:t>失败次数</w:t>
            </w:r>
          </w:p>
        </w:tc>
        <w:tc>
          <w:tcPr>
            <w:tcW w:w="1116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D0CECE" w:themeFill="background2" w:themeFillShade="E6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1"/>
                <w:szCs w:val="21"/>
              </w:rPr>
              <w:t>成功率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96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0"/>
                <w:szCs w:val="21"/>
              </w:rPr>
              <w:t>用户管理</w:t>
            </w:r>
          </w:p>
        </w:tc>
        <w:tc>
          <w:tcPr>
            <w:tcW w:w="1756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20</w:t>
            </w:r>
          </w:p>
        </w:tc>
        <w:tc>
          <w:tcPr>
            <w:tcW w:w="1493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.2</w:t>
            </w:r>
          </w:p>
        </w:tc>
        <w:tc>
          <w:tcPr>
            <w:tcW w:w="1329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5</w:t>
            </w:r>
          </w:p>
        </w:tc>
        <w:tc>
          <w:tcPr>
            <w:tcW w:w="1116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nil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0</w:t>
            </w:r>
          </w:p>
        </w:tc>
        <w:tc>
          <w:tcPr>
            <w:tcW w:w="1116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nil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00%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496" w:type="dxa"/>
            <w:tcBorders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</w:rPr>
              <w:t>模型管理</w:t>
            </w:r>
          </w:p>
        </w:tc>
        <w:tc>
          <w:tcPr>
            <w:tcW w:w="175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15</w:t>
            </w:r>
          </w:p>
        </w:tc>
        <w:tc>
          <w:tcPr>
            <w:tcW w:w="149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2.5</w:t>
            </w:r>
          </w:p>
        </w:tc>
        <w:tc>
          <w:tcPr>
            <w:tcW w:w="13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30</w:t>
            </w:r>
          </w:p>
        </w:tc>
        <w:tc>
          <w:tcPr>
            <w:tcW w:w="1116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0</w:t>
            </w:r>
          </w:p>
        </w:tc>
        <w:tc>
          <w:tcPr>
            <w:tcW w:w="1116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100%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496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</w:rPr>
              <w:t>个人中心</w:t>
            </w:r>
          </w:p>
        </w:tc>
        <w:tc>
          <w:tcPr>
            <w:tcW w:w="1756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5</w:t>
            </w:r>
          </w:p>
        </w:tc>
        <w:tc>
          <w:tcPr>
            <w:tcW w:w="1493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0.6</w:t>
            </w:r>
          </w:p>
        </w:tc>
        <w:tc>
          <w:tcPr>
            <w:tcW w:w="1329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5</w:t>
            </w:r>
          </w:p>
        </w:tc>
        <w:tc>
          <w:tcPr>
            <w:tcW w:w="1116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nil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0</w:t>
            </w:r>
          </w:p>
        </w:tc>
        <w:tc>
          <w:tcPr>
            <w:tcW w:w="1116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nil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100%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496" w:type="dxa"/>
            <w:tcBorders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</w:rPr>
              <w:t>对比实验</w:t>
            </w:r>
          </w:p>
        </w:tc>
        <w:tc>
          <w:tcPr>
            <w:tcW w:w="175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15</w:t>
            </w:r>
          </w:p>
        </w:tc>
        <w:tc>
          <w:tcPr>
            <w:tcW w:w="149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1.8</w:t>
            </w:r>
          </w:p>
        </w:tc>
        <w:tc>
          <w:tcPr>
            <w:tcW w:w="13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20</w:t>
            </w:r>
          </w:p>
        </w:tc>
        <w:tc>
          <w:tcPr>
            <w:tcW w:w="1116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0</w:t>
            </w:r>
          </w:p>
        </w:tc>
        <w:tc>
          <w:tcPr>
            <w:tcW w:w="1116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100%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496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</w:rPr>
              <w:t>集群监控</w:t>
            </w:r>
          </w:p>
        </w:tc>
        <w:tc>
          <w:tcPr>
            <w:tcW w:w="1756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0</w:t>
            </w:r>
          </w:p>
        </w:tc>
        <w:tc>
          <w:tcPr>
            <w:tcW w:w="1493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2.0</w:t>
            </w:r>
          </w:p>
        </w:tc>
        <w:tc>
          <w:tcPr>
            <w:tcW w:w="1329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25</w:t>
            </w:r>
          </w:p>
        </w:tc>
        <w:tc>
          <w:tcPr>
            <w:tcW w:w="1116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nil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0</w:t>
            </w:r>
          </w:p>
        </w:tc>
        <w:tc>
          <w:tcPr>
            <w:tcW w:w="1116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nil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100%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496" w:type="dxa"/>
            <w:tcBorders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</w:rPr>
              <w:t>任务中心</w:t>
            </w:r>
          </w:p>
        </w:tc>
        <w:tc>
          <w:tcPr>
            <w:tcW w:w="175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30</w:t>
            </w:r>
          </w:p>
        </w:tc>
        <w:tc>
          <w:tcPr>
            <w:tcW w:w="1493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1.7</w:t>
            </w:r>
          </w:p>
        </w:tc>
        <w:tc>
          <w:tcPr>
            <w:tcW w:w="13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19</w:t>
            </w:r>
          </w:p>
        </w:tc>
        <w:tc>
          <w:tcPr>
            <w:tcW w:w="1116" w:type="dxa"/>
            <w:tcBorders>
              <w:left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</w:t>
            </w:r>
          </w:p>
        </w:tc>
        <w:tc>
          <w:tcPr>
            <w:tcW w:w="1116" w:type="dxa"/>
            <w:tcBorders>
              <w:left w:val="single" w:color="auto" w:sz="4" w:space="0"/>
              <w:right w:val="nil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95%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496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</w:rPr>
              <w:t>自定义服务</w:t>
            </w:r>
          </w:p>
        </w:tc>
        <w:tc>
          <w:tcPr>
            <w:tcW w:w="1756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25</w:t>
            </w:r>
          </w:p>
        </w:tc>
        <w:tc>
          <w:tcPr>
            <w:tcW w:w="1493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1.5</w:t>
            </w:r>
          </w:p>
        </w:tc>
        <w:tc>
          <w:tcPr>
            <w:tcW w:w="1329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5</w:t>
            </w:r>
          </w:p>
        </w:tc>
        <w:tc>
          <w:tcPr>
            <w:tcW w:w="1116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nil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0</w:t>
            </w:r>
          </w:p>
        </w:tc>
        <w:tc>
          <w:tcPr>
            <w:tcW w:w="1116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nil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100%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2" w:firstLineChars="200"/>
        <w:textAlignment w:val="auto"/>
        <w:outlineLvl w:val="2"/>
        <w:rPr>
          <w:rFonts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</w:pPr>
      <w:bookmarkStart w:id="13" w:name="_Toc24661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  <w:t>.4.2 可移植性</w:t>
      </w:r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  <w:t>测试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Style w:val="18"/>
          <w:rFonts w:hint="default" w:ascii="Times New Roman" w:hAnsi="Times New Roman" w:eastAsia="宋体"/>
        </w:rPr>
      </w:pPr>
      <w:r>
        <w:rPr>
          <w:rStyle w:val="18"/>
          <w:rFonts w:hint="default" w:ascii="Times New Roman" w:hAnsi="Times New Roman" w:eastAsia="宋体"/>
        </w:rPr>
        <w:t>在不同的</w:t>
      </w:r>
      <w:r>
        <w:rPr>
          <w:rFonts w:hint="default" w:ascii="Times New Roman" w:hAnsi="Times New Roman" w:eastAsia="宋体" w:cs="Times New Roman"/>
        </w:rPr>
        <w:t>操作</w:t>
      </w:r>
      <w:r>
        <w:rPr>
          <w:rFonts w:hint="eastAsia" w:ascii="Times New Roman" w:hAnsi="Times New Roman" w:eastAsia="宋体" w:cs="Times New Roman"/>
          <w:lang w:eastAsia="zh-CN"/>
        </w:rPr>
        <w:t>平台</w:t>
      </w:r>
      <w:r>
        <w:rPr>
          <w:rStyle w:val="18"/>
          <w:rFonts w:hint="default" w:ascii="Times New Roman" w:hAnsi="Times New Roman" w:eastAsia="宋体"/>
        </w:rPr>
        <w:t>下的可移植性测试结果显示，本</w:t>
      </w:r>
      <w:r>
        <w:rPr>
          <w:rStyle w:val="18"/>
          <w:rFonts w:hint="eastAsia" w:ascii="Times New Roman" w:hAnsi="Times New Roman" w:eastAsia="宋体"/>
          <w:lang w:eastAsia="zh-CN"/>
        </w:rPr>
        <w:t>平台</w:t>
      </w:r>
      <w:r>
        <w:rPr>
          <w:rStyle w:val="18"/>
          <w:rFonts w:hint="default" w:ascii="Times New Roman" w:hAnsi="Times New Roman" w:eastAsia="宋体"/>
        </w:rPr>
        <w:t>的Web端具有良好的移植性。测试结果下表所示。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表1-10 可移植性测试表</w:t>
      </w:r>
    </w:p>
    <w:tbl>
      <w:tblPr>
        <w:tblStyle w:val="21"/>
        <w:tblW w:w="8222" w:type="dxa"/>
        <w:jc w:val="center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694"/>
        <w:gridCol w:w="3260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2268" w:type="dxa"/>
            <w:tcBorders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D0CECE" w:themeFill="background2" w:themeFillShade="E6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0"/>
              </w:rPr>
              <w:t>功能模块</w:t>
            </w:r>
          </w:p>
        </w:tc>
        <w:tc>
          <w:tcPr>
            <w:tcW w:w="2694" w:type="dxa"/>
            <w:tcBorders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D0CECE" w:themeFill="background2" w:themeFillShade="E6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0"/>
              </w:rPr>
              <w:t>Windows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0"/>
              </w:rPr>
              <w:t>平均响应时间（秒）</w:t>
            </w:r>
          </w:p>
        </w:tc>
        <w:tc>
          <w:tcPr>
            <w:tcW w:w="3260" w:type="dxa"/>
            <w:tcBorders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  <w:shd w:val="clear" w:color="auto" w:fill="D0CECE" w:themeFill="background2" w:themeFillShade="E6"/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0"/>
              </w:rPr>
              <w:t>Linux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0"/>
              </w:rPr>
              <w:t xml:space="preserve"> 平均响应时间（秒）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226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2"/>
                <w:szCs w:val="20"/>
              </w:rPr>
              <w:t>集群监控</w:t>
            </w:r>
          </w:p>
        </w:tc>
        <w:tc>
          <w:tcPr>
            <w:tcW w:w="2694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2.1</w:t>
            </w:r>
          </w:p>
        </w:tc>
        <w:tc>
          <w:tcPr>
            <w:tcW w:w="3260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2.0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268" w:type="dxa"/>
            <w:tcBorders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2"/>
                <w:szCs w:val="20"/>
              </w:rPr>
              <w:t>任务中心</w:t>
            </w:r>
          </w:p>
        </w:tc>
        <w:tc>
          <w:tcPr>
            <w:tcW w:w="269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1.6</w:t>
            </w:r>
          </w:p>
        </w:tc>
        <w:tc>
          <w:tcPr>
            <w:tcW w:w="326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1.8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226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2"/>
                <w:szCs w:val="20"/>
              </w:rPr>
              <w:t>个人中心</w:t>
            </w:r>
          </w:p>
        </w:tc>
        <w:tc>
          <w:tcPr>
            <w:tcW w:w="2694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0.7</w:t>
            </w:r>
          </w:p>
        </w:tc>
        <w:tc>
          <w:tcPr>
            <w:tcW w:w="3260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0.5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2268" w:type="dxa"/>
            <w:tcBorders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2"/>
                <w:szCs w:val="20"/>
              </w:rPr>
              <w:t>模型管理</w:t>
            </w:r>
          </w:p>
        </w:tc>
        <w:tc>
          <w:tcPr>
            <w:tcW w:w="269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2.6</w:t>
            </w:r>
          </w:p>
        </w:tc>
        <w:tc>
          <w:tcPr>
            <w:tcW w:w="326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2.5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226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2"/>
                <w:szCs w:val="20"/>
              </w:rPr>
              <w:t>对比实验</w:t>
            </w:r>
          </w:p>
        </w:tc>
        <w:tc>
          <w:tcPr>
            <w:tcW w:w="2694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1.9</w:t>
            </w:r>
          </w:p>
        </w:tc>
        <w:tc>
          <w:tcPr>
            <w:tcW w:w="3260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.5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2268" w:type="dxa"/>
            <w:tcBorders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2"/>
                <w:szCs w:val="20"/>
              </w:rPr>
              <w:t>用户管理</w:t>
            </w:r>
          </w:p>
        </w:tc>
        <w:tc>
          <w:tcPr>
            <w:tcW w:w="2694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.0</w:t>
            </w:r>
          </w:p>
        </w:tc>
        <w:tc>
          <w:tcPr>
            <w:tcW w:w="3260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.3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226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2"/>
                <w:szCs w:val="20"/>
              </w:rPr>
              <w:t>自定义服务</w:t>
            </w:r>
          </w:p>
        </w:tc>
        <w:tc>
          <w:tcPr>
            <w:tcW w:w="2694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.6</w:t>
            </w:r>
          </w:p>
        </w:tc>
        <w:tc>
          <w:tcPr>
            <w:tcW w:w="3260" w:type="dxa"/>
            <w:tcBorders>
              <w:top w:val="single" w:color="7E7E7E" w:themeColor="text1" w:themeTint="80" w:sz="4" w:space="0"/>
              <w:left w:val="single" w:color="auto" w:sz="4" w:space="0"/>
              <w:bottom w:val="single" w:color="7E7E7E" w:themeColor="text1" w:themeTint="80" w:sz="4" w:space="0"/>
              <w:right w:val="single" w:color="auto" w:sz="4" w:space="0"/>
              <w:insideH w:val="single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bidi w:val="0"/>
              <w:adjustRightInd/>
              <w:snapToGrid/>
              <w:spacing w:after="20" w:line="360" w:lineRule="auto"/>
              <w:jc w:val="center"/>
              <w:textAlignment w:val="auto"/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0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.4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 w:cs="Times New Roma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562" w:firstLineChars="200"/>
        <w:textAlignment w:val="auto"/>
        <w:outlineLvl w:val="2"/>
        <w:rPr>
          <w:rFonts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</w:pPr>
      <w:bookmarkStart w:id="14" w:name="_Toc22216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  <w:t>.4.3 适配性</w:t>
      </w:r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-SA"/>
        </w:rPr>
        <w:t>测试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我们分别对</w:t>
      </w:r>
      <w:r>
        <w:rPr>
          <w:rFonts w:hint="eastAsia" w:ascii="Times New Roman" w:hAnsi="Times New Roman" w:eastAsia="宋体" w:cs="Times New Roman"/>
        </w:rPr>
        <w:t>惠普笔记本电脑、戴尔笔记本电脑和MacBook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Pro</w:t>
      </w:r>
      <w:r>
        <w:rPr>
          <w:rFonts w:ascii="Times New Roman" w:hAnsi="Times New Roman" w:eastAsia="宋体" w:cs="Times New Roman"/>
        </w:rPr>
        <w:t>等进行了适配性测试，结果显示在主流机型上，</w:t>
      </w:r>
      <w:r>
        <w:rPr>
          <w:rFonts w:hint="eastAsia" w:ascii="Times New Roman" w:hAnsi="Times New Roman" w:eastAsia="宋体" w:cs="Times New Roman"/>
          <w:lang w:eastAsia="zh-CN"/>
        </w:rPr>
        <w:t>Fed Privacy Shield Web</w:t>
      </w:r>
      <w:r>
        <w:rPr>
          <w:rFonts w:hint="eastAsia" w:ascii="Times New Roman" w:hAnsi="Times New Roman" w:eastAsia="宋体" w:cs="Times New Roman"/>
        </w:rPr>
        <w:t>端</w:t>
      </w:r>
      <w:r>
        <w:rPr>
          <w:rFonts w:ascii="Times New Roman" w:hAnsi="Times New Roman" w:eastAsia="宋体" w:cs="Times New Roman"/>
        </w:rPr>
        <w:t>均能正确显示，适配性良好。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360" w:lineRule="auto"/>
        <w:ind w:firstLine="602" w:firstLineChars="200"/>
        <w:textAlignment w:val="auto"/>
        <w:rPr>
          <w:rFonts w:ascii="Times New Roman" w:hAnsi="Times New Roman" w:eastAsia="宋体" w:cs="Times New Roman"/>
          <w:b w:val="0"/>
          <w:sz w:val="30"/>
          <w:szCs w:val="30"/>
        </w:rPr>
      </w:pPr>
      <w:bookmarkStart w:id="15" w:name="_Toc26570"/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1</w:t>
      </w:r>
      <w:r>
        <w:rPr>
          <w:rFonts w:ascii="Times New Roman" w:hAnsi="Times New Roman" w:eastAsia="宋体" w:cs="Times New Roman"/>
          <w:sz w:val="30"/>
          <w:szCs w:val="30"/>
        </w:rPr>
        <w:t xml:space="preserve">.5 </w:t>
      </w:r>
      <w:r>
        <w:rPr>
          <w:rFonts w:hint="eastAsia" w:ascii="Times New Roman" w:hAnsi="Times New Roman" w:eastAsia="宋体" w:cs="Times New Roman"/>
          <w:sz w:val="30"/>
          <w:szCs w:val="30"/>
        </w:rPr>
        <w:t>本章小结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textAlignment w:val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本章主要进行</w:t>
      </w:r>
      <w:r>
        <w:rPr>
          <w:rFonts w:hint="eastAsia" w:ascii="Times New Roman" w:hAnsi="Times New Roman" w:eastAsia="宋体" w:cs="Times New Roman"/>
          <w:lang w:eastAsia="zh-CN"/>
        </w:rPr>
        <w:t>平台</w:t>
      </w:r>
      <w:r>
        <w:rPr>
          <w:rFonts w:ascii="Times New Roman" w:hAnsi="Times New Roman" w:eastAsia="宋体" w:cs="Times New Roman"/>
        </w:rPr>
        <w:t>测试与分析。我们对作品进行了功能和性能测试与分析，功能上，我们采用了黑盒测试技术和规范的方法对本</w:t>
      </w:r>
      <w:r>
        <w:rPr>
          <w:rFonts w:hint="eastAsia" w:ascii="Times New Roman" w:hAnsi="Times New Roman" w:eastAsia="宋体" w:cs="Times New Roman"/>
          <w:lang w:eastAsia="zh-CN"/>
        </w:rPr>
        <w:t>平台</w:t>
      </w:r>
      <w:r>
        <w:rPr>
          <w:rFonts w:ascii="Times New Roman" w:hAnsi="Times New Roman" w:eastAsia="宋体" w:cs="Times New Roman"/>
        </w:rPr>
        <w:t>进行了测试，确保了本</w:t>
      </w:r>
      <w:r>
        <w:rPr>
          <w:rFonts w:hint="eastAsia" w:ascii="Times New Roman" w:hAnsi="Times New Roman" w:eastAsia="宋体" w:cs="Times New Roman"/>
          <w:lang w:eastAsia="zh-CN"/>
        </w:rPr>
        <w:t>平台</w:t>
      </w:r>
      <w:r>
        <w:rPr>
          <w:rFonts w:ascii="Times New Roman" w:hAnsi="Times New Roman" w:eastAsia="宋体" w:cs="Times New Roman"/>
        </w:rPr>
        <w:t>的各项功能正常运行。性能上，我们分别对稳定性。可移植性和</w:t>
      </w:r>
      <w:r>
        <w:rPr>
          <w:rFonts w:hint="eastAsia" w:ascii="Times New Roman" w:hAnsi="Times New Roman" w:eastAsia="宋体" w:cs="Times New Roman"/>
        </w:rPr>
        <w:t>可移植</w:t>
      </w:r>
      <w:r>
        <w:rPr>
          <w:rFonts w:ascii="Times New Roman" w:hAnsi="Times New Roman" w:eastAsia="宋体" w:cs="Times New Roman"/>
        </w:rPr>
        <w:t>性进行了测试，确保了本</w:t>
      </w:r>
      <w:r>
        <w:rPr>
          <w:rFonts w:hint="eastAsia" w:ascii="Times New Roman" w:hAnsi="Times New Roman" w:eastAsia="宋体" w:cs="Times New Roman"/>
          <w:lang w:eastAsia="zh-CN"/>
        </w:rPr>
        <w:t>平台</w:t>
      </w:r>
      <w:r>
        <w:rPr>
          <w:rFonts w:ascii="Times New Roman" w:hAnsi="Times New Roman" w:eastAsia="宋体" w:cs="Times New Roman"/>
        </w:rPr>
        <w:t>的高效、准确、可移植。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2" w:firstLineChars="200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1</w:t>
      </w:r>
      <w:r>
        <w:rPr>
          <w:rFonts w:ascii="Times New Roman" w:hAnsi="Times New Roman" w:eastAsia="宋体" w:cs="Times New Roman"/>
          <w:b/>
          <w:bCs/>
        </w:rPr>
        <w:t>.1</w:t>
      </w:r>
      <w:r>
        <w:rPr>
          <w:rFonts w:hint="eastAsia" w:ascii="Times New Roman" w:hAnsi="Times New Roman" w:eastAsia="宋体" w:cs="Times New Roman"/>
          <w:b/>
          <w:bCs/>
        </w:rPr>
        <w:t>节</w:t>
      </w:r>
      <w:r>
        <w:rPr>
          <w:rFonts w:ascii="Times New Roman" w:hAnsi="Times New Roman" w:eastAsia="宋体" w:cs="Times New Roman"/>
        </w:rPr>
        <w:t>概述了</w:t>
      </w:r>
      <w:r>
        <w:rPr>
          <w:rFonts w:hint="eastAsia" w:ascii="Times New Roman" w:hAnsi="Times New Roman" w:eastAsia="宋体" w:cs="Times New Roman"/>
          <w:lang w:eastAsia="zh-CN"/>
        </w:rPr>
        <w:t>平台</w:t>
      </w:r>
      <w:r>
        <w:rPr>
          <w:rFonts w:ascii="Times New Roman" w:hAnsi="Times New Roman" w:eastAsia="宋体" w:cs="Times New Roman"/>
        </w:rPr>
        <w:t>的测试方案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功能上，采用黑盒测试技术和规范的方法对本</w:t>
      </w:r>
      <w:r>
        <w:rPr>
          <w:rFonts w:hint="eastAsia" w:ascii="Times New Roman" w:hAnsi="Times New Roman" w:eastAsia="宋体" w:cs="Times New Roman"/>
          <w:lang w:eastAsia="zh-CN"/>
        </w:rPr>
        <w:t>平台</w:t>
      </w:r>
      <w:r>
        <w:rPr>
          <w:rFonts w:ascii="Times New Roman" w:hAnsi="Times New Roman" w:eastAsia="宋体" w:cs="Times New Roman"/>
        </w:rPr>
        <w:t>进行测试，确保本</w:t>
      </w:r>
      <w:r>
        <w:rPr>
          <w:rFonts w:hint="eastAsia" w:ascii="Times New Roman" w:hAnsi="Times New Roman" w:eastAsia="宋体" w:cs="Times New Roman"/>
          <w:lang w:eastAsia="zh-CN"/>
        </w:rPr>
        <w:t>平台</w:t>
      </w:r>
      <w:r>
        <w:rPr>
          <w:rFonts w:ascii="Times New Roman" w:hAnsi="Times New Roman" w:eastAsia="宋体" w:cs="Times New Roman"/>
        </w:rPr>
        <w:t>的各项功能正常运行。性能上，分别对稳定性。可移植性和健壮性进行测试，确保本</w:t>
      </w:r>
      <w:r>
        <w:rPr>
          <w:rFonts w:hint="eastAsia" w:ascii="Times New Roman" w:hAnsi="Times New Roman" w:eastAsia="宋体" w:cs="Times New Roman"/>
          <w:lang w:eastAsia="zh-CN"/>
        </w:rPr>
        <w:t>平台</w:t>
      </w:r>
      <w:r>
        <w:rPr>
          <w:rFonts w:ascii="Times New Roman" w:hAnsi="Times New Roman" w:eastAsia="宋体" w:cs="Times New Roman"/>
        </w:rPr>
        <w:t>的稳定和可移植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2" w:firstLineChars="200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1</w:t>
      </w:r>
      <w:r>
        <w:rPr>
          <w:rFonts w:ascii="Times New Roman" w:hAnsi="Times New Roman" w:eastAsia="宋体" w:cs="Times New Roman"/>
          <w:b/>
          <w:bCs/>
        </w:rPr>
        <w:t>.2</w:t>
      </w:r>
      <w:r>
        <w:rPr>
          <w:rFonts w:hint="eastAsia" w:ascii="Times New Roman" w:hAnsi="Times New Roman" w:eastAsia="宋体" w:cs="Times New Roman"/>
          <w:b/>
          <w:bCs/>
        </w:rPr>
        <w:t>节</w:t>
      </w:r>
      <w:r>
        <w:rPr>
          <w:rFonts w:ascii="Times New Roman" w:hAnsi="Times New Roman" w:eastAsia="宋体" w:cs="Times New Roman"/>
        </w:rPr>
        <w:t>描述了</w:t>
      </w:r>
      <w:r>
        <w:rPr>
          <w:rFonts w:hint="eastAsia" w:ascii="Times New Roman" w:hAnsi="Times New Roman" w:eastAsia="宋体" w:cs="Times New Roman"/>
          <w:lang w:eastAsia="zh-CN"/>
        </w:rPr>
        <w:t>平台</w:t>
      </w:r>
      <w:r>
        <w:rPr>
          <w:rFonts w:ascii="Times New Roman" w:hAnsi="Times New Roman" w:eastAsia="宋体" w:cs="Times New Roman"/>
        </w:rPr>
        <w:t>的测试环境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给出了硬件、软件测试环境及测试工具参数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2" w:firstLineChars="200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1</w:t>
      </w:r>
      <w:r>
        <w:rPr>
          <w:rFonts w:ascii="Times New Roman" w:hAnsi="Times New Roman" w:eastAsia="宋体" w:cs="Times New Roman"/>
          <w:b/>
          <w:bCs/>
        </w:rPr>
        <w:t>.3</w:t>
      </w:r>
      <w:r>
        <w:rPr>
          <w:rFonts w:hint="eastAsia" w:ascii="Times New Roman" w:hAnsi="Times New Roman" w:eastAsia="宋体" w:cs="Times New Roman"/>
          <w:b/>
          <w:bCs/>
        </w:rPr>
        <w:t>节</w:t>
      </w:r>
      <w:r>
        <w:rPr>
          <w:rFonts w:ascii="Times New Roman" w:hAnsi="Times New Roman" w:eastAsia="宋体" w:cs="Times New Roman"/>
        </w:rPr>
        <w:t>详细描述了</w:t>
      </w:r>
      <w:r>
        <w:rPr>
          <w:rFonts w:hint="eastAsia" w:ascii="Times New Roman" w:hAnsi="Times New Roman" w:eastAsia="宋体" w:cs="Times New Roman"/>
          <w:lang w:eastAsia="zh-CN"/>
        </w:rPr>
        <w:t>平台</w:t>
      </w:r>
      <w:r>
        <w:rPr>
          <w:rFonts w:ascii="Times New Roman" w:hAnsi="Times New Roman" w:eastAsia="宋体" w:cs="Times New Roman"/>
        </w:rPr>
        <w:t>的功能测试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分别从</w:t>
      </w:r>
      <w:r>
        <w:rPr>
          <w:rFonts w:hint="eastAsia" w:ascii="Times New Roman" w:hAnsi="Times New Roman" w:eastAsia="宋体" w:cs="Times New Roman"/>
        </w:rPr>
        <w:t>个人中心</w:t>
      </w:r>
      <w:r>
        <w:rPr>
          <w:rFonts w:ascii="Times New Roman" w:hAnsi="Times New Roman" w:eastAsia="宋体" w:cs="Times New Roman"/>
        </w:rPr>
        <w:t>测试、</w:t>
      </w:r>
      <w:r>
        <w:rPr>
          <w:rFonts w:hint="eastAsia" w:ascii="Times New Roman" w:hAnsi="Times New Roman" w:eastAsia="宋体" w:cs="Times New Roman"/>
        </w:rPr>
        <w:t>对比实验</w:t>
      </w:r>
      <w:r>
        <w:rPr>
          <w:rFonts w:ascii="Times New Roman" w:hAnsi="Times New Roman" w:eastAsia="宋体" w:cs="Times New Roman"/>
        </w:rPr>
        <w:t>测试、</w:t>
      </w:r>
      <w:r>
        <w:rPr>
          <w:rFonts w:hint="eastAsia" w:ascii="Times New Roman" w:hAnsi="Times New Roman" w:eastAsia="宋体" w:cs="Times New Roman"/>
        </w:rPr>
        <w:t>自定义服务测试、用户管理测试、集群监控测试、任务中心测试、</w:t>
      </w:r>
      <w:r>
        <w:rPr>
          <w:rFonts w:ascii="Times New Roman" w:hAnsi="Times New Roman" w:eastAsia="宋体" w:cs="Times New Roman"/>
        </w:rPr>
        <w:t>模型管理测试进行介绍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2" w:firstLineChars="200"/>
        <w:textAlignment w:val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1</w:t>
      </w:r>
      <w:r>
        <w:rPr>
          <w:rFonts w:ascii="Times New Roman" w:hAnsi="Times New Roman" w:eastAsia="宋体" w:cs="Times New Roman"/>
          <w:b/>
          <w:bCs/>
        </w:rPr>
        <w:t>.4</w:t>
      </w:r>
      <w:r>
        <w:rPr>
          <w:rFonts w:hint="eastAsia" w:ascii="Times New Roman" w:hAnsi="Times New Roman" w:eastAsia="宋体" w:cs="Times New Roman"/>
          <w:b/>
          <w:bCs/>
        </w:rPr>
        <w:t>节</w:t>
      </w:r>
      <w:r>
        <w:rPr>
          <w:rFonts w:ascii="Times New Roman" w:hAnsi="Times New Roman" w:eastAsia="宋体" w:cs="Times New Roman"/>
        </w:rPr>
        <w:t>描述了</w:t>
      </w:r>
      <w:r>
        <w:rPr>
          <w:rFonts w:hint="eastAsia" w:ascii="Times New Roman" w:hAnsi="Times New Roman" w:eastAsia="宋体" w:cs="Times New Roman"/>
          <w:lang w:eastAsia="zh-CN"/>
        </w:rPr>
        <w:t>平台</w:t>
      </w:r>
      <w:r>
        <w:rPr>
          <w:rFonts w:ascii="Times New Roman" w:hAnsi="Times New Roman" w:eastAsia="宋体" w:cs="Times New Roman"/>
        </w:rPr>
        <w:t>的非功能测试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详细进行了</w:t>
      </w:r>
      <w:r>
        <w:rPr>
          <w:rFonts w:hint="eastAsia" w:ascii="Times New Roman" w:hAnsi="Times New Roman" w:eastAsia="宋体" w:cs="Times New Roman"/>
          <w:lang w:eastAsia="zh-CN"/>
        </w:rPr>
        <w:t>平台</w:t>
      </w:r>
      <w:r>
        <w:rPr>
          <w:rFonts w:ascii="Times New Roman" w:hAnsi="Times New Roman" w:eastAsia="宋体" w:cs="Times New Roman"/>
        </w:rPr>
        <w:t>的稳定性、可移植性和适配性测试。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240" w:after="240" w:line="360" w:lineRule="auto"/>
        <w:textAlignment w:val="auto"/>
        <w:rPr>
          <w:rFonts w:ascii="Times New Roman" w:hAnsi="Times New Roman" w:eastAsia="宋体" w:cs="Times New Roman"/>
          <w:sz w:val="28"/>
          <w:szCs w:val="24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/>
    <w:sectPr>
      <w:footerReference r:id="rId6" w:type="default"/>
      <w:pgSz w:w="11906" w:h="16838"/>
      <w:pgMar w:top="1440" w:right="1468" w:bottom="1440" w:left="162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type="lines" w:linePitch="33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jc w:val="center"/>
      <w:textAlignment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jc w:val="both"/>
      <w:textAlignment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jc w:val="center"/>
                            <w:textAlignment w:val="center"/>
                            <w:rPr>
                              <w:rFonts w:ascii="Times New Roman" w:hAnsi="Times New Roman" w:eastAsia="仿宋"/>
                              <w:b w:val="0"/>
                              <w:bCs w:val="0"/>
                            </w:rPr>
                          </w:pPr>
                          <w:r>
                            <w:rPr>
                              <w:rFonts w:hint="eastAsia" w:ascii="Times New Roman" w:hAnsi="Times New Roman" w:eastAsia="仿宋" w:cs="楷体"/>
                              <w:b w:val="0"/>
                              <w:bCs w:val="0"/>
                            </w:rPr>
                            <w:t xml:space="preserve">第 </w:t>
                          </w:r>
                          <w:r>
                            <w:rPr>
                              <w:rFonts w:hint="eastAsia" w:ascii="Times New Roman" w:hAnsi="Times New Roman" w:eastAsia="仿宋" w:cs="楷体"/>
                              <w:b w:val="0"/>
                              <w:bCs w:val="0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Times New Roman" w:eastAsia="仿宋" w:cs="楷体"/>
                              <w:b w:val="0"/>
                              <w:bCs w:val="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Times New Roman" w:eastAsia="仿宋" w:cs="楷体"/>
                              <w:b w:val="0"/>
                              <w:bCs w:val="0"/>
                            </w:rPr>
                            <w:fldChar w:fldCharType="separate"/>
                          </w:r>
                          <w:r>
                            <w:rPr>
                              <w:rFonts w:hint="eastAsia" w:ascii="Times New Roman" w:hAnsi="Times New Roman" w:eastAsia="仿宋" w:cs="楷体"/>
                              <w:b w:val="0"/>
                              <w:bCs w:val="0"/>
                            </w:rPr>
                            <w:t>1</w:t>
                          </w:r>
                          <w:r>
                            <w:rPr>
                              <w:rFonts w:hint="eastAsia" w:ascii="Times New Roman" w:hAnsi="Times New Roman" w:eastAsia="仿宋" w:cs="楷体"/>
                              <w:b w:val="0"/>
                              <w:bCs w:val="0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eastAsia="仿宋" w:cs="楷体"/>
                              <w:b w:val="0"/>
                              <w:bCs w:val="0"/>
                            </w:rPr>
                            <w:t xml:space="preserve"> 页</w:t>
                          </w:r>
                          <w:r>
                            <w:rPr>
                              <w:rFonts w:hint="eastAsia" w:ascii="Times New Roman" w:hAnsi="Times New Roman" w:eastAsia="仿宋" w:cs="楷体"/>
                              <w:b w:val="0"/>
                              <w:bCs w:val="0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eastAsia="仿宋" w:cs="楷体"/>
                              <w:b w:val="0"/>
                              <w:bCs w:val="0"/>
                            </w:rPr>
                            <w:t>共</w:t>
                          </w:r>
                          <w:r>
                            <w:rPr>
                              <w:rFonts w:hint="eastAsia" w:ascii="Times New Roman" w:hAnsi="Times New Roman" w:eastAsia="仿宋" w:cs="楷体"/>
                              <w:b w:val="0"/>
                              <w:bCs w:val="0"/>
                              <w:lang w:val="en-US" w:eastAsia="zh-CN"/>
                            </w:rPr>
                            <w:t xml:space="preserve"> 8 </w:t>
                          </w:r>
                          <w:r>
                            <w:rPr>
                              <w:rFonts w:hint="eastAsia" w:ascii="Times New Roman" w:hAnsi="Times New Roman" w:eastAsia="仿宋" w:cs="楷体"/>
                              <w:b w:val="0"/>
                              <w:bCs w:val="0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jc w:val="center"/>
                      <w:textAlignment w:val="center"/>
                      <w:rPr>
                        <w:rFonts w:ascii="Times New Roman" w:hAnsi="Times New Roman" w:eastAsia="仿宋"/>
                        <w:b w:val="0"/>
                        <w:bCs w:val="0"/>
                      </w:rPr>
                    </w:pPr>
                    <w:r>
                      <w:rPr>
                        <w:rFonts w:hint="eastAsia" w:ascii="Times New Roman" w:hAnsi="Times New Roman" w:eastAsia="仿宋" w:cs="楷体"/>
                        <w:b w:val="0"/>
                        <w:bCs w:val="0"/>
                      </w:rPr>
                      <w:t xml:space="preserve">第 </w:t>
                    </w:r>
                    <w:r>
                      <w:rPr>
                        <w:rFonts w:hint="eastAsia" w:ascii="Times New Roman" w:hAnsi="Times New Roman" w:eastAsia="仿宋" w:cs="楷体"/>
                        <w:b w:val="0"/>
                        <w:bCs w:val="0"/>
                      </w:rPr>
                      <w:fldChar w:fldCharType="begin"/>
                    </w:r>
                    <w:r>
                      <w:rPr>
                        <w:rFonts w:hint="eastAsia" w:ascii="Times New Roman" w:hAnsi="Times New Roman" w:eastAsia="仿宋" w:cs="楷体"/>
                        <w:b w:val="0"/>
                        <w:bCs w:val="0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Times New Roman" w:eastAsia="仿宋" w:cs="楷体"/>
                        <w:b w:val="0"/>
                        <w:bCs w:val="0"/>
                      </w:rPr>
                      <w:fldChar w:fldCharType="separate"/>
                    </w:r>
                    <w:r>
                      <w:rPr>
                        <w:rFonts w:hint="eastAsia" w:ascii="Times New Roman" w:hAnsi="Times New Roman" w:eastAsia="仿宋" w:cs="楷体"/>
                        <w:b w:val="0"/>
                        <w:bCs w:val="0"/>
                      </w:rPr>
                      <w:t>1</w:t>
                    </w:r>
                    <w:r>
                      <w:rPr>
                        <w:rFonts w:hint="eastAsia" w:ascii="Times New Roman" w:hAnsi="Times New Roman" w:eastAsia="仿宋" w:cs="楷体"/>
                        <w:b w:val="0"/>
                        <w:bCs w:val="0"/>
                      </w:rPr>
                      <w:fldChar w:fldCharType="end"/>
                    </w:r>
                    <w:r>
                      <w:rPr>
                        <w:rFonts w:hint="eastAsia" w:ascii="Times New Roman" w:hAnsi="Times New Roman" w:eastAsia="仿宋" w:cs="楷体"/>
                        <w:b w:val="0"/>
                        <w:bCs w:val="0"/>
                      </w:rPr>
                      <w:t xml:space="preserve"> 页</w:t>
                    </w:r>
                    <w:r>
                      <w:rPr>
                        <w:rFonts w:hint="eastAsia" w:ascii="Times New Roman" w:hAnsi="Times New Roman" w:eastAsia="仿宋" w:cs="楷体"/>
                        <w:b w:val="0"/>
                        <w:bCs w:val="0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Times New Roman" w:hAnsi="Times New Roman" w:eastAsia="仿宋" w:cs="楷体"/>
                        <w:b w:val="0"/>
                        <w:bCs w:val="0"/>
                      </w:rPr>
                      <w:t>共</w:t>
                    </w:r>
                    <w:r>
                      <w:rPr>
                        <w:rFonts w:hint="eastAsia" w:ascii="Times New Roman" w:hAnsi="Times New Roman" w:eastAsia="仿宋" w:cs="楷体"/>
                        <w:b w:val="0"/>
                        <w:bCs w:val="0"/>
                        <w:lang w:val="en-US" w:eastAsia="zh-CN"/>
                      </w:rPr>
                      <w:t xml:space="preserve"> 8 </w:t>
                    </w:r>
                    <w:r>
                      <w:rPr>
                        <w:rFonts w:hint="eastAsia" w:ascii="Times New Roman" w:hAnsi="Times New Roman" w:eastAsia="仿宋" w:cs="楷体"/>
                        <w:b w:val="0"/>
                        <w:bCs w:val="0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keepNext w:val="0"/>
      <w:keepLines w:val="0"/>
      <w:pageBreakBefore w:val="0"/>
      <w:kinsoku/>
      <w:wordWrap/>
      <w:overflowPunct/>
      <w:topLinePunct w:val="0"/>
      <w:bidi w:val="0"/>
      <w:adjustRightInd/>
      <w:snapToGrid w:val="0"/>
      <w:spacing w:after="0"/>
      <w:textAlignment w:val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6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wYzZkNmNmODdkM2FkNzU5ZmNjM2YwYjkyZmJiZmYifQ=="/>
  </w:docVars>
  <w:rsids>
    <w:rsidRoot w:val="16B0203B"/>
    <w:rsid w:val="04910D1F"/>
    <w:rsid w:val="04EB6681"/>
    <w:rsid w:val="07634BF4"/>
    <w:rsid w:val="08561D46"/>
    <w:rsid w:val="093A1985"/>
    <w:rsid w:val="09464BA2"/>
    <w:rsid w:val="0A84735B"/>
    <w:rsid w:val="0AD81455"/>
    <w:rsid w:val="0B754EF6"/>
    <w:rsid w:val="0BAB0918"/>
    <w:rsid w:val="0BD22349"/>
    <w:rsid w:val="0BE65DF4"/>
    <w:rsid w:val="0C104C1F"/>
    <w:rsid w:val="0DE97719"/>
    <w:rsid w:val="0EA53D44"/>
    <w:rsid w:val="0EB14497"/>
    <w:rsid w:val="116F4196"/>
    <w:rsid w:val="11CC653F"/>
    <w:rsid w:val="11FC1ECD"/>
    <w:rsid w:val="12745F08"/>
    <w:rsid w:val="14C34F24"/>
    <w:rsid w:val="154D0012"/>
    <w:rsid w:val="163D2AB4"/>
    <w:rsid w:val="16B0203B"/>
    <w:rsid w:val="1720665E"/>
    <w:rsid w:val="17F673BF"/>
    <w:rsid w:val="18055854"/>
    <w:rsid w:val="182C2DE0"/>
    <w:rsid w:val="1844637C"/>
    <w:rsid w:val="189746FE"/>
    <w:rsid w:val="1A8C400A"/>
    <w:rsid w:val="1B065B6B"/>
    <w:rsid w:val="1C314E69"/>
    <w:rsid w:val="1FB90B22"/>
    <w:rsid w:val="204213F3"/>
    <w:rsid w:val="23AE4FF1"/>
    <w:rsid w:val="24280900"/>
    <w:rsid w:val="244F37F8"/>
    <w:rsid w:val="24C06D8A"/>
    <w:rsid w:val="25080A70"/>
    <w:rsid w:val="25A641D2"/>
    <w:rsid w:val="27936430"/>
    <w:rsid w:val="296C74E1"/>
    <w:rsid w:val="299D58EC"/>
    <w:rsid w:val="2D630BFB"/>
    <w:rsid w:val="2D720E3E"/>
    <w:rsid w:val="2F6312F4"/>
    <w:rsid w:val="32190D39"/>
    <w:rsid w:val="326351F9"/>
    <w:rsid w:val="32737B32"/>
    <w:rsid w:val="35BE7316"/>
    <w:rsid w:val="36121410"/>
    <w:rsid w:val="3679323D"/>
    <w:rsid w:val="36CC6C91"/>
    <w:rsid w:val="37C16C4A"/>
    <w:rsid w:val="37E1109A"/>
    <w:rsid w:val="3DE813C6"/>
    <w:rsid w:val="3EA3354D"/>
    <w:rsid w:val="40E770B0"/>
    <w:rsid w:val="41DF489C"/>
    <w:rsid w:val="42DC702D"/>
    <w:rsid w:val="431E7646"/>
    <w:rsid w:val="437C436D"/>
    <w:rsid w:val="43B835F7"/>
    <w:rsid w:val="43BB30E7"/>
    <w:rsid w:val="45570BED"/>
    <w:rsid w:val="471C3E9C"/>
    <w:rsid w:val="48C12F4D"/>
    <w:rsid w:val="49AB775A"/>
    <w:rsid w:val="4B307F16"/>
    <w:rsid w:val="4B871B00"/>
    <w:rsid w:val="4BB9615E"/>
    <w:rsid w:val="4C2A24F1"/>
    <w:rsid w:val="4CD6572E"/>
    <w:rsid w:val="4DE35714"/>
    <w:rsid w:val="4FE94B38"/>
    <w:rsid w:val="50406E4E"/>
    <w:rsid w:val="512E314A"/>
    <w:rsid w:val="52014776"/>
    <w:rsid w:val="54183C3E"/>
    <w:rsid w:val="56BE0ACC"/>
    <w:rsid w:val="58DF11CE"/>
    <w:rsid w:val="5947124D"/>
    <w:rsid w:val="5A1F5D26"/>
    <w:rsid w:val="5B6E6EE4"/>
    <w:rsid w:val="5CB14C2F"/>
    <w:rsid w:val="5DDE1A54"/>
    <w:rsid w:val="5E6957C1"/>
    <w:rsid w:val="5FC133DB"/>
    <w:rsid w:val="60FB291D"/>
    <w:rsid w:val="621A5025"/>
    <w:rsid w:val="62BA2B4C"/>
    <w:rsid w:val="633F2F95"/>
    <w:rsid w:val="63422A85"/>
    <w:rsid w:val="65E91DD0"/>
    <w:rsid w:val="6A9C0CCD"/>
    <w:rsid w:val="6C1A459F"/>
    <w:rsid w:val="6D282697"/>
    <w:rsid w:val="6D284A9A"/>
    <w:rsid w:val="6FEC0000"/>
    <w:rsid w:val="728E4418"/>
    <w:rsid w:val="7466485A"/>
    <w:rsid w:val="75B466E6"/>
    <w:rsid w:val="76840CB1"/>
    <w:rsid w:val="779E42D6"/>
    <w:rsid w:val="784309DA"/>
    <w:rsid w:val="7A342CD0"/>
    <w:rsid w:val="7AAD2A82"/>
    <w:rsid w:val="7B094BD5"/>
    <w:rsid w:val="7CBD259D"/>
    <w:rsid w:val="7CFB7AD5"/>
    <w:rsid w:val="7D747887"/>
    <w:rsid w:val="7E5356EF"/>
    <w:rsid w:val="7E8F4979"/>
    <w:rsid w:val="7F34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autoRedefine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5">
    <w:name w:val="heading 3"/>
    <w:basedOn w:val="1"/>
    <w:next w:val="3"/>
    <w:autoRedefine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autoRedefine/>
    <w:semiHidden/>
    <w:qFormat/>
    <w:uiPriority w:val="0"/>
  </w:style>
  <w:style w:type="table" w:default="1" w:styleId="11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autoRedefine/>
    <w:qFormat/>
    <w:uiPriority w:val="0"/>
    <w:pPr>
      <w:spacing w:after="120"/>
    </w:pPr>
  </w:style>
  <w:style w:type="paragraph" w:styleId="6">
    <w:name w:val="toc 3"/>
    <w:basedOn w:val="1"/>
    <w:next w:val="1"/>
    <w:autoRedefine/>
    <w:qFormat/>
    <w:uiPriority w:val="0"/>
    <w:pPr>
      <w:ind w:left="840" w:leftChars="400"/>
    </w:p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autoRedefine/>
    <w:qFormat/>
    <w:uiPriority w:val="0"/>
  </w:style>
  <w:style w:type="paragraph" w:styleId="10">
    <w:name w:val="toc 2"/>
    <w:basedOn w:val="1"/>
    <w:next w:val="1"/>
    <w:autoRedefine/>
    <w:qFormat/>
    <w:uiPriority w:val="0"/>
    <w:pPr>
      <w:ind w:left="420" w:leftChars="200"/>
    </w:p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FunctionTok"/>
    <w:basedOn w:val="15"/>
    <w:autoRedefine/>
    <w:qFormat/>
    <w:uiPriority w:val="0"/>
    <w:rPr>
      <w:rFonts w:ascii="Times New Roman" w:hAnsi="Times New Roman" w:eastAsia="楷体"/>
      <w:color w:val="06287E"/>
      <w:sz w:val="24"/>
    </w:rPr>
  </w:style>
  <w:style w:type="character" w:customStyle="1" w:styleId="15">
    <w:name w:val="Verbatim Char"/>
    <w:basedOn w:val="16"/>
    <w:link w:val="17"/>
    <w:autoRedefine/>
    <w:qFormat/>
    <w:uiPriority w:val="0"/>
    <w:rPr>
      <w:rFonts w:ascii="Times New Roman" w:hAnsi="Times New Roman" w:eastAsia="楷体"/>
      <w:sz w:val="24"/>
    </w:rPr>
  </w:style>
  <w:style w:type="character" w:customStyle="1" w:styleId="16">
    <w:name w:val="正文文本 字符"/>
    <w:basedOn w:val="13"/>
    <w:link w:val="3"/>
    <w:autoRedefine/>
    <w:semiHidden/>
    <w:qFormat/>
    <w:uiPriority w:val="99"/>
  </w:style>
  <w:style w:type="paragraph" w:customStyle="1" w:styleId="17">
    <w:name w:val="Source Code"/>
    <w:basedOn w:val="1"/>
    <w:link w:val="15"/>
    <w:autoRedefine/>
    <w:qFormat/>
    <w:uiPriority w:val="0"/>
    <w:pPr>
      <w:wordWrap w:val="0"/>
      <w:spacing w:line="400" w:lineRule="exact"/>
    </w:pPr>
    <w:rPr>
      <w:rFonts w:ascii="Times New Roman" w:hAnsi="Times New Roman" w:eastAsia="楷体"/>
      <w:sz w:val="24"/>
    </w:rPr>
  </w:style>
  <w:style w:type="character" w:customStyle="1" w:styleId="18">
    <w:name w:val="fontstyle01"/>
    <w:basedOn w:val="13"/>
    <w:autoRedefine/>
    <w:qFormat/>
    <w:uiPriority w:val="0"/>
    <w:rPr>
      <w:rFonts w:hint="eastAsia" w:ascii="楷体" w:hAnsi="楷体" w:eastAsia="楷体"/>
      <w:color w:val="000000"/>
      <w:sz w:val="24"/>
      <w:szCs w:val="24"/>
    </w:rPr>
  </w:style>
  <w:style w:type="paragraph" w:customStyle="1" w:styleId="19">
    <w:name w:val="Table Paragraph"/>
    <w:basedOn w:val="1"/>
    <w:autoRedefine/>
    <w:qFormat/>
    <w:uiPriority w:val="1"/>
    <w:pPr>
      <w:autoSpaceDE w:val="0"/>
      <w:autoSpaceDN w:val="0"/>
      <w:jc w:val="center"/>
    </w:pPr>
    <w:rPr>
      <w:rFonts w:ascii="楷体" w:hAnsi="楷体" w:eastAsia="楷体" w:cs="楷体"/>
      <w:kern w:val="0"/>
      <w:sz w:val="22"/>
    </w:rPr>
  </w:style>
  <w:style w:type="table" w:customStyle="1" w:styleId="20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Plain Table 2"/>
    <w:basedOn w:val="11"/>
    <w:autoRedefine/>
    <w:qFormat/>
    <w:uiPriority w:val="42"/>
    <w:rPr>
      <w:kern w:val="0"/>
      <w:sz w:val="20"/>
      <w:szCs w:val="20"/>
    </w:r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customStyle="1" w:styleId="22">
    <w:name w:val="Table Text"/>
    <w:basedOn w:val="1"/>
    <w:autoRedefine/>
    <w:semiHidden/>
    <w:qFormat/>
    <w:uiPriority w:val="0"/>
    <w:rPr>
      <w:rFonts w:ascii="楷体" w:hAnsi="楷体" w:eastAsia="楷体" w:cs="楷体"/>
      <w:sz w:val="21"/>
      <w:szCs w:val="21"/>
      <w:lang w:val="en-US" w:eastAsia="en-US" w:bidi="ar-SA"/>
    </w:rPr>
  </w:style>
  <w:style w:type="paragraph" w:customStyle="1" w:styleId="23">
    <w:name w:val="First Paragraph"/>
    <w:basedOn w:val="3"/>
    <w:next w:val="3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3647</Words>
  <Characters>4208</Characters>
  <Lines>1</Lines>
  <Paragraphs>1</Paragraphs>
  <TotalTime>0</TotalTime>
  <ScaleCrop>false</ScaleCrop>
  <LinksUpToDate>false</LinksUpToDate>
  <CharactersWithSpaces>4261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2019-11-22T06:44:00Z</dcterms:created>
  <dc:creator>熊猫达人</dc:creator>
  <cp:lastModifiedBy>WPS_1665917269</cp:lastModifiedBy>
  <dcterms:modified xsi:type="dcterms:W3CDTF">2024-06-04T14:38:02Z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09EBF440FA40418CB1EC5F36A60160E5_11</vt:lpwstr>
  </property>
</Properties>
</file>