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(e.g.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A51855"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A51855"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2F3468C0"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77777777"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77777777" w:rsidR="00CA5769"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r w:rsidRPr="00E65F7B">
        <w:rPr>
          <w:noProof/>
        </w:rPr>
        <w:t xml:space="preserve"> </w:t>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77777777" w:rsidR="00CA5769" w:rsidRPr="00E24226"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r w:rsidRPr="00E65F7B">
        <w:rPr>
          <w:noProof/>
        </w:rPr>
        <w:t xml:space="preserve"> </w:t>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w:t>
      </w:r>
      <w:r>
        <w:rPr>
          <w:rFonts w:ascii="Times New Roman" w:eastAsia="宋体" w:hAnsi="Times New Roman" w:cs="Times New Roman"/>
          <w:kern w:val="0"/>
          <w:sz w:val="24"/>
          <w:szCs w:val="24"/>
        </w:rPr>
        <w:lastRenderedPageBreak/>
        <w:t xml:space="preserve">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each node obtains a private-</w:t>
      </w:r>
      <w:r w:rsidR="005D6E85">
        <w:rPr>
          <w:rFonts w:ascii="Times New Roman" w:eastAsia="宋体" w:hAnsi="Times New Roman" w:cs="Times New Roman"/>
          <w:kern w:val="0"/>
          <w:sz w:val="24"/>
          <w:szCs w:val="24"/>
        </w:rPr>
        <w:lastRenderedPageBreak/>
        <w:t xml:space="preserv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17BCF039"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52213560"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w:lastRenderedPageBreak/>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5CE2BD6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SWIB uses three important </w:t>
      </w:r>
      <w:r w:rsidR="0093291B">
        <w:rPr>
          <w:rFonts w:ascii="Times New Roman" w:eastAsia="宋体" w:hAnsi="Times New Roman" w:cs="Times New Roman"/>
          <w:kern w:val="0"/>
          <w:sz w:val="24"/>
          <w:szCs w:val="24"/>
        </w:rPr>
        <w:t>algorithms</w:t>
      </w:r>
      <w:r>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6C1ED8DC"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 xml:space="preserve">partial signature shares of the block hash to recover the full signature. SWIB uses the full signature as the proof of block finalization. The reconstruction of valid full signature proves that a threshold of nodes have signed the block hash,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A51855"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31A34C5E"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1A8035B6"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A51855"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142692D8"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77FAD4BE" w14:textId="69181AE6"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If all honest 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all honest nodes, and </w:t>
      </w:r>
      <m:oMath>
        <m:r>
          <w:rPr>
            <w:rFonts w:ascii="Cambria Math" w:eastAsia="宋体" w:hAnsi="Cambria Math" w:cs="Times New Roman"/>
            <w:kern w:val="0"/>
            <w:sz w:val="24"/>
            <w:szCs w:val="24"/>
          </w:rPr>
          <m:t>h(h≥⌈</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b</w:t>
      </w:r>
      <w:r>
        <w:rPr>
          <w:rFonts w:ascii="Times New Roman" w:eastAsia="宋体" w:hAnsi="Times New Roman" w:cs="Times New Roman"/>
          <w:kern w:val="0"/>
          <w:sz w:val="24"/>
          <w:szCs w:val="24"/>
        </w:rPr>
        <w:t xml:space="preserve">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kern w:val="0"/>
          <w:sz w:val="24"/>
          <w:szCs w:val="24"/>
        </w:rPr>
        <w:t>. The probability of consensus interruption is expressed as</w:t>
      </w:r>
    </w:p>
    <w:p w14:paraId="6CC0695E" w14:textId="36DFEB11" w:rsidR="009C44B1" w:rsidRDefault="00A51855"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m:oMathPara>
    </w:p>
    <w:p w14:paraId="2C972E2A"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3ED2D434" w14:textId="41611059" w:rsidR="009C44B1" w:rsidRPr="00F878E5" w:rsidRDefault="00A51855"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5DB0DA06"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h</m:t>
              </m:r>
            </m:sup>
          </m:sSup>
        </m:oMath>
      </m:oMathPara>
    </w:p>
    <w:p w14:paraId="287CFA90" w14:textId="3A17F475"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A51855"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w:t>
      </w:r>
      <w:r>
        <w:rPr>
          <w:rFonts w:ascii="Times New Roman" w:eastAsia="宋体" w:hAnsi="Times New Roman" w:cs="Times New Roman"/>
          <w:kern w:val="0"/>
          <w:sz w:val="24"/>
          <w:szCs w:val="24"/>
        </w:rPr>
        <w:lastRenderedPageBreak/>
        <w:t>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3C33F0B3"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BA454B" w:rsidRDefault="00A51855" w:rsidP="00CA5769">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06ADFC3D" w14:textId="77777777" w:rsidR="00CA5769" w:rsidRDefault="00CA5769"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rounds.</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52E455F8"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decrease the elected probability. As result, rational nodes are motivated to not issue Sybil attacks to create too many pseudonyms.</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w:t>
      </w:r>
      <w:r w:rsidR="00CA5769">
        <w:rPr>
          <w:rFonts w:ascii="Times New Roman" w:eastAsia="宋体" w:hAnsi="Times New Roman" w:cs="Times New Roman"/>
          <w:kern w:val="0"/>
          <w:sz w:val="24"/>
          <w:szCs w:val="24"/>
        </w:rPr>
        <w:lastRenderedPageBreak/>
        <w:t>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w:t>
      </w:r>
      <w:r>
        <w:rPr>
          <w:rFonts w:ascii="Times New Roman" w:eastAsia="宋体" w:hAnsi="Times New Roman" w:cs="Times New Roman"/>
          <w:kern w:val="0"/>
          <w:sz w:val="24"/>
          <w:szCs w:val="24"/>
        </w:rPr>
        <w:lastRenderedPageBreak/>
        <w:t xml:space="preserve">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7E4F17DD"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77777777" w:rsidR="00CA5769" w:rsidRPr="00BD2F50" w:rsidRDefault="00CA5769" w:rsidP="00CA5769">
      <w:pPr>
        <w:keepNext/>
        <w:spacing w:beforeLines="50" w:before="156" w:afterLines="50" w:after="156"/>
        <w:ind w:left="420"/>
        <w:rPr>
          <w:rFonts w:ascii="Times New Roman" w:hAnsi="Times New Roman" w:cs="Times New Roman"/>
          <w:b/>
          <w:bCs/>
        </w:rPr>
      </w:pPr>
      <w:r>
        <w:rPr>
          <w:noProof/>
        </w:rPr>
        <w:drawing>
          <wp:inline distT="0" distB="0" distL="0" distR="0" wp14:anchorId="70FFB289" wp14:editId="1C71341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3DE76B95" wp14:editId="7217132F">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3D4BB771" w:rsidR="00CA5769" w:rsidRDefault="00C946B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3548F282" wp14:editId="72F96414">
            <wp:extent cx="2561303" cy="1772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904" cy="1782973"/>
                    </a:xfrm>
                    <a:prstGeom prst="rect">
                      <a:avLst/>
                    </a:prstGeom>
                  </pic:spPr>
                </pic:pic>
              </a:graphicData>
            </a:graphic>
          </wp:inline>
        </w:drawing>
      </w:r>
      <w:r w:rsidRPr="00F516C1">
        <w:rPr>
          <w:noProof/>
        </w:rPr>
        <w:t xml:space="preserve"> </w:t>
      </w:r>
      <w:r w:rsidR="0002475C">
        <w:rPr>
          <w:noProof/>
        </w:rPr>
        <w:drawing>
          <wp:inline distT="0" distB="0" distL="0" distR="0" wp14:anchorId="1CC93FB2" wp14:editId="1615FDB2">
            <wp:extent cx="2595716" cy="1778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8225" cy="1800402"/>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 xml:space="preserve">ly, </w:t>
      </w:r>
      <w:r w:rsidRPr="00C91E2F">
        <w:rPr>
          <w:rFonts w:ascii="Times New Roman" w:eastAsia="宋体" w:hAnsi="Times New Roman" w:cs="Times New Roman"/>
          <w:kern w:val="0"/>
          <w:sz w:val="24"/>
          <w:szCs w:val="24"/>
        </w:rPr>
        <w:lastRenderedPageBreak/>
        <w:t>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24793D84" w:rsidR="00CA5769" w:rsidRDefault="0024174B" w:rsidP="00CA5769">
      <w:pPr>
        <w:keepNext/>
        <w:widowControl/>
        <w:shd w:val="clear" w:color="auto" w:fill="FFFFFF"/>
        <w:spacing w:afterLines="100" w:after="312" w:line="450" w:lineRule="atLeast"/>
        <w:ind w:firstLine="420"/>
        <w:jc w:val="left"/>
        <w:rPr>
          <w:noProof/>
        </w:rPr>
      </w:pPr>
      <w:r>
        <w:rPr>
          <w:noProof/>
        </w:rPr>
        <w:drawing>
          <wp:inline distT="0" distB="0" distL="0" distR="0" wp14:anchorId="06374878" wp14:editId="074803F4">
            <wp:extent cx="2517058" cy="18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108" cy="1823621"/>
                    </a:xfrm>
                    <a:prstGeom prst="rect">
                      <a:avLst/>
                    </a:prstGeom>
                  </pic:spPr>
                </pic:pic>
              </a:graphicData>
            </a:graphic>
          </wp:inline>
        </w:drawing>
      </w:r>
      <w:r w:rsidR="00CA5769">
        <w:rPr>
          <w:noProof/>
        </w:rPr>
        <w:t xml:space="preserve"> </w:t>
      </w:r>
      <w:r>
        <w:rPr>
          <w:noProof/>
        </w:rPr>
        <w:drawing>
          <wp:inline distT="0" distB="0" distL="0" distR="0" wp14:anchorId="5A39AE18" wp14:editId="713DFF46">
            <wp:extent cx="2598993" cy="179930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4930" cy="1817259"/>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27981959"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76496D23" w:rsidR="00CA5769" w:rsidRDefault="0024174B"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791578D9" wp14:editId="3141E6C6">
            <wp:extent cx="2537613" cy="18337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690" cy="1852561"/>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3975281F"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rounds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7B339B5" w14:textId="77777777" w:rsidR="00CA5769" w:rsidRPr="005160E9" w:rsidRDefault="00CA5769" w:rsidP="00CA5769">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analyze how Sybil percentage of Sybil nodes in consensus protocol impacts on consensus latency and average transaction throughput. We increase the percentage of Sybil </w:t>
      </w:r>
      <w:r>
        <w:rPr>
          <w:rFonts w:ascii="Times New Roman" w:eastAsia="宋体" w:hAnsi="Times New Roman" w:cs="Times New Roman"/>
          <w:kern w:val="0"/>
          <w:sz w:val="24"/>
          <w:szCs w:val="24"/>
        </w:rPr>
        <w:lastRenderedPageBreak/>
        <w:t>nodes from 5% up to 49%, and repeat the same experiments with four different network sizes and block size of 1 MB.</w:t>
      </w:r>
      <w:r>
        <w:rPr>
          <w:noProof/>
        </w:rPr>
        <w:t xml:space="preserve"> </w:t>
      </w:r>
    </w:p>
    <w:p w14:paraId="01B993C6" w14:textId="58208BFA" w:rsidR="00CA5769" w:rsidRDefault="00E73151" w:rsidP="00CA5769">
      <w:pPr>
        <w:keepNext/>
        <w:widowControl/>
        <w:shd w:val="clear" w:color="auto" w:fill="FFFFFF"/>
        <w:spacing w:afterLines="100" w:after="312" w:line="450" w:lineRule="atLeast"/>
        <w:ind w:firstLine="420"/>
        <w:jc w:val="left"/>
        <w:rPr>
          <w:noProof/>
        </w:rPr>
      </w:pPr>
      <w:r>
        <w:rPr>
          <w:noProof/>
        </w:rPr>
        <w:drawing>
          <wp:inline distT="0" distB="0" distL="0" distR="0" wp14:anchorId="7448B2DB" wp14:editId="77881826">
            <wp:extent cx="2413819" cy="1727742"/>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796" cy="1734883"/>
                    </a:xfrm>
                    <a:prstGeom prst="rect">
                      <a:avLst/>
                    </a:prstGeom>
                  </pic:spPr>
                </pic:pic>
              </a:graphicData>
            </a:graphic>
          </wp:inline>
        </w:drawing>
      </w:r>
      <w:r w:rsidR="00CA5769" w:rsidRPr="001B55D4">
        <w:rPr>
          <w:noProof/>
        </w:rPr>
        <w:t xml:space="preserve"> </w:t>
      </w:r>
      <w:r w:rsidR="00004639">
        <w:rPr>
          <w:noProof/>
        </w:rPr>
        <w:drawing>
          <wp:inline distT="0" distB="0" distL="0" distR="0" wp14:anchorId="73A6DF3E" wp14:editId="450354D3">
            <wp:extent cx="2481563" cy="1725561"/>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1976" cy="1739755"/>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762F26E3"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of small size.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219E7B7B" w:rsidR="00CA5769" w:rsidRPr="006C5156" w:rsidRDefault="00C6630C" w:rsidP="00CA5769">
      <w:pPr>
        <w:keepNext/>
        <w:widowControl/>
        <w:shd w:val="clear" w:color="auto" w:fill="FFFFFF"/>
        <w:spacing w:afterLines="100" w:after="312" w:line="450" w:lineRule="atLeast"/>
        <w:ind w:firstLine="420"/>
        <w:jc w:val="left"/>
      </w:pPr>
      <w:r>
        <w:rPr>
          <w:noProof/>
        </w:rPr>
        <w:lastRenderedPageBreak/>
        <w:drawing>
          <wp:inline distT="0" distB="0" distL="0" distR="0" wp14:anchorId="6317D239" wp14:editId="4CBD959A">
            <wp:extent cx="2525935" cy="1848464"/>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5988" cy="1855820"/>
                    </a:xfrm>
                    <a:prstGeom prst="rect">
                      <a:avLst/>
                    </a:prstGeom>
                  </pic:spPr>
                </pic:pic>
              </a:graphicData>
            </a:graphic>
          </wp:inline>
        </w:drawing>
      </w:r>
      <w:r w:rsidRPr="0008091F">
        <w:rPr>
          <w:noProof/>
        </w:rPr>
        <w:t xml:space="preserve"> </w:t>
      </w:r>
      <w:r w:rsidR="000F14D0">
        <w:rPr>
          <w:noProof/>
        </w:rPr>
        <w:drawing>
          <wp:inline distT="0" distB="0" distL="0" distR="0" wp14:anchorId="57F3F1C1" wp14:editId="774D8EB1">
            <wp:extent cx="2635045" cy="1824262"/>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0437" cy="1834918"/>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3A420047"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0.5, 100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A51855"/>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DF240" w14:textId="77777777" w:rsidR="00A51855" w:rsidRDefault="00A51855" w:rsidP="00CA5769">
      <w:r>
        <w:separator/>
      </w:r>
    </w:p>
  </w:endnote>
  <w:endnote w:type="continuationSeparator" w:id="0">
    <w:p w14:paraId="2032F2A4" w14:textId="77777777" w:rsidR="00A51855" w:rsidRDefault="00A51855"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22CD" w14:textId="77777777" w:rsidR="00A51855" w:rsidRDefault="00A51855" w:rsidP="00CA5769">
      <w:r>
        <w:separator/>
      </w:r>
    </w:p>
  </w:footnote>
  <w:footnote w:type="continuationSeparator" w:id="0">
    <w:p w14:paraId="3756B959" w14:textId="77777777" w:rsidR="00A51855" w:rsidRDefault="00A51855"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A51855"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A51855"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C7DF7"/>
    <w:rsid w:val="000E17A2"/>
    <w:rsid w:val="000F14D0"/>
    <w:rsid w:val="000F2911"/>
    <w:rsid w:val="000F5046"/>
    <w:rsid w:val="00106AE1"/>
    <w:rsid w:val="001509A9"/>
    <w:rsid w:val="00160716"/>
    <w:rsid w:val="001711D7"/>
    <w:rsid w:val="001E5EB7"/>
    <w:rsid w:val="001F777D"/>
    <w:rsid w:val="00211341"/>
    <w:rsid w:val="0024174B"/>
    <w:rsid w:val="00242EB2"/>
    <w:rsid w:val="00262840"/>
    <w:rsid w:val="00274FD6"/>
    <w:rsid w:val="002D4BE7"/>
    <w:rsid w:val="002D52E9"/>
    <w:rsid w:val="002E3F72"/>
    <w:rsid w:val="002F1B0D"/>
    <w:rsid w:val="00306EC7"/>
    <w:rsid w:val="00314812"/>
    <w:rsid w:val="00347BB0"/>
    <w:rsid w:val="00352A71"/>
    <w:rsid w:val="00382442"/>
    <w:rsid w:val="003A1C42"/>
    <w:rsid w:val="003B3E9E"/>
    <w:rsid w:val="003F09C8"/>
    <w:rsid w:val="003F2405"/>
    <w:rsid w:val="004273AE"/>
    <w:rsid w:val="004555BE"/>
    <w:rsid w:val="00466AF6"/>
    <w:rsid w:val="00486234"/>
    <w:rsid w:val="004B4172"/>
    <w:rsid w:val="004C4EE5"/>
    <w:rsid w:val="004F2710"/>
    <w:rsid w:val="004F365E"/>
    <w:rsid w:val="004F4779"/>
    <w:rsid w:val="00511231"/>
    <w:rsid w:val="00582263"/>
    <w:rsid w:val="0058365D"/>
    <w:rsid w:val="0059668D"/>
    <w:rsid w:val="005D6E85"/>
    <w:rsid w:val="005F26B1"/>
    <w:rsid w:val="005F2F74"/>
    <w:rsid w:val="006060D3"/>
    <w:rsid w:val="00623E9C"/>
    <w:rsid w:val="006361CB"/>
    <w:rsid w:val="00657ABB"/>
    <w:rsid w:val="00665610"/>
    <w:rsid w:val="00666B2E"/>
    <w:rsid w:val="0069332E"/>
    <w:rsid w:val="00693A56"/>
    <w:rsid w:val="006B77C1"/>
    <w:rsid w:val="006D7BB0"/>
    <w:rsid w:val="006F080B"/>
    <w:rsid w:val="00720CF3"/>
    <w:rsid w:val="00760B77"/>
    <w:rsid w:val="00763388"/>
    <w:rsid w:val="00787E0C"/>
    <w:rsid w:val="007D0AEE"/>
    <w:rsid w:val="007D4019"/>
    <w:rsid w:val="007F50C2"/>
    <w:rsid w:val="00823ECF"/>
    <w:rsid w:val="00834C4F"/>
    <w:rsid w:val="00836082"/>
    <w:rsid w:val="008461A6"/>
    <w:rsid w:val="00867A24"/>
    <w:rsid w:val="0087667B"/>
    <w:rsid w:val="00881A3C"/>
    <w:rsid w:val="008B0E82"/>
    <w:rsid w:val="008B2C1F"/>
    <w:rsid w:val="008C4C8E"/>
    <w:rsid w:val="008D7124"/>
    <w:rsid w:val="008F1BB9"/>
    <w:rsid w:val="008F5A36"/>
    <w:rsid w:val="00916D8F"/>
    <w:rsid w:val="0093291B"/>
    <w:rsid w:val="00940783"/>
    <w:rsid w:val="00955F3A"/>
    <w:rsid w:val="00966DEC"/>
    <w:rsid w:val="00994C8C"/>
    <w:rsid w:val="009964FF"/>
    <w:rsid w:val="009C44B1"/>
    <w:rsid w:val="009F1490"/>
    <w:rsid w:val="00A02E56"/>
    <w:rsid w:val="00A35905"/>
    <w:rsid w:val="00A41D89"/>
    <w:rsid w:val="00A51855"/>
    <w:rsid w:val="00A70B6B"/>
    <w:rsid w:val="00A734F1"/>
    <w:rsid w:val="00A76662"/>
    <w:rsid w:val="00AA5A89"/>
    <w:rsid w:val="00AC6BA8"/>
    <w:rsid w:val="00B302BA"/>
    <w:rsid w:val="00B5630F"/>
    <w:rsid w:val="00B574F0"/>
    <w:rsid w:val="00B725DB"/>
    <w:rsid w:val="00B75446"/>
    <w:rsid w:val="00B90A60"/>
    <w:rsid w:val="00BA05C5"/>
    <w:rsid w:val="00BE08AD"/>
    <w:rsid w:val="00BF19C7"/>
    <w:rsid w:val="00C05D41"/>
    <w:rsid w:val="00C14A09"/>
    <w:rsid w:val="00C1693B"/>
    <w:rsid w:val="00C22BF5"/>
    <w:rsid w:val="00C6630C"/>
    <w:rsid w:val="00C946B2"/>
    <w:rsid w:val="00CA5769"/>
    <w:rsid w:val="00CB4930"/>
    <w:rsid w:val="00CD2C8E"/>
    <w:rsid w:val="00CD7563"/>
    <w:rsid w:val="00CE784B"/>
    <w:rsid w:val="00D05654"/>
    <w:rsid w:val="00D52BB7"/>
    <w:rsid w:val="00D7089A"/>
    <w:rsid w:val="00D77520"/>
    <w:rsid w:val="00D9322F"/>
    <w:rsid w:val="00D94CF4"/>
    <w:rsid w:val="00DE2952"/>
    <w:rsid w:val="00E27085"/>
    <w:rsid w:val="00E355B3"/>
    <w:rsid w:val="00E5263E"/>
    <w:rsid w:val="00E61F20"/>
    <w:rsid w:val="00E73151"/>
    <w:rsid w:val="00E82F0B"/>
    <w:rsid w:val="00E85EB2"/>
    <w:rsid w:val="00EA2C56"/>
    <w:rsid w:val="00EC2B9F"/>
    <w:rsid w:val="00EC572D"/>
    <w:rsid w:val="00ED1B3B"/>
    <w:rsid w:val="00F27F94"/>
    <w:rsid w:val="00F55831"/>
    <w:rsid w:val="00F81A63"/>
    <w:rsid w:val="00FB0112"/>
    <w:rsid w:val="00FB1551"/>
    <w:rsid w:val="00FD3419"/>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13851</Words>
  <Characters>78953</Characters>
  <Application>Microsoft Office Word</Application>
  <DocSecurity>0</DocSecurity>
  <Lines>657</Lines>
  <Paragraphs>185</Paragraphs>
  <ScaleCrop>false</ScaleCrop>
  <Company/>
  <LinksUpToDate>false</LinksUpToDate>
  <CharactersWithSpaces>92619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26</cp:revision>
  <dcterms:created xsi:type="dcterms:W3CDTF">2022-06-07T00:35:00Z</dcterms:created>
  <dcterms:modified xsi:type="dcterms:W3CDTF">2022-06-08T14:48:00Z</dcterms:modified>
</cp:coreProperties>
</file>