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817A10C"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2C604B1A"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 xml:space="preserve">BLS(Boneh-Lynn-Shacham) </w:t>
      </w:r>
      <w:r w:rsidR="00AC0616" w:rsidRPr="00920E1E">
        <w:rPr>
          <w:rFonts w:ascii="Times New Roman" w:eastAsia="宋体" w:hAnsi="Times New Roman" w:cs="Times New Roman"/>
          <w:sz w:val="24"/>
          <w:szCs w:val="24"/>
        </w:rPr>
        <w:t xml:space="preserve">signature scheme to decouple block proposer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DC42F6">
        <w:rPr>
          <w:rFonts w:ascii="Times New Roman" w:eastAsia="宋体" w:hAnsi="Times New Roman" w:cs="Times New Roman"/>
          <w:sz w:val="24"/>
          <w:szCs w:val="24"/>
        </w:rPr>
        <w:t xml:space="preserve"> </w:t>
      </w:r>
      <w:r w:rsidR="00DC42F6">
        <w:rPr>
          <w:rFonts w:ascii="Times New Roman" w:eastAsia="宋体" w:hAnsi="Times New Roman" w:cs="Times New Roman" w:hint="eastAsia"/>
          <w:sz w:val="24"/>
          <w:szCs w:val="24"/>
        </w:rPr>
        <w:t>transmission</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 xml:space="preserve">SWIB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5453355E"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w:t>
      </w:r>
      <w:r w:rsidR="00EC4424">
        <w:rPr>
          <w:rFonts w:ascii="Times New Roman" w:eastAsia="宋体" w:hAnsi="Times New Roman" w:cs="Times New Roman"/>
          <w:sz w:val="24"/>
          <w:szCs w:val="24"/>
        </w:rPr>
        <w:t>through</w:t>
      </w:r>
      <w:r w:rsidRPr="00920E1E">
        <w:rPr>
          <w:rFonts w:ascii="Times New Roman" w:eastAsia="宋体" w:hAnsi="Times New Roman" w:cs="Times New Roman"/>
          <w:sz w:val="24"/>
          <w:szCs w:val="24"/>
        </w:rPr>
        <w:t xml:space="preserve">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59A672C0"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007D0A19"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 xml:space="preserve">can 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247F01BD" w:rsidR="00840AD9" w:rsidRPr="00920E1E" w:rsidRDefault="006A7D79"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prove that w</w:t>
      </w:r>
      <w:r w:rsidR="00A03B0F" w:rsidRPr="00920E1E">
        <w:rPr>
          <w:rFonts w:ascii="Times New Roman" w:eastAsia="宋体" w:hAnsi="Times New Roman" w:cs="Times New Roman"/>
          <w:sz w:val="24"/>
          <w:szCs w:val="24"/>
        </w:rPr>
        <w:t xml:space="preserve">hen adversary controls less than 50% of voting power, </w:t>
      </w:r>
      <w:r>
        <w:rPr>
          <w:rFonts w:ascii="Times New Roman" w:eastAsia="宋体" w:hAnsi="Times New Roman" w:cs="Times New Roman"/>
          <w:sz w:val="24"/>
          <w:szCs w:val="24"/>
        </w:rPr>
        <w:t>SWIB</w:t>
      </w:r>
      <w:r w:rsidR="00A03B0F" w:rsidRPr="00920E1E">
        <w:rPr>
          <w:rFonts w:ascii="Times New Roman" w:eastAsia="宋体" w:hAnsi="Times New Roman" w:cs="Times New Roman"/>
          <w:sz w:val="24"/>
          <w:szCs w:val="24"/>
        </w:rPr>
        <w:t xml:space="preserve"> guarantees persistence and liveness to </w:t>
      </w:r>
      <w:r w:rsidR="00E548AE" w:rsidRPr="00920E1E">
        <w:rPr>
          <w:rFonts w:ascii="Times New Roman" w:eastAsia="宋体" w:hAnsi="Times New Roman" w:cs="Times New Roman"/>
          <w:sz w:val="24"/>
          <w:szCs w:val="24"/>
        </w:rPr>
        <w:t>wireless blockchain system</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39DC0E41"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05FD2424"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A5BAD37"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w:t>
      </w:r>
      <w:r>
        <w:rPr>
          <w:rFonts w:ascii="Times New Roman" w:eastAsia="宋体" w:hAnsi="Times New Roman" w:cs="Times New Roman"/>
          <w:sz w:val="24"/>
          <w:szCs w:val="24"/>
        </w:rPr>
        <w:lastRenderedPageBreak/>
        <w:t xml:space="preserve">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 xml:space="preserve">(PBFT)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087FDB">
        <w:rPr>
          <w:rFonts w:ascii="Times New Roman" w:eastAsia="宋体" w:hAnsi="Times New Roman" w:cs="Times New Roman"/>
          <w:sz w:val="24"/>
          <w:szCs w:val="24"/>
        </w:rPr>
        <w:t xml:space="preserve">communicating with other nodes to reach agreement on </w:t>
      </w:r>
      <w:r w:rsidR="00B7586B">
        <w:rPr>
          <w:rFonts w:ascii="Times New Roman" w:eastAsia="宋体" w:hAnsi="Times New Roman" w:cs="Times New Roman"/>
          <w:sz w:val="24"/>
          <w:szCs w:val="24"/>
        </w:rPr>
        <w:t xml:space="preserve">the </w:t>
      </w:r>
      <w:r w:rsidR="00087FDB">
        <w:rPr>
          <w:rFonts w:ascii="Times New Roman" w:eastAsia="宋体" w:hAnsi="Times New Roman" w:cs="Times New Roman"/>
          <w:sz w:val="24"/>
          <w:szCs w:val="24"/>
        </w:rPr>
        <w:t>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 </w:t>
      </w:r>
      <w:r w:rsidR="00EF443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EF4436">
        <w:rPr>
          <w:rFonts w:ascii="Times New Roman" w:eastAsia="宋体" w:hAnsi="Times New Roman" w:cs="Times New Roman"/>
          <w:sz w:val="24"/>
          <w:szCs w:val="24"/>
        </w:rPr>
        <w:t>, because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 xml:space="preserve">do not equity mortgage or resource consumption. However, the cooperation mechanism of </w:t>
      </w:r>
      <w:r w:rsidR="00B14B05">
        <w:rPr>
          <w:rFonts w:ascii="Times New Roman" w:eastAsia="宋体" w:hAnsi="Times New Roman" w:cs="Times New Roman"/>
          <w:sz w:val="24"/>
          <w:szCs w:val="24"/>
        </w:rPr>
        <w:t>this</w:t>
      </w:r>
      <w:r w:rsidR="00087FDB">
        <w:rPr>
          <w:rFonts w:ascii="Times New Roman" w:eastAsia="宋体" w:hAnsi="Times New Roman" w:cs="Times New Roman"/>
          <w:sz w:val="24"/>
          <w:szCs w:val="24"/>
        </w:rPr>
        <w:t xml:space="preserve">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communication-based consensus protocol</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 xml:space="preserve">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small network size </w:t>
      </w:r>
      <w:r w:rsidR="00C54BAB">
        <w:rPr>
          <w:rFonts w:ascii="Times New Roman" w:eastAsia="宋体" w:hAnsi="Times New Roman" w:cs="Times New Roman"/>
          <w:sz w:val="24"/>
          <w:szCs w:val="24"/>
        </w:rPr>
        <w:t xml:space="preserve">and reliable communication </w:t>
      </w:r>
      <w:r w:rsidR="00A35800">
        <w:rPr>
          <w:rFonts w:ascii="Times New Roman" w:eastAsia="宋体" w:hAnsi="Times New Roman" w:cs="Times New Roman"/>
          <w:sz w:val="24"/>
          <w:szCs w:val="24"/>
        </w:rPr>
        <w:t>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7FC5EF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 xml:space="preserve">to solve </w:t>
      </w:r>
      <w:r w:rsidR="005E2532">
        <w:rPr>
          <w:rFonts w:ascii="Times New Roman" w:eastAsia="宋体" w:hAnsi="Times New Roman" w:cs="Times New Roman"/>
          <w:sz w:val="24"/>
          <w:szCs w:val="24"/>
        </w:rPr>
        <w:lastRenderedPageBreak/>
        <w:t>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2F7985B4"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37F9C"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D6068A">
        <w:rPr>
          <w:rFonts w:ascii="Times New Roman" w:eastAsia="宋体" w:hAnsi="Times New Roman" w:cs="Times New Roman"/>
          <w:kern w:val="0"/>
          <w:sz w:val="24"/>
          <w:szCs w:val="24"/>
        </w:rPr>
        <w:t>to vote for</w:t>
      </w:r>
      <w:r w:rsidR="00E16C23">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block proposal</w:t>
      </w:r>
      <w:r w:rsidR="005C640E">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through</w:t>
      </w:r>
      <w:r w:rsidR="005C640E">
        <w:rPr>
          <w:rFonts w:ascii="Times New Roman" w:eastAsia="宋体" w:hAnsi="Times New Roman" w:cs="Times New Roman"/>
          <w:kern w:val="0"/>
          <w:sz w:val="24"/>
          <w:szCs w:val="24"/>
        </w:rPr>
        <w:t xml:space="preserve"> their private key</w:t>
      </w:r>
      <w:r w:rsidR="00F64E72">
        <w:rPr>
          <w:rFonts w:ascii="Times New Roman" w:eastAsia="宋体" w:hAnsi="Times New Roman" w:cs="Times New Roman"/>
          <w:kern w:val="0"/>
          <w:sz w:val="24"/>
          <w:szCs w:val="24"/>
        </w:rPr>
        <w:t>s</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enough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nodes fail</w:t>
      </w:r>
      <w:r w:rsidR="003F3EE9">
        <w:rPr>
          <w:rFonts w:ascii="Times New Roman" w:eastAsia="宋体" w:hAnsi="Times New Roman" w:cs="Times New Roman"/>
          <w:kern w:val="0"/>
          <w:sz w:val="24"/>
          <w:szCs w:val="24"/>
        </w:rPr>
        <w:t>ing</w:t>
      </w:r>
      <w:r w:rsidR="00E16C23">
        <w:rPr>
          <w:rFonts w:ascii="Times New Roman" w:eastAsia="宋体" w:hAnsi="Times New Roman" w:cs="Times New Roman"/>
          <w:kern w:val="0"/>
          <w:sz w:val="24"/>
          <w:szCs w:val="24"/>
        </w:rPr>
        <w:t xml:space="preserve">,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6E1ED29E"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w:t>
      </w:r>
      <w:r w:rsidR="00DB2362">
        <w:rPr>
          <w:rFonts w:ascii="Times New Roman" w:eastAsia="宋体" w:hAnsi="Times New Roman" w:cs="Times New Roman"/>
          <w:kern w:val="0"/>
          <w:sz w:val="24"/>
          <w:szCs w:val="24"/>
        </w:rPr>
        <w:lastRenderedPageBreak/>
        <w:t>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4C0689C2"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w:t>
      </w:r>
      <w:r w:rsidR="00DC5631">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DC5631">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C5631">
        <w:rPr>
          <w:rFonts w:ascii="Times New Roman" w:eastAsia="宋体" w:hAnsi="Times New Roman" w:cs="Times New Roman"/>
          <w:kern w:val="0"/>
          <w:sz w:val="24"/>
          <w:szCs w:val="24"/>
        </w:rPr>
        <w:t xml:space="preserve">. </w:t>
      </w:r>
      <w:r w:rsidR="006A1076">
        <w:rPr>
          <w:rFonts w:ascii="Times New Roman" w:eastAsia="宋体" w:hAnsi="Times New Roman" w:cs="Times New Roman"/>
          <w:kern w:val="0"/>
          <w:sz w:val="24"/>
          <w:szCs w:val="24"/>
        </w:rPr>
        <w:t xml:space="preserve">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75A9FEF6"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C5631">
        <w:rPr>
          <w:rFonts w:ascii="Times New Roman" w:eastAsia="宋体" w:hAnsi="Times New Roman" w:cs="Times New Roman"/>
          <w:kern w:val="0"/>
          <w:sz w:val="24"/>
          <w:szCs w:val="24"/>
        </w:rPr>
        <w:t xml:space="preserve">can </w:t>
      </w:r>
      <w:r w:rsidR="00DF0264">
        <w:rPr>
          <w:rFonts w:ascii="Times New Roman" w:eastAsia="宋体" w:hAnsi="Times New Roman" w:cs="Times New Roman"/>
          <w:kern w:val="0"/>
          <w:sz w:val="24"/>
          <w:szCs w:val="24"/>
        </w:rPr>
        <w:t>use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74BF328F"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 hash</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p>
    <w:p w14:paraId="3294AFCB" w14:textId="27BB4368" w:rsidR="00DA49A3" w:rsidRDefault="003D6FD4" w:rsidP="00DA49A3">
      <w:pPr>
        <w:keepNext/>
        <w:spacing w:afterLines="100" w:after="312"/>
        <w:ind w:firstLine="420"/>
      </w:pPr>
      <w:r>
        <w:rPr>
          <w:noProof/>
        </w:rPr>
        <w:drawing>
          <wp:inline distT="0" distB="0" distL="0" distR="0" wp14:anchorId="29C47212" wp14:editId="73A5BD4C">
            <wp:extent cx="3081536" cy="154744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888" cy="1562186"/>
                    </a:xfrm>
                    <a:prstGeom prst="rect">
                      <a:avLst/>
                    </a:prstGeom>
                    <a:noFill/>
                    <a:ln>
                      <a:noFill/>
                    </a:ln>
                  </pic:spPr>
                </pic:pic>
              </a:graphicData>
            </a:graphic>
          </wp:inline>
        </w:drawing>
      </w:r>
    </w:p>
    <w:p w14:paraId="1871F7E8" w14:textId="1A31F70E"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2B4A3DC3"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w:t>
      </w:r>
      <w:r w:rsidR="00076006">
        <w:rPr>
          <w:rFonts w:ascii="Times New Roman" w:eastAsia="宋体" w:hAnsi="Times New Roman" w:cs="Times New Roman"/>
          <w:kern w:val="0"/>
          <w:sz w:val="24"/>
          <w:szCs w:val="24"/>
        </w:rPr>
        <w:t>Due to SWIB relies on secure threshold BLS signature scheme, we assume that the number of honest nodes should satisfy the requirement of the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2942D4C"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85316E"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49CCF4A5"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5A1760CD" w14:textId="2DDF195D"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55D57AD"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0F7C3E05"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subsection introduces SWIB protocol's design.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77777777" w:rsidR="005012BF" w:rsidRDefault="005012BF" w:rsidP="005012BF">
      <w:pPr>
        <w:keepNext/>
        <w:spacing w:afterLines="50" w:after="156"/>
        <w:ind w:firstLineChars="200" w:firstLine="420"/>
      </w:pPr>
      <w:r>
        <w:rPr>
          <w:noProof/>
        </w:rPr>
        <w:drawing>
          <wp:inline distT="0" distB="0" distL="0" distR="0" wp14:anchorId="14349C7E" wp14:editId="41644D3D">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75F27642" w14:textId="3FF3F13B"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 verify the legality of new block, and run signature aggregation algorithm to gather partial signatures; (3) finalize block through full signature which is recovered by running signature recovery algorithm.</w:t>
      </w:r>
    </w:p>
    <w:p w14:paraId="14790BBD" w14:textId="514960F8" w:rsidR="00DA6636" w:rsidRDefault="00A733A3" w:rsidP="00A733A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 xml:space="preserve">randomness generation. </w:t>
      </w:r>
      <w:r w:rsidR="00AF3920">
        <w:rPr>
          <w:rFonts w:ascii="Times New Roman" w:eastAsia="宋体" w:hAnsi="Times New Roman" w:cs="Times New Roman"/>
          <w:kern w:val="0"/>
          <w:sz w:val="24"/>
          <w:szCs w:val="24"/>
        </w:rPr>
        <w:t xml:space="preserve">Permitting each node predicts the next round block proposer is insecure. Thus, we need </w:t>
      </w:r>
      <w:r w:rsidR="00EF0DE6">
        <w:rPr>
          <w:rFonts w:ascii="Times New Roman" w:eastAsia="宋体" w:hAnsi="Times New Roman" w:cs="Times New Roman"/>
          <w:kern w:val="0"/>
          <w:sz w:val="24"/>
          <w:szCs w:val="24"/>
        </w:rPr>
        <w:t xml:space="preserve">a source of randomness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SWIB</w:t>
      </w:r>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create their identities to</w:t>
      </w:r>
      <w:r w:rsidR="006D1283">
        <w:rPr>
          <w:rFonts w:ascii="Times New Roman" w:eastAsia="宋体" w:hAnsi="Times New Roman" w:cs="Times New Roman"/>
          <w:kern w:val="0"/>
          <w:sz w:val="24"/>
          <w:szCs w:val="24"/>
        </w:rPr>
        <w:t xml:space="preserve"> join blockchain system by submitting Sybil-resistant-proof. Thus, </w:t>
      </w:r>
      <w:r w:rsidR="00093094">
        <w:rPr>
          <w:rFonts w:ascii="Times New Roman" w:eastAsia="宋体" w:hAnsi="Times New Roman" w:cs="Times New Roman"/>
          <w:kern w:val="0"/>
          <w:sz w:val="24"/>
          <w:szCs w:val="24"/>
        </w:rPr>
        <w:t>SWIB</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uses a distributed randomness generation </w:t>
      </w:r>
      <w:r w:rsidR="00A176CF">
        <w:rPr>
          <w:rFonts w:ascii="Times New Roman" w:eastAsia="宋体" w:hAnsi="Times New Roman" w:cs="Times New Roman"/>
          <w:kern w:val="0"/>
          <w:sz w:val="24"/>
          <w:szCs w:val="24"/>
        </w:rPr>
        <w:t>scheme</w:t>
      </w:r>
      <w:r w:rsidR="00093094">
        <w:rPr>
          <w:rFonts w:ascii="Times New Roman" w:eastAsia="宋体" w:hAnsi="Times New Roman" w:cs="Times New Roman"/>
          <w:kern w:val="0"/>
          <w:sz w:val="24"/>
          <w:szCs w:val="24"/>
        </w:rPr>
        <w:t xml:space="preserve"> to make sure that all nodes </w:t>
      </w:r>
      <w:r w:rsidR="006D1283">
        <w:rPr>
          <w:rFonts w:ascii="Times New Roman" w:eastAsia="宋体" w:hAnsi="Times New Roman" w:cs="Times New Roman"/>
          <w:kern w:val="0"/>
          <w:sz w:val="24"/>
          <w:szCs w:val="24"/>
        </w:rPr>
        <w:t>can generate a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all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validity of the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protocol that hundreds of nodes can achieve consensus in wireless network with unreliable and unstable channels. As shown as Fig 3, the main </w:t>
      </w:r>
      <w:r>
        <w:rPr>
          <w:rFonts w:ascii="Times New Roman" w:eastAsia="宋体" w:hAnsi="Times New Roman" w:cs="Times New Roman"/>
          <w:kern w:val="0"/>
          <w:sz w:val="24"/>
          <w:szCs w:val="24"/>
        </w:rPr>
        <w:lastRenderedPageBreak/>
        <w:t>components of our protocol are:</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r w:rsidR="00DA49A3">
        <w:rPr>
          <w:rFonts w:ascii="Times New Roman" w:hAnsi="Times New Roman" w:cs="Times New Roman"/>
          <w:b/>
          <w:bCs/>
        </w:rPr>
        <w:t>SWIB</w:t>
      </w:r>
    </w:p>
    <w:p w14:paraId="5C37E6CF" w14:textId="2163695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to check whether to be current round block proposer through verifiable </w:t>
      </w:r>
      <w:r w:rsidR="00670B29">
        <w:rPr>
          <w:rFonts w:ascii="Times New Roman" w:eastAsia="宋体" w:hAnsi="Times New Roman" w:cs="Times New Roman"/>
          <w:kern w:val="0"/>
          <w:sz w:val="24"/>
          <w:szCs w:val="24"/>
        </w:rPr>
        <w:t>block proposer</w:t>
      </w:r>
      <w:r w:rsidR="00981598">
        <w:rPr>
          <w:rFonts w:ascii="Times New Roman" w:eastAsia="宋体" w:hAnsi="Times New Roman" w:cs="Times New Roman"/>
          <w:kern w:val="0"/>
          <w:sz w:val="24"/>
          <w:szCs w:val="24"/>
        </w:rPr>
        <w:t xml:space="preserve"> </w:t>
      </w:r>
      <w:r w:rsidR="00864AEA">
        <w:rPr>
          <w:rFonts w:ascii="Times New Roman" w:eastAsia="宋体" w:hAnsi="Times New Roman" w:cs="Times New Roman"/>
          <w:kern w:val="0"/>
          <w:sz w:val="24"/>
          <w:szCs w:val="24"/>
        </w:rPr>
        <w:t xml:space="preserve">election </w:t>
      </w:r>
      <w:r w:rsidR="00670B29">
        <w:rPr>
          <w:rFonts w:ascii="Times New Roman" w:eastAsia="宋体" w:hAnsi="Times New Roman" w:cs="Times New Roman"/>
          <w:kern w:val="0"/>
          <w:sz w:val="24"/>
          <w:szCs w:val="24"/>
        </w:rPr>
        <w:t>protocol</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block proposer pack</w:t>
      </w:r>
      <w:r w:rsidR="00670B29">
        <w:rPr>
          <w:rFonts w:ascii="Times New Roman" w:eastAsia="宋体" w:hAnsi="Times New Roman" w:cs="Times New Roman"/>
          <w:kern w:val="0"/>
          <w:sz w:val="24"/>
          <w:szCs w:val="24"/>
        </w:rPr>
        <w:t>s</w:t>
      </w:r>
      <w:r w:rsidR="00ED1AA6" w:rsidRPr="006F1D84">
        <w:rPr>
          <w:rFonts w:ascii="Times New Roman" w:eastAsia="宋体" w:hAnsi="Times New Roman" w:cs="Times New Roman"/>
          <w:kern w:val="0"/>
          <w:sz w:val="24"/>
          <w:szCs w:val="24"/>
        </w:rPr>
        <w:t xml:space="preserve">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all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105C171A"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other 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each node will broadcast their partial signature to other nodes.</w:t>
      </w:r>
    </w:p>
    <w:p w14:paraId="2CF66CD3" w14:textId="4629FAA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A733A3">
        <w:rPr>
          <w:rFonts w:ascii="Times New Roman" w:eastAsia="宋体" w:hAnsi="Times New Roman" w:cs="Times New Roman"/>
          <w:kern w:val="0"/>
          <w:sz w:val="24"/>
          <w:szCs w:val="24"/>
        </w:rPr>
        <w:t xml:space="preserve">A full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637AA1">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w:t>
      </w:r>
      <w:r w:rsidR="0039321A">
        <w:rPr>
          <w:rFonts w:ascii="Times New Roman" w:eastAsia="宋体" w:hAnsi="Times New Roman" w:cs="Times New Roman"/>
          <w:kern w:val="0"/>
          <w:sz w:val="24"/>
          <w:szCs w:val="24"/>
        </w:rPr>
        <w:t>full</w:t>
      </w:r>
      <w:r w:rsidR="0044069E">
        <w:rPr>
          <w:rFonts w:ascii="Times New Roman" w:eastAsia="宋体" w:hAnsi="Times New Roman" w:cs="Times New Roman"/>
          <w:kern w:val="0"/>
          <w:sz w:val="24"/>
          <w:szCs w:val="24"/>
        </w:rPr>
        <w:t xml:space="preserv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565B69">
      <w:pPr>
        <w:spacing w:afterLines="50" w:after="156"/>
        <w:ind w:firstLineChars="200" w:firstLine="420"/>
        <w:rPr>
          <w:rFonts w:ascii="Times New Roman" w:eastAsia="宋体" w:hAnsi="Times New Roman" w:cs="Times New Roman"/>
          <w:kern w:val="0"/>
          <w:sz w:val="24"/>
          <w:szCs w:val="24"/>
        </w:rPr>
      </w:pPr>
      <w:r w:rsidRPr="00E24226">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hint="eastAsia"/>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w:t>
      </w:r>
      <w:r w:rsidR="0068276F">
        <w:rPr>
          <w:rFonts w:ascii="Times New Roman" w:eastAsia="宋体" w:hAnsi="Times New Roman" w:cs="Times New Roman"/>
          <w:kern w:val="0"/>
          <w:sz w:val="24"/>
          <w:szCs w:val="24"/>
        </w:rPr>
        <w:lastRenderedPageBreak/>
        <w:t xml:space="preserve">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787B3F41" w14:textId="4CFA8DF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5B6A6024" w14:textId="0AD64662" w:rsidR="00E24226" w:rsidRDefault="00E24226"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kern w:val="0"/>
          <w:sz w:val="24"/>
          <w:szCs w:val="24"/>
        </w:rPr>
        <w:drawing>
          <wp:inline distT="0" distB="0" distL="0" distR="0" wp14:anchorId="5956E1C9" wp14:editId="14430792">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5589EAC3" w14:textId="43241C9C" w:rsidR="000F6948"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1C6B72">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sidR="001C6B72">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sidR="001C6B72">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001C6B72" w:rsidRPr="009D4B7E">
        <w:rPr>
          <w:rFonts w:ascii="Times New Roman" w:eastAsia="宋体" w:hAnsi="Times New Roman" w:cs="Times New Roman" w:hint="eastAsia"/>
          <w:kern w:val="0"/>
          <w:sz w:val="24"/>
          <w:szCs w:val="24"/>
        </w:rPr>
        <w:t>.</w:t>
      </w:r>
      <w:r w:rsidR="001C6B72" w:rsidRPr="009D4B7E">
        <w:rPr>
          <w:rFonts w:ascii="Times New Roman" w:eastAsia="宋体" w:hAnsi="Times New Roman" w:cs="Times New Roman"/>
          <w:kern w:val="0"/>
          <w:sz w:val="24"/>
          <w:szCs w:val="24"/>
        </w:rPr>
        <w:t xml:space="preserve"> All nodes will exchange </w:t>
      </w:r>
      <w:r w:rsidR="001C6B72">
        <w:rPr>
          <w:rFonts w:ascii="Times New Roman" w:eastAsia="宋体" w:hAnsi="Times New Roman" w:cs="Times New Roman"/>
          <w:kern w:val="0"/>
          <w:sz w:val="24"/>
          <w:szCs w:val="24"/>
        </w:rPr>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001C6B72" w:rsidRPr="001C7FF2">
        <w:rPr>
          <w:rFonts w:ascii="Times New Roman" w:eastAsia="宋体" w:hAnsi="Times New Roman" w:cs="Times New Roman" w:hint="eastAsia"/>
          <w:kern w:val="0"/>
          <w:sz w:val="24"/>
          <w:szCs w:val="24"/>
        </w:rPr>
        <w:t>,</w:t>
      </w:r>
      <w:r w:rsidR="001C6B72" w:rsidRPr="001C7FF2">
        <w:rPr>
          <w:rFonts w:ascii="Times New Roman" w:eastAsia="宋体" w:hAnsi="Times New Roman" w:cs="Times New Roman"/>
          <w:kern w:val="0"/>
          <w:sz w:val="24"/>
          <w:szCs w:val="24"/>
        </w:rPr>
        <w:t xml:space="preserve"> which </w:t>
      </w:r>
      <w:r w:rsidR="001C6B72">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r w:rsidR="001C6B72">
        <w:rPr>
          <w:rFonts w:ascii="Times New Roman" w:eastAsia="宋体" w:hAnsi="Times New Roman" w:cs="Times New Roman" w:hint="eastAsia"/>
          <w:kern w:val="0"/>
          <w:sz w:val="24"/>
          <w:szCs w:val="24"/>
        </w:rPr>
        <w:t xml:space="preserve"> </w:t>
      </w:r>
      <w:r w:rsidR="001C6B72">
        <w:rPr>
          <w:rFonts w:ascii="Times New Roman" w:eastAsia="宋体" w:hAnsi="Times New Roman" w:cs="Times New Roman"/>
          <w:kern w:val="0"/>
          <w:sz w:val="24"/>
          <w:szCs w:val="24"/>
        </w:rPr>
        <w:t>Consenuss</w:t>
      </w:r>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lastRenderedPageBreak/>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1FD8A50A" w:rsidR="00F8156F" w:rsidRPr="00854209"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r w:rsidR="00854209">
        <w:rPr>
          <w:rFonts w:ascii="Times New Roman" w:hAnsi="Times New Roman" w:cs="Times New Roman" w:hint="eastAsia"/>
        </w:rPr>
        <w:t>(</w:t>
      </w:r>
      <w:r w:rsidR="00854209">
        <w:rPr>
          <w:rFonts w:ascii="Times New Roman" w:hAnsi="Times New Roman" w:cs="Times New Roman"/>
        </w:rPr>
        <w:t>1)</w:t>
      </w:r>
    </w:p>
    <w:p w14:paraId="5B31B17B" w14:textId="24FF6DDE" w:rsidR="003E5D72" w:rsidRPr="006768F2" w:rsidRDefault="0057020C"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72D271BA" w14:textId="2BC8B20F" w:rsidR="00D42EE6" w:rsidRDefault="00D42EE6" w:rsidP="00D42EE6">
      <w:pPr>
        <w:keepNext/>
        <w:spacing w:afterLines="50" w:after="156"/>
        <w:ind w:firstLineChars="200" w:firstLine="420"/>
      </w:pPr>
      <w:r>
        <w:rPr>
          <w:noProof/>
        </w:rPr>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6B544A23" w:rsidR="00D42EE6" w:rsidRPr="00D42EE6" w:rsidRDefault="00D42EE6" w:rsidP="00D42EE6">
      <w:pPr>
        <w:pStyle w:val="ac"/>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Pr>
          <w:rFonts w:ascii="Times New Roman" w:hAnsi="Times New Roman" w:cs="Times New Roman"/>
          <w:b/>
          <w:bCs/>
        </w:rPr>
        <w:t xml:space="preserve"> Randomness generation of per round.</w:t>
      </w:r>
    </w:p>
    <w:p w14:paraId="1E6F053B" w14:textId="2263DF3B" w:rsidR="003043A9" w:rsidRDefault="00F64299"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I</w:t>
      </w:r>
      <w:r w:rsidR="00133212">
        <w:rPr>
          <w:rFonts w:ascii="Times New Roman" w:eastAsia="宋体" w:hAnsi="Times New Roman" w:cs="Times New Roman"/>
          <w:kern w:val="0"/>
          <w:sz w:val="24"/>
          <w:szCs w:val="24"/>
        </w:rPr>
        <w:t>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A06495">
        <w:rPr>
          <w:rFonts w:ascii="Times New Roman" w:eastAsia="宋体" w:hAnsi="Times New Roman" w:cs="Times New Roman"/>
          <w:kern w:val="0"/>
          <w:sz w:val="24"/>
          <w:szCs w:val="24"/>
        </w:rPr>
        <w:lastRenderedPageBreak/>
        <w:t>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70D3D95B" w14:textId="20DC398E" w:rsidR="00FD528B" w:rsidRDefault="00FD528B" w:rsidP="006768F2">
      <w:pPr>
        <w:spacing w:afterLines="50" w:after="156"/>
        <w:ind w:firstLineChars="200" w:firstLine="480"/>
        <w:rPr>
          <w:rFonts w:ascii="Times New Roman" w:eastAsia="宋体" w:hAnsi="Times New Roman" w:cs="Times New Roman"/>
          <w:kern w:val="0"/>
          <w:sz w:val="24"/>
          <w:szCs w:val="24"/>
        </w:rPr>
      </w:pPr>
      <w:r w:rsidRPr="00FD528B">
        <w:rPr>
          <w:rFonts w:ascii="Times New Roman" w:eastAsia="宋体" w:hAnsi="Times New Roman" w:cs="Times New Roman"/>
          <w:kern w:val="0"/>
          <w:sz w:val="24"/>
          <w:szCs w:val="24"/>
        </w:rPr>
        <w:drawing>
          <wp:inline distT="0" distB="0" distL="0" distR="0" wp14:anchorId="3B98B77B" wp14:editId="66D8860B">
            <wp:extent cx="3720491" cy="3865236"/>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502" cy="3874598"/>
                    </a:xfrm>
                    <a:prstGeom prst="rect">
                      <a:avLst/>
                    </a:prstGeom>
                  </pic:spPr>
                </pic:pic>
              </a:graphicData>
            </a:graphic>
          </wp:inline>
        </w:drawing>
      </w:r>
    </w:p>
    <w:p w14:paraId="0CB1B432" w14:textId="6D83B56C" w:rsidR="00FA2CCC" w:rsidRDefault="001C69A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Transactions:</w:t>
      </w:r>
      <w:r w:rsidR="00085248" w:rsidRPr="006768F2">
        <w:rPr>
          <w:rFonts w:ascii="Times New Roman" w:eastAsia="宋体" w:hAnsi="Times New Roman" w:cs="Times New Roman"/>
          <w:kern w:val="0"/>
          <w:sz w:val="24"/>
          <w:szCs w:val="24"/>
        </w:rPr>
        <w:t xml:space="preserve"> All transactions in block should be not conflict with previous confirmed transactions. </w:t>
      </w:r>
    </w:p>
    <w:p w14:paraId="2022B886" w14:textId="03BA086A" w:rsidR="00AA718B" w:rsidRDefault="004B175F" w:rsidP="00AA718B">
      <w:pPr>
        <w:keepNext/>
        <w:widowControl/>
        <w:shd w:val="clear" w:color="auto" w:fill="FFFFFF"/>
        <w:spacing w:afterLines="100" w:after="312" w:line="450" w:lineRule="atLeast"/>
        <w:ind w:firstLine="420"/>
      </w:pPr>
      <w:r>
        <w:rPr>
          <w:noProof/>
        </w:rPr>
        <w:lastRenderedPageBreak/>
        <w:drawing>
          <wp:inline distT="0" distB="0" distL="0" distR="0" wp14:anchorId="66E57678" wp14:editId="767E5D31">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176D3FB4" w14:textId="63C4D80F" w:rsidR="006B23A6" w:rsidRPr="00AA718B" w:rsidRDefault="00AA718B" w:rsidP="00AA718B">
      <w:pPr>
        <w:pStyle w:val="ac"/>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07C8FCD2" w14:textId="5E6E93A3" w:rsidR="006B23A6" w:rsidRDefault="004A297C"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3646F4">
        <w:rPr>
          <w:rFonts w:ascii="Times New Roman" w:eastAsia="宋体" w:hAnsi="Times New Roman" w:cs="Times New Roman"/>
          <w:kern w:val="0"/>
          <w:sz w:val="24"/>
          <w:szCs w:val="24"/>
        </w:rPr>
        <w:t xml:space="preserve">The two processes are depicted in Fig 6.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new node joins blockchain system, it is necessary to download blockchain 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58C67233"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t xml:space="preserve">successfully </w:t>
      </w:r>
      <w:r w:rsidR="00D52B95">
        <w:rPr>
          <w:rFonts w:ascii="Times New Roman" w:eastAsia="宋体" w:hAnsi="Times New Roman" w:cs="Times New Roman"/>
          <w:kern w:val="0"/>
          <w:sz w:val="24"/>
          <w:szCs w:val="24"/>
        </w:rPr>
        <w:t xml:space="preserve">send a block to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w:rPr>
            <w:rFonts w:ascii="Cambria Math" w:eastAsia="宋体" w:hAnsi="Cambria Math" w:cs="Times New Roman"/>
            <w:kern w:val="0"/>
            <w:sz w:val="24"/>
            <w:szCs w:val="24"/>
          </w:rPr>
          <m:t>L</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6768F2">
      <w:pPr>
        <w:spacing w:afterLines="50" w:after="156"/>
        <w:ind w:firstLineChars="200" w:firstLine="48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702E1F80"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Persistence:</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6768F2" w:rsidRPr="006768F2">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B</m:t>
        </m:r>
        <m:r>
          <m:rPr>
            <m:sty m:val="p"/>
          </m:rPr>
          <w:rPr>
            <w:rFonts w:ascii="Cambria Math" w:eastAsia="宋体" w:hAnsi="Cambria Math" w:cs="Times New Roman"/>
            <w:kern w:val="0"/>
            <w:sz w:val="24"/>
            <w:szCs w:val="24"/>
          </w:rPr>
          <m:t xml:space="preserve"> </m:t>
        </m:r>
      </m:oMath>
      <w:r w:rsidR="00883D75" w:rsidRPr="006768F2">
        <w:rPr>
          <w:rFonts w:ascii="Times New Roman" w:eastAsia="宋体" w:hAnsi="Times New Roman" w:cs="Times New Roman"/>
          <w:kern w:val="0"/>
          <w:sz w:val="24"/>
          <w:szCs w:val="24"/>
        </w:rPr>
        <w:t>i</w:t>
      </w:r>
      <w:r w:rsidR="00883D75" w:rsidRPr="006768F2">
        <w:rPr>
          <w:rFonts w:ascii="Times New Roman" w:eastAsia="宋体" w:hAnsi="Times New Roman" w:cs="Times New Roman" w:hint="eastAsia"/>
          <w:kern w:val="0"/>
          <w:sz w:val="24"/>
          <w:szCs w:val="24"/>
        </w:rPr>
        <w:t>s</w:t>
      </w:r>
      <w:r w:rsidR="00883D75" w:rsidRPr="006768F2">
        <w:rPr>
          <w:rFonts w:ascii="Times New Roman" w:eastAsia="宋体" w:hAnsi="Times New Roman" w:cs="Times New Roman"/>
          <w:kern w:val="0"/>
          <w:sz w:val="24"/>
          <w:szCs w:val="24"/>
        </w:rPr>
        <w:t xml:space="preserve"> valid.</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420B3D9A" w14:textId="0330D90C" w:rsidR="00883D75" w:rsidRDefault="006F40ED"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w:t>
      </w:r>
      <w:r w:rsidR="00DD12BB">
        <w:rPr>
          <w:rFonts w:ascii="Times New Roman" w:eastAsia="宋体" w:hAnsi="Times New Roman" w:cs="Times New Roman"/>
          <w:kern w:val="0"/>
          <w:sz w:val="24"/>
          <w:szCs w:val="24"/>
        </w:rPr>
        <w:lastRenderedPageBreak/>
        <w:t xml:space="preserve">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signatures</w:t>
      </w:r>
      <w:r w:rsidR="000E3999" w:rsidRPr="006768F2">
        <w:rPr>
          <w:rFonts w:ascii="Times New Roman" w:eastAsia="宋体" w:hAnsi="Times New Roman" w:cs="Times New Roman"/>
          <w:kern w:val="0"/>
          <w:sz w:val="24"/>
          <w:szCs w:val="24"/>
        </w:rPr>
        <w:t xml:space="preserve"> can recover the full signature. That is, the 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signatures recover</w:t>
      </w:r>
      <w:r w:rsidR="004839FC" w:rsidRPr="006768F2">
        <w:rPr>
          <w:rFonts w:ascii="Times New Roman" w:eastAsia="宋体" w:hAnsi="Times New Roman" w:cs="Times New Roman"/>
          <w:kern w:val="0"/>
          <w:sz w:val="24"/>
          <w:szCs w:val="24"/>
        </w:rPr>
        <w:t>y</w:t>
      </w:r>
      <w:r w:rsidR="000E3999" w:rsidRPr="006768F2">
        <w:rPr>
          <w:rFonts w:ascii="Times New Roman" w:eastAsia="宋体" w:hAnsi="Times New Roman" w:cs="Times New Roman"/>
          <w:kern w:val="0"/>
          <w:sz w:val="24"/>
          <w:szCs w:val="24"/>
        </w:rPr>
        <w:t xml:space="preserve"> is always the same.</w:t>
      </w:r>
    </w:p>
    <w:p w14:paraId="4CAB337F" w14:textId="113CB39C"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lastRenderedPageBreak/>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24473E2F"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w:t>
      </w:r>
      <w:r w:rsidR="00B53291">
        <w:rPr>
          <w:rFonts w:ascii="Times New Roman" w:eastAsia="宋体" w:hAnsi="Times New Roman" w:cs="Times New Roman"/>
          <w:kern w:val="0"/>
          <w:sz w:val="24"/>
          <w:szCs w:val="24"/>
        </w:rPr>
        <w:lastRenderedPageBreak/>
        <w:t xml:space="preserve">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w:t>
      </w:r>
      <w:r w:rsidR="005027D7">
        <w:rPr>
          <w:rFonts w:ascii="Times New Roman" w:eastAsia="宋体" w:hAnsi="Times New Roman" w:cs="Times New Roman"/>
          <w:kern w:val="0"/>
          <w:sz w:val="24"/>
          <w:szCs w:val="24"/>
        </w:rPr>
        <w:lastRenderedPageBreak/>
        <w:t xml:space="preserve">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slots 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w.h.p..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slots w.h.p..</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w:t>
      </w:r>
      <w:r w:rsidR="00025DF0">
        <w:rPr>
          <w:rFonts w:ascii="Times New Roman" w:eastAsia="宋体" w:hAnsi="Times New Roman" w:cs="Times New Roman"/>
          <w:kern w:val="0"/>
          <w:sz w:val="24"/>
          <w:szCs w:val="24"/>
        </w:rPr>
        <w:lastRenderedPageBreak/>
        <w:t xml:space="preserve">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w:lastRenderedPageBreak/>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85316E"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88243E" w:rsidRDefault="0085316E"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w:t>
      </w:r>
      <w:r w:rsidR="006E4D5C">
        <w:rPr>
          <w:rFonts w:ascii="Times New Roman" w:eastAsia="宋体" w:hAnsi="Times New Roman" w:cs="Times New Roman"/>
          <w:kern w:val="0"/>
          <w:sz w:val="24"/>
          <w:szCs w:val="24"/>
        </w:rPr>
        <w:lastRenderedPageBreak/>
        <w:t xml:space="preserve">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A58ED75"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AA718B">
        <w:rPr>
          <w:rFonts w:ascii="Times New Roman" w:hAnsi="Times New Roman" w:cs="Times New Roman"/>
          <w:noProof/>
          <w:sz w:val="24"/>
          <w:szCs w:val="24"/>
        </w:rPr>
        <w:t>7</w:t>
      </w:r>
      <w:r w:rsidRPr="00A81F43">
        <w:rPr>
          <w:rFonts w:ascii="Times New Roman" w:hAnsi="Times New Roman" w:cs="Times New Roman"/>
          <w:sz w:val="24"/>
          <w:szCs w:val="24"/>
        </w:rPr>
        <w:fldChar w:fldCharType="end"/>
      </w:r>
    </w:p>
    <w:p w14:paraId="50C069D0" w14:textId="6F587B87" w:rsidR="00B16695" w:rsidRPr="000622D5" w:rsidRDefault="004E6BCC"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peak up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w:t>
      </w:r>
      <w:r w:rsidR="00A97DC8">
        <w:rPr>
          <w:rFonts w:ascii="Times New Roman" w:eastAsia="宋体" w:hAnsi="Times New Roman" w:cs="Times New Roman"/>
          <w:kern w:val="0"/>
          <w:sz w:val="24"/>
          <w:szCs w:val="24"/>
        </w:rPr>
        <w:lastRenderedPageBreak/>
        <w:t xml:space="preserve">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bursty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DD8FFEA"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the stable consensus </w:t>
      </w:r>
      <w:r w:rsidR="00FF5572">
        <w:rPr>
          <w:rFonts w:ascii="Times New Roman" w:eastAsia="宋体" w:hAnsi="Times New Roman" w:cs="Times New Roman"/>
          <w:kern w:val="0"/>
          <w:sz w:val="24"/>
          <w:szCs w:val="24"/>
        </w:rPr>
        <w:t xml:space="preserve">process </w:t>
      </w:r>
      <w:r w:rsidR="00BA17A7">
        <w:rPr>
          <w:rFonts w:ascii="Times New Roman" w:eastAsia="宋体" w:hAnsi="Times New Roman" w:cs="Times New Roman"/>
          <w:kern w:val="0"/>
          <w:sz w:val="24"/>
          <w:szCs w:val="24"/>
        </w:rPr>
        <w:t xml:space="preserve">leveraging </w:t>
      </w:r>
      <w:r w:rsidR="005852C2">
        <w:rPr>
          <w:rFonts w:ascii="Times New Roman" w:eastAsia="宋体" w:hAnsi="Times New Roman" w:cs="Times New Roman"/>
          <w:kern w:val="0"/>
          <w:sz w:val="24"/>
          <w:szCs w:val="24"/>
        </w:rPr>
        <w:t xml:space="preserve">the security of 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C93F2C">
        <w:rPr>
          <w:rFonts w:ascii="Times New Roman" w:eastAsia="宋体" w:hAnsi="Times New Roman" w:cs="Times New Roman"/>
          <w:kern w:val="0"/>
          <w:sz w:val="24"/>
          <w:szCs w:val="24"/>
        </w:rPr>
        <w:t>propose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a BLS threshold signature scheme, consensus nodes </w:t>
      </w:r>
      <w:r w:rsidR="0040182E">
        <w:rPr>
          <w:rFonts w:ascii="Times New Roman" w:eastAsia="宋体" w:hAnsi="Times New Roman" w:cs="Times New Roman"/>
          <w:kern w:val="0"/>
          <w:sz w:val="24"/>
          <w:szCs w:val="24"/>
        </w:rPr>
        <w:t xml:space="preserve">can verify and vote for the validity of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7D6A8C">
        <w:rPr>
          <w:rFonts w:ascii="Times New Roman" w:eastAsia="宋体" w:hAnsi="Times New Roman" w:cs="Times New Roman"/>
          <w:kern w:val="0"/>
          <w:sz w:val="24"/>
          <w:szCs w:val="24"/>
        </w:rPr>
        <w:t>by using</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BLS threshold signature scheme, </w:t>
      </w:r>
      <w:r w:rsidR="00595A43">
        <w:rPr>
          <w:rFonts w:ascii="Times New Roman" w:eastAsia="宋体" w:hAnsi="Times New Roman" w:cs="Times New Roman"/>
          <w:kern w:val="0"/>
          <w:sz w:val="24"/>
          <w:szCs w:val="24"/>
        </w:rPr>
        <w:t>all 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consensus process. Besides,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prevents Sybil attacks and jamming attacks</w:t>
      </w:r>
      <w:r w:rsidR="00CB7B52">
        <w:rPr>
          <w:rFonts w:ascii="Times New Roman" w:eastAsia="宋体" w:hAnsi="Times New Roman" w:cs="Times New Roman"/>
          <w:kern w:val="0"/>
          <w:sz w:val="24"/>
          <w:szCs w:val="24"/>
        </w:rPr>
        <w:t>. Analysis and simulation result show the efficiency and security properties of the SWIB protocol.</w:t>
      </w:r>
      <w:r w:rsidR="002415A4">
        <w:rPr>
          <w:rFonts w:ascii="Times New Roman" w:eastAsia="宋体" w:hAnsi="Times New Roman" w:cs="Times New Roman"/>
          <w:kern w:val="0"/>
          <w:sz w:val="24"/>
          <w:szCs w:val="24"/>
        </w:rPr>
        <w:t xml:space="preserve"> Our protocol can also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 xml:space="preserve">J. Xu, S. Wang, A. Zhou and F. Yang, "Edgence: A blockchain-enabled edge-computing platform for </w:t>
      </w:r>
      <w:r w:rsidRPr="00513ED5">
        <w:rPr>
          <w:rFonts w:ascii="Times New Roman" w:hAnsi="Times New Roman" w:cs="Times New Roman"/>
          <w:sz w:val="20"/>
          <w:szCs w:val="20"/>
        </w:rPr>
        <w:lastRenderedPageBreak/>
        <w:t>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873E" w14:textId="77777777" w:rsidR="0085316E" w:rsidRDefault="0085316E" w:rsidP="00851B2C">
      <w:r>
        <w:separator/>
      </w:r>
    </w:p>
  </w:endnote>
  <w:endnote w:type="continuationSeparator" w:id="0">
    <w:p w14:paraId="0CD235E2" w14:textId="77777777" w:rsidR="0085316E" w:rsidRDefault="0085316E"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EE33" w14:textId="77777777" w:rsidR="0085316E" w:rsidRDefault="0085316E" w:rsidP="00851B2C">
      <w:r>
        <w:separator/>
      </w:r>
    </w:p>
  </w:footnote>
  <w:footnote w:type="continuationSeparator" w:id="0">
    <w:p w14:paraId="465290F0" w14:textId="77777777" w:rsidR="0085316E" w:rsidRDefault="0085316E"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10D48"/>
    <w:rsid w:val="0001683F"/>
    <w:rsid w:val="00017E60"/>
    <w:rsid w:val="00025DF0"/>
    <w:rsid w:val="00025FD7"/>
    <w:rsid w:val="000272F3"/>
    <w:rsid w:val="00032531"/>
    <w:rsid w:val="00035E66"/>
    <w:rsid w:val="00037986"/>
    <w:rsid w:val="00037F75"/>
    <w:rsid w:val="00040A2D"/>
    <w:rsid w:val="00040CE1"/>
    <w:rsid w:val="00040E88"/>
    <w:rsid w:val="00043C21"/>
    <w:rsid w:val="000446F0"/>
    <w:rsid w:val="000460A0"/>
    <w:rsid w:val="00050887"/>
    <w:rsid w:val="00054645"/>
    <w:rsid w:val="00054E0F"/>
    <w:rsid w:val="00055FC9"/>
    <w:rsid w:val="000569E6"/>
    <w:rsid w:val="000622D5"/>
    <w:rsid w:val="0006381A"/>
    <w:rsid w:val="00064492"/>
    <w:rsid w:val="00066DBF"/>
    <w:rsid w:val="000708EA"/>
    <w:rsid w:val="00072710"/>
    <w:rsid w:val="000730A7"/>
    <w:rsid w:val="00076006"/>
    <w:rsid w:val="0007631C"/>
    <w:rsid w:val="00076964"/>
    <w:rsid w:val="00076DD3"/>
    <w:rsid w:val="00083A5E"/>
    <w:rsid w:val="00085248"/>
    <w:rsid w:val="00087FDB"/>
    <w:rsid w:val="00093094"/>
    <w:rsid w:val="00095F00"/>
    <w:rsid w:val="000A1DDD"/>
    <w:rsid w:val="000A339A"/>
    <w:rsid w:val="000A77D9"/>
    <w:rsid w:val="000B258B"/>
    <w:rsid w:val="000B2605"/>
    <w:rsid w:val="000B330A"/>
    <w:rsid w:val="000B3710"/>
    <w:rsid w:val="000B3D56"/>
    <w:rsid w:val="000B44D7"/>
    <w:rsid w:val="000B4761"/>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4706"/>
    <w:rsid w:val="000F6948"/>
    <w:rsid w:val="001011BC"/>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69BE"/>
    <w:rsid w:val="00137AB8"/>
    <w:rsid w:val="00144253"/>
    <w:rsid w:val="00145313"/>
    <w:rsid w:val="001455EE"/>
    <w:rsid w:val="00146AD3"/>
    <w:rsid w:val="00147383"/>
    <w:rsid w:val="00150D58"/>
    <w:rsid w:val="00154E1E"/>
    <w:rsid w:val="00154FB7"/>
    <w:rsid w:val="001569AC"/>
    <w:rsid w:val="00165039"/>
    <w:rsid w:val="001650F3"/>
    <w:rsid w:val="00166F0F"/>
    <w:rsid w:val="0016757E"/>
    <w:rsid w:val="001711D7"/>
    <w:rsid w:val="00174546"/>
    <w:rsid w:val="001748C2"/>
    <w:rsid w:val="00175E39"/>
    <w:rsid w:val="00180C28"/>
    <w:rsid w:val="00184252"/>
    <w:rsid w:val="0018426B"/>
    <w:rsid w:val="00184F6B"/>
    <w:rsid w:val="001877CB"/>
    <w:rsid w:val="00187A5D"/>
    <w:rsid w:val="00191C5A"/>
    <w:rsid w:val="001959D3"/>
    <w:rsid w:val="001B106D"/>
    <w:rsid w:val="001B12A3"/>
    <w:rsid w:val="001B652C"/>
    <w:rsid w:val="001B67F1"/>
    <w:rsid w:val="001C1BD1"/>
    <w:rsid w:val="001C69A1"/>
    <w:rsid w:val="001C6B72"/>
    <w:rsid w:val="001C7FF2"/>
    <w:rsid w:val="001D2DEB"/>
    <w:rsid w:val="001D5A2F"/>
    <w:rsid w:val="001D73FB"/>
    <w:rsid w:val="001D7854"/>
    <w:rsid w:val="001E2470"/>
    <w:rsid w:val="001E2644"/>
    <w:rsid w:val="001E3FD5"/>
    <w:rsid w:val="001F1150"/>
    <w:rsid w:val="001F1D5A"/>
    <w:rsid w:val="001F1F0B"/>
    <w:rsid w:val="001F20DB"/>
    <w:rsid w:val="001F3DBD"/>
    <w:rsid w:val="001F5685"/>
    <w:rsid w:val="001F7E20"/>
    <w:rsid w:val="00201E1D"/>
    <w:rsid w:val="0020494F"/>
    <w:rsid w:val="00206C51"/>
    <w:rsid w:val="002072A9"/>
    <w:rsid w:val="00207F92"/>
    <w:rsid w:val="0021039A"/>
    <w:rsid w:val="00214524"/>
    <w:rsid w:val="002164C2"/>
    <w:rsid w:val="00221AA2"/>
    <w:rsid w:val="00222904"/>
    <w:rsid w:val="0022319C"/>
    <w:rsid w:val="002319D6"/>
    <w:rsid w:val="00236DDE"/>
    <w:rsid w:val="0024076D"/>
    <w:rsid w:val="002415A4"/>
    <w:rsid w:val="00243E42"/>
    <w:rsid w:val="00247132"/>
    <w:rsid w:val="002526EE"/>
    <w:rsid w:val="00253527"/>
    <w:rsid w:val="0025380C"/>
    <w:rsid w:val="00254F91"/>
    <w:rsid w:val="00257449"/>
    <w:rsid w:val="00260208"/>
    <w:rsid w:val="00263C6D"/>
    <w:rsid w:val="00263CD3"/>
    <w:rsid w:val="0027326D"/>
    <w:rsid w:val="002753B2"/>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C7C80"/>
    <w:rsid w:val="002D7416"/>
    <w:rsid w:val="002E2FCC"/>
    <w:rsid w:val="002E7843"/>
    <w:rsid w:val="002F3864"/>
    <w:rsid w:val="002F7D09"/>
    <w:rsid w:val="003012AC"/>
    <w:rsid w:val="00301E94"/>
    <w:rsid w:val="003043A9"/>
    <w:rsid w:val="003138EE"/>
    <w:rsid w:val="00317DCE"/>
    <w:rsid w:val="003254B9"/>
    <w:rsid w:val="00331D77"/>
    <w:rsid w:val="003323C7"/>
    <w:rsid w:val="00333FB7"/>
    <w:rsid w:val="00335CA9"/>
    <w:rsid w:val="00337E9D"/>
    <w:rsid w:val="0034146C"/>
    <w:rsid w:val="003418CA"/>
    <w:rsid w:val="00343ECE"/>
    <w:rsid w:val="0034537E"/>
    <w:rsid w:val="00351D29"/>
    <w:rsid w:val="00354529"/>
    <w:rsid w:val="00354D11"/>
    <w:rsid w:val="003622C6"/>
    <w:rsid w:val="003646F4"/>
    <w:rsid w:val="003651F6"/>
    <w:rsid w:val="003728C8"/>
    <w:rsid w:val="00376B0B"/>
    <w:rsid w:val="0038210E"/>
    <w:rsid w:val="00382494"/>
    <w:rsid w:val="003828C6"/>
    <w:rsid w:val="00391899"/>
    <w:rsid w:val="003925AB"/>
    <w:rsid w:val="0039321A"/>
    <w:rsid w:val="003937CB"/>
    <w:rsid w:val="00395228"/>
    <w:rsid w:val="00395560"/>
    <w:rsid w:val="00395CEB"/>
    <w:rsid w:val="003A0DA1"/>
    <w:rsid w:val="003A44ED"/>
    <w:rsid w:val="003A6298"/>
    <w:rsid w:val="003A7BF5"/>
    <w:rsid w:val="003B415A"/>
    <w:rsid w:val="003B4EC7"/>
    <w:rsid w:val="003B798C"/>
    <w:rsid w:val="003C6352"/>
    <w:rsid w:val="003D6FD4"/>
    <w:rsid w:val="003E3EB6"/>
    <w:rsid w:val="003E41B6"/>
    <w:rsid w:val="003E492D"/>
    <w:rsid w:val="003E5D72"/>
    <w:rsid w:val="003E7A8D"/>
    <w:rsid w:val="003F3EE9"/>
    <w:rsid w:val="003F3FF6"/>
    <w:rsid w:val="004010F5"/>
    <w:rsid w:val="0040182E"/>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345B1"/>
    <w:rsid w:val="0044069E"/>
    <w:rsid w:val="00442C99"/>
    <w:rsid w:val="00442E44"/>
    <w:rsid w:val="0044462B"/>
    <w:rsid w:val="00444C00"/>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104D"/>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452C"/>
    <w:rsid w:val="005012BF"/>
    <w:rsid w:val="005027D7"/>
    <w:rsid w:val="00504575"/>
    <w:rsid w:val="00505ED2"/>
    <w:rsid w:val="00507E72"/>
    <w:rsid w:val="005149DC"/>
    <w:rsid w:val="00514C88"/>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46E9"/>
    <w:rsid w:val="00565B69"/>
    <w:rsid w:val="00566E20"/>
    <w:rsid w:val="0057020C"/>
    <w:rsid w:val="005710B5"/>
    <w:rsid w:val="0057621D"/>
    <w:rsid w:val="00576937"/>
    <w:rsid w:val="00580D93"/>
    <w:rsid w:val="0058259C"/>
    <w:rsid w:val="00584609"/>
    <w:rsid w:val="00584A5F"/>
    <w:rsid w:val="005852C2"/>
    <w:rsid w:val="00586108"/>
    <w:rsid w:val="0059233C"/>
    <w:rsid w:val="00594A37"/>
    <w:rsid w:val="00595A43"/>
    <w:rsid w:val="00597381"/>
    <w:rsid w:val="00597BCF"/>
    <w:rsid w:val="005A2C93"/>
    <w:rsid w:val="005B46E6"/>
    <w:rsid w:val="005B7B51"/>
    <w:rsid w:val="005C097B"/>
    <w:rsid w:val="005C4B6D"/>
    <w:rsid w:val="005C640E"/>
    <w:rsid w:val="005C7105"/>
    <w:rsid w:val="005D2B8C"/>
    <w:rsid w:val="005E0EDD"/>
    <w:rsid w:val="005E2532"/>
    <w:rsid w:val="005E3CC9"/>
    <w:rsid w:val="005E3D50"/>
    <w:rsid w:val="005F599B"/>
    <w:rsid w:val="006002DF"/>
    <w:rsid w:val="00601630"/>
    <w:rsid w:val="00612CF2"/>
    <w:rsid w:val="0061456A"/>
    <w:rsid w:val="00622CBD"/>
    <w:rsid w:val="00622F5C"/>
    <w:rsid w:val="00624395"/>
    <w:rsid w:val="0062704F"/>
    <w:rsid w:val="00631184"/>
    <w:rsid w:val="006365EC"/>
    <w:rsid w:val="006370CB"/>
    <w:rsid w:val="00637AA1"/>
    <w:rsid w:val="00641271"/>
    <w:rsid w:val="00641959"/>
    <w:rsid w:val="00643187"/>
    <w:rsid w:val="00645922"/>
    <w:rsid w:val="00652904"/>
    <w:rsid w:val="00653CF7"/>
    <w:rsid w:val="00660500"/>
    <w:rsid w:val="006605E6"/>
    <w:rsid w:val="00660856"/>
    <w:rsid w:val="00667B03"/>
    <w:rsid w:val="00670B29"/>
    <w:rsid w:val="00671721"/>
    <w:rsid w:val="00674E62"/>
    <w:rsid w:val="006768F2"/>
    <w:rsid w:val="006804EF"/>
    <w:rsid w:val="0068276F"/>
    <w:rsid w:val="00684DFF"/>
    <w:rsid w:val="006912B8"/>
    <w:rsid w:val="0069678F"/>
    <w:rsid w:val="006A1076"/>
    <w:rsid w:val="006A5169"/>
    <w:rsid w:val="006A5DD1"/>
    <w:rsid w:val="006A675F"/>
    <w:rsid w:val="006A7D79"/>
    <w:rsid w:val="006B1F5F"/>
    <w:rsid w:val="006B23A6"/>
    <w:rsid w:val="006B69A5"/>
    <w:rsid w:val="006B74E4"/>
    <w:rsid w:val="006C57C0"/>
    <w:rsid w:val="006C6770"/>
    <w:rsid w:val="006D1283"/>
    <w:rsid w:val="006D4591"/>
    <w:rsid w:val="006D46BA"/>
    <w:rsid w:val="006D7FCA"/>
    <w:rsid w:val="006E32A2"/>
    <w:rsid w:val="006E4D5C"/>
    <w:rsid w:val="006E664A"/>
    <w:rsid w:val="006E7FFC"/>
    <w:rsid w:val="006F1D84"/>
    <w:rsid w:val="006F251A"/>
    <w:rsid w:val="006F2864"/>
    <w:rsid w:val="006F40ED"/>
    <w:rsid w:val="006F56C3"/>
    <w:rsid w:val="006F5BC6"/>
    <w:rsid w:val="006F7749"/>
    <w:rsid w:val="006F77B2"/>
    <w:rsid w:val="00704DDF"/>
    <w:rsid w:val="007053B1"/>
    <w:rsid w:val="00705C48"/>
    <w:rsid w:val="00707A2F"/>
    <w:rsid w:val="0072084F"/>
    <w:rsid w:val="00724C98"/>
    <w:rsid w:val="00726E7B"/>
    <w:rsid w:val="00726EFB"/>
    <w:rsid w:val="00730F6A"/>
    <w:rsid w:val="00732E64"/>
    <w:rsid w:val="007351D3"/>
    <w:rsid w:val="0075576D"/>
    <w:rsid w:val="00755C55"/>
    <w:rsid w:val="007572E3"/>
    <w:rsid w:val="00763452"/>
    <w:rsid w:val="00765022"/>
    <w:rsid w:val="007652F1"/>
    <w:rsid w:val="00770C92"/>
    <w:rsid w:val="0078260A"/>
    <w:rsid w:val="00783B14"/>
    <w:rsid w:val="00785A68"/>
    <w:rsid w:val="00787BC1"/>
    <w:rsid w:val="0079058E"/>
    <w:rsid w:val="00793748"/>
    <w:rsid w:val="00795B9A"/>
    <w:rsid w:val="0079676D"/>
    <w:rsid w:val="007A03E1"/>
    <w:rsid w:val="007A0C22"/>
    <w:rsid w:val="007A0C86"/>
    <w:rsid w:val="007A2933"/>
    <w:rsid w:val="007A2D4B"/>
    <w:rsid w:val="007A69F1"/>
    <w:rsid w:val="007A6D2B"/>
    <w:rsid w:val="007B56CF"/>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44BD"/>
    <w:rsid w:val="00837B21"/>
    <w:rsid w:val="00840AD9"/>
    <w:rsid w:val="008410F0"/>
    <w:rsid w:val="008416CC"/>
    <w:rsid w:val="00842594"/>
    <w:rsid w:val="0084497E"/>
    <w:rsid w:val="00846F3A"/>
    <w:rsid w:val="0085138F"/>
    <w:rsid w:val="00851B2C"/>
    <w:rsid w:val="0085316E"/>
    <w:rsid w:val="00854209"/>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2FD5"/>
    <w:rsid w:val="00894541"/>
    <w:rsid w:val="008A0037"/>
    <w:rsid w:val="008A0EAF"/>
    <w:rsid w:val="008A11E3"/>
    <w:rsid w:val="008A3CA7"/>
    <w:rsid w:val="008A4EC9"/>
    <w:rsid w:val="008A61EB"/>
    <w:rsid w:val="008A64F3"/>
    <w:rsid w:val="008B0E87"/>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232AF"/>
    <w:rsid w:val="00934338"/>
    <w:rsid w:val="009348C7"/>
    <w:rsid w:val="00936092"/>
    <w:rsid w:val="009411B0"/>
    <w:rsid w:val="00942C67"/>
    <w:rsid w:val="00942F1F"/>
    <w:rsid w:val="00943D7B"/>
    <w:rsid w:val="009539A7"/>
    <w:rsid w:val="00956734"/>
    <w:rsid w:val="0096315E"/>
    <w:rsid w:val="00965C0A"/>
    <w:rsid w:val="009667AA"/>
    <w:rsid w:val="00966C9C"/>
    <w:rsid w:val="00966E49"/>
    <w:rsid w:val="00971FF9"/>
    <w:rsid w:val="00974C28"/>
    <w:rsid w:val="00980776"/>
    <w:rsid w:val="00980D27"/>
    <w:rsid w:val="00981598"/>
    <w:rsid w:val="00982B9F"/>
    <w:rsid w:val="00983172"/>
    <w:rsid w:val="009861C0"/>
    <w:rsid w:val="0098788E"/>
    <w:rsid w:val="00987E76"/>
    <w:rsid w:val="009934BA"/>
    <w:rsid w:val="0099381E"/>
    <w:rsid w:val="009A0BF1"/>
    <w:rsid w:val="009A2D0C"/>
    <w:rsid w:val="009B2E6B"/>
    <w:rsid w:val="009C1C71"/>
    <w:rsid w:val="009C401B"/>
    <w:rsid w:val="009C47CE"/>
    <w:rsid w:val="009D043D"/>
    <w:rsid w:val="009D31F9"/>
    <w:rsid w:val="009D4B7E"/>
    <w:rsid w:val="009D51CB"/>
    <w:rsid w:val="009D54DE"/>
    <w:rsid w:val="009E20E5"/>
    <w:rsid w:val="009E2100"/>
    <w:rsid w:val="009E453D"/>
    <w:rsid w:val="009F1BFC"/>
    <w:rsid w:val="009F273E"/>
    <w:rsid w:val="009F40F7"/>
    <w:rsid w:val="009F53F5"/>
    <w:rsid w:val="009F635B"/>
    <w:rsid w:val="009F66C2"/>
    <w:rsid w:val="009F7E98"/>
    <w:rsid w:val="00A01AD0"/>
    <w:rsid w:val="00A03B0F"/>
    <w:rsid w:val="00A0465B"/>
    <w:rsid w:val="00A06495"/>
    <w:rsid w:val="00A06599"/>
    <w:rsid w:val="00A14BAF"/>
    <w:rsid w:val="00A15AE3"/>
    <w:rsid w:val="00A176CF"/>
    <w:rsid w:val="00A17705"/>
    <w:rsid w:val="00A2376E"/>
    <w:rsid w:val="00A3260A"/>
    <w:rsid w:val="00A3470E"/>
    <w:rsid w:val="00A35800"/>
    <w:rsid w:val="00A368C8"/>
    <w:rsid w:val="00A3692C"/>
    <w:rsid w:val="00A37C4E"/>
    <w:rsid w:val="00A43C26"/>
    <w:rsid w:val="00A4592A"/>
    <w:rsid w:val="00A474B9"/>
    <w:rsid w:val="00A47F16"/>
    <w:rsid w:val="00A5216A"/>
    <w:rsid w:val="00A52341"/>
    <w:rsid w:val="00A54950"/>
    <w:rsid w:val="00A62D09"/>
    <w:rsid w:val="00A733A3"/>
    <w:rsid w:val="00A74692"/>
    <w:rsid w:val="00A74781"/>
    <w:rsid w:val="00A75E10"/>
    <w:rsid w:val="00A760B8"/>
    <w:rsid w:val="00A81BD2"/>
    <w:rsid w:val="00A81F43"/>
    <w:rsid w:val="00A83526"/>
    <w:rsid w:val="00A86E19"/>
    <w:rsid w:val="00A9191D"/>
    <w:rsid w:val="00A97969"/>
    <w:rsid w:val="00A97DC8"/>
    <w:rsid w:val="00AA2CDD"/>
    <w:rsid w:val="00AA449B"/>
    <w:rsid w:val="00AA46CD"/>
    <w:rsid w:val="00AA523E"/>
    <w:rsid w:val="00AA718B"/>
    <w:rsid w:val="00AB0E76"/>
    <w:rsid w:val="00AB127B"/>
    <w:rsid w:val="00AB469A"/>
    <w:rsid w:val="00AC0616"/>
    <w:rsid w:val="00AC0822"/>
    <w:rsid w:val="00AC32C7"/>
    <w:rsid w:val="00AC4279"/>
    <w:rsid w:val="00AC6C71"/>
    <w:rsid w:val="00AD0DBA"/>
    <w:rsid w:val="00AD1145"/>
    <w:rsid w:val="00AD78DE"/>
    <w:rsid w:val="00AE1839"/>
    <w:rsid w:val="00AE1A63"/>
    <w:rsid w:val="00AE233F"/>
    <w:rsid w:val="00AE26FD"/>
    <w:rsid w:val="00AE51E1"/>
    <w:rsid w:val="00AE6581"/>
    <w:rsid w:val="00AF0FFF"/>
    <w:rsid w:val="00AF3920"/>
    <w:rsid w:val="00AF6906"/>
    <w:rsid w:val="00B00BB1"/>
    <w:rsid w:val="00B07DEF"/>
    <w:rsid w:val="00B107DC"/>
    <w:rsid w:val="00B12ECF"/>
    <w:rsid w:val="00B148C6"/>
    <w:rsid w:val="00B14B05"/>
    <w:rsid w:val="00B16695"/>
    <w:rsid w:val="00B2051F"/>
    <w:rsid w:val="00B20A8A"/>
    <w:rsid w:val="00B22140"/>
    <w:rsid w:val="00B23BD9"/>
    <w:rsid w:val="00B23C12"/>
    <w:rsid w:val="00B45C5C"/>
    <w:rsid w:val="00B46013"/>
    <w:rsid w:val="00B51BA2"/>
    <w:rsid w:val="00B53291"/>
    <w:rsid w:val="00B55418"/>
    <w:rsid w:val="00B6345C"/>
    <w:rsid w:val="00B6596D"/>
    <w:rsid w:val="00B66F86"/>
    <w:rsid w:val="00B70754"/>
    <w:rsid w:val="00B7586B"/>
    <w:rsid w:val="00B77396"/>
    <w:rsid w:val="00B817AE"/>
    <w:rsid w:val="00B82F87"/>
    <w:rsid w:val="00B85860"/>
    <w:rsid w:val="00B878E7"/>
    <w:rsid w:val="00B92D10"/>
    <w:rsid w:val="00B93B6E"/>
    <w:rsid w:val="00B93E50"/>
    <w:rsid w:val="00B94B3C"/>
    <w:rsid w:val="00B95F37"/>
    <w:rsid w:val="00B96E40"/>
    <w:rsid w:val="00BA17A7"/>
    <w:rsid w:val="00BA4355"/>
    <w:rsid w:val="00BB031C"/>
    <w:rsid w:val="00BB1C94"/>
    <w:rsid w:val="00BB4000"/>
    <w:rsid w:val="00BB7B2C"/>
    <w:rsid w:val="00BB7EA6"/>
    <w:rsid w:val="00BC3B9D"/>
    <w:rsid w:val="00BC3BC3"/>
    <w:rsid w:val="00BD7469"/>
    <w:rsid w:val="00BE554C"/>
    <w:rsid w:val="00BE5586"/>
    <w:rsid w:val="00BE749C"/>
    <w:rsid w:val="00BF2EB7"/>
    <w:rsid w:val="00BF42F3"/>
    <w:rsid w:val="00BF7A11"/>
    <w:rsid w:val="00C01D1B"/>
    <w:rsid w:val="00C02DBA"/>
    <w:rsid w:val="00C07D49"/>
    <w:rsid w:val="00C16B62"/>
    <w:rsid w:val="00C2025D"/>
    <w:rsid w:val="00C3153B"/>
    <w:rsid w:val="00C349A4"/>
    <w:rsid w:val="00C41928"/>
    <w:rsid w:val="00C439F9"/>
    <w:rsid w:val="00C43D1B"/>
    <w:rsid w:val="00C441D3"/>
    <w:rsid w:val="00C5062B"/>
    <w:rsid w:val="00C54BAB"/>
    <w:rsid w:val="00C55641"/>
    <w:rsid w:val="00C606C1"/>
    <w:rsid w:val="00C6135E"/>
    <w:rsid w:val="00C61932"/>
    <w:rsid w:val="00C6287F"/>
    <w:rsid w:val="00C65692"/>
    <w:rsid w:val="00C72CED"/>
    <w:rsid w:val="00C81E78"/>
    <w:rsid w:val="00C82A89"/>
    <w:rsid w:val="00C91E2F"/>
    <w:rsid w:val="00C93F2C"/>
    <w:rsid w:val="00C94E2B"/>
    <w:rsid w:val="00C95014"/>
    <w:rsid w:val="00C9530F"/>
    <w:rsid w:val="00C96C81"/>
    <w:rsid w:val="00CA1C7D"/>
    <w:rsid w:val="00CA3632"/>
    <w:rsid w:val="00CA4E16"/>
    <w:rsid w:val="00CA5788"/>
    <w:rsid w:val="00CA59F4"/>
    <w:rsid w:val="00CB0D2A"/>
    <w:rsid w:val="00CB1158"/>
    <w:rsid w:val="00CB14FE"/>
    <w:rsid w:val="00CB3D3D"/>
    <w:rsid w:val="00CB54A4"/>
    <w:rsid w:val="00CB6C73"/>
    <w:rsid w:val="00CB7A10"/>
    <w:rsid w:val="00CB7B52"/>
    <w:rsid w:val="00CC6590"/>
    <w:rsid w:val="00CC7BD4"/>
    <w:rsid w:val="00CD2C8E"/>
    <w:rsid w:val="00CD4FE3"/>
    <w:rsid w:val="00CE11E5"/>
    <w:rsid w:val="00CE60B2"/>
    <w:rsid w:val="00CF4783"/>
    <w:rsid w:val="00CF5990"/>
    <w:rsid w:val="00D0243D"/>
    <w:rsid w:val="00D0246F"/>
    <w:rsid w:val="00D03335"/>
    <w:rsid w:val="00D03424"/>
    <w:rsid w:val="00D054FE"/>
    <w:rsid w:val="00D05654"/>
    <w:rsid w:val="00D06FF8"/>
    <w:rsid w:val="00D13316"/>
    <w:rsid w:val="00D1560B"/>
    <w:rsid w:val="00D209D4"/>
    <w:rsid w:val="00D21ACD"/>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068A"/>
    <w:rsid w:val="00D63BF6"/>
    <w:rsid w:val="00D70632"/>
    <w:rsid w:val="00D72D02"/>
    <w:rsid w:val="00D73866"/>
    <w:rsid w:val="00D73C8A"/>
    <w:rsid w:val="00D80C48"/>
    <w:rsid w:val="00D81347"/>
    <w:rsid w:val="00D866A7"/>
    <w:rsid w:val="00D96F70"/>
    <w:rsid w:val="00DA103A"/>
    <w:rsid w:val="00DA386B"/>
    <w:rsid w:val="00DA49A3"/>
    <w:rsid w:val="00DA5712"/>
    <w:rsid w:val="00DA63B0"/>
    <w:rsid w:val="00DA6636"/>
    <w:rsid w:val="00DA6DCF"/>
    <w:rsid w:val="00DB1138"/>
    <w:rsid w:val="00DB1451"/>
    <w:rsid w:val="00DB2362"/>
    <w:rsid w:val="00DB2839"/>
    <w:rsid w:val="00DB6078"/>
    <w:rsid w:val="00DB664B"/>
    <w:rsid w:val="00DC0859"/>
    <w:rsid w:val="00DC16E7"/>
    <w:rsid w:val="00DC42F6"/>
    <w:rsid w:val="00DC5631"/>
    <w:rsid w:val="00DC776E"/>
    <w:rsid w:val="00DC78D9"/>
    <w:rsid w:val="00DC7F65"/>
    <w:rsid w:val="00DD12BB"/>
    <w:rsid w:val="00DD4490"/>
    <w:rsid w:val="00DD6CF1"/>
    <w:rsid w:val="00DE1538"/>
    <w:rsid w:val="00DE3197"/>
    <w:rsid w:val="00DE5D63"/>
    <w:rsid w:val="00DE7713"/>
    <w:rsid w:val="00DF0264"/>
    <w:rsid w:val="00DF229D"/>
    <w:rsid w:val="00DF2901"/>
    <w:rsid w:val="00DF4F96"/>
    <w:rsid w:val="00DF5321"/>
    <w:rsid w:val="00DF7070"/>
    <w:rsid w:val="00DF7D58"/>
    <w:rsid w:val="00E11CF6"/>
    <w:rsid w:val="00E16C23"/>
    <w:rsid w:val="00E227E5"/>
    <w:rsid w:val="00E239F1"/>
    <w:rsid w:val="00E24226"/>
    <w:rsid w:val="00E24D80"/>
    <w:rsid w:val="00E2548A"/>
    <w:rsid w:val="00E263EA"/>
    <w:rsid w:val="00E275CF"/>
    <w:rsid w:val="00E30E4D"/>
    <w:rsid w:val="00E33E2E"/>
    <w:rsid w:val="00E438A8"/>
    <w:rsid w:val="00E444B2"/>
    <w:rsid w:val="00E46CC9"/>
    <w:rsid w:val="00E51554"/>
    <w:rsid w:val="00E5221B"/>
    <w:rsid w:val="00E53B9D"/>
    <w:rsid w:val="00E548AE"/>
    <w:rsid w:val="00E5720D"/>
    <w:rsid w:val="00E575B1"/>
    <w:rsid w:val="00E57BAE"/>
    <w:rsid w:val="00E62025"/>
    <w:rsid w:val="00E62BA7"/>
    <w:rsid w:val="00E649A8"/>
    <w:rsid w:val="00E65949"/>
    <w:rsid w:val="00E70B0F"/>
    <w:rsid w:val="00E71A36"/>
    <w:rsid w:val="00E73151"/>
    <w:rsid w:val="00E74945"/>
    <w:rsid w:val="00E80B6C"/>
    <w:rsid w:val="00E815B8"/>
    <w:rsid w:val="00E87C2F"/>
    <w:rsid w:val="00E911F4"/>
    <w:rsid w:val="00E97C79"/>
    <w:rsid w:val="00EA229B"/>
    <w:rsid w:val="00EA353E"/>
    <w:rsid w:val="00EA3F5F"/>
    <w:rsid w:val="00EB1116"/>
    <w:rsid w:val="00EB67E8"/>
    <w:rsid w:val="00EC4424"/>
    <w:rsid w:val="00EC71A2"/>
    <w:rsid w:val="00ED1AA6"/>
    <w:rsid w:val="00ED6F37"/>
    <w:rsid w:val="00EE0A58"/>
    <w:rsid w:val="00EE4F7E"/>
    <w:rsid w:val="00EE6C6F"/>
    <w:rsid w:val="00EF0DE6"/>
    <w:rsid w:val="00EF2502"/>
    <w:rsid w:val="00EF38DE"/>
    <w:rsid w:val="00EF4436"/>
    <w:rsid w:val="00EF6C9E"/>
    <w:rsid w:val="00F017F6"/>
    <w:rsid w:val="00F0226D"/>
    <w:rsid w:val="00F038D3"/>
    <w:rsid w:val="00F11A35"/>
    <w:rsid w:val="00F16D52"/>
    <w:rsid w:val="00F23AC1"/>
    <w:rsid w:val="00F248FC"/>
    <w:rsid w:val="00F24E9C"/>
    <w:rsid w:val="00F25288"/>
    <w:rsid w:val="00F26BF0"/>
    <w:rsid w:val="00F276BA"/>
    <w:rsid w:val="00F314A3"/>
    <w:rsid w:val="00F40EF7"/>
    <w:rsid w:val="00F42B5A"/>
    <w:rsid w:val="00F438F9"/>
    <w:rsid w:val="00F447A0"/>
    <w:rsid w:val="00F44F57"/>
    <w:rsid w:val="00F4768B"/>
    <w:rsid w:val="00F50E80"/>
    <w:rsid w:val="00F60ADD"/>
    <w:rsid w:val="00F63F90"/>
    <w:rsid w:val="00F640DE"/>
    <w:rsid w:val="00F64299"/>
    <w:rsid w:val="00F64E72"/>
    <w:rsid w:val="00F67A6F"/>
    <w:rsid w:val="00F71E72"/>
    <w:rsid w:val="00F7281F"/>
    <w:rsid w:val="00F73E17"/>
    <w:rsid w:val="00F752B7"/>
    <w:rsid w:val="00F80213"/>
    <w:rsid w:val="00F8065D"/>
    <w:rsid w:val="00F808DA"/>
    <w:rsid w:val="00F8156F"/>
    <w:rsid w:val="00F817C9"/>
    <w:rsid w:val="00F83A6E"/>
    <w:rsid w:val="00F85894"/>
    <w:rsid w:val="00F8789E"/>
    <w:rsid w:val="00F90AB4"/>
    <w:rsid w:val="00F91E62"/>
    <w:rsid w:val="00FA1E2F"/>
    <w:rsid w:val="00FA2CCC"/>
    <w:rsid w:val="00FA2DE3"/>
    <w:rsid w:val="00FA382E"/>
    <w:rsid w:val="00FA43D9"/>
    <w:rsid w:val="00FB0ABC"/>
    <w:rsid w:val="00FB15E3"/>
    <w:rsid w:val="00FC4836"/>
    <w:rsid w:val="00FD0EF7"/>
    <w:rsid w:val="00FD1A6F"/>
    <w:rsid w:val="00FD1E91"/>
    <w:rsid w:val="00FD3036"/>
    <w:rsid w:val="00FD4B25"/>
    <w:rsid w:val="00FD528B"/>
    <w:rsid w:val="00FE6E10"/>
    <w:rsid w:val="00FF2156"/>
    <w:rsid w:val="00FF29B7"/>
    <w:rsid w:val="00FF45A9"/>
    <w:rsid w:val="00FF5572"/>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11200</Words>
  <Characters>63840</Characters>
  <Application>Microsoft Office Word</Application>
  <DocSecurity>0</DocSecurity>
  <Lines>532</Lines>
  <Paragraphs>149</Paragraphs>
  <ScaleCrop>false</ScaleCrop>
  <Company/>
  <LinksUpToDate>false</LinksUpToDate>
  <CharactersWithSpaces>74891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95</cp:revision>
  <dcterms:created xsi:type="dcterms:W3CDTF">2022-04-20T02:34:00Z</dcterms:created>
  <dcterms:modified xsi:type="dcterms:W3CDTF">2022-05-11T14:22:00Z</dcterms:modified>
</cp:coreProperties>
</file>