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PROYECTO: D-VIAJE - SISTEMA DE GESTIÓN DE TRANSPORTE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Equipo de desarrollo: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Daniela Ruiz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Lia Arcila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Samuel Moreno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t xml:space="preserve">1. Requerimientos Funcionales (30)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Nombre: Registro de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permitirá el registro de nuevos usuarios (pasajeros, conductores, administradores) mediante correo electrónico y contraseña.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RNF003</w:t>
              <w:br w:type="textWrapping"/>
              <w:t xml:space="preserve">• RNF004</w:t>
              <w:br w:type="textWrapping"/>
              <w:t xml:space="preserve">• RNF017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Usuarios: Cliente, Administrador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Nombre: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permitirá autenticar a los usuarios mediante sus credenciales (correo y contraseña) según su rol asignado.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RNF003</w:t>
              <w:br w:type="textWrapping"/>
              <w:t xml:space="preserve">• RNF015</w:t>
              <w:br w:type="textWrapping"/>
              <w:t xml:space="preserve">• RNF023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roles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Nombre: Recuperación de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permitirá restablecer la contraseña de acceso enviando un enlace seguro al correo electrónico registrado.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RNF003</w:t>
              <w:br w:type="textWrapping"/>
              <w:t xml:space="preserve">• RNF004</w:t>
              <w:br w:type="textWrapping"/>
              <w:t xml:space="preserve">• RNF016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usuarios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Nombre: Gestión de perfil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usuario podrá consultar y actualizar su información personal (nombre, teléfono, foto de perfil, datos de contacto).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RNF004</w:t>
              <w:br w:type="textWrapping"/>
              <w:t xml:space="preserve">• RNF017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usuarios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Nombre: Gestión de vehículos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administrador podrá registrar, consultar, modificar e inactivar los vehículos disponibles para las rutas de transporte.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RNF005</w:t>
              <w:br w:type="textWrapping"/>
              <w:t xml:space="preserve">• RNF009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RF006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Nombre: Gestión de conductores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administrador podrá registrar, consultar, actualizar y dar de baja el perfil de los conductores de la empresa.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RNF009</w:t>
              <w:br w:type="textWrapping"/>
              <w:t xml:space="preserve">• RNF017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RF007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Nombre: Control de documentos legales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permitirá almacenar y verificar las fechas de vencimiento de documentos obligatorios (SOAT, tecnomecánica, licencias).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RNF009</w:t>
              <w:br w:type="textWrapping"/>
              <w:t xml:space="preserve">• RNF012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Administrador, Conductor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RF008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Nombre: Alerta de vencimiento de documentos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enviará notificaciones automáticas previas al vencimiento de documentos legales de vehículos y conductores.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RNF001</w:t>
              <w:br w:type="textWrapping"/>
              <w:t xml:space="preserve">• RNF018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RF009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Nombre: Solicitud de servicios de transporte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cliente o entidad podrá solicitar servicios de transporte especial indicando origen, destino, fecha y número de pasajeros.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RNF002</w:t>
              <w:br w:type="textWrapping"/>
              <w:t xml:space="preserve">• RNF008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Usuarios: Cliente, Administrador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RF010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Nombre: Asignación de vehículos y conductores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administrador podrá asignar un vehículo y un conductor disponible a una solicitud de servicio aprobada.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RNF005</w:t>
              <w:br w:type="textWrapping"/>
              <w:t xml:space="preserve">• RNF008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RF011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Nombre: Consulta de asignaciones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conductor y el cliente podrán consultar el estado y los detalles de los servicios asignados o solicitados.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RNF002</w:t>
              <w:br w:type="textWrapping"/>
              <w:t xml:space="preserve">• RNF006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Usuarios: Cliente, Conductor, Administrador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RF012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Nombre: Planificación de rutas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permitirá definir las rutas óptimas para los desplazamientos solicitados según la ubicación.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RNF002</w:t>
              <w:br w:type="textWrapping"/>
              <w:t xml:space="preserve">• RNF022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RF013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Nombre: Registro de novedades de viaje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conductor podrá reportar incidentes, retrasos o novedades durante la ejecución del servicio de transporte.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RNF013</w:t>
              <w:br w:type="textWrapping"/>
              <w:t xml:space="preserve">• RNF018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Usuarios: Conductor, Administrador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RF014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Nombre: Cancelación de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cliente o administrador podrá cancelar servicios programados conforme a las políticas de la empresa.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RNF009</w:t>
              <w:br w:type="textWrapping"/>
              <w:t xml:space="preserve">• RNF013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Usuarios: Cliente, Administrador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RF015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Nombre: Historial de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mantendrá un registro histórico completo de todos los servicios de transporte realizados y cancelados.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RNF009</w:t>
              <w:br w:type="textWrapping"/>
              <w:t xml:space="preserve">• RNF024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Administrador, Cliente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RF016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Nombre: Gestión de contratos especiales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administrador podrá registrar y administrar contratos turísticos, empresariales o gubernamentales.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RNF009</w:t>
              <w:br w:type="textWrapping"/>
              <w:t xml:space="preserve">• RNF017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RF017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Nombre: Generación de planillas de viaje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generará la planilla de viaje requerida por las normativas de transporte especial para cada servicio.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RNF019</w:t>
              <w:br w:type="textWrapping"/>
              <w:t xml:space="preserve">• RNF022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Administrador, Conductor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RF018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Nombre: Módulo de cotizaciones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permitirá calcular y generar cotizaciones automáticas basadas en la distancia, tipo de vehículo y pasajeros.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RNF002</w:t>
              <w:br w:type="textWrapping"/>
              <w:t xml:space="preserve">• RNF022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Usuarios: Cliente, Administrador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RF019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Nombre: Procesamiento de pagos en línea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permitirá realizar el pago de los servicios mediante pasarelas integradas (PSE, Nequi, tarjetas).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RNF004</w:t>
              <w:br w:type="textWrapping"/>
              <w:t xml:space="preserve">• RNF016</w:t>
              <w:br w:type="textWrapping"/>
              <w:t xml:space="preserve">• RNF022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Usuarios: Cliente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RF020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Nombre: Generación de comprobantes y facturas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generará recibos de pago y facturas digitales en formato PDF tras confirmar la transacción.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RNF002</w:t>
              <w:br w:type="textWrapping"/>
              <w:t xml:space="preserve">• RNF019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Usuarios: Cliente, Administrador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RF021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Nombre: Reportes operativos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administrador podrá generar reportes en Excel/PDF sobre servicios realizados, ingresos y estado de flota.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RNF002</w:t>
              <w:br w:type="textWrapping"/>
              <w:t xml:space="preserve">• RNF024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RF022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Nombre: Módulo de calificaciones y reseñas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cliente podrá calificar el servicio de transporte y dejar comentarios sobre la experiencia del viaje.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RNF020</w:t>
              <w:br w:type="textWrapping"/>
              <w:t xml:space="preserve">• RNF021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Usuarios: Cliente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RF023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Nombre: Gestión de PQRS (Peticiones, Quejas y Reclamos)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permitirá a los usuarios radicar y consultar el estado de sus solicitudes o PQRS.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RNF013</w:t>
              <w:br w:type="textWrapping"/>
              <w:t xml:space="preserve">• RNF020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Usuarios: Cliente, Administrador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RF024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Nombre: Panel de control (Dashboard)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mostrará un resumen visual con métricas clave de operación, solicitudes activas y alertas vigentes.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RNF001</w:t>
              <w:br w:type="textWrapping"/>
              <w:t xml:space="preserve">• RNF002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RF025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Nombre: Gestión de roles y permisos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administrador podrá configurar los permisos de acceso a los diferentes módulos según el tipo de usuario.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RNF003</w:t>
              <w:br w:type="textWrapping"/>
              <w:t xml:space="preserve">• RNF015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RF026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Nombre: Notificaciones por 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enviará correos automáticos de confirmación ante registros, reservas, pagos y cambios de estado.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RNF001</w:t>
              <w:br w:type="textWrapping"/>
              <w:t xml:space="preserve">• RNF018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usuarios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RF027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Nombre: Monitoreo de estado de flota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permitirá visualizar en tiempo real qué vehículos se encuentran en ruta, disponibles o en mantenimiento.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RNF001</w:t>
              <w:br w:type="textWrapping"/>
              <w:t xml:space="preserve">• RNF002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RF028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Nombre: Carga masiva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administrador podrá importar listas de clientes o catálogos mediante archivos estructurados (CSV/Excel).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RNF008</w:t>
              <w:br w:type="textWrapping"/>
              <w:t xml:space="preserve">• RNF022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RF029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Nombre: Auditoría de acciones críticas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registrará en una bitácora las acciones de modificación o eliminación realizadas por los administradores.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RNF009</w:t>
              <w:br w:type="textWrapping"/>
              <w:t xml:space="preserve">• RNF018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RF030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Nombre: Cierre de sesión seguro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permitirá finalizar la sesión activa de forma segura eliminando el token de autenticación.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No Funcionales asociados:</w:t>
              <w:br w:type="textWrapping"/>
              <w:t xml:space="preserve">• RNF003</w:t>
              <w:br w:type="textWrapping"/>
              <w:t xml:space="preserve">• RNF015</w:t>
              <w:br w:type="textWrapping"/>
              <w:t xml:space="preserve">• RNF025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usuarios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r w:rsidDel="00000000" w:rsidR="00000000" w:rsidRPr="00000000">
        <w:rPr>
          <w:rtl w:val="0"/>
        </w:rPr>
        <w:t xml:space="preserve">2. Requerimientos No Funcionales (30)</w:t>
      </w:r>
    </w:p>
    <w:tbl>
      <w:tblPr>
        <w:tblStyle w:val="Table3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RNF001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Nombre: Disponibilidad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debe estar disponible el 99.9% del tiempo durante las 24 horas del día.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Administrador, Cliente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RNF002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Nombre: Tiempo de respuesta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Las consultas y páginas principales deben cargar en un tiempo menor a 2 segundos bajo condiciones normales.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usuarios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RNF003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Nombre: Seguridad en contraseñas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Las contraseñas de los usuarios deben almacenarse utilizando algoritmos de hash seguros (Bcrypt/Argon2).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Usuarios: Sistema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RNF004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Nombre: Cifrado de datos (HTTPS)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Todas las comunicaciones entre el navegador del cliente y el servidor deben estar cifradas mediante SSL/TLS.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usuarios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RNF005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Nombre: Escalabilidad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La arquitectura del software (Django/PostgreSQL) debe permitir escalar ante un aumento progresivo de usuarios y datos.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RNF006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Nombre: Compatibilidad con navegadores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debe ser compatible con las versiones recientes de Google Chrome, Mozilla Firefox, Edge y Safari.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usuarios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RNF007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Nombre: Diseño responsivo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La interfaz web debe adaptarse correctamente a dispositivos móviles, tabletas y computadoras de escritorio.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usuarios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RNF008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Nombre: Concurrencia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servidor debe soportar un mínimo de 300 usuarios concurrentes operando simultáneamente sin degradación.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usuarios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RNF009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Nombre: Integridad de base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La base de datos PostgreSQL debe mantener restricciones de integridad referencial y transaccionalidad ACID.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RNF010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Nombre: Mantenibilidad del 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código fuente debe seguir los estándares de estilo establecidos (PEP 8 para Python) y estar documentado.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Usuarios: Equipo de desarrollo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RNF011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Nombre: Portabilidad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debe poder desplegarse en servidores basados en Linux mediante contenedores Docker.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RNF012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Nombre: Copias de seguridad automáticas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Se deben programar respaldos automáticos diarios de la base de datos y archivos multimedia.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RNF013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Nombre: Manejo de errores amigable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debe mostrar mensajes claros ante fallos operativos sin exponer trazas técnicas internas.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usuarios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RNF014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Nombre: Control de versiones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desarrollo del código fuente debe gestionarse mediante Git y un repositorio central en GitHub.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Usuarios: Equipo de desarrollo</w:t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RNF015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Nombre: Autenticación basada en tokens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Las sesiones de la API deben gestionarse mediante tokens seguros de tiempo de expiración controlado (JWT).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Usuarios: Sistema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RNF016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Nombre: Protección contra ataques comunes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debe incluir defensas integradas contra Inyección SQL, Cross-Site Scripting (XSS) y CSRF.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Usuarios: Sistema</w:t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RNF017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Nombre: Política de privacidad y protección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manejo de información personal debe cumplir con la ley de protección de datos personales vigente.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usuarios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RNF018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Nombre: Bitácora de registros (Logs)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servidor debe registrar errores y eventos críticos de ejecución en archivos centralizados.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RNF019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Nombre: Idioma oficial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La interfaz de usuario y los reportes del sistema deben estar redactados completamente en español.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usuarios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RNF020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Nombre: Facilidad de uso (Usabilidad)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La interfaz debe ser intuitiva, requiriendo una curva de aprendizaje mínima para realizar reservas.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usuarios</w:t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RNF021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Nombre: Modularidad del software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backend debe estar estructurado en aplicaciones desacopladas siguiendo el patrón arquitectónico MVT.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Usuarios: Equipo de desarrollo</w:t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RNF022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Nombre: Uso de estándares abiertos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Las comunicaciones e integraciones deben realizarse mediante servicios web RESTful basados en JSON.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Usuarios: Sistema</w:t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RNF023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Nombre: Bloqueo por intentos fallidos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sistema debe bloquear temporalmente una cuenta tras 5 intentos consecutivos de acceso incorrecto.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Usuarios: Sistema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RNF024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Nombre: Optimización de consultas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Las consultas SQL deben estar indexadas para evitar tiempos de espera prolongados en listados extensos.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Usuarios: Sistema</w:t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RNF025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Nombre: Expiración de sesiones inactivas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Las sesiones de usuario deben cerrarse automáticamente tras 30 minutos de inactividad.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Usuarios: Sistema</w:t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RNF026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Nombre: Recursos de hardware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servidor de despliegue debe contar con los recursos mínimos de CPU y RAM recomendados para producción.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RNF027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Nombre: Documentación técnica de APIs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Las rutas y endpoints del sistema deben contar con documentación técnica actualizada (ej. Swagger/Markdown).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Usuarios: Equipo de desarrollo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RNF028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Nombre: Pruebas de calidad de software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desarrollo debe contemplar la ejecución de pruebas unitarias y de integración para validar la estabilidad.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Usuarios: Equipo de desarrollo</w:t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RNF029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Nombre: Recuperación ante fallos (DRP)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El tiempo estimado de restauración del sistema ante una caída grave no debe superar las 4 horas.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Usuarios: Administrador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REQUISITO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RNF030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Nombre: Accesibilidad web básica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Descripción: La interfaz debe cumplir con criterios fundamentales de contraste y legibilidad para facilitar la lectura.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Usuarios: Todos los usuarios</w:t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7G+UzBFRZUL9KAPHFoOpZxpfg==">CgMxLjA4AHIhMXlPa2dKYktUUHlpVjhOOG1yS0paTDZnd2RxXzU0eG5r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