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Brawler path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Brawler Bonus: +1 Hull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get to I4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Grants Target Lock and Reinforce actions (both start red, go white, link red, link white)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Charges to ignore pilot crits (Impervium plating)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Cheaper big ships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you miss with an attack, you may take a stress to perform a bonus attack with the same weapon (bossk gunner)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