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Imperial Remnant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charge, recurring] While you perform an attack, you may spend 1 charge to roll 1 additional attack die. After defending, lose 1 charge. (“Wampa”, TIE Fighter, Empire)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charge, recurring] During the Engagement Phase, after a friendly small ship at range 0-3 is destroyed, if that ship has not engaged this phase, you may spend 1 charge. If you do, that ship engages at the current initiative. (Nash Windrider, TIE Interceptor, Empire)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speed 1 maneuver using your </w:t>
      </w:r>
      <w:r w:rsidDel="00000000" w:rsidR="00000000" w:rsidRPr="00000000">
        <w:rPr>
          <w:b w:val="1"/>
          <w:rtl w:val="0"/>
        </w:rPr>
        <w:t xml:space="preserve">Adaptive Ailerons</w:t>
      </w:r>
      <w:r w:rsidDel="00000000" w:rsidR="00000000" w:rsidRPr="00000000">
        <w:rPr>
          <w:rtl w:val="0"/>
        </w:rPr>
        <w:t xml:space="preserve"> ship ability, you may perform a coordinate action. If you do, skip your Perform Action step. (“Vizier”, TIE Reaper, Empire)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turret or missile attack that misses, you may perform a bonus attack using a different weapon. (“Double Edge”, TIE Aggressor, Empire)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blue maneuver, you may perform a focus action. (“Night Beast”, TIE Fighter, Empire)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are destroyed, before you are removed, you may perform an attack and drop or launch 1 device. (“Deathfire”, TIE Bomber, Empire)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maneuver using your </w:t>
      </w:r>
      <w:r w:rsidDel="00000000" w:rsidR="00000000" w:rsidRPr="00000000">
        <w:rPr>
          <w:b w:val="1"/>
          <w:rtl w:val="0"/>
        </w:rPr>
        <w:t xml:space="preserve">Adaptive Ailerons</w:t>
      </w:r>
      <w:r w:rsidDel="00000000" w:rsidR="00000000" w:rsidRPr="00000000">
        <w:rPr>
          <w:rtl w:val="0"/>
        </w:rPr>
        <w:t xml:space="preserve">, if you are not stressed you may drop 1 device. (“Vagabond”, TIE Striker, Empire).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coordinate action, if the ship you chose performed an action on your action bar, you may perform that action. (Lieutenant Sai, Lambda-Class Shuttle, Empire)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barrel roll,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the bank template instead of the straight template. (Lieutenant Lorrir, TIE Interceptor, Empire)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if the attacker does not have any green tokens, you may change 1 of your blank or focus results to an evade result. (Captain Feroph, TIE Reaper, Empire)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ship at range 0-1 defends (after damage is resolved, if any), you may perform an action. (Valen Rudor, TIE Fighter, Empire)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0-2 performs an attack, if you are in the defender’s left or right arc, the attacker may reroll 1 attack die. (Lyttan Dree, TIE Heavy, Empire)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While you perform an attack, after the Neutralize Results step, if the attack hit, you may spend 2 force to add 1 crit result. (Fifth Brother, TIE Advanced v1, Empire)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While you perform a primary attack, before the Neutralize Results step, you may spend 2 force to cancel 1 evade result. (Seventh Sister, TIE Advanced v1, Empire)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or more friendly ships at range 0-3. If you do, transfer all enemy lock tokens from the chosen ships to you. (Captain Kagi, Lambda-Class Shuttle, Empire)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[2 charges] At the start of the Activation Phase, you may spend 1 charge. If you do, while friendly ships acquire locks this round, they must acquire locks beyond range 3 instead of at range 0-3. (Colonel Jendon, Lambda-Class Shuttle, Empire)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you may perform a barrel roll or boost action, even if you are stressed. (Turr Phennir, TIE Interceptor, Empire)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a friendly ship at range 0-3 with a lower initiative than yours partially executes a maneuver, it may perform a red focus action. (Commandant Goran, TIE Interceptor, Empire)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 against a damaged defender, roll 1 additional attack die. (Gideon Hask, TIE Interceptor/TIE Fighter, Empire)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if the defender does not have any green tokens, you may change 1 of your blank or focus results to a hit result. (Major Vermeil, TIE Reaper, Empire)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after the defender rolls defense dice, you may spend 1 focus token to cancel all of the defender’s blank and focus results. (Lieutenant Kestal, TIE Aggressor, Empire)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0-2 defends against a damaged attacker, the defender may reroll 1 defense die. (Del Meeko, TIE Fighter, Empire)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you may spend 1 crit result. If you do, deal 1 facedown damage card to the defender, then cancel your remaining results. (Seyn Marana, TIE Fighter, Empire)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charge] Before a friendly TIE/ln fighter at range 0-1 would suffer 1 or more damage, you may spend 1 charge. If you do, prevent that damage. (Iden Versio, TIE Fighter, Empire)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execute a speed 3-4 maneuver, you may choose a ship in your turret arc at range 0-1. If you do, that ship gains 1 strain token, or 2 strain tokens if you are damaged. (“Rampage”, TIE Heavy, Empire)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 torpedo or missile attack, you may increase or decrease the range requirement by 1, to a limit of 0-3. (Major Rhymer, TIE Bomber, Empire)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0-1 performs a torpedo or missile attack, that ship may reroll up to 2 attack dice. (Captain Jonus, TIE Bomber, Empire)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after the Neutralize Results step, if you are not stressed, you may suffer 1 damage and gain 1 stress token. If you do, cancel all dice results. (“Countdown”, TIE Striker, Empire)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if you have 1 or fewer damage cards, you may roll 1 additional attack die. (“Pure Sabacc”, TIE Striker, Empire)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While you defend at attack range 1, you may spend 1 force to prevent the range 1 bonus.</w:t>
        <w:br w:type="textWrapping"/>
        <w:t xml:space="preserve">While you perform an attack against a defender at attack rank 2-3, you may spend 1 force to apply the range 1 bonus.</w:t>
        <w:br w:type="textWrapping"/>
        <w:t xml:space="preserve">(Grand Inquisitor, TIE Advanced v1, Empire)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 at attack range 1, roll 1 additional attack die. (“Mauler” Mithel, TIE Fighter, Empire)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 against a defender in your bullseye, roll 1 additional attack die. (“Scourge” Skutu, TIE Fighter, Empire)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0-1 performs a primary attack, that ship may reroll 1 attack die. (“Howlrunner”, TIE Fighter, Empire)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 reload action, you may recover 1 charge token on 1 of your equipped talent upgrade cards. (Tomax Bren, TIE Bomber, Empire)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You may choose not to use your </w:t>
      </w:r>
      <w:r w:rsidDel="00000000" w:rsidR="00000000" w:rsidRPr="00000000">
        <w:rPr>
          <w:b w:val="1"/>
          <w:rtl w:val="0"/>
        </w:rPr>
        <w:t xml:space="preserve">Adaptive Ailerons</w:t>
      </w:r>
      <w:r w:rsidDel="00000000" w:rsidR="00000000" w:rsidRPr="00000000">
        <w:rPr>
          <w:rtl w:val="0"/>
        </w:rPr>
        <w:t xml:space="preserve">. You may use your </w:t>
      </w:r>
      <w:r w:rsidDel="00000000" w:rsidR="00000000" w:rsidRPr="00000000">
        <w:rPr>
          <w:b w:val="1"/>
          <w:rtl w:val="0"/>
        </w:rPr>
        <w:t xml:space="preserve">Adaptive Ailerons</w:t>
      </w:r>
      <w:r w:rsidDel="00000000" w:rsidR="00000000" w:rsidRPr="00000000">
        <w:rPr>
          <w:rtl w:val="0"/>
        </w:rPr>
        <w:t xml:space="preserve"> even while stressed. (“Duchess”, TIE Striker, Empire)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if there is an enemy ship in your bullseye, gain 1 focus token. (Soontir Fel, TIE Interceptor, Empire)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TIE/sa Bomber (Empire)*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TIE/rb Heavy (Empire)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TIE/LN Fighter (Empire)*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TIE/IN Interceptor (Empire)*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 Advanced v1 (Empire)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 Advanced x1 (Empire)*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TIE/ag Aggressor (Empire)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TIE/sk Striker (Empire)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 Reaper (Empire)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Lambda-class T-4a Shuttle (Empire)*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Ruthless (Empire)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Ion Limiter Override (TIE)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Precision Ion Engines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Protectorate Gleb (Empire)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ISB Slicer (Empire)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Director Krennic (Empire)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Grand Moff Tarkin (Empire)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Agent Kallus (Empire)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Minister Tua (Empire)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Moff Jerjerrod (Empire)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Seventh Sister (Empire)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Admiral Sloane (Empire)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Grand Inquisitor (Empire)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Fifth Brother (Empire)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Leia’s Resistance: At War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Fledgling New Republic: Hate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Luke’s Jedi Order: Hate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At War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Hutt Cartel: Like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Black Sun Syndicate: Dislike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Bounty Hunters’ Guild: Like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Empire of the Hand: Hate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Contingency: Hate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Mandalorian Clans: Hate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Kaarenth Dissension: At War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