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4469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Архитектура на FinanceAdvisor</w:t>
      </w:r>
    </w:p>
    <w:p w14:paraId="60F450E1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FinanceAdvisor е ASP.NET Core приложение със слоеста (layered) архитектура – съставено от няколко отделни проекта (Domain, Application, Infrastructure, Web, API и Identity). Всеки слой има ясно дефинирана роля. По същество това е Clean Architecture подход: Domain слоят съдържа основните бизнес модели и правила, Application слоят – услужно-ориентираната логика, Infrastructure – достъпа до базата и външни системи, а Presentation слоят включва уеб интерфейс (MVC) и Web API за клиентите. Това съответства на описания модел от общите архитектури: „Domain layer implements business logic; it includes entities, domain services и дефинира интерфейси на репозитории”. От своя страна, инфраструктурният слой “прави останалите слоеве да работят” – като реализира интерфейсите на репозиторите (например чрез EF Core) и връзката с реална база данниВходната точка за потребителите е MVC уеб приложението (представление) и/или Web API (REST интерфейс).</w:t>
      </w:r>
    </w:p>
    <w:p w14:paraId="17CFA554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Домейн слой (Domain)</w:t>
      </w:r>
    </w:p>
    <w:p w14:paraId="140635F9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Домейн слоят съдържа бизнес обектите (Entities) и правилата за приложението. класовете в FinanceAdvisor.Domain/Entities включват:</w:t>
      </w:r>
    </w:p>
    <w:p w14:paraId="4D515C9C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Advisor – представлява финансов съветник (експерт), вероятно с полета като име, специализация (enum Specialization), наличности (WeeklyAvailability) и др.</w:t>
      </w:r>
    </w:p>
    <w:p w14:paraId="455AADA1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ApplicationUser – профил на регистриран потребител (тип клиент), който ползва услугите. Този клас допълва Identity данните с бизнес-детайли.</w:t>
      </w:r>
    </w:p>
    <w:p w14:paraId="42C3D4FA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Consultation – зададено искане за консултация (съвет) от потребителя. Има типове (enum ConsultationType: и вероятно дата/час, свързан Advisor и потребител.</w:t>
      </w:r>
    </w:p>
    <w:p w14:paraId="6DCE4C57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CreditConsultationCycle – специфично събитие за кредитна консултация с кредитен посредник. Представлява цикъл от консултации, съдържа избран тип кредит (enum CreditType) и статус.</w:t>
      </w:r>
    </w:p>
    <w:p w14:paraId="1E53976D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Meeting – среща/визита между потребител и съветник (с фиксирано време), вероятно свързана с конкретен CreditConsultationCycle.</w:t>
      </w:r>
    </w:p>
    <w:p w14:paraId="07E4E0C8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По принцип в Domain се дефинират и интерфейсите на репозиторите (например IAdvisorRepository и др.) – т.нар. IRepository. Това е част от приложението на Repository патърна: абстрахиране на достъпа до данни. репозиториите „създават абстракция между слоя за достъп до данни и слоя за бизнес логика на приложението” Домейн слойът е „сърцето” на приложението – той знае за Entities и бизнес правила, но не познава техническите детайли (бази, UI и т.н.)</w:t>
      </w:r>
    </w:p>
    <w:p w14:paraId="72900443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 xml:space="preserve"> (Application)</w:t>
      </w:r>
    </w:p>
    <w:p w14:paraId="1A00739B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Слойът Application съдържа услуги (Services) и Data Transfer Objects (DTOs). Тук са интерфейсите и реализациите на бизнес операциите. Например имаме IAdvisorService, IConsultationService и техните имплементации AdvisorService, ConsultationService и т.н. Те координират домейн модела и операцията на данните: например при създаване на нова консултация потребителят прави заявка, после тя минава през ConsultationService, където се правят проверки/бизнес логика, и накрая се вика съответното IConsultationRepository за запазване в базата.</w:t>
      </w:r>
    </w:p>
    <w:p w14:paraId="1E5FBF20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lastRenderedPageBreak/>
        <w:t xml:space="preserve">слоят Application “използва Domain слой и Domain обекти за изпълнение на функционалности”, а за комуникация с интерфейсите се ползват DTO (Data Transfer Objects) (прости класове, които само носят данни между слоевете или към клиента. Те нямат бизнес логика – само свойства. Примерно AdvisorDto, ConsultationDto и др. Това съответства на патърна DTO, при който обектите „пренасят данни между процеси” и помагат да се избегнат множествени методови повиквания). </w:t>
      </w:r>
    </w:p>
    <w:p w14:paraId="5A3402D8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Слой за инфраструктура (Infrastructure)</w:t>
      </w:r>
    </w:p>
    <w:p w14:paraId="185DF89B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Инфраструктурният слой свързва домейн слоевете с реалната база данни. Тук е дефиниран FinanceDbContext (наследник на EF Core DbContext). В папка EntityConfigurations има класове като AdvisorConfiguration, ConsultationConfiguration и т.н., които дефинират мапинга на всеки ентити (таблица, ключове, ограничения). Така EF Core се грижи за ORM (object-relational mapping).</w:t>
      </w:r>
    </w:p>
    <w:p w14:paraId="68170781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 xml:space="preserve">Също тук се имплементират интерфейсите на репозиторите от application слоя. В FinanceAdvisor.Infrastructure се намират класове AdvisorRepository, ConsultationRepository, MeetingRepository и т.н., които имплементират съответните IRepository интерфейси. Всеки от тях ползва FinanceDbContext, внедрен чрез Dependency Injection (DI). Така се реализира Repository Pattern: (например ConsultationRepository ще има методи за извличане и запис на Consultation обекти в DB) </w:t>
      </w:r>
    </w:p>
    <w:p w14:paraId="5687DEB7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Също в Infrastructure има и миграции (там, където EF съхранява хронологията на схемите), и Seed данни за начален импорт. Папката Seed съдържа JSON файлове с примерни данни (например application-users.json, application-advisors.json) и класове Seeder. Те зареждат фиктивни обекти в базата при стартиране (полезно за тестване). За целта в Seeder-ите се използва и JSON Serializer и AutoMapper (конфигуриран в AutoMapperConfig.cs), който конвертира от импотни DTO (напр. ImportAdvisorDto (който идва от JSON-a)) в реални Entity обекти.</w:t>
      </w:r>
    </w:p>
    <w:p w14:paraId="3578002D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Identity Server (Identity)</w:t>
      </w:r>
    </w:p>
    <w:p w14:paraId="57AB9530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Проектът FinanceAdvisor.Identity се грижи за регистрация, логин и аутентикация. Той е отделно ASP.NET Core приложение, в което е интегриран Duende IdentityServer (ние добавяме тази функционалност към стандартно ASP.NET Core приложение.)– middleware за OpenID Connect/OAuth2 автентикация. С други думи, Identity проектът предоставя OAuth2 / OIDC endpoints, където потребителите се логват и се издават токени (access token, refresh token). В него има Razor Pages (в Areas/Identity) – scaffold-нат стандартният UI на ASP.NET Identity за вход, изход, регистрация. Има и контролер (API Endpoint)UserAdminController, чрез който администратори могат ръчно да управляват потребители.</w:t>
      </w:r>
    </w:p>
    <w:p w14:paraId="6C874048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 xml:space="preserve">Пак в Identity проекта се виждат класове като Config.cs (настройки на IdentityServer), CustomProfileService (ръчна конфигурация на  потребителските claim-ове, които ще се създадат), </w:t>
      </w:r>
    </w:p>
    <w:p w14:paraId="1BB9EEF0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 xml:space="preserve">Чрез [Authorize(Roles = "...")] системата позволява контролирани достъпи по роли. (Примерно в кода може да има [Authorize(Roles = "Administrator")] върху администраторски контролери) </w:t>
      </w:r>
    </w:p>
    <w:p w14:paraId="47102C80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FinanceAdvisor.API (Web API)</w:t>
      </w:r>
    </w:p>
    <w:p w14:paraId="528816FF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 xml:space="preserve">Този проект е Web API интерфейсът. Тук има API контролери (в папка Controllers), които получават HTTP заявки и ги пренасочват към service-слоя. Контролерите са маркирани с </w:t>
      </w:r>
      <w:r w:rsidRPr="00A232B7">
        <w:rPr>
          <w:b/>
          <w:bCs/>
          <w:lang w:val="en-US"/>
        </w:rPr>
        <w:lastRenderedPageBreak/>
        <w:t>[ApiController] и дефинират маршрути (напр. /api/consultations). Примерните контролери са AdvisorsController, ApplicationUsersController, ConsultationController, CreditConsultationCycleController, MeetingsController. Всеки от тях инжектира съответните Service-и (напр. IConsultationService) (използвайки DI) и ги извиква при нужда.</w:t>
      </w:r>
    </w:p>
    <w:p w14:paraId="49E70F13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Тези API контролери не съдържат сложна логика сами по себе си – те само вади заявката от HTTP, валидация (ModelState) и насочват данни към съответната бизнес услуга, след което връщат отговор (JSON-DTO). Важно: достъпът до API-то е защитен – клиентите трябва да се удостоверят (Acsess token и определени клейма, базиращи се на ролята на потребителя, опитващ се да достъпи API-то) и могат да изпълняват само разрешените операции според ролите си.</w:t>
      </w:r>
    </w:p>
    <w:p w14:paraId="403A2EF5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FinanceAdvisor.Web (MVC приложение)</w:t>
      </w:r>
    </w:p>
    <w:p w14:paraId="13284BCB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Това е фронтендът – ASP.NET Core MVC уеб приложението. Неговата Presentation Layer е изградена от Razor Views (в Views/ и Areas/), както и MVC контролери (в Controllers/). Примерни контролери: HomeController (общ достъп), AccountController (за вход/регистрация, който използва IdentityServer), ConsultationController, CreditConsultationCycleController, MeetingsController, BaseController. Тук има и Admin Area (Areas/Admin) с отделни контролери за администриране (AdminAccountController, AdvisorManagementController, UserManagementController, и т.н.) и Razor Views (Create/Edit/Index на администраторски ресурси).</w:t>
      </w:r>
    </w:p>
    <w:p w14:paraId="0BF0559C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За свързване към логиката, Web приложението използва механизма: Изграждане на HTTP Client Connection за HTTP повиквания към Web API. има помощни класове в Helpers: AccessTokenHandler и TokenRefreshService, които осигуряват наличие на валиден access token (Bearer) при всеки http повикващ до API. С други думи, Web UI-ят не работи автономно – след логин, той получава токен от IdentityServer и го ползва за извикване на API, който всъщност работи с данните. Така представителният слой (MVC) и distributed service слой (Web API) комуникират чрез HTTP/JSON.</w:t>
      </w:r>
    </w:p>
    <w:p w14:paraId="1E10F141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Middlewares и маршрути</w:t>
      </w:r>
    </w:p>
    <w:p w14:paraId="0B040B34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 xml:space="preserve">В Middlewares/ има няколко middleware класа: AdminRedirectMiddleware пренасочват потребителите към правилни области в зависимост от ролята (напр. ако си админ – към /Admin) </w:t>
      </w:r>
    </w:p>
    <w:p w14:paraId="352E9365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Бизнес логика и функционалност</w:t>
      </w:r>
    </w:p>
    <w:p w14:paraId="56D96ACC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FinanceAdvisor е система за финансово консултиране. Накратко: след вход, потребителят може да заяви консултация или цикъл кредитни консултации, а администраторите и съветниците имат специални панели за управление. Консултациите могат да бъдат от три вида (enum ConsultationType): кредит, ценни книжа или инвестиции. Това означава, че потребителят при създаване избира вида услуга, от която се интересува – например консултация по ипотечен кредит или инвестиционни стратегии.</w:t>
      </w:r>
    </w:p>
    <w:p w14:paraId="6DE2FD88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При създаване на консултация (от MVC или API): клиентът попълва формуляр с подробности. Системата използва ConsultationService, който проверява полетата и записва нов Consultation в базата чрез ConsultationRepository. Същевременно обвързва консултацията с конкретен съветник и/или потребител.</w:t>
      </w:r>
    </w:p>
    <w:p w14:paraId="38253A0D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lastRenderedPageBreak/>
        <w:t>•</w:t>
      </w:r>
      <w:r w:rsidRPr="00A232B7">
        <w:rPr>
          <w:b/>
          <w:bCs/>
          <w:lang w:val="en-US"/>
        </w:rPr>
        <w:tab/>
        <w:t>Credit Consultation Cycle е специално за кредитни консултации – представя се като отделна единица (CreditConsultationCycle), която включва информация за вида на кредита и посредника (напр. банка). Тук бизнес логиката вероятно съхранява отделен процес, например няколко срещи, необходими за отпускане на кредит. Този обект също се създава и обработва от service слоя и repo.</w:t>
      </w:r>
    </w:p>
    <w:p w14:paraId="0730D114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Срещи (Meetings): За всяка консултация или цикъл може да се планира среща. Meetings entity описва насрочената дата/час. При създаване проверяваме дали този слот е свободен, като гледаме WeeklyAvailability на съветника (т.е. кога съветникът обикновено работи). След като се потвърди, MeetingRepository я записва в БД.</w:t>
      </w:r>
    </w:p>
    <w:p w14:paraId="76D1A343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Управление на потребители/роли: Администраторът има пълен достъп – може да създава, редактира и изтрива потребители и съветници (ролята Admin се контролира чрез [Authorize])learn.microsoft.com. Това се реализира през Admin Area на MVC (в AdminUserManagementController и т.н.). Също така администраторът може да променя ролите на потребителите (чрез Identity) и да асоциира съветници. Съветниците пък имат своя версия на управление – те биха могли да виждат само своите клиенти и консултации, и да ги администрират. Middleware като AdvisorRedirectMiddleware пренасочва съветника към подходящата страница след логин.</w:t>
      </w:r>
    </w:p>
    <w:p w14:paraId="6371279D" w14:textId="77777777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Права на достъп: Системата прилага ролева система. Както официалното ръководство сочи, [Authorize(Roles = "Administrator")] може да защити всички действия в даден контролер само за потребители-администраториlearn.microsoft.com. По същия начин има роли „Advisor” за съветници и „User” за обикновени клиенти. Чрез този подход например страниците за създаване на консултации са достъпни само при валиден логин на клиент, докато администраторският панел е заключен за други.</w:t>
      </w:r>
    </w:p>
    <w:p w14:paraId="02D4C6A9" w14:textId="0709AFFE" w:rsidR="00A232B7" w:rsidRPr="00A232B7" w:rsidRDefault="00A232B7" w:rsidP="00A232B7">
      <w:pPr>
        <w:rPr>
          <w:b/>
          <w:bCs/>
          <w:lang w:val="en-US"/>
        </w:rPr>
      </w:pPr>
      <w:r w:rsidRPr="00A232B7">
        <w:rPr>
          <w:b/>
          <w:bCs/>
          <w:lang w:val="en-US"/>
        </w:rPr>
        <w:t>•</w:t>
      </w:r>
      <w:r w:rsidRPr="00A232B7">
        <w:rPr>
          <w:b/>
          <w:bCs/>
          <w:lang w:val="en-US"/>
        </w:rPr>
        <w:tab/>
        <w:t>Поточна работа: Потокът на работа обикновено е: потребителят влиза (IdentityServer го удостоверява и му връща токен), след това използва Web UI, за да прегледа/запази данни. Взаимодействието със самите данни става през API (където се прилагат бизнес правилата описани по-горе). Цялата система гарантира консистентност на финансовите операции (напр. не могат да се насрочат припокриващи се срещи, не могат да се пуснат невалидни цикли и др.), тъй като валидиранията са имплементирани в Service слоят.</w:t>
      </w:r>
    </w:p>
    <w:p w14:paraId="37D604D5" w14:textId="77777777" w:rsidR="00A232B7" w:rsidRPr="00A232B7" w:rsidRDefault="00A232B7" w:rsidP="00A232B7">
      <w:pPr>
        <w:rPr>
          <w:b/>
          <w:bCs/>
        </w:rPr>
      </w:pPr>
      <w:r w:rsidRPr="00A232B7">
        <w:rPr>
          <w:b/>
          <w:bCs/>
        </w:rPr>
        <w:t>Архитектурни патърни и технологии</w:t>
      </w:r>
    </w:p>
    <w:p w14:paraId="28842524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Слоеста архитектура / Domain-Driven Design: Приложението е разделено на слоеве Domain, Application, Infrastructure и Presentation</w:t>
      </w:r>
      <w:hyperlink r:id="rId5" w:anchor=":~:text=Domain%20Layer" w:tgtFrame="_blank" w:history="1">
        <w:r w:rsidRPr="00A232B7">
          <w:rPr>
            <w:rStyle w:val="Hyperlink"/>
            <w:b/>
            <w:bCs/>
          </w:rPr>
          <w:t>milanjovanovic.tech</w:t>
        </w:r>
      </w:hyperlink>
      <w:hyperlink r:id="rId6" w:anchor=":~:text=" w:tgtFrame="_blank" w:history="1">
        <w:r w:rsidRPr="00A232B7">
          <w:rPr>
            <w:rStyle w:val="Hyperlink"/>
            <w:b/>
            <w:bCs/>
          </w:rPr>
          <w:t>aspnetboilerplate.com</w:t>
        </w:r>
      </w:hyperlink>
      <w:r w:rsidRPr="00A232B7">
        <w:rPr>
          <w:b/>
          <w:bCs/>
        </w:rPr>
        <w:t>. Това намалява зависимостите и улеснява подмяната на части от системата.</w:t>
      </w:r>
    </w:p>
    <w:p w14:paraId="7091A4AD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Repository и Unit of Work: Данните се достъпват чрез репозитории (IRepository + имплементации). Това е типичен Repository патърн – създава абстракция между логика и данни</w:t>
      </w:r>
      <w:hyperlink r:id="rId7" w:anchor=":~:text=The%20repository%20and%20unit%20of,driven%20development%20%28TDD" w:tgtFrame="_blank" w:history="1">
        <w:r w:rsidRPr="00A232B7">
          <w:rPr>
            <w:rStyle w:val="Hyperlink"/>
            <w:b/>
            <w:bCs/>
          </w:rPr>
          <w:t>learn.microsoft.com</w:t>
        </w:r>
      </w:hyperlink>
      <w:r w:rsidRPr="00A232B7">
        <w:rPr>
          <w:b/>
          <w:bCs/>
        </w:rPr>
        <w:t>. EF Core (FinanceDbContext) играе роля на Unit of Work, споделящ транзакции между репозиториите</w:t>
      </w:r>
      <w:hyperlink r:id="rId8" w:anchor=":~:text=The%20,the%20persistence%20and%20infrastructure%20layer" w:tgtFrame="_blank" w:history="1">
        <w:r w:rsidRPr="00A232B7">
          <w:rPr>
            <w:rStyle w:val="Hyperlink"/>
            <w:b/>
            <w:bCs/>
          </w:rPr>
          <w:t>learn.microsoft.com</w:t>
        </w:r>
      </w:hyperlink>
      <w:r w:rsidRPr="00A232B7">
        <w:rPr>
          <w:b/>
          <w:bCs/>
        </w:rPr>
        <w:t>.</w:t>
      </w:r>
    </w:p>
    <w:p w14:paraId="1E676F72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Service Layer: Слой Application съдържа service-класи, които изпълняват бизнес логика при заявките. Те приемат DTO, манипулират домейн обекти и викат репозиториите.</w:t>
      </w:r>
    </w:p>
    <w:p w14:paraId="012B1FCA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 xml:space="preserve">DTO (Data Transfer Object): Използват се за предаване на данни между слоевете и към клиентите. Това позволява да адаптираме формата на данните спрямо нуждите на </w:t>
      </w:r>
      <w:r w:rsidRPr="00A232B7">
        <w:rPr>
          <w:b/>
          <w:bCs/>
        </w:rPr>
        <w:lastRenderedPageBreak/>
        <w:t>View/API, без да излагаме домейн обекти директно</w:t>
      </w:r>
      <w:hyperlink r:id="rId9" w:anchor=":~:text=DTOs%20or%20Data%20Transfer%20Objects,Fowler%20in%20his%20book%20EAA" w:tgtFrame="_blank" w:history="1">
        <w:r w:rsidRPr="00A232B7">
          <w:rPr>
            <w:rStyle w:val="Hyperlink"/>
            <w:b/>
            <w:bCs/>
          </w:rPr>
          <w:t>baeldung.com</w:t>
        </w:r>
      </w:hyperlink>
      <w:hyperlink r:id="rId10" w:anchor=":~:text=The%20application%20layer%20mainly%20includes,17%2C%20Audit%20Logging" w:tgtFrame="_blank" w:history="1">
        <w:r w:rsidRPr="00A232B7">
          <w:rPr>
            <w:rStyle w:val="Hyperlink"/>
            <w:b/>
            <w:bCs/>
          </w:rPr>
          <w:t>aspnetboilerplate.com</w:t>
        </w:r>
      </w:hyperlink>
      <w:r w:rsidRPr="00A232B7">
        <w:rPr>
          <w:b/>
          <w:bCs/>
        </w:rPr>
        <w:t>.</w:t>
      </w:r>
    </w:p>
    <w:p w14:paraId="6E6F44C6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ASP.NET Core MVC: Използвана е стандартната MVC парадигма с Razor Views за потребителския интерфейс. Както се посочва, MVC контролерите и Views са presentation layer</w:t>
      </w:r>
      <w:hyperlink r:id="rId11" w:anchor=":~:text=ASP.NET%20%5BCore%5D%20MVC%20%28Model,and%20%2048" w:tgtFrame="_blank" w:history="1">
        <w:r w:rsidRPr="00A232B7">
          <w:rPr>
            <w:rStyle w:val="Hyperlink"/>
            <w:b/>
            <w:bCs/>
          </w:rPr>
          <w:t>aspnetboilerplate.com</w:t>
        </w:r>
      </w:hyperlink>
      <w:r w:rsidRPr="00A232B7">
        <w:rPr>
          <w:b/>
          <w:bCs/>
        </w:rPr>
        <w:t>.</w:t>
      </w:r>
    </w:p>
    <w:p w14:paraId="3DAE4935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Web API: RESTful контролери в API проекта обслужват данни за клиенти (UI или други приложения). Спазва се принцип, че те не съдържат бизнес логика, а се представят като фасади към Application слоя</w:t>
      </w:r>
      <w:hyperlink r:id="rId12" w:anchor=":~:text=This%20layer%20is%20used%20to,16%20and%20so%20on" w:tgtFrame="_blank" w:history="1">
        <w:r w:rsidRPr="00A232B7">
          <w:rPr>
            <w:rStyle w:val="Hyperlink"/>
            <w:b/>
            <w:bCs/>
          </w:rPr>
          <w:t>aspnetboilerplate.com</w:t>
        </w:r>
      </w:hyperlink>
      <w:r w:rsidRPr="00A232B7">
        <w:rPr>
          <w:b/>
          <w:bCs/>
        </w:rPr>
        <w:t>.</w:t>
      </w:r>
    </w:p>
    <w:p w14:paraId="623B3D36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Entity Framework Core: ORM за база данни. Моделите се конфигурират чрез Fluent API класове (в Infrastructure). EF Core управлява също връзката с базата и миграции.</w:t>
      </w:r>
    </w:p>
    <w:p w14:paraId="15A81AFC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Authentication &amp; Authorization: Използва се Duende IdentityServer за сигурен OpenID Connect/OAuth2 (token-based) вход</w:t>
      </w:r>
      <w:hyperlink r:id="rId13" w:anchor=":~:text=Duende%20IdentityServer%20is%20middleware%20that,NET%20Core%20host" w:tgtFrame="_blank" w:history="1">
        <w:r w:rsidRPr="00A232B7">
          <w:rPr>
            <w:rStyle w:val="Hyperlink"/>
            <w:b/>
            <w:bCs/>
          </w:rPr>
          <w:t>docs.duendesoftware.com</w:t>
        </w:r>
      </w:hyperlink>
      <w:r w:rsidRPr="00A232B7">
        <w:rPr>
          <w:b/>
          <w:bCs/>
        </w:rPr>
        <w:t>. Потребителите имат роли, а ASP.NET Core позволява ограничаване на достъп по роли (напр. [Authorize(Roles = "Administrator")]</w:t>
      </w:r>
      <w:hyperlink r:id="rId14" w:anchor=":~:text=For%20example%2C%20the%20following%20code,role" w:tgtFrame="_blank" w:history="1">
        <w:r w:rsidRPr="00A232B7">
          <w:rPr>
            <w:rStyle w:val="Hyperlink"/>
            <w:b/>
            <w:bCs/>
          </w:rPr>
          <w:t>learn.microsoft.com</w:t>
        </w:r>
      </w:hyperlink>
      <w:r w:rsidRPr="00A232B7">
        <w:rPr>
          <w:b/>
          <w:bCs/>
        </w:rPr>
        <w:t>).</w:t>
      </w:r>
    </w:p>
    <w:p w14:paraId="6D1FEB45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Dependency Injection: Всички услуги, репозитории и DbContext се регистрират чрез DI в Program.cs. Това дава възможност лесно да се подменя имплементация (например за тестове).</w:t>
      </w:r>
    </w:p>
    <w:p w14:paraId="7C9198F8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Middlewares: Възможно е да има middleware компоненти за потребителско препращане (напр. към администраторски панел) или за допълнителна обработка (аудитни записи).</w:t>
      </w:r>
    </w:p>
    <w:p w14:paraId="78A6594D" w14:textId="77777777" w:rsidR="00A232B7" w:rsidRPr="00A232B7" w:rsidRDefault="00A232B7" w:rsidP="00A232B7">
      <w:pPr>
        <w:numPr>
          <w:ilvl w:val="0"/>
          <w:numId w:val="5"/>
        </w:numPr>
        <w:rPr>
          <w:b/>
          <w:bCs/>
        </w:rPr>
      </w:pPr>
      <w:r w:rsidRPr="00A232B7">
        <w:rPr>
          <w:b/>
          <w:bCs/>
        </w:rPr>
        <w:t>AutoMapper: Използва се за автоматично преобразуване между различни обекти (напр. DTO ↔ Entity или DTO ↔ ViewModel).</w:t>
      </w:r>
    </w:p>
    <w:p w14:paraId="20BCDEE1" w14:textId="77777777" w:rsidR="00A232B7" w:rsidRPr="00A232B7" w:rsidRDefault="00A232B7" w:rsidP="00A232B7">
      <w:pPr>
        <w:rPr>
          <w:b/>
          <w:bCs/>
        </w:rPr>
      </w:pPr>
    </w:p>
    <w:p w14:paraId="748997EE" w14:textId="77777777" w:rsidR="00A232B7" w:rsidRDefault="00A232B7" w:rsidP="00D34470">
      <w:pPr>
        <w:rPr>
          <w:b/>
          <w:bCs/>
        </w:rPr>
      </w:pPr>
    </w:p>
    <w:p w14:paraId="3297E6BC" w14:textId="1788C210" w:rsidR="00CD62C6" w:rsidRPr="00D34470" w:rsidRDefault="00D34470" w:rsidP="00D34470">
      <w:r w:rsidRPr="00D34470">
        <w:rPr>
          <w:b/>
          <w:bCs/>
        </w:rPr>
        <w:t>Източници:</w:t>
      </w:r>
      <w:r w:rsidRPr="00D34470">
        <w:t xml:space="preserve"> Описаните принципи са в съответствие с архитектурни практики за .NET приложения</w:t>
      </w:r>
      <w:hyperlink r:id="rId15" w:anchor=":~:text=ASP.NET%20%5BCore%5D%20MVC%20%28Model,and%20%2048" w:tgtFrame="_blank" w:history="1">
        <w:r w:rsidRPr="00D34470">
          <w:rPr>
            <w:rStyle w:val="Hyperlink"/>
          </w:rPr>
          <w:t>aspnetboilerplate.com</w:t>
        </w:r>
      </w:hyperlink>
      <w:hyperlink r:id="rId16" w:anchor=":~:text=Domain%20Layer" w:tgtFrame="_blank" w:history="1">
        <w:r w:rsidRPr="00D34470">
          <w:rPr>
            <w:rStyle w:val="Hyperlink"/>
          </w:rPr>
          <w:t>milanjovanovic.tech</w:t>
        </w:r>
      </w:hyperlink>
      <w:r w:rsidRPr="00D34470">
        <w:t xml:space="preserve"> (слоеста архитектура и презентационни слоеве) и с водещи ръководства за патърни като Repository и DTO</w:t>
      </w:r>
      <w:hyperlink r:id="rId17" w:anchor=":~:text=The%20repository%20and%20unit%20of,driven%20development%20%28TDD" w:tgtFrame="_blank" w:history="1">
        <w:r w:rsidRPr="00D34470">
          <w:rPr>
            <w:rStyle w:val="Hyperlink"/>
          </w:rPr>
          <w:t>learn.microsoft.com</w:t>
        </w:r>
      </w:hyperlink>
      <w:hyperlink r:id="rId18" w:anchor=":~:text=DTOs%20or%20Data%20Transfer%20Objects,Fowler%20in%20his%20book%20EAA" w:tgtFrame="_blank" w:history="1">
        <w:r w:rsidRPr="00D34470">
          <w:rPr>
            <w:rStyle w:val="Hyperlink"/>
          </w:rPr>
          <w:t>baeldung.com</w:t>
        </w:r>
      </w:hyperlink>
      <w:r w:rsidRPr="00D34470">
        <w:t>. Информацията за IdentityServer се базира на документацията на Duende</w:t>
      </w:r>
      <w:hyperlink r:id="rId19" w:anchor=":~:text=Duende%20IdentityServer%20is%20middleware%20that,NET%20Core%20host" w:tgtFrame="_blank" w:history="1">
        <w:r w:rsidRPr="00D34470">
          <w:rPr>
            <w:rStyle w:val="Hyperlink"/>
          </w:rPr>
          <w:t>docs.duendesoftware.com</w:t>
        </w:r>
      </w:hyperlink>
      <w:r w:rsidRPr="00D34470">
        <w:t>, а ролевият контрол е според официалния подход на ASP.NET Core</w:t>
      </w:r>
      <w:hyperlink r:id="rId20" w:anchor=":~:text=For%20example%2C%20the%20following%20code,role" w:tgtFrame="_blank" w:history="1">
        <w:r w:rsidRPr="00D34470">
          <w:rPr>
            <w:rStyle w:val="Hyperlink"/>
          </w:rPr>
          <w:t>learn.microsoft.com</w:t>
        </w:r>
      </w:hyperlink>
      <w:r w:rsidRPr="00D34470">
        <w:t>. (Спецификите на бизнес-логиката са извлечени от кода и домейн модела на приложението.)</w:t>
      </w:r>
    </w:p>
    <w:sectPr w:rsidR="00CD62C6" w:rsidRPr="00D34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3C5D"/>
    <w:multiLevelType w:val="multilevel"/>
    <w:tmpl w:val="DF7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1750D"/>
    <w:multiLevelType w:val="multilevel"/>
    <w:tmpl w:val="A0D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F098A"/>
    <w:multiLevelType w:val="multilevel"/>
    <w:tmpl w:val="257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72104">
    <w:abstractNumId w:val="0"/>
  </w:num>
  <w:num w:numId="2" w16cid:durableId="958410436">
    <w:abstractNumId w:val="1"/>
  </w:num>
  <w:num w:numId="3" w16cid:durableId="1211921279">
    <w:abstractNumId w:val="2"/>
  </w:num>
  <w:num w:numId="4" w16cid:durableId="1140460735">
    <w:abstractNumId w:val="1"/>
  </w:num>
  <w:num w:numId="5" w16cid:durableId="13638264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C1"/>
    <w:rsid w:val="00167E27"/>
    <w:rsid w:val="00182D76"/>
    <w:rsid w:val="002B40E5"/>
    <w:rsid w:val="002D7CC8"/>
    <w:rsid w:val="006053C1"/>
    <w:rsid w:val="007A0017"/>
    <w:rsid w:val="00806461"/>
    <w:rsid w:val="00A232B7"/>
    <w:rsid w:val="00AE172A"/>
    <w:rsid w:val="00AF06A6"/>
    <w:rsid w:val="00BE4BED"/>
    <w:rsid w:val="00C20C7D"/>
    <w:rsid w:val="00C26068"/>
    <w:rsid w:val="00CD62C6"/>
    <w:rsid w:val="00D34470"/>
    <w:rsid w:val="00DD4030"/>
    <w:rsid w:val="00E4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01B4"/>
  <w15:chartTrackingRefBased/>
  <w15:docId w15:val="{B64BF632-D178-4BB9-B951-9E0C8207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3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architecture/microservices/microservice-ddd-cqrs-patterns/infrastructure-persistence-layer-implementation-entity-framework-core" TargetMode="External"/><Relationship Id="rId13" Type="http://schemas.openxmlformats.org/officeDocument/2006/relationships/hyperlink" Target="https://docs.duendesoftware.com/identityserver/overview/big-picture/" TargetMode="External"/><Relationship Id="rId18" Type="http://schemas.openxmlformats.org/officeDocument/2006/relationships/hyperlink" Target="https://www.baeldung.com/java-dto-patter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earn.microsoft.com/en-us/aspnet/mvc/overview/older-versions/getting-started-with-ef-5-using-mvc-4/implementing-the-repository-and-unit-of-work-patterns-in-an-asp-net-mvc-application" TargetMode="External"/><Relationship Id="rId12" Type="http://schemas.openxmlformats.org/officeDocument/2006/relationships/hyperlink" Target="https://aspnetboilerplate.com/Pages/Documents/NLayer-Architecture" TargetMode="External"/><Relationship Id="rId17" Type="http://schemas.openxmlformats.org/officeDocument/2006/relationships/hyperlink" Target="https://learn.microsoft.com/en-us/aspnet/mvc/overview/older-versions/getting-started-with-ef-5-using-mvc-4/implementing-the-repository-and-unit-of-work-patterns-in-an-asp-net-mvc-applic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lanjovanovic.tech/blog/clean-architecture-folder-structure" TargetMode="External"/><Relationship Id="rId20" Type="http://schemas.openxmlformats.org/officeDocument/2006/relationships/hyperlink" Target="https://learn.microsoft.com/en-us/aspnet/core/security/authorization/roles?view=aspnetcore-9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spnetboilerplate.com/Pages/Documents/NLayer-Architecture" TargetMode="External"/><Relationship Id="rId11" Type="http://schemas.openxmlformats.org/officeDocument/2006/relationships/hyperlink" Target="https://aspnetboilerplate.com/Pages/Documents/NLayer-Architecture" TargetMode="External"/><Relationship Id="rId5" Type="http://schemas.openxmlformats.org/officeDocument/2006/relationships/hyperlink" Target="https://www.milanjovanovic.tech/blog/clean-architecture-folder-structure" TargetMode="External"/><Relationship Id="rId15" Type="http://schemas.openxmlformats.org/officeDocument/2006/relationships/hyperlink" Target="https://aspnetboilerplate.com/Pages/Documents/NLayer-Architecture" TargetMode="External"/><Relationship Id="rId10" Type="http://schemas.openxmlformats.org/officeDocument/2006/relationships/hyperlink" Target="https://aspnetboilerplate.com/Pages/Documents/NLayer-Architecture" TargetMode="External"/><Relationship Id="rId19" Type="http://schemas.openxmlformats.org/officeDocument/2006/relationships/hyperlink" Target="https://docs.duendesoftware.com/identityserver/overview/big-pict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java-dto-pattern" TargetMode="External"/><Relationship Id="rId14" Type="http://schemas.openxmlformats.org/officeDocument/2006/relationships/hyperlink" Target="https://learn.microsoft.com/en-us/aspnet/core/security/authorization/roles?view=aspnetcore-9.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2540</Words>
  <Characters>14481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Nyx L</dc:creator>
  <cp:keywords/>
  <dc:description/>
  <cp:lastModifiedBy>Nyx L</cp:lastModifiedBy>
  <cp:revision>6</cp:revision>
  <dcterms:created xsi:type="dcterms:W3CDTF">2025-08-07T22:52:00Z</dcterms:created>
  <dcterms:modified xsi:type="dcterms:W3CDTF">2025-08-08T09:39:00Z</dcterms:modified>
</cp:coreProperties>
</file>