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076" w:rsidRDefault="004A2744" w:rsidP="004A2744">
      <w:pPr>
        <w:pStyle w:val="1"/>
        <w:jc w:val="center"/>
      </w:pPr>
      <w:r>
        <w:rPr>
          <w:rFonts w:hint="eastAsia"/>
        </w:rPr>
        <w:t>挖掘机油量液压值测量实验数据分析</w:t>
      </w:r>
    </w:p>
    <w:p w:rsidR="004A2744" w:rsidRDefault="004A2744" w:rsidP="004A2744">
      <w:pPr>
        <w:pStyle w:val="a5"/>
        <w:jc w:val="left"/>
      </w:pPr>
      <w:r>
        <w:rPr>
          <w:rFonts w:hint="eastAsia"/>
        </w:rPr>
        <w:t>油量液压值影响因素由主导次：</w:t>
      </w:r>
    </w:p>
    <w:p w:rsidR="004A2744" w:rsidRDefault="00FD60A9" w:rsidP="004A274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油量本身</w:t>
      </w:r>
      <w:r w:rsidR="004A2744">
        <w:rPr>
          <w:rFonts w:hint="eastAsia"/>
        </w:rPr>
        <w:t>高度</w:t>
      </w:r>
      <w:r>
        <w:rPr>
          <w:rFonts w:hint="eastAsia"/>
        </w:rPr>
        <w:t>（测试的重点）</w:t>
      </w:r>
    </w:p>
    <w:p w:rsidR="004A2744" w:rsidRDefault="004A2744" w:rsidP="004A2744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液压值</w:t>
      </w:r>
      <w:r w:rsidR="00FD60A9">
        <w:rPr>
          <w:rFonts w:hint="eastAsia"/>
        </w:rPr>
        <w:t>的</w:t>
      </w:r>
      <w:r>
        <w:rPr>
          <w:rFonts w:hint="eastAsia"/>
        </w:rPr>
        <w:t>包络</w:t>
      </w:r>
    </w:p>
    <w:p w:rsidR="004A2744" w:rsidRDefault="004A2744" w:rsidP="004A2744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机械工作的耗油与加油</w:t>
      </w:r>
    </w:p>
    <w:p w:rsidR="004A2744" w:rsidRDefault="004A2744" w:rsidP="004A274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水平方向的震动引起液面的晃动</w:t>
      </w:r>
    </w:p>
    <w:p w:rsidR="004A2744" w:rsidRDefault="00FD60A9" w:rsidP="004A2744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晃动的频率与工程机械的类</w:t>
      </w:r>
      <w:r w:rsidR="004A2744">
        <w:rPr>
          <w:rFonts w:hint="eastAsia"/>
        </w:rPr>
        <w:t>型有关</w:t>
      </w:r>
    </w:p>
    <w:p w:rsidR="004A2744" w:rsidRDefault="004A2744" w:rsidP="004A2744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对于非运动型的机械，晃动频率非常小，对液压值影响也缓慢（短时间部分忽略）</w:t>
      </w:r>
    </w:p>
    <w:p w:rsidR="004A2744" w:rsidRDefault="004A2744" w:rsidP="004A2744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对于运行型的机械，晃动频率会增大，对液压值影响成为敏感因素，分析变复杂</w:t>
      </w:r>
    </w:p>
    <w:p w:rsidR="004A2744" w:rsidRDefault="004A2744" w:rsidP="004A2744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快速加速与骤然停止引起液面的持续晃动</w:t>
      </w:r>
      <w:r w:rsidR="00FD60A9">
        <w:rPr>
          <w:rFonts w:hint="eastAsia"/>
        </w:rPr>
        <w:t>以及传感器的不固定性</w:t>
      </w:r>
    </w:p>
    <w:p w:rsidR="0039603B" w:rsidRDefault="0039603B" w:rsidP="0039603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传感器自身工作的采集噪声</w:t>
      </w:r>
    </w:p>
    <w:p w:rsidR="0039603B" w:rsidRDefault="00FD60A9" w:rsidP="0039603B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根据本地匀速加水测试实验可以排除传感器自身工作的采集噪声</w:t>
      </w:r>
    </w:p>
    <w:p w:rsidR="0039603B" w:rsidRDefault="004A2744" w:rsidP="00FD60A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垂直方向的震动引起液面局部的震动（</w:t>
      </w:r>
      <w:r w:rsidRPr="004A2744">
        <w:rPr>
          <w:rFonts w:hint="eastAsia"/>
          <w:color w:val="FF0000"/>
        </w:rPr>
        <w:t>幅度较小，频率存在的范围</w:t>
      </w:r>
      <w:r>
        <w:rPr>
          <w:rFonts w:hint="eastAsia"/>
        </w:rPr>
        <w:t>）</w:t>
      </w:r>
    </w:p>
    <w:p w:rsidR="004A2744" w:rsidRDefault="00FD60A9" w:rsidP="004A2744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前提：</w:t>
      </w:r>
      <w:r w:rsidR="004A2744">
        <w:rPr>
          <w:rFonts w:hint="eastAsia"/>
        </w:rPr>
        <w:t>液压传感器的</w:t>
      </w:r>
      <w:r w:rsidR="004A2744" w:rsidRPr="004A2744">
        <w:rPr>
          <w:rFonts w:hint="eastAsia"/>
          <w:color w:val="FF0000"/>
        </w:rPr>
        <w:t>灵敏度</w:t>
      </w:r>
      <w:r w:rsidR="004A2744">
        <w:rPr>
          <w:rFonts w:hint="eastAsia"/>
        </w:rPr>
        <w:t>探测到液压小幅度的波动</w:t>
      </w:r>
    </w:p>
    <w:p w:rsidR="004A2744" w:rsidRDefault="004A2744" w:rsidP="004A2744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液压传感器的采样频率与实际液面震动的频率的关系</w:t>
      </w:r>
    </w:p>
    <w:p w:rsidR="004A2744" w:rsidRDefault="004A2744" w:rsidP="004A2744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基于发动机震动的频率占液面局部震动的主要部分的假设</w:t>
      </w:r>
    </w:p>
    <w:p w:rsidR="004A2744" w:rsidRDefault="004A2744" w:rsidP="004A2744">
      <w:pPr>
        <w:pStyle w:val="a6"/>
        <w:numPr>
          <w:ilvl w:val="3"/>
          <w:numId w:val="1"/>
        </w:numPr>
        <w:ind w:firstLineChars="0"/>
      </w:pPr>
      <w:r>
        <w:rPr>
          <w:rFonts w:hint="eastAsia"/>
        </w:rPr>
        <w:t>长时间内发动机的震动频率形成一定频带宽度的信号，现有的数据显示最大发动机震动频率不超过</w:t>
      </w:r>
      <w:r>
        <w:rPr>
          <w:rFonts w:hint="eastAsia"/>
        </w:rPr>
        <w:t>400Hz</w:t>
      </w:r>
      <w:r>
        <w:rPr>
          <w:rFonts w:hint="eastAsia"/>
        </w:rPr>
        <w:t>。</w:t>
      </w:r>
    </w:p>
    <w:p w:rsidR="004A2744" w:rsidRDefault="004A2744" w:rsidP="004A2744">
      <w:pPr>
        <w:pStyle w:val="a6"/>
        <w:numPr>
          <w:ilvl w:val="3"/>
          <w:numId w:val="1"/>
        </w:numPr>
        <w:ind w:firstLineChars="0"/>
      </w:pPr>
      <w:r>
        <w:rPr>
          <w:rFonts w:hint="eastAsia"/>
        </w:rPr>
        <w:t>若采样频率比震动的频率低的话，会导致频谱混叠</w:t>
      </w:r>
      <w:r>
        <w:rPr>
          <w:rFonts w:hint="eastAsia"/>
        </w:rPr>
        <w:t xml:space="preserve">. </w:t>
      </w:r>
    </w:p>
    <w:p w:rsidR="004A2744" w:rsidRDefault="004A2744" w:rsidP="004A2744">
      <w:pPr>
        <w:pStyle w:val="a6"/>
        <w:numPr>
          <w:ilvl w:val="3"/>
          <w:numId w:val="1"/>
        </w:numPr>
        <w:ind w:firstLineChars="0"/>
      </w:pPr>
      <w:r>
        <w:rPr>
          <w:rFonts w:hint="eastAsia"/>
        </w:rPr>
        <w:t>实验中</w:t>
      </w:r>
      <w:r>
        <w:rPr>
          <w:rFonts w:hint="eastAsia"/>
        </w:rPr>
        <w:t xml:space="preserve">fs=5Hz, </w:t>
      </w:r>
      <w:r>
        <w:rPr>
          <w:rFonts w:hint="eastAsia"/>
        </w:rPr>
        <w:t>假设短时间内发动机震动频率为</w:t>
      </w:r>
      <w:r>
        <w:rPr>
          <w:rFonts w:hint="eastAsia"/>
        </w:rPr>
        <w:t xml:space="preserve">fm, </w:t>
      </w:r>
      <w:r>
        <w:rPr>
          <w:rFonts w:hint="eastAsia"/>
        </w:rPr>
        <w:t>则信号分析出来的信号频率为</w:t>
      </w:r>
      <w:r>
        <w:rPr>
          <w:rFonts w:hint="eastAsia"/>
        </w:rPr>
        <w:t xml:space="preserve"> |fm-n*fs|  (0~2.5Hz)</w:t>
      </w:r>
    </w:p>
    <w:p w:rsidR="004A2744" w:rsidRDefault="004A2744" w:rsidP="004A2744">
      <w:pPr>
        <w:pStyle w:val="a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中定义的短时间应当相对于发动机的状态，发动机的状态直接受人的控制状态，单次分析该震动频率应该以人的反应时间来统计，</w:t>
      </w:r>
      <w:r>
        <w:rPr>
          <w:rFonts w:hint="eastAsia"/>
        </w:rPr>
        <w:t>1~10s</w:t>
      </w:r>
      <w:r>
        <w:rPr>
          <w:rFonts w:hint="eastAsia"/>
        </w:rPr>
        <w:t>状态不发生变化</w:t>
      </w:r>
    </w:p>
    <w:p w:rsidR="00FD60A9" w:rsidRDefault="00FD60A9" w:rsidP="00FD60A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油箱底部机械的震动是否会对传感器采集的液压值有影响</w:t>
      </w:r>
    </w:p>
    <w:p w:rsidR="00FD60A9" w:rsidRDefault="00FD60A9" w:rsidP="00FD60A9">
      <w:pPr>
        <w:rPr>
          <w:rFonts w:hint="eastAsia"/>
        </w:rPr>
      </w:pPr>
    </w:p>
    <w:p w:rsidR="00FD60A9" w:rsidRDefault="00FD60A9" w:rsidP="00FD60A9">
      <w:pPr>
        <w:pStyle w:val="a5"/>
        <w:jc w:val="left"/>
        <w:rPr>
          <w:rFonts w:hint="eastAsia"/>
        </w:rPr>
      </w:pPr>
    </w:p>
    <w:p w:rsidR="00FD60A9" w:rsidRDefault="00FD60A9" w:rsidP="00FD60A9">
      <w:pPr>
        <w:pStyle w:val="a5"/>
        <w:jc w:val="left"/>
        <w:rPr>
          <w:rFonts w:hint="eastAsia"/>
        </w:rPr>
      </w:pPr>
    </w:p>
    <w:p w:rsidR="00FD60A9" w:rsidRDefault="00FD60A9" w:rsidP="00FD60A9">
      <w:pPr>
        <w:pStyle w:val="a5"/>
        <w:jc w:val="left"/>
        <w:rPr>
          <w:rFonts w:hint="eastAsia"/>
        </w:rPr>
      </w:pPr>
    </w:p>
    <w:p w:rsidR="00FD60A9" w:rsidRDefault="00FD60A9" w:rsidP="00FD60A9">
      <w:pPr>
        <w:pStyle w:val="a5"/>
        <w:jc w:val="left"/>
        <w:rPr>
          <w:rFonts w:hint="eastAsia"/>
        </w:rPr>
      </w:pPr>
    </w:p>
    <w:p w:rsidR="00FD60A9" w:rsidRDefault="00FD60A9" w:rsidP="00FD60A9">
      <w:pPr>
        <w:pStyle w:val="a5"/>
        <w:jc w:val="left"/>
        <w:rPr>
          <w:rFonts w:hint="eastAsia"/>
        </w:rPr>
      </w:pPr>
    </w:p>
    <w:p w:rsidR="00FD60A9" w:rsidRDefault="00FD60A9" w:rsidP="00FD60A9">
      <w:pPr>
        <w:pStyle w:val="a5"/>
        <w:jc w:val="left"/>
      </w:pPr>
      <w:r>
        <w:rPr>
          <w:rFonts w:hint="eastAsia"/>
        </w:rPr>
        <w:lastRenderedPageBreak/>
        <w:t>油量液压值实验数据分析：</w:t>
      </w:r>
    </w:p>
    <w:p w:rsidR="00FD60A9" w:rsidRDefault="00FD60A9" w:rsidP="00FD60A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3090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0A9" w:rsidRDefault="00FD60A9" w:rsidP="00FD60A9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1</w:t>
      </w:r>
    </w:p>
    <w:p w:rsidR="00FD60A9" w:rsidRDefault="00FD60A9" w:rsidP="00FD60A9">
      <w:pPr>
        <w:rPr>
          <w:rFonts w:hint="eastAsia"/>
        </w:rPr>
      </w:pPr>
      <w:r>
        <w:rPr>
          <w:rFonts w:hint="eastAsia"/>
        </w:rPr>
        <w:t>整体油量的液压值包络可以得出非工作，加油，工作三种状态</w:t>
      </w:r>
      <w:r>
        <w:rPr>
          <w:rFonts w:hint="eastAsia"/>
        </w:rPr>
        <w:t>.</w:t>
      </w:r>
    </w:p>
    <w:p w:rsidR="00FD60A9" w:rsidRDefault="00FD60A9" w:rsidP="00FD60A9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非工作段</w:t>
      </w:r>
      <w:r>
        <w:rPr>
          <w:rFonts w:hint="eastAsia"/>
        </w:rPr>
        <w:t xml:space="preserve"> [7.6e4, 8.2e4] </w:t>
      </w:r>
      <w:r>
        <w:rPr>
          <w:rFonts w:hint="eastAsia"/>
        </w:rPr>
        <w:t>液压值处于较长时间的上涨状态（图</w:t>
      </w:r>
      <w:r>
        <w:rPr>
          <w:rFonts w:hint="eastAsia"/>
        </w:rPr>
        <w:t>1.2-2-2</w:t>
      </w:r>
      <w:r>
        <w:rPr>
          <w:rFonts w:hint="eastAsia"/>
        </w:rPr>
        <w:t>，异常状态）</w:t>
      </w:r>
    </w:p>
    <w:p w:rsidR="00FD60A9" w:rsidRDefault="00FD60A9" w:rsidP="00FD60A9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加油前段</w:t>
      </w:r>
      <w:r>
        <w:rPr>
          <w:rFonts w:hint="eastAsia"/>
        </w:rPr>
        <w:t xml:space="preserve"> [1.37e4] </w:t>
      </w:r>
      <w:r>
        <w:rPr>
          <w:rFonts w:hint="eastAsia"/>
        </w:rPr>
        <w:t>附近存在短时间的负向脉冲（图</w:t>
      </w:r>
      <w:r>
        <w:rPr>
          <w:rFonts w:hint="eastAsia"/>
        </w:rPr>
        <w:t>1.2-2-3</w:t>
      </w:r>
      <w:r>
        <w:rPr>
          <w:rFonts w:hint="eastAsia"/>
        </w:rPr>
        <w:t>，加油时刻的异常冲击）</w:t>
      </w:r>
    </w:p>
    <w:p w:rsidR="00FD60A9" w:rsidRDefault="00FD60A9" w:rsidP="00FD60A9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工作段</w:t>
      </w:r>
      <w:r>
        <w:rPr>
          <w:rFonts w:hint="eastAsia"/>
        </w:rPr>
        <w:t xml:space="preserve"> [1.4e5, 1.8e5] </w:t>
      </w:r>
      <w:r>
        <w:rPr>
          <w:rFonts w:hint="eastAsia"/>
        </w:rPr>
        <w:t>正常耗油阶段（图</w:t>
      </w:r>
      <w:r>
        <w:rPr>
          <w:rFonts w:hint="eastAsia"/>
        </w:rPr>
        <w:t>1.2-2-4</w:t>
      </w:r>
      <w:r>
        <w:rPr>
          <w:rFonts w:hint="eastAsia"/>
        </w:rPr>
        <w:t>，波形上存在较大的</w:t>
      </w:r>
      <w:r w:rsidRPr="00FD60A9">
        <w:rPr>
          <w:rFonts w:hint="eastAsia"/>
          <w:color w:val="FF0000"/>
        </w:rPr>
        <w:t>噪声</w:t>
      </w:r>
      <w:r>
        <w:rPr>
          <w:rFonts w:hint="eastAsia"/>
        </w:rPr>
        <w:t>），后续分析在此段的基础上分析。</w:t>
      </w:r>
    </w:p>
    <w:p w:rsidR="00FD60A9" w:rsidRDefault="00FD60A9" w:rsidP="00FD60A9">
      <w:pPr>
        <w:rPr>
          <w:rFonts w:hint="eastAsia"/>
        </w:rPr>
      </w:pPr>
    </w:p>
    <w:p w:rsidR="00FD60A9" w:rsidRPr="00FD60A9" w:rsidRDefault="00FD60A9" w:rsidP="00FD60A9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直接分析图</w:t>
      </w:r>
      <w:r>
        <w:rPr>
          <w:rFonts w:hint="eastAsia"/>
        </w:rPr>
        <w:t>1.2-2-4</w:t>
      </w:r>
      <w:r>
        <w:rPr>
          <w:rFonts w:hint="eastAsia"/>
        </w:rPr>
        <w:t>正常工作阶段的信号，时间长达约</w:t>
      </w:r>
      <w:r>
        <w:rPr>
          <w:rFonts w:hint="eastAsia"/>
        </w:rPr>
        <w:t>11</w:t>
      </w:r>
      <w:r>
        <w:rPr>
          <w:rFonts w:hint="eastAsia"/>
        </w:rPr>
        <w:t>小时：</w:t>
      </w:r>
    </w:p>
    <w:p w:rsidR="00FD60A9" w:rsidRDefault="00FD60A9" w:rsidP="00FD60A9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2.2-2-1</w:t>
      </w:r>
      <w:r>
        <w:rPr>
          <w:rFonts w:hint="eastAsia"/>
        </w:rPr>
        <w:t>与图</w:t>
      </w:r>
      <w:r>
        <w:rPr>
          <w:rFonts w:hint="eastAsia"/>
        </w:rPr>
        <w:t>2.2-2-2</w:t>
      </w:r>
      <w:r>
        <w:rPr>
          <w:rFonts w:hint="eastAsia"/>
        </w:rPr>
        <w:t>是未经任何处理的时域波形和频域波形，波形中存在较大的直流低频分量，若直接采用减均值的方法去除直流，则波形的前半段和后半段短时间上直流分量依然较大，因此采用数字滤波的方法去除直流低频分量，设计采用的阻带</w:t>
      </w:r>
      <w:r>
        <w:rPr>
          <w:rFonts w:hint="eastAsia"/>
        </w:rPr>
        <w:t xml:space="preserve">fs=0.15Hz, </w:t>
      </w:r>
      <w:r>
        <w:rPr>
          <w:rFonts w:hint="eastAsia"/>
        </w:rPr>
        <w:t>通带</w:t>
      </w:r>
      <w:r>
        <w:rPr>
          <w:rFonts w:hint="eastAsia"/>
        </w:rPr>
        <w:t xml:space="preserve">fp=0.4Hz, </w:t>
      </w:r>
      <w:r>
        <w:rPr>
          <w:rFonts w:hint="eastAsia"/>
        </w:rPr>
        <w:t>阻带波形</w:t>
      </w:r>
      <w:r>
        <w:rPr>
          <w:rFonts w:hint="eastAsia"/>
        </w:rPr>
        <w:t>-80dB</w:t>
      </w:r>
      <w:r>
        <w:rPr>
          <w:rFonts w:hint="eastAsia"/>
        </w:rPr>
        <w:t>的高通数字滤波器处理，同时加入饱和处理，形成图</w:t>
      </w:r>
      <w:r>
        <w:rPr>
          <w:rFonts w:hint="eastAsia"/>
        </w:rPr>
        <w:t>2.2-2-3</w:t>
      </w:r>
      <w:r>
        <w:rPr>
          <w:rFonts w:hint="eastAsia"/>
        </w:rPr>
        <w:t>与图</w:t>
      </w:r>
      <w:r>
        <w:rPr>
          <w:rFonts w:hint="eastAsia"/>
        </w:rPr>
        <w:t>2.2-2-4</w:t>
      </w:r>
      <w:r>
        <w:rPr>
          <w:rFonts w:hint="eastAsia"/>
        </w:rPr>
        <w:t>的时域和频率波形，图</w:t>
      </w:r>
      <w:r>
        <w:rPr>
          <w:rFonts w:hint="eastAsia"/>
        </w:rPr>
        <w:t>2.2-2-4</w:t>
      </w:r>
      <w:r>
        <w:rPr>
          <w:rFonts w:hint="eastAsia"/>
        </w:rPr>
        <w:t>直观显示此噪声信号频率已经形成的一定带宽的信号，此原因是由于各时间段的不同频率噪声信号长时间累计的效果，噪声源频率的来源：</w:t>
      </w:r>
      <w:r>
        <w:rPr>
          <w:rFonts w:hint="eastAsia"/>
        </w:rPr>
        <w:t xml:space="preserve"> </w:t>
      </w:r>
      <w:r>
        <w:rPr>
          <w:rFonts w:hint="eastAsia"/>
        </w:rPr>
        <w:t>低频噪声</w:t>
      </w:r>
      <w:r>
        <w:rPr>
          <w:rFonts w:hint="eastAsia"/>
        </w:rPr>
        <w:t>[0,2.5]</w:t>
      </w:r>
      <w:r>
        <w:rPr>
          <w:rFonts w:hint="eastAsia"/>
        </w:rPr>
        <w:t>以及高频混叠噪声（</w:t>
      </w:r>
      <w:r>
        <w:rPr>
          <w:rFonts w:hint="eastAsia"/>
        </w:rPr>
        <w:t>fx-n*fs</w:t>
      </w:r>
      <w:r>
        <w:rPr>
          <w:rFonts w:hint="eastAsia"/>
        </w:rPr>
        <w:t>）落入</w:t>
      </w:r>
      <w:r>
        <w:rPr>
          <w:rFonts w:hint="eastAsia"/>
        </w:rPr>
        <w:t>[0,2.5]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抗混叠的基本方法是提高采样率</w:t>
      </w:r>
      <w:r>
        <w:rPr>
          <w:rFonts w:hint="eastAsia"/>
        </w:rPr>
        <w:t xml:space="preserve">fs), </w:t>
      </w:r>
      <w:r>
        <w:rPr>
          <w:rFonts w:hint="eastAsia"/>
        </w:rPr>
        <w:t>后续会分析</w:t>
      </w:r>
    </w:p>
    <w:p w:rsidR="00FD60A9" w:rsidRPr="00FD60A9" w:rsidRDefault="00FD60A9" w:rsidP="00FD60A9">
      <w:r>
        <w:rPr>
          <w:noProof/>
        </w:rPr>
        <w:lastRenderedPageBreak/>
        <w:drawing>
          <wp:inline distT="0" distB="0" distL="0" distR="0">
            <wp:extent cx="5274310" cy="275384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3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60A9" w:rsidRPr="00FD60A9" w:rsidSect="005F5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55B5" w:rsidRDefault="007955B5" w:rsidP="004A2744">
      <w:r>
        <w:separator/>
      </w:r>
    </w:p>
  </w:endnote>
  <w:endnote w:type="continuationSeparator" w:id="1">
    <w:p w:rsidR="007955B5" w:rsidRDefault="007955B5" w:rsidP="004A27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55B5" w:rsidRDefault="007955B5" w:rsidP="004A2744">
      <w:r>
        <w:separator/>
      </w:r>
    </w:p>
  </w:footnote>
  <w:footnote w:type="continuationSeparator" w:id="1">
    <w:p w:rsidR="007955B5" w:rsidRDefault="007955B5" w:rsidP="004A27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B4F7F"/>
    <w:multiLevelType w:val="hybridMultilevel"/>
    <w:tmpl w:val="C10A534A"/>
    <w:lvl w:ilvl="0" w:tplc="7408F8A6">
      <w:start w:val="1"/>
      <w:numFmt w:val="japaneseCounting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470978"/>
    <w:multiLevelType w:val="hybridMultilevel"/>
    <w:tmpl w:val="DC0E8B24"/>
    <w:lvl w:ilvl="0" w:tplc="E7E85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744"/>
    <w:rsid w:val="0039603B"/>
    <w:rsid w:val="004A2744"/>
    <w:rsid w:val="005F5076"/>
    <w:rsid w:val="007955B5"/>
    <w:rsid w:val="00A85211"/>
    <w:rsid w:val="00B917E5"/>
    <w:rsid w:val="00FD60A9"/>
    <w:rsid w:val="00FF6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07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27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2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27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2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27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2744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4A27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A274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A2744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FD60A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D60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HuangLiang</dc:creator>
  <cp:keywords/>
  <dc:description/>
  <cp:lastModifiedBy>HuangLiang</cp:lastModifiedBy>
  <cp:revision>4</cp:revision>
  <dcterms:created xsi:type="dcterms:W3CDTF">2018-07-31T05:50:00Z</dcterms:created>
  <dcterms:modified xsi:type="dcterms:W3CDTF">2018-08-01T03:52:00Z</dcterms:modified>
</cp:coreProperties>
</file>