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89E4" w14:textId="77777777" w:rsidR="007D6E25" w:rsidRDefault="007D6E25">
      <w:pPr>
        <w:rPr>
          <w:lang w:val="en-IE"/>
        </w:rPr>
      </w:pPr>
    </w:p>
    <w:p w14:paraId="256BE05F" w14:textId="77777777" w:rsidR="002B74AE" w:rsidRDefault="002B74AE">
      <w:pPr>
        <w:rPr>
          <w:lang w:val="en-IE"/>
        </w:rPr>
      </w:pPr>
    </w:p>
    <w:p w14:paraId="368B6F9C" w14:textId="77777777" w:rsidR="002B74AE" w:rsidRDefault="002B74AE" w:rsidP="002B74AE">
      <w:pPr>
        <w:pStyle w:val="Heading1"/>
        <w:rPr>
          <w:rFonts w:ascii="Verdana" w:hAnsi="Verdana"/>
          <w:noProof/>
          <w:sz w:val="20"/>
          <w:szCs w:val="20"/>
          <w:lang w:val="en-GB" w:eastAsia="en-GB"/>
        </w:rPr>
      </w:pPr>
    </w:p>
    <w:p w14:paraId="1E457802" w14:textId="77777777" w:rsidR="002B74AE" w:rsidRPr="00177AAB" w:rsidRDefault="00A70396" w:rsidP="002B74AE">
      <w:pPr>
        <w:pStyle w:val="Header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DT249</w:t>
      </w:r>
      <w:r w:rsidR="002B74AE" w:rsidRPr="00177AAB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Internet Application Development</w:t>
      </w:r>
      <w:r w:rsidR="002B74AE">
        <w:rPr>
          <w:rFonts w:ascii="Verdana" w:hAnsi="Verdana"/>
          <w:b/>
          <w:sz w:val="20"/>
          <w:szCs w:val="20"/>
        </w:rPr>
        <w:t xml:space="preserve"> Assessment</w:t>
      </w:r>
      <w:r w:rsidR="002B74AE" w:rsidRPr="00177AAB">
        <w:rPr>
          <w:rFonts w:ascii="Verdana" w:hAnsi="Verdana"/>
          <w:b/>
          <w:sz w:val="20"/>
          <w:szCs w:val="20"/>
        </w:rPr>
        <w:t xml:space="preserve"> </w:t>
      </w:r>
    </w:p>
    <w:p w14:paraId="6A19B160" w14:textId="368F8440" w:rsidR="002B74AE" w:rsidRPr="00177AAB" w:rsidRDefault="00875F1D" w:rsidP="002B74AE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Semester II 20</w:t>
      </w:r>
      <w:r w:rsidR="00BA7C0C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b/>
          <w:sz w:val="20"/>
          <w:szCs w:val="20"/>
        </w:rPr>
        <w:t>/20</w:t>
      </w:r>
      <w:r w:rsidR="00BA7C0C">
        <w:rPr>
          <w:rFonts w:ascii="Verdana" w:hAnsi="Verdana"/>
          <w:b/>
          <w:sz w:val="20"/>
          <w:szCs w:val="20"/>
        </w:rPr>
        <w:t>21</w:t>
      </w:r>
      <w:r w:rsidR="00A70396">
        <w:rPr>
          <w:rFonts w:ascii="Verdana" w:hAnsi="Verdana"/>
          <w:b/>
          <w:sz w:val="20"/>
          <w:szCs w:val="20"/>
        </w:rPr>
        <w:tab/>
      </w:r>
    </w:p>
    <w:p w14:paraId="76B6A91B" w14:textId="78660FCD" w:rsidR="002B74AE" w:rsidRPr="008F1DA0" w:rsidRDefault="002B74AE" w:rsidP="002B74AE">
      <w:pPr>
        <w:pStyle w:val="Header"/>
        <w:pBdr>
          <w:bottom w:val="thickThinSmallGap" w:sz="24" w:space="3" w:color="622423"/>
        </w:pBdr>
        <w:rPr>
          <w:rFonts w:ascii="Cambria" w:hAnsi="Cambria"/>
          <w:sz w:val="32"/>
          <w:szCs w:val="32"/>
          <w:lang w:val="en-IE"/>
        </w:rPr>
      </w:pPr>
      <w:r>
        <w:rPr>
          <w:rFonts w:ascii="Verdana" w:hAnsi="Verdana"/>
          <w:sz w:val="20"/>
          <w:szCs w:val="20"/>
        </w:rPr>
        <w:tab/>
      </w:r>
      <w:r w:rsidRPr="00177AAB">
        <w:rPr>
          <w:rFonts w:ascii="Verdana" w:hAnsi="Verdana"/>
          <w:sz w:val="20"/>
          <w:szCs w:val="20"/>
        </w:rPr>
        <w:t xml:space="preserve">Due Date: </w:t>
      </w:r>
      <w:r w:rsidR="00BA7C0C">
        <w:rPr>
          <w:rFonts w:ascii="Verdana" w:hAnsi="Verdana"/>
          <w:sz w:val="20"/>
          <w:szCs w:val="20"/>
        </w:rPr>
        <w:t>30</w:t>
      </w:r>
      <w:r w:rsidRPr="008C00E3">
        <w:rPr>
          <w:rFonts w:ascii="Verdana" w:hAnsi="Verdana"/>
          <w:sz w:val="20"/>
          <w:szCs w:val="20"/>
          <w:vertAlign w:val="superscript"/>
        </w:rPr>
        <w:t>th</w:t>
      </w:r>
      <w:r w:rsidR="00875F1D">
        <w:rPr>
          <w:rFonts w:ascii="Verdana" w:hAnsi="Verdana"/>
          <w:sz w:val="20"/>
          <w:szCs w:val="20"/>
        </w:rPr>
        <w:t xml:space="preserve"> April</w:t>
      </w:r>
      <w:r>
        <w:rPr>
          <w:rFonts w:ascii="Verdana" w:hAnsi="Verdana"/>
          <w:sz w:val="20"/>
          <w:szCs w:val="20"/>
        </w:rPr>
        <w:t xml:space="preserve"> 20</w:t>
      </w:r>
      <w:r w:rsidR="00BA7C0C">
        <w:rPr>
          <w:rFonts w:ascii="Verdana" w:hAnsi="Verdana"/>
          <w:sz w:val="20"/>
          <w:szCs w:val="20"/>
        </w:rPr>
        <w:t>21</w:t>
      </w:r>
    </w:p>
    <w:p w14:paraId="58826CF7" w14:textId="77777777" w:rsidR="002B74AE" w:rsidRPr="002B74AE" w:rsidRDefault="002B74AE" w:rsidP="002B74AE">
      <w:pPr>
        <w:pStyle w:val="Heading1"/>
        <w:rPr>
          <w:rFonts w:ascii="Verdana" w:hAnsi="Verdana"/>
          <w:noProof/>
          <w:sz w:val="20"/>
          <w:szCs w:val="20"/>
          <w:lang w:eastAsia="en-GB"/>
        </w:rPr>
      </w:pPr>
    </w:p>
    <w:p w14:paraId="1E9B18D3" w14:textId="77777777" w:rsidR="002B74AE" w:rsidRPr="00177AAB" w:rsidRDefault="002B74AE" w:rsidP="002B74AE">
      <w:pPr>
        <w:pStyle w:val="Heading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w:t>OVERVIEW</w:t>
      </w:r>
    </w:p>
    <w:p w14:paraId="3F140901" w14:textId="77777777" w:rsidR="002B74AE" w:rsidRDefault="002B74AE" w:rsidP="002B74AE">
      <w:pPr>
        <w:pStyle w:val="Header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continuous assessment for this module is designed to provide you with an opportunity to </w:t>
      </w:r>
      <w:r w:rsidR="00DF5B8B">
        <w:rPr>
          <w:rFonts w:ascii="Verdana" w:hAnsi="Verdana"/>
          <w:sz w:val="20"/>
          <w:szCs w:val="20"/>
        </w:rPr>
        <w:t xml:space="preserve">tools and technologies you have been exposed to in class in a practical </w:t>
      </w:r>
      <w:proofErr w:type="gramStart"/>
      <w:r w:rsidR="00DF5B8B">
        <w:rPr>
          <w:rFonts w:ascii="Verdana" w:hAnsi="Verdana"/>
          <w:sz w:val="20"/>
          <w:szCs w:val="20"/>
        </w:rPr>
        <w:t>context</w:t>
      </w:r>
      <w:proofErr w:type="gramEnd"/>
      <w:r>
        <w:rPr>
          <w:rFonts w:ascii="Verdana" w:hAnsi="Verdana"/>
          <w:sz w:val="20"/>
          <w:szCs w:val="20"/>
        </w:rPr>
        <w:t xml:space="preserve">  </w:t>
      </w:r>
    </w:p>
    <w:p w14:paraId="7EAA4799" w14:textId="77777777" w:rsidR="002B74AE" w:rsidRDefault="002B74AE" w:rsidP="002B74AE">
      <w:pPr>
        <w:pStyle w:val="Header"/>
        <w:tabs>
          <w:tab w:val="clear" w:pos="4153"/>
          <w:tab w:val="clear" w:pos="8306"/>
          <w:tab w:val="left" w:pos="331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6589A96C" w14:textId="77777777" w:rsidR="002B74AE" w:rsidRDefault="002B74AE" w:rsidP="002B74AE">
      <w:pPr>
        <w:pStyle w:val="Header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continuous assessment wo</w:t>
      </w:r>
      <w:r w:rsidR="00C72573">
        <w:rPr>
          <w:rFonts w:ascii="Verdana" w:hAnsi="Verdana"/>
          <w:sz w:val="20"/>
          <w:szCs w:val="20"/>
        </w:rPr>
        <w:t>rk for this module constitutes 4</w:t>
      </w:r>
      <w:r>
        <w:rPr>
          <w:rFonts w:ascii="Verdana" w:hAnsi="Verdana"/>
          <w:sz w:val="20"/>
          <w:szCs w:val="20"/>
        </w:rPr>
        <w:t xml:space="preserve">0% of your overall marks for the module. </w:t>
      </w:r>
      <w:r w:rsidR="00DF5B8B">
        <w:rPr>
          <w:rFonts w:ascii="Verdana" w:hAnsi="Verdana"/>
          <w:sz w:val="20"/>
          <w:szCs w:val="20"/>
        </w:rPr>
        <w:t>This</w:t>
      </w:r>
      <w:r>
        <w:rPr>
          <w:rFonts w:ascii="Verdana" w:hAnsi="Verdana"/>
          <w:sz w:val="20"/>
          <w:szCs w:val="20"/>
        </w:rPr>
        <w:t xml:space="preserve"> assessment will be marked out of 100% and weighted in the overall calculation of the module marks.  </w:t>
      </w:r>
    </w:p>
    <w:p w14:paraId="6D35835A" w14:textId="77777777" w:rsidR="002B74AE" w:rsidRDefault="002B74AE">
      <w:pPr>
        <w:rPr>
          <w:lang w:val="en-US"/>
        </w:rPr>
      </w:pPr>
    </w:p>
    <w:p w14:paraId="38FCFBD9" w14:textId="77777777" w:rsidR="002B74AE" w:rsidRPr="00177AAB" w:rsidRDefault="002B74AE" w:rsidP="002B74AE">
      <w:pPr>
        <w:pStyle w:val="Heading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w:t>ASSESSMENT Description</w:t>
      </w:r>
    </w:p>
    <w:p w14:paraId="5C5679E3" w14:textId="77777777" w:rsidR="002B74AE" w:rsidRPr="00177AAB" w:rsidRDefault="002B74AE" w:rsidP="002B74AE">
      <w:pPr>
        <w:jc w:val="both"/>
        <w:rPr>
          <w:rFonts w:ascii="Verdana" w:hAnsi="Verdana"/>
          <w:sz w:val="20"/>
          <w:szCs w:val="20"/>
        </w:rPr>
      </w:pPr>
    </w:p>
    <w:p w14:paraId="78CFDD17" w14:textId="77777777" w:rsidR="005D65EB" w:rsidRDefault="00DF5B8B" w:rsidP="002B74AE">
      <w:p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The overall continuous assessment will involve t</w:t>
      </w:r>
      <w:r w:rsidR="00DE28BE">
        <w:rPr>
          <w:rFonts w:ascii="Verdana" w:hAnsi="Verdana"/>
          <w:b/>
          <w:color w:val="1F497D"/>
          <w:sz w:val="20"/>
          <w:szCs w:val="20"/>
        </w:rPr>
        <w:t xml:space="preserve">he creation of a website with a </w:t>
      </w:r>
      <w:proofErr w:type="gramStart"/>
      <w:r w:rsidR="00DA74F7">
        <w:rPr>
          <w:rFonts w:ascii="Verdana" w:hAnsi="Verdana"/>
          <w:b/>
          <w:color w:val="1F497D"/>
          <w:sz w:val="20"/>
          <w:szCs w:val="20"/>
        </w:rPr>
        <w:t>3</w:t>
      </w:r>
      <w:r>
        <w:rPr>
          <w:rFonts w:ascii="Verdana" w:hAnsi="Verdana"/>
          <w:b/>
          <w:color w:val="1F497D"/>
          <w:sz w:val="20"/>
          <w:szCs w:val="20"/>
        </w:rPr>
        <w:t xml:space="preserve"> tiered</w:t>
      </w:r>
      <w:proofErr w:type="gramEnd"/>
      <w:r>
        <w:rPr>
          <w:rFonts w:ascii="Verdana" w:hAnsi="Verdana"/>
          <w:b/>
          <w:color w:val="1F497D"/>
          <w:sz w:val="20"/>
          <w:szCs w:val="20"/>
        </w:rPr>
        <w:t xml:space="preserve"> client server arch</w:t>
      </w:r>
      <w:r w:rsidR="00A20E87">
        <w:rPr>
          <w:rFonts w:ascii="Verdana" w:hAnsi="Verdana"/>
          <w:b/>
          <w:color w:val="1F497D"/>
          <w:sz w:val="20"/>
          <w:szCs w:val="20"/>
        </w:rPr>
        <w:t xml:space="preserve">itecture. </w:t>
      </w:r>
    </w:p>
    <w:p w14:paraId="15C6EA4D" w14:textId="77777777" w:rsidR="005D65EB" w:rsidRDefault="005D65EB" w:rsidP="002B74AE">
      <w:pPr>
        <w:jc w:val="both"/>
        <w:rPr>
          <w:rFonts w:ascii="Verdana" w:hAnsi="Verdana"/>
          <w:b/>
          <w:color w:val="1F497D"/>
          <w:sz w:val="20"/>
          <w:szCs w:val="20"/>
        </w:rPr>
      </w:pPr>
    </w:p>
    <w:p w14:paraId="7C8EF34B" w14:textId="5961BE1B" w:rsidR="00291157" w:rsidRDefault="00A20E87" w:rsidP="002B74AE">
      <w:p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 xml:space="preserve">The website should provide access to information relating to </w:t>
      </w:r>
      <w:proofErr w:type="spellStart"/>
      <w:r>
        <w:rPr>
          <w:rFonts w:ascii="Verdana" w:hAnsi="Verdana"/>
          <w:b/>
          <w:color w:val="1F497D"/>
          <w:sz w:val="20"/>
          <w:szCs w:val="20"/>
        </w:rPr>
        <w:t>covid</w:t>
      </w:r>
      <w:proofErr w:type="spellEnd"/>
      <w:r>
        <w:rPr>
          <w:rFonts w:ascii="Verdana" w:hAnsi="Verdana"/>
          <w:b/>
          <w:color w:val="1F497D"/>
          <w:sz w:val="20"/>
          <w:szCs w:val="20"/>
        </w:rPr>
        <w:t xml:space="preserve"> 19 statistics for </w:t>
      </w:r>
      <w:proofErr w:type="gramStart"/>
      <w:r>
        <w:rPr>
          <w:rFonts w:ascii="Verdana" w:hAnsi="Verdana"/>
          <w:b/>
          <w:color w:val="1F497D"/>
          <w:sz w:val="20"/>
          <w:szCs w:val="20"/>
        </w:rPr>
        <w:t>a number of</w:t>
      </w:r>
      <w:proofErr w:type="gramEnd"/>
      <w:r>
        <w:rPr>
          <w:rFonts w:ascii="Verdana" w:hAnsi="Verdana"/>
          <w:b/>
          <w:color w:val="1F497D"/>
          <w:sz w:val="20"/>
          <w:szCs w:val="20"/>
        </w:rPr>
        <w:t xml:space="preserve"> countries. There is an excel file on </w:t>
      </w:r>
      <w:proofErr w:type="spellStart"/>
      <w:r>
        <w:rPr>
          <w:rFonts w:ascii="Verdana" w:hAnsi="Verdana"/>
          <w:b/>
          <w:color w:val="1F497D"/>
          <w:sz w:val="20"/>
          <w:szCs w:val="20"/>
        </w:rPr>
        <w:t>brightspace</w:t>
      </w:r>
      <w:proofErr w:type="spellEnd"/>
      <w:r>
        <w:rPr>
          <w:rFonts w:ascii="Verdana" w:hAnsi="Verdana"/>
          <w:b/>
          <w:color w:val="1F497D"/>
          <w:sz w:val="20"/>
          <w:szCs w:val="20"/>
        </w:rPr>
        <w:t xml:space="preserve"> that can be used as a dataset for the information to be displayed.</w:t>
      </w:r>
      <w:r w:rsidR="00BA7C0C">
        <w:rPr>
          <w:rFonts w:ascii="Verdana" w:hAnsi="Verdana"/>
          <w:b/>
          <w:color w:val="1F497D"/>
          <w:sz w:val="20"/>
          <w:szCs w:val="20"/>
        </w:rPr>
        <w:t xml:space="preserve"> We will discuss </w:t>
      </w:r>
      <w:r w:rsidR="005C2674">
        <w:rPr>
          <w:rFonts w:ascii="Verdana" w:hAnsi="Verdana"/>
          <w:b/>
          <w:color w:val="1F497D"/>
          <w:sz w:val="20"/>
          <w:szCs w:val="20"/>
        </w:rPr>
        <w:t xml:space="preserve">how </w:t>
      </w:r>
      <w:r w:rsidR="00BA7C0C">
        <w:rPr>
          <w:rFonts w:ascii="Verdana" w:hAnsi="Verdana"/>
          <w:b/>
          <w:color w:val="1F497D"/>
          <w:sz w:val="20"/>
          <w:szCs w:val="20"/>
        </w:rPr>
        <w:t xml:space="preserve">to use an API to obtain up to date data later in the semester but for now the excel file should </w:t>
      </w:r>
      <w:proofErr w:type="gramStart"/>
      <w:r w:rsidR="00BA7C0C">
        <w:rPr>
          <w:rFonts w:ascii="Verdana" w:hAnsi="Verdana"/>
          <w:b/>
          <w:color w:val="1F497D"/>
          <w:sz w:val="20"/>
          <w:szCs w:val="20"/>
        </w:rPr>
        <w:t>suffice</w:t>
      </w:r>
      <w:proofErr w:type="gramEnd"/>
      <w:r w:rsidR="00BA7C0C">
        <w:rPr>
          <w:rFonts w:ascii="Verdana" w:hAnsi="Verdana"/>
          <w:b/>
          <w:color w:val="1F497D"/>
          <w:sz w:val="20"/>
          <w:szCs w:val="20"/>
        </w:rPr>
        <w:t xml:space="preserve"> </w:t>
      </w:r>
    </w:p>
    <w:p w14:paraId="53127A31" w14:textId="06E69554" w:rsidR="00A20E87" w:rsidRDefault="00A20E87" w:rsidP="002B74AE">
      <w:pPr>
        <w:jc w:val="both"/>
        <w:rPr>
          <w:rFonts w:ascii="Verdana" w:hAnsi="Verdana"/>
          <w:b/>
          <w:color w:val="1F497D"/>
          <w:sz w:val="20"/>
          <w:szCs w:val="20"/>
        </w:rPr>
      </w:pPr>
    </w:p>
    <w:p w14:paraId="56FB5DBA" w14:textId="2174330A" w:rsidR="00A20E87" w:rsidRDefault="00A20E87" w:rsidP="002B74AE">
      <w:p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 xml:space="preserve">The website should store historical information in a MySQL database Some of the functionality that could be implemented as part of the </w:t>
      </w:r>
      <w:proofErr w:type="gramStart"/>
      <w:r>
        <w:rPr>
          <w:rFonts w:ascii="Verdana" w:hAnsi="Verdana"/>
          <w:b/>
          <w:color w:val="1F497D"/>
          <w:sz w:val="20"/>
          <w:szCs w:val="20"/>
        </w:rPr>
        <w:t>website</w:t>
      </w:r>
      <w:proofErr w:type="gramEnd"/>
    </w:p>
    <w:p w14:paraId="56726C60" w14:textId="7EB470B1" w:rsidR="00A20E87" w:rsidRDefault="00A20E87" w:rsidP="002B74AE">
      <w:pPr>
        <w:jc w:val="both"/>
        <w:rPr>
          <w:rFonts w:ascii="Verdana" w:hAnsi="Verdana"/>
          <w:b/>
          <w:color w:val="1F497D"/>
          <w:sz w:val="20"/>
          <w:szCs w:val="20"/>
        </w:rPr>
      </w:pPr>
    </w:p>
    <w:p w14:paraId="6B5443FD" w14:textId="241D8DAD" w:rsidR="00A20E87" w:rsidRDefault="00A20E87" w:rsidP="00A20E87">
      <w:pPr>
        <w:numPr>
          <w:ilvl w:val="0"/>
          <w:numId w:val="5"/>
        </w:num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 xml:space="preserve">Mechanism to filter and display information from database </w:t>
      </w:r>
      <w:r w:rsidR="00C01256">
        <w:rPr>
          <w:rFonts w:ascii="Verdana" w:hAnsi="Verdana"/>
          <w:b/>
          <w:color w:val="1F497D"/>
          <w:sz w:val="20"/>
          <w:szCs w:val="20"/>
        </w:rPr>
        <w:t>(</w:t>
      </w:r>
      <w:proofErr w:type="gramStart"/>
      <w:r>
        <w:rPr>
          <w:rFonts w:ascii="Verdana" w:hAnsi="Verdana"/>
          <w:b/>
          <w:color w:val="1F497D"/>
          <w:sz w:val="20"/>
          <w:szCs w:val="20"/>
        </w:rPr>
        <w:t>e.g.</w:t>
      </w:r>
      <w:proofErr w:type="gramEnd"/>
      <w:r>
        <w:rPr>
          <w:rFonts w:ascii="Verdana" w:hAnsi="Verdana"/>
          <w:b/>
          <w:color w:val="1F497D"/>
          <w:sz w:val="20"/>
          <w:szCs w:val="20"/>
        </w:rPr>
        <w:t xml:space="preserve"> Select by date, select by country</w:t>
      </w:r>
      <w:r w:rsidR="00C01256">
        <w:rPr>
          <w:rFonts w:ascii="Verdana" w:hAnsi="Verdana"/>
          <w:b/>
          <w:color w:val="1F497D"/>
          <w:sz w:val="20"/>
          <w:szCs w:val="20"/>
        </w:rPr>
        <w:t>)</w:t>
      </w:r>
    </w:p>
    <w:p w14:paraId="374D3256" w14:textId="633754D2" w:rsidR="00A20E87" w:rsidRDefault="00C01256" w:rsidP="00A20E87">
      <w:pPr>
        <w:numPr>
          <w:ilvl w:val="0"/>
          <w:numId w:val="5"/>
        </w:num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Calculations based on data provided (</w:t>
      </w:r>
      <w:proofErr w:type="spellStart"/>
      <w:proofErr w:type="gramStart"/>
      <w:r>
        <w:rPr>
          <w:rFonts w:ascii="Verdana" w:hAnsi="Verdana"/>
          <w:b/>
          <w:color w:val="1F497D"/>
          <w:sz w:val="20"/>
          <w:szCs w:val="20"/>
        </w:rPr>
        <w:t>e,g</w:t>
      </w:r>
      <w:proofErr w:type="spellEnd"/>
      <w:r>
        <w:rPr>
          <w:rFonts w:ascii="Verdana" w:hAnsi="Verdana"/>
          <w:b/>
          <w:color w:val="1F497D"/>
          <w:sz w:val="20"/>
          <w:szCs w:val="20"/>
        </w:rPr>
        <w:t>.</w:t>
      </w:r>
      <w:proofErr w:type="gramEnd"/>
      <w:r>
        <w:rPr>
          <w:rFonts w:ascii="Verdana" w:hAnsi="Verdana"/>
          <w:b/>
          <w:color w:val="1F497D"/>
          <w:sz w:val="20"/>
          <w:szCs w:val="20"/>
        </w:rPr>
        <w:t xml:space="preserve"> 14 day incident rate per 100,000)</w:t>
      </w:r>
    </w:p>
    <w:p w14:paraId="1D578BB0" w14:textId="766F47A4" w:rsidR="00C01256" w:rsidRDefault="00C01256" w:rsidP="00C01256">
      <w:pPr>
        <w:numPr>
          <w:ilvl w:val="0"/>
          <w:numId w:val="5"/>
        </w:num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 xml:space="preserve">Two types of user, Admin user who can update the database and read only user who can browse the website. </w:t>
      </w:r>
    </w:p>
    <w:p w14:paraId="261C5185" w14:textId="07728BB9" w:rsidR="00C01256" w:rsidRDefault="00630FD4" w:rsidP="00C01256">
      <w:pPr>
        <w:numPr>
          <w:ilvl w:val="0"/>
          <w:numId w:val="5"/>
        </w:num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Admin</w:t>
      </w:r>
      <w:r w:rsidR="00C01256">
        <w:rPr>
          <w:rFonts w:ascii="Verdana" w:hAnsi="Verdana"/>
          <w:b/>
          <w:color w:val="1F497D"/>
          <w:sz w:val="20"/>
          <w:szCs w:val="20"/>
        </w:rPr>
        <w:t xml:space="preserve"> registration form</w:t>
      </w:r>
    </w:p>
    <w:p w14:paraId="39268331" w14:textId="0FC3BAF4" w:rsidR="00C01256" w:rsidRDefault="00C01256" w:rsidP="00C01256">
      <w:pPr>
        <w:numPr>
          <w:ilvl w:val="0"/>
          <w:numId w:val="5"/>
        </w:num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Form validation on client-side</w:t>
      </w:r>
    </w:p>
    <w:p w14:paraId="62E7ECAB" w14:textId="737236D3" w:rsidR="00C01256" w:rsidRDefault="00C01256" w:rsidP="00C01256">
      <w:pPr>
        <w:numPr>
          <w:ilvl w:val="0"/>
          <w:numId w:val="5"/>
        </w:num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Security on client and server side</w:t>
      </w:r>
    </w:p>
    <w:p w14:paraId="7FAE38CE" w14:textId="1FCAA6FF" w:rsidR="00C01256" w:rsidRPr="00C01256" w:rsidRDefault="00BA7C0C" w:rsidP="00C01256">
      <w:pPr>
        <w:numPr>
          <w:ilvl w:val="0"/>
          <w:numId w:val="5"/>
        </w:num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 xml:space="preserve">Charts based on data obtained from </w:t>
      </w:r>
      <w:proofErr w:type="gramStart"/>
      <w:r>
        <w:rPr>
          <w:rFonts w:ascii="Verdana" w:hAnsi="Verdana"/>
          <w:b/>
          <w:color w:val="1F497D"/>
          <w:sz w:val="20"/>
          <w:szCs w:val="20"/>
        </w:rPr>
        <w:t>website</w:t>
      </w:r>
      <w:proofErr w:type="gramEnd"/>
    </w:p>
    <w:p w14:paraId="3EA70F68" w14:textId="2A06E252" w:rsidR="00D165B6" w:rsidRDefault="00D165B6" w:rsidP="002B74AE">
      <w:pPr>
        <w:jc w:val="both"/>
        <w:rPr>
          <w:rFonts w:ascii="Verdana" w:hAnsi="Verdana"/>
          <w:b/>
          <w:color w:val="1F497D"/>
          <w:sz w:val="20"/>
          <w:szCs w:val="20"/>
        </w:rPr>
      </w:pPr>
    </w:p>
    <w:p w14:paraId="131891CA" w14:textId="511AB9CA" w:rsidR="00396C9C" w:rsidRDefault="00BA7C0C" w:rsidP="002B74AE">
      <w:p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 xml:space="preserve">It </w:t>
      </w:r>
      <w:r w:rsidR="00291157">
        <w:rPr>
          <w:rFonts w:ascii="Verdana" w:hAnsi="Verdana"/>
          <w:b/>
          <w:color w:val="1F497D"/>
          <w:sz w:val="20"/>
          <w:szCs w:val="20"/>
        </w:rPr>
        <w:t>is expected that the solution should inc</w:t>
      </w:r>
      <w:r w:rsidR="00C72573">
        <w:rPr>
          <w:rFonts w:ascii="Verdana" w:hAnsi="Verdana"/>
          <w:b/>
          <w:color w:val="1F497D"/>
          <w:sz w:val="20"/>
          <w:szCs w:val="20"/>
        </w:rPr>
        <w:t>lude scripting for</w:t>
      </w:r>
      <w:r w:rsidR="00291157">
        <w:rPr>
          <w:rFonts w:ascii="Verdana" w:hAnsi="Verdana"/>
          <w:b/>
          <w:color w:val="1F497D"/>
          <w:sz w:val="20"/>
          <w:szCs w:val="20"/>
        </w:rPr>
        <w:t xml:space="preserve"> both the client and the webserver. </w:t>
      </w:r>
      <w:r w:rsidR="00396C9C">
        <w:rPr>
          <w:rFonts w:ascii="Verdana" w:hAnsi="Verdana"/>
          <w:b/>
          <w:color w:val="1F497D"/>
          <w:sz w:val="20"/>
          <w:szCs w:val="20"/>
        </w:rPr>
        <w:t xml:space="preserve">The preferred technologies to be used are JavaScript, </w:t>
      </w:r>
      <w:proofErr w:type="gramStart"/>
      <w:r w:rsidR="00396C9C">
        <w:rPr>
          <w:rFonts w:ascii="Verdana" w:hAnsi="Verdana"/>
          <w:b/>
          <w:color w:val="1F497D"/>
          <w:sz w:val="20"/>
          <w:szCs w:val="20"/>
        </w:rPr>
        <w:t>PHP</w:t>
      </w:r>
      <w:proofErr w:type="gramEnd"/>
      <w:r w:rsidR="00396C9C">
        <w:rPr>
          <w:rFonts w:ascii="Verdana" w:hAnsi="Verdana"/>
          <w:b/>
          <w:color w:val="1F497D"/>
          <w:sz w:val="20"/>
          <w:szCs w:val="20"/>
        </w:rPr>
        <w:t xml:space="preserve"> and MySQL on an XAMPP platform. If you plan to use other technologies in your solution you need to email </w:t>
      </w:r>
      <w:r w:rsidR="00C01256">
        <w:rPr>
          <w:rFonts w:ascii="Verdana" w:hAnsi="Verdana"/>
          <w:b/>
          <w:color w:val="1F497D"/>
          <w:sz w:val="20"/>
          <w:szCs w:val="20"/>
        </w:rPr>
        <w:t xml:space="preserve">me </w:t>
      </w:r>
      <w:r w:rsidR="00396C9C">
        <w:rPr>
          <w:rFonts w:ascii="Verdana" w:hAnsi="Verdana"/>
          <w:b/>
          <w:color w:val="1F497D"/>
          <w:sz w:val="20"/>
          <w:szCs w:val="20"/>
        </w:rPr>
        <w:t>to get approval before proceeding</w:t>
      </w:r>
    </w:p>
    <w:p w14:paraId="309DAA81" w14:textId="77777777" w:rsidR="002B74AE" w:rsidRDefault="00396C9C" w:rsidP="002B74AE">
      <w:pPr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 xml:space="preserve">For the </w:t>
      </w:r>
      <w:proofErr w:type="gramStart"/>
      <w:r>
        <w:rPr>
          <w:rFonts w:ascii="Verdana" w:hAnsi="Verdana"/>
          <w:b/>
          <w:color w:val="1F497D"/>
          <w:sz w:val="20"/>
          <w:szCs w:val="20"/>
        </w:rPr>
        <w:t>assignment</w:t>
      </w:r>
      <w:proofErr w:type="gramEnd"/>
      <w:r>
        <w:rPr>
          <w:rFonts w:ascii="Verdana" w:hAnsi="Verdana"/>
          <w:b/>
          <w:color w:val="1F497D"/>
          <w:sz w:val="20"/>
          <w:szCs w:val="20"/>
        </w:rPr>
        <w:t xml:space="preserve"> the </w:t>
      </w:r>
      <w:r w:rsidR="00F86017">
        <w:rPr>
          <w:rFonts w:ascii="Verdana" w:hAnsi="Verdana"/>
          <w:b/>
          <w:color w:val="1F497D"/>
          <w:sz w:val="20"/>
          <w:szCs w:val="20"/>
        </w:rPr>
        <w:t>deliverables</w:t>
      </w:r>
      <w:r>
        <w:rPr>
          <w:rFonts w:ascii="Verdana" w:hAnsi="Verdana"/>
          <w:b/>
          <w:color w:val="1F497D"/>
          <w:sz w:val="20"/>
          <w:szCs w:val="20"/>
        </w:rPr>
        <w:t xml:space="preserve"> </w:t>
      </w:r>
      <w:r w:rsidR="00F86017">
        <w:rPr>
          <w:rFonts w:ascii="Verdana" w:hAnsi="Verdana"/>
          <w:b/>
          <w:color w:val="1F497D"/>
          <w:sz w:val="20"/>
          <w:szCs w:val="20"/>
        </w:rPr>
        <w:t>requested</w:t>
      </w:r>
      <w:r>
        <w:rPr>
          <w:rFonts w:ascii="Verdana" w:hAnsi="Verdana"/>
          <w:b/>
          <w:color w:val="1F497D"/>
          <w:sz w:val="20"/>
          <w:szCs w:val="20"/>
        </w:rPr>
        <w:t xml:space="preserve"> are</w:t>
      </w:r>
    </w:p>
    <w:p w14:paraId="2BA2F294" w14:textId="77777777" w:rsidR="00C72573" w:rsidRDefault="00C72573" w:rsidP="002B74AE">
      <w:pPr>
        <w:jc w:val="both"/>
        <w:rPr>
          <w:rFonts w:ascii="Verdana" w:hAnsi="Verdana"/>
          <w:b/>
          <w:color w:val="1F497D"/>
          <w:sz w:val="20"/>
          <w:szCs w:val="20"/>
        </w:rPr>
      </w:pPr>
    </w:p>
    <w:p w14:paraId="2540D7D5" w14:textId="1FF8E180" w:rsidR="00C72573" w:rsidRPr="00C72573" w:rsidRDefault="00C72573" w:rsidP="00F86017">
      <w:pPr>
        <w:numPr>
          <w:ilvl w:val="0"/>
          <w:numId w:val="4"/>
        </w:numPr>
        <w:jc w:val="both"/>
        <w:rPr>
          <w:rFonts w:ascii="Verdana" w:hAnsi="Verdana"/>
          <w:b/>
          <w:color w:val="333399"/>
          <w:sz w:val="32"/>
          <w:szCs w:val="32"/>
        </w:rPr>
      </w:pPr>
      <w:r>
        <w:rPr>
          <w:rFonts w:ascii="Verdana" w:hAnsi="Verdana"/>
          <w:b/>
          <w:color w:val="333399"/>
          <w:sz w:val="20"/>
          <w:szCs w:val="20"/>
        </w:rPr>
        <w:t>A design documents outlining what you intend to implement as part of this assignment. This should be a word (or equivalent) document but may include screen shots or dumb HTML.</w:t>
      </w:r>
      <w:r w:rsidR="007E6064">
        <w:rPr>
          <w:rFonts w:ascii="Verdana" w:hAnsi="Verdana"/>
          <w:b/>
          <w:color w:val="333399"/>
          <w:sz w:val="20"/>
          <w:szCs w:val="20"/>
        </w:rPr>
        <w:t xml:space="preserve"> </w:t>
      </w:r>
      <w:r w:rsidRPr="00C72573">
        <w:rPr>
          <w:rFonts w:ascii="Verdana" w:hAnsi="Verdana"/>
          <w:b/>
          <w:color w:val="FF0000"/>
        </w:rPr>
        <w:t xml:space="preserve">This deliverable </w:t>
      </w:r>
      <w:r w:rsidRPr="00C72573">
        <w:rPr>
          <w:rFonts w:ascii="Verdana" w:hAnsi="Verdana"/>
          <w:b/>
          <w:color w:val="FF0000"/>
        </w:rPr>
        <w:lastRenderedPageBreak/>
        <w:t>should be submitted in advance</w:t>
      </w:r>
      <w:r w:rsidR="007336C2">
        <w:rPr>
          <w:rFonts w:ascii="Verdana" w:hAnsi="Verdana"/>
          <w:b/>
          <w:color w:val="FF0000"/>
        </w:rPr>
        <w:t xml:space="preserve"> </w:t>
      </w:r>
      <w:r w:rsidR="00875F1D">
        <w:rPr>
          <w:rFonts w:ascii="Verdana" w:hAnsi="Verdana"/>
          <w:b/>
          <w:color w:val="FF0000"/>
        </w:rPr>
        <w:t>of the main submission by 2</w:t>
      </w:r>
      <w:r w:rsidR="00BA7C0C">
        <w:rPr>
          <w:rFonts w:ascii="Verdana" w:hAnsi="Verdana"/>
          <w:b/>
          <w:color w:val="FF0000"/>
        </w:rPr>
        <w:t>4</w:t>
      </w:r>
      <w:r w:rsidR="00875F1D">
        <w:rPr>
          <w:rFonts w:ascii="Verdana" w:hAnsi="Verdana"/>
          <w:b/>
          <w:color w:val="FF0000"/>
        </w:rPr>
        <w:t>/03/20</w:t>
      </w:r>
      <w:r w:rsidR="00BA7C0C">
        <w:rPr>
          <w:rFonts w:ascii="Verdana" w:hAnsi="Verdana"/>
          <w:b/>
          <w:color w:val="FF0000"/>
        </w:rPr>
        <w:t>2</w:t>
      </w:r>
      <w:r w:rsidR="005C2674">
        <w:rPr>
          <w:rFonts w:ascii="Verdana" w:hAnsi="Verdana"/>
          <w:b/>
          <w:color w:val="FF0000"/>
        </w:rPr>
        <w:t>1</w:t>
      </w:r>
      <w:r>
        <w:rPr>
          <w:rFonts w:ascii="Verdana" w:hAnsi="Verdana"/>
          <w:b/>
          <w:color w:val="FF0000"/>
        </w:rPr>
        <w:t xml:space="preserve">. </w:t>
      </w:r>
    </w:p>
    <w:p w14:paraId="43A4C578" w14:textId="77777777" w:rsidR="00396C9C" w:rsidRDefault="00396C9C" w:rsidP="00F86017">
      <w:pPr>
        <w:numPr>
          <w:ilvl w:val="0"/>
          <w:numId w:val="4"/>
        </w:numPr>
        <w:jc w:val="both"/>
        <w:rPr>
          <w:rFonts w:ascii="Verdana" w:hAnsi="Verdana"/>
          <w:b/>
          <w:color w:val="333399"/>
          <w:sz w:val="20"/>
          <w:szCs w:val="20"/>
        </w:rPr>
      </w:pPr>
      <w:r>
        <w:rPr>
          <w:rFonts w:ascii="Verdana" w:hAnsi="Verdana"/>
          <w:b/>
          <w:color w:val="333399"/>
          <w:sz w:val="20"/>
          <w:szCs w:val="20"/>
        </w:rPr>
        <w:t>HTML files including embedded JavaScript or external JavaScript files</w:t>
      </w:r>
      <w:r w:rsidR="00C72573">
        <w:rPr>
          <w:rFonts w:ascii="Verdana" w:hAnsi="Verdana"/>
          <w:b/>
          <w:color w:val="333399"/>
          <w:sz w:val="20"/>
          <w:szCs w:val="20"/>
        </w:rPr>
        <w:t>, CSS files and any other</w:t>
      </w:r>
      <w:r w:rsidR="007336C2">
        <w:rPr>
          <w:rFonts w:ascii="Verdana" w:hAnsi="Verdana"/>
          <w:b/>
          <w:color w:val="333399"/>
          <w:sz w:val="20"/>
          <w:szCs w:val="20"/>
        </w:rPr>
        <w:t xml:space="preserve"> resources required to render</w:t>
      </w:r>
      <w:r w:rsidR="00C72573">
        <w:rPr>
          <w:rFonts w:ascii="Verdana" w:hAnsi="Verdana"/>
          <w:b/>
          <w:color w:val="333399"/>
          <w:sz w:val="20"/>
          <w:szCs w:val="20"/>
        </w:rPr>
        <w:t xml:space="preserve"> the </w:t>
      </w:r>
      <w:proofErr w:type="gramStart"/>
      <w:r w:rsidR="00C72573">
        <w:rPr>
          <w:rFonts w:ascii="Verdana" w:hAnsi="Verdana"/>
          <w:b/>
          <w:color w:val="333399"/>
          <w:sz w:val="20"/>
          <w:szCs w:val="20"/>
        </w:rPr>
        <w:t>webpages</w:t>
      </w:r>
      <w:proofErr w:type="gramEnd"/>
    </w:p>
    <w:p w14:paraId="23386430" w14:textId="77777777" w:rsidR="00396C9C" w:rsidRDefault="00C72573" w:rsidP="00F86017">
      <w:pPr>
        <w:numPr>
          <w:ilvl w:val="0"/>
          <w:numId w:val="4"/>
        </w:numPr>
        <w:jc w:val="both"/>
        <w:rPr>
          <w:rFonts w:ascii="Verdana" w:hAnsi="Verdana"/>
          <w:b/>
          <w:color w:val="333399"/>
          <w:sz w:val="20"/>
          <w:szCs w:val="20"/>
        </w:rPr>
      </w:pPr>
      <w:proofErr w:type="gramStart"/>
      <w:r>
        <w:rPr>
          <w:rFonts w:ascii="Verdana" w:hAnsi="Verdana"/>
          <w:b/>
          <w:color w:val="333399"/>
          <w:sz w:val="20"/>
          <w:szCs w:val="20"/>
        </w:rPr>
        <w:t>Server side</w:t>
      </w:r>
      <w:proofErr w:type="gramEnd"/>
      <w:r>
        <w:rPr>
          <w:rFonts w:ascii="Verdana" w:hAnsi="Verdana"/>
          <w:b/>
          <w:color w:val="333399"/>
          <w:sz w:val="20"/>
          <w:szCs w:val="20"/>
        </w:rPr>
        <w:t xml:space="preserve"> script file</w:t>
      </w:r>
      <w:r w:rsidR="007336C2">
        <w:rPr>
          <w:rFonts w:ascii="Verdana" w:hAnsi="Verdana"/>
          <w:b/>
          <w:color w:val="333399"/>
          <w:sz w:val="20"/>
          <w:szCs w:val="20"/>
        </w:rPr>
        <w:t xml:space="preserve"> (s)</w:t>
      </w:r>
      <w:r>
        <w:rPr>
          <w:rFonts w:ascii="Verdana" w:hAnsi="Verdana"/>
          <w:b/>
          <w:color w:val="333399"/>
          <w:sz w:val="20"/>
          <w:szCs w:val="20"/>
        </w:rPr>
        <w:t xml:space="preserve"> (PH</w:t>
      </w:r>
      <w:r w:rsidR="004433F8">
        <w:rPr>
          <w:rFonts w:ascii="Verdana" w:hAnsi="Verdana"/>
          <w:b/>
          <w:color w:val="333399"/>
          <w:sz w:val="20"/>
          <w:szCs w:val="20"/>
        </w:rPr>
        <w:t>P</w:t>
      </w:r>
      <w:r>
        <w:rPr>
          <w:rFonts w:ascii="Verdana" w:hAnsi="Verdana"/>
          <w:b/>
          <w:color w:val="333399"/>
          <w:sz w:val="20"/>
          <w:szCs w:val="20"/>
        </w:rPr>
        <w:t>)</w:t>
      </w:r>
    </w:p>
    <w:p w14:paraId="456845E0" w14:textId="77777777" w:rsidR="00396C9C" w:rsidRDefault="00C72573" w:rsidP="00F86017">
      <w:pPr>
        <w:numPr>
          <w:ilvl w:val="0"/>
          <w:numId w:val="4"/>
        </w:numPr>
        <w:jc w:val="both"/>
        <w:rPr>
          <w:rFonts w:ascii="Verdana" w:hAnsi="Verdana"/>
          <w:b/>
          <w:color w:val="333399"/>
          <w:sz w:val="20"/>
          <w:szCs w:val="20"/>
        </w:rPr>
      </w:pPr>
      <w:r>
        <w:rPr>
          <w:rFonts w:ascii="Verdana" w:hAnsi="Verdana"/>
          <w:b/>
          <w:color w:val="333399"/>
          <w:sz w:val="20"/>
          <w:szCs w:val="20"/>
        </w:rPr>
        <w:t xml:space="preserve">An install script for the database you have used with your </w:t>
      </w:r>
      <w:proofErr w:type="gramStart"/>
      <w:r>
        <w:rPr>
          <w:rFonts w:ascii="Verdana" w:hAnsi="Verdana"/>
          <w:b/>
          <w:color w:val="333399"/>
          <w:sz w:val="20"/>
          <w:szCs w:val="20"/>
        </w:rPr>
        <w:t>website</w:t>
      </w:r>
      <w:proofErr w:type="gramEnd"/>
    </w:p>
    <w:p w14:paraId="4C4D844E" w14:textId="77777777" w:rsidR="00291157" w:rsidRPr="00396C9C" w:rsidRDefault="007336C2" w:rsidP="00F86017">
      <w:pPr>
        <w:numPr>
          <w:ilvl w:val="0"/>
          <w:numId w:val="4"/>
        </w:numPr>
        <w:jc w:val="both"/>
        <w:rPr>
          <w:rFonts w:ascii="Verdana" w:hAnsi="Verdana"/>
          <w:b/>
          <w:color w:val="333399"/>
          <w:sz w:val="20"/>
          <w:szCs w:val="20"/>
        </w:rPr>
      </w:pPr>
      <w:r>
        <w:rPr>
          <w:rFonts w:ascii="Verdana" w:hAnsi="Verdana"/>
          <w:b/>
          <w:color w:val="333399"/>
          <w:sz w:val="20"/>
          <w:szCs w:val="20"/>
        </w:rPr>
        <w:t>I</w:t>
      </w:r>
      <w:r w:rsidR="00396C9C">
        <w:rPr>
          <w:rFonts w:ascii="Verdana" w:hAnsi="Verdana"/>
          <w:b/>
          <w:color w:val="333399"/>
          <w:sz w:val="20"/>
          <w:szCs w:val="20"/>
        </w:rPr>
        <w:t>nstallation instructions</w:t>
      </w:r>
      <w:r>
        <w:rPr>
          <w:rFonts w:ascii="Verdana" w:hAnsi="Verdana"/>
          <w:b/>
          <w:color w:val="333399"/>
          <w:sz w:val="20"/>
          <w:szCs w:val="20"/>
        </w:rPr>
        <w:t xml:space="preserve"> fo</w:t>
      </w:r>
      <w:r w:rsidR="004433F8">
        <w:rPr>
          <w:rFonts w:ascii="Verdana" w:hAnsi="Verdana"/>
          <w:b/>
          <w:color w:val="333399"/>
          <w:sz w:val="20"/>
          <w:szCs w:val="20"/>
        </w:rPr>
        <w:t>r database and directory structu</w:t>
      </w:r>
      <w:r>
        <w:rPr>
          <w:rFonts w:ascii="Verdana" w:hAnsi="Verdana"/>
          <w:b/>
          <w:color w:val="333399"/>
          <w:sz w:val="20"/>
          <w:szCs w:val="20"/>
        </w:rPr>
        <w:t>re</w:t>
      </w:r>
    </w:p>
    <w:p w14:paraId="54D98DAF" w14:textId="77777777" w:rsidR="002B74AE" w:rsidRDefault="002B74AE" w:rsidP="002B74AE">
      <w:pPr>
        <w:tabs>
          <w:tab w:val="left" w:pos="571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391D5B40" w14:textId="77777777" w:rsidR="002B74AE" w:rsidRDefault="002B74AE" w:rsidP="002B74AE">
      <w:pPr>
        <w:jc w:val="both"/>
        <w:rPr>
          <w:rFonts w:ascii="Verdana" w:hAnsi="Verdana"/>
          <w:sz w:val="20"/>
          <w:szCs w:val="20"/>
        </w:rPr>
      </w:pPr>
    </w:p>
    <w:p w14:paraId="36427693" w14:textId="11B093D5" w:rsidR="002B74AE" w:rsidRPr="00177AAB" w:rsidRDefault="005C2674" w:rsidP="002B74AE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5C0CFE" wp14:editId="603FFBED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715000" cy="0"/>
                <wp:effectExtent l="19050" t="15875" r="19050" b="222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C85DC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5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" strokeweight="2.25pt"/>
            </w:pict>
          </mc:Fallback>
        </mc:AlternateContent>
      </w:r>
    </w:p>
    <w:p w14:paraId="2ECBB474" w14:textId="77777777" w:rsidR="002B74AE" w:rsidRDefault="002B74AE" w:rsidP="002B74AE">
      <w:pPr>
        <w:jc w:val="both"/>
        <w:rPr>
          <w:rFonts w:ascii="Verdana" w:hAnsi="Verdana"/>
          <w:sz w:val="20"/>
          <w:szCs w:val="20"/>
        </w:rPr>
      </w:pPr>
    </w:p>
    <w:p w14:paraId="57D691D1" w14:textId="77777777" w:rsidR="002B74AE" w:rsidRPr="00167F50" w:rsidRDefault="002B74AE" w:rsidP="002B74AE">
      <w:pPr>
        <w:pStyle w:val="Header"/>
        <w:jc w:val="both"/>
        <w:rPr>
          <w:rFonts w:ascii="Verdana" w:hAnsi="Verdana"/>
          <w:b/>
          <w:sz w:val="20"/>
          <w:szCs w:val="20"/>
        </w:rPr>
      </w:pPr>
      <w:r w:rsidRPr="00167F50">
        <w:rPr>
          <w:rFonts w:ascii="Verdana" w:hAnsi="Verdana"/>
          <w:b/>
          <w:sz w:val="20"/>
          <w:szCs w:val="20"/>
        </w:rPr>
        <w:t>Please Note:</w:t>
      </w:r>
    </w:p>
    <w:p w14:paraId="5DA4EA4C" w14:textId="77777777" w:rsidR="002B74AE" w:rsidRDefault="002B74AE" w:rsidP="002B74AE">
      <w:pPr>
        <w:pStyle w:val="Header"/>
        <w:jc w:val="both"/>
        <w:rPr>
          <w:rFonts w:ascii="Verdana" w:hAnsi="Verdana"/>
          <w:sz w:val="20"/>
          <w:szCs w:val="20"/>
        </w:rPr>
      </w:pPr>
    </w:p>
    <w:p w14:paraId="1ABD4A9E" w14:textId="77777777" w:rsidR="002B74AE" w:rsidRDefault="002B74AE" w:rsidP="002B74AE">
      <w:pPr>
        <w:pStyle w:val="Header"/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 w:rsidRPr="00167F50">
        <w:rPr>
          <w:rFonts w:ascii="Verdana" w:hAnsi="Verdana"/>
          <w:b/>
          <w:sz w:val="20"/>
          <w:szCs w:val="20"/>
        </w:rPr>
        <w:t xml:space="preserve">You must pass </w:t>
      </w:r>
      <w:r w:rsidR="004433F8">
        <w:rPr>
          <w:rFonts w:ascii="Verdana" w:hAnsi="Verdana"/>
          <w:b/>
          <w:sz w:val="20"/>
          <w:szCs w:val="20"/>
        </w:rPr>
        <w:t>the examination portion</w:t>
      </w:r>
      <w:r w:rsidRPr="00167F50">
        <w:rPr>
          <w:rFonts w:ascii="Verdana" w:hAnsi="Verdana"/>
          <w:b/>
          <w:sz w:val="20"/>
          <w:szCs w:val="20"/>
        </w:rPr>
        <w:t xml:space="preserve"> of this module</w:t>
      </w:r>
      <w:proofErr w:type="gramStart"/>
      <w:r w:rsidRPr="00167F50">
        <w:rPr>
          <w:rFonts w:ascii="Verdana" w:hAnsi="Verdana"/>
          <w:b/>
          <w:sz w:val="20"/>
          <w:szCs w:val="20"/>
        </w:rPr>
        <w:t>. .</w:t>
      </w:r>
      <w:proofErr w:type="gramEnd"/>
    </w:p>
    <w:p w14:paraId="6AE43D2D" w14:textId="77777777" w:rsidR="002B74AE" w:rsidRDefault="002B74AE" w:rsidP="002B74AE">
      <w:pPr>
        <w:pStyle w:val="Header"/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  <w:lang w:eastAsia="en-GB"/>
        </w:rPr>
        <w:t xml:space="preserve">Unfair practice is a very serious offence in the </w:t>
      </w:r>
      <w:proofErr w:type="gramStart"/>
      <w:r>
        <w:rPr>
          <w:rFonts w:ascii="Verdana" w:hAnsi="Verdana" w:cs="Arial"/>
          <w:b/>
          <w:sz w:val="20"/>
          <w:szCs w:val="20"/>
          <w:lang w:eastAsia="en-GB"/>
        </w:rPr>
        <w:t>DIT</w:t>
      </w:r>
      <w:proofErr w:type="gramEnd"/>
      <w:r>
        <w:rPr>
          <w:rFonts w:ascii="Verdana" w:hAnsi="Verdana" w:cs="Arial"/>
          <w:b/>
          <w:sz w:val="20"/>
          <w:szCs w:val="20"/>
          <w:lang w:eastAsia="en-GB"/>
        </w:rPr>
        <w:t xml:space="preserve"> and you must acknowledge any material used by including a referenced bibliography in any reports you produced</w:t>
      </w:r>
      <w:r w:rsidR="00DE28BE">
        <w:rPr>
          <w:rFonts w:ascii="Verdana" w:hAnsi="Verdana" w:cs="Arial"/>
          <w:b/>
          <w:sz w:val="20"/>
          <w:szCs w:val="20"/>
          <w:lang w:eastAsia="en-GB"/>
        </w:rPr>
        <w:t xml:space="preserve"> this includes references to any design tools you use</w:t>
      </w:r>
      <w:r w:rsidRPr="00167F50"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 xml:space="preserve"> </w:t>
      </w:r>
    </w:p>
    <w:p w14:paraId="510BE6E0" w14:textId="77777777" w:rsidR="002B74AE" w:rsidRPr="00EF191F" w:rsidRDefault="002B74AE" w:rsidP="002B74AE">
      <w:pPr>
        <w:pStyle w:val="Header"/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 w:rsidRPr="00EF191F">
        <w:rPr>
          <w:rFonts w:ascii="Verdana" w:hAnsi="Verdana" w:cs="Arial"/>
          <w:b/>
          <w:sz w:val="20"/>
          <w:szCs w:val="20"/>
          <w:lang w:eastAsia="en-GB"/>
        </w:rPr>
        <w:t xml:space="preserve">Assignments </w:t>
      </w:r>
      <w:r w:rsidR="00F17335">
        <w:rPr>
          <w:rFonts w:ascii="Verdana" w:hAnsi="Verdana" w:cs="Arial"/>
          <w:b/>
          <w:sz w:val="20"/>
          <w:szCs w:val="20"/>
          <w:lang w:eastAsia="en-GB"/>
        </w:rPr>
        <w:t>must be submitted via email to cosuilleabhain@gmail.com</w:t>
      </w:r>
      <w:r w:rsidRPr="00EF191F">
        <w:rPr>
          <w:rFonts w:ascii="Verdana" w:hAnsi="Verdana" w:cs="Arial"/>
          <w:b/>
          <w:sz w:val="20"/>
          <w:szCs w:val="20"/>
          <w:lang w:eastAsia="en-GB"/>
        </w:rPr>
        <w:t xml:space="preserve">. </w:t>
      </w:r>
    </w:p>
    <w:p w14:paraId="50A4FF35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</w:p>
    <w:p w14:paraId="64DF7A4E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</w:p>
    <w:p w14:paraId="6C63EB4F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  <w:r w:rsidRPr="00177AAB">
        <w:rPr>
          <w:rFonts w:ascii="Verdana" w:hAnsi="Verdana"/>
          <w:b/>
          <w:sz w:val="20"/>
          <w:szCs w:val="20"/>
        </w:rPr>
        <w:t>Marking Scheme:</w:t>
      </w:r>
    </w:p>
    <w:p w14:paraId="504721E5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6"/>
        <w:gridCol w:w="4297"/>
        <w:gridCol w:w="1283"/>
      </w:tblGrid>
      <w:tr w:rsidR="002B74AE" w:rsidRPr="00283FBB" w14:paraId="3FC6A1C4" w14:textId="77777777" w:rsidTr="002B74AE">
        <w:tc>
          <w:tcPr>
            <w:tcW w:w="1637" w:type="pct"/>
            <w:shd w:val="clear" w:color="auto" w:fill="E6E6E6"/>
          </w:tcPr>
          <w:p w14:paraId="53EC331E" w14:textId="77777777" w:rsidR="002B74AE" w:rsidRPr="00283FB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Evaluation Headings</w:t>
            </w:r>
          </w:p>
        </w:tc>
        <w:tc>
          <w:tcPr>
            <w:tcW w:w="2590" w:type="pct"/>
            <w:shd w:val="clear" w:color="auto" w:fill="E6E6E6"/>
          </w:tcPr>
          <w:p w14:paraId="2771F971" w14:textId="77777777" w:rsidR="002B74AE" w:rsidRPr="00283FB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83FBB">
              <w:rPr>
                <w:rFonts w:ascii="Verdana" w:hAnsi="Verdana"/>
                <w:b/>
                <w:sz w:val="20"/>
                <w:szCs w:val="20"/>
              </w:rPr>
              <w:t xml:space="preserve">Evaluation Criteria </w:t>
            </w:r>
          </w:p>
        </w:tc>
        <w:tc>
          <w:tcPr>
            <w:tcW w:w="773" w:type="pct"/>
            <w:shd w:val="clear" w:color="auto" w:fill="E6E6E6"/>
          </w:tcPr>
          <w:p w14:paraId="5A7B1AF9" w14:textId="77777777" w:rsidR="002B74AE" w:rsidRPr="00283FB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83FBB">
              <w:rPr>
                <w:rFonts w:ascii="Verdana" w:hAnsi="Verdana"/>
                <w:b/>
                <w:sz w:val="20"/>
                <w:szCs w:val="20"/>
              </w:rPr>
              <w:t xml:space="preserve">Marks </w:t>
            </w:r>
          </w:p>
        </w:tc>
      </w:tr>
      <w:tr w:rsidR="002B74AE" w:rsidRPr="00283FBB" w14:paraId="4DB9E6AE" w14:textId="77777777" w:rsidTr="002B74AE">
        <w:tc>
          <w:tcPr>
            <w:tcW w:w="1637" w:type="pct"/>
            <w:shd w:val="clear" w:color="auto" w:fill="FFFFFF"/>
          </w:tcPr>
          <w:p w14:paraId="4238B7D7" w14:textId="77777777" w:rsidR="002B74AE" w:rsidRPr="00283FBB" w:rsidRDefault="00291157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Use of </w:t>
            </w:r>
            <w:proofErr w:type="gramStart"/>
            <w:r>
              <w:rPr>
                <w:rFonts w:ascii="Verdana" w:hAnsi="Verdana"/>
                <w:b/>
                <w:sz w:val="20"/>
                <w:szCs w:val="20"/>
              </w:rPr>
              <w:t>client side</w:t>
            </w:r>
            <w:proofErr w:type="gramEnd"/>
            <w:r>
              <w:rPr>
                <w:rFonts w:ascii="Verdana" w:hAnsi="Verdana"/>
                <w:b/>
                <w:sz w:val="20"/>
                <w:szCs w:val="20"/>
              </w:rPr>
              <w:t xml:space="preserve"> scripting for form validation, and dynamic html etc.</w:t>
            </w:r>
          </w:p>
        </w:tc>
        <w:tc>
          <w:tcPr>
            <w:tcW w:w="2590" w:type="pct"/>
            <w:shd w:val="clear" w:color="auto" w:fill="FFFFFF"/>
          </w:tcPr>
          <w:p w14:paraId="14F19291" w14:textId="77777777" w:rsidR="002B74AE" w:rsidRPr="00283FBB" w:rsidRDefault="00DE28BE" w:rsidP="002B74A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Marks will be awarded for the HTML you generate yourself. Marks will be decided on appropriateness, complexity detail</w:t>
            </w:r>
          </w:p>
        </w:tc>
        <w:tc>
          <w:tcPr>
            <w:tcW w:w="773" w:type="pct"/>
            <w:shd w:val="clear" w:color="auto" w:fill="E6E6E6"/>
          </w:tcPr>
          <w:p w14:paraId="129087E4" w14:textId="77777777" w:rsidR="002B74AE" w:rsidRPr="00283FBB" w:rsidRDefault="00C72573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25</w:t>
            </w:r>
            <w:r w:rsidR="002B74AE"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2B74AE" w:rsidRPr="00283FBB" w14:paraId="1AC27735" w14:textId="77777777" w:rsidTr="002B74AE">
        <w:tc>
          <w:tcPr>
            <w:tcW w:w="1637" w:type="pct"/>
            <w:shd w:val="clear" w:color="auto" w:fill="FFFFFF"/>
          </w:tcPr>
          <w:p w14:paraId="6FD38B88" w14:textId="77777777" w:rsidR="002B74AE" w:rsidRPr="00283FBB" w:rsidRDefault="00291157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Use of </w:t>
            </w:r>
            <w:proofErr w:type="gramStart"/>
            <w:r>
              <w:rPr>
                <w:rFonts w:ascii="Verdana" w:hAnsi="Verdana"/>
                <w:b/>
                <w:sz w:val="20"/>
                <w:szCs w:val="20"/>
              </w:rPr>
              <w:t>server side</w:t>
            </w:r>
            <w:proofErr w:type="gramEnd"/>
            <w:r>
              <w:rPr>
                <w:rFonts w:ascii="Verdana" w:hAnsi="Verdana"/>
                <w:b/>
                <w:sz w:val="20"/>
                <w:szCs w:val="20"/>
              </w:rPr>
              <w:t xml:space="preserve"> scripting to implement business logic</w:t>
            </w:r>
          </w:p>
        </w:tc>
        <w:tc>
          <w:tcPr>
            <w:tcW w:w="2590" w:type="pct"/>
            <w:shd w:val="clear" w:color="auto" w:fill="FFFFFF"/>
          </w:tcPr>
          <w:p w14:paraId="219CD6F2" w14:textId="77777777" w:rsidR="002B74AE" w:rsidRPr="00283FBB" w:rsidRDefault="00DE28BE" w:rsidP="002B74A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See HTML criteria</w:t>
            </w:r>
          </w:p>
        </w:tc>
        <w:tc>
          <w:tcPr>
            <w:tcW w:w="773" w:type="pct"/>
            <w:shd w:val="clear" w:color="auto" w:fill="E6E6E6"/>
          </w:tcPr>
          <w:p w14:paraId="18EEC32E" w14:textId="77777777" w:rsidR="002B74AE" w:rsidRPr="00283FBB" w:rsidRDefault="00291157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30</w:t>
            </w:r>
          </w:p>
        </w:tc>
      </w:tr>
      <w:tr w:rsidR="00291157" w:rsidRPr="00283FBB" w14:paraId="7707695D" w14:textId="77777777" w:rsidTr="002B74AE">
        <w:tc>
          <w:tcPr>
            <w:tcW w:w="1637" w:type="pct"/>
            <w:shd w:val="clear" w:color="auto" w:fill="FFFFFF"/>
          </w:tcPr>
          <w:p w14:paraId="3163E846" w14:textId="77777777" w:rsidR="00291157" w:rsidRDefault="00291157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Persistent layer. Database schema and access</w:t>
            </w:r>
          </w:p>
        </w:tc>
        <w:tc>
          <w:tcPr>
            <w:tcW w:w="2590" w:type="pct"/>
            <w:shd w:val="clear" w:color="auto" w:fill="FFFFFF"/>
          </w:tcPr>
          <w:p w14:paraId="60D28BDC" w14:textId="77777777" w:rsidR="00291157" w:rsidRDefault="00291157" w:rsidP="002B74AE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E6E6E6"/>
          </w:tcPr>
          <w:p w14:paraId="084C6D3D" w14:textId="77777777" w:rsidR="00291157" w:rsidRDefault="00C72573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</w:tr>
      <w:tr w:rsidR="002B74AE" w:rsidRPr="00283FBB" w14:paraId="64F087BD" w14:textId="77777777" w:rsidTr="002B74AE">
        <w:tc>
          <w:tcPr>
            <w:tcW w:w="1637" w:type="pct"/>
            <w:shd w:val="clear" w:color="auto" w:fill="FFFFFF"/>
          </w:tcPr>
          <w:p w14:paraId="72621B6E" w14:textId="77777777" w:rsidR="002B74AE" w:rsidRPr="00283FBB" w:rsidRDefault="00DE28B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Design document</w:t>
            </w:r>
            <w:r w:rsidR="00291157">
              <w:rPr>
                <w:rFonts w:ascii="Verdana" w:hAnsi="Verdana"/>
                <w:b/>
                <w:sz w:val="20"/>
                <w:szCs w:val="20"/>
              </w:rPr>
              <w:t xml:space="preserve"> and explanation</w:t>
            </w:r>
          </w:p>
        </w:tc>
        <w:tc>
          <w:tcPr>
            <w:tcW w:w="2590" w:type="pct"/>
            <w:shd w:val="clear" w:color="auto" w:fill="FFFFFF"/>
          </w:tcPr>
          <w:p w14:paraId="38C33489" w14:textId="77777777" w:rsidR="002B74AE" w:rsidRPr="00283FBB" w:rsidRDefault="00DE28BE" w:rsidP="002B74A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 awarded for clarity,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completeness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and quality</w:t>
            </w:r>
          </w:p>
        </w:tc>
        <w:tc>
          <w:tcPr>
            <w:tcW w:w="773" w:type="pct"/>
            <w:shd w:val="clear" w:color="auto" w:fill="E6E6E6"/>
          </w:tcPr>
          <w:p w14:paraId="33C34310" w14:textId="77777777" w:rsidR="002B74AE" w:rsidRPr="00283FBB" w:rsidRDefault="00291157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C72573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2B74AE"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7336C2" w:rsidRPr="00283FBB" w14:paraId="7EBAD358" w14:textId="77777777" w:rsidTr="002B74AE">
        <w:tc>
          <w:tcPr>
            <w:tcW w:w="1637" w:type="pct"/>
            <w:shd w:val="clear" w:color="auto" w:fill="FFFFFF"/>
          </w:tcPr>
          <w:p w14:paraId="7A945013" w14:textId="77777777" w:rsidR="007336C2" w:rsidRDefault="007336C2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Installation instructions</w:t>
            </w:r>
          </w:p>
        </w:tc>
        <w:tc>
          <w:tcPr>
            <w:tcW w:w="2590" w:type="pct"/>
            <w:shd w:val="clear" w:color="auto" w:fill="FFFFFF"/>
          </w:tcPr>
          <w:p w14:paraId="26D0D0C1" w14:textId="77777777" w:rsidR="007336C2" w:rsidRDefault="007336C2" w:rsidP="002B74A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Clarity and completeness</w:t>
            </w:r>
          </w:p>
        </w:tc>
        <w:tc>
          <w:tcPr>
            <w:tcW w:w="773" w:type="pct"/>
            <w:shd w:val="clear" w:color="auto" w:fill="E6E6E6"/>
          </w:tcPr>
          <w:p w14:paraId="33E54CAA" w14:textId="77777777" w:rsidR="007336C2" w:rsidRDefault="00134368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</w:tr>
      <w:tr w:rsidR="002B74AE" w:rsidRPr="008428CB" w14:paraId="1061B964" w14:textId="77777777" w:rsidTr="002B74AE">
        <w:tc>
          <w:tcPr>
            <w:tcW w:w="1637" w:type="pct"/>
            <w:shd w:val="clear" w:color="auto" w:fill="E6E6E6"/>
          </w:tcPr>
          <w:p w14:paraId="604AE302" w14:textId="77777777" w:rsidR="002B74AE" w:rsidRPr="008428C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90" w:type="pct"/>
            <w:shd w:val="clear" w:color="auto" w:fill="E6E6E6"/>
          </w:tcPr>
          <w:p w14:paraId="33F3B04C" w14:textId="77777777" w:rsidR="002B74AE" w:rsidRPr="008428C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773" w:type="pct"/>
            <w:shd w:val="clear" w:color="auto" w:fill="E6E6E6"/>
          </w:tcPr>
          <w:p w14:paraId="26BF3505" w14:textId="77777777" w:rsidR="002B74AE" w:rsidRPr="008428C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100</w:t>
            </w:r>
          </w:p>
        </w:tc>
      </w:tr>
    </w:tbl>
    <w:p w14:paraId="1011EA21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</w:p>
    <w:p w14:paraId="1A4F9B54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</w:p>
    <w:p w14:paraId="7B06A6DA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</w:p>
    <w:p w14:paraId="493BE205" w14:textId="0A254BDF" w:rsidR="002B74AE" w:rsidRPr="00177AAB" w:rsidRDefault="005C2674" w:rsidP="002B74AE">
      <w:pPr>
        <w:jc w:val="both"/>
        <w:rPr>
          <w:rFonts w:ascii="Verdana" w:hAnsi="Verdan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6B55EC" wp14:editId="08B7B19B">
                <wp:simplePos x="0" y="0"/>
                <wp:positionH relativeFrom="column">
                  <wp:posOffset>-76200</wp:posOffset>
                </wp:positionH>
                <wp:positionV relativeFrom="paragraph">
                  <wp:posOffset>63500</wp:posOffset>
                </wp:positionV>
                <wp:extent cx="6227445" cy="6350"/>
                <wp:effectExtent l="19050" t="23495" r="20955" b="1778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7445" cy="63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2B2AD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5pt" to="484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" strokeweight="2.25pt"/>
            </w:pict>
          </mc:Fallback>
        </mc:AlternateContent>
      </w:r>
    </w:p>
    <w:p w14:paraId="195AB827" w14:textId="77777777" w:rsidR="002B74AE" w:rsidRPr="00EF191F" w:rsidRDefault="002B74AE" w:rsidP="002B74AE">
      <w:pPr>
        <w:pStyle w:val="Header"/>
        <w:ind w:left="360"/>
        <w:jc w:val="both"/>
        <w:rPr>
          <w:rFonts w:ascii="Verdana" w:hAnsi="Verdana"/>
          <w:b/>
          <w:sz w:val="20"/>
          <w:szCs w:val="20"/>
        </w:rPr>
      </w:pPr>
    </w:p>
    <w:p w14:paraId="48577DF1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</w:p>
    <w:p w14:paraId="5F877538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</w:p>
    <w:p w14:paraId="6AA8CA0C" w14:textId="77777777" w:rsidR="002B74AE" w:rsidRPr="002B74AE" w:rsidRDefault="002B74AE"/>
    <w:sectPr w:rsidR="002B74AE" w:rsidRPr="002B74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56FAD"/>
    <w:multiLevelType w:val="hybridMultilevel"/>
    <w:tmpl w:val="359639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D4B8F"/>
    <w:multiLevelType w:val="hybridMultilevel"/>
    <w:tmpl w:val="F1969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511C1"/>
    <w:multiLevelType w:val="hybridMultilevel"/>
    <w:tmpl w:val="ABB4C2D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5540953"/>
    <w:multiLevelType w:val="hybridMultilevel"/>
    <w:tmpl w:val="B9DCE6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0748C"/>
    <w:multiLevelType w:val="hybridMultilevel"/>
    <w:tmpl w:val="DBF85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AE"/>
    <w:rsid w:val="00134368"/>
    <w:rsid w:val="00230F82"/>
    <w:rsid w:val="00253DE5"/>
    <w:rsid w:val="00291157"/>
    <w:rsid w:val="0029206A"/>
    <w:rsid w:val="002B74AE"/>
    <w:rsid w:val="002C2807"/>
    <w:rsid w:val="00396C9C"/>
    <w:rsid w:val="00404B9A"/>
    <w:rsid w:val="004433F8"/>
    <w:rsid w:val="00450C67"/>
    <w:rsid w:val="005C2674"/>
    <w:rsid w:val="005D6341"/>
    <w:rsid w:val="005D65EB"/>
    <w:rsid w:val="00630FD4"/>
    <w:rsid w:val="006C7631"/>
    <w:rsid w:val="007336C2"/>
    <w:rsid w:val="007A1240"/>
    <w:rsid w:val="007D6E25"/>
    <w:rsid w:val="007E6064"/>
    <w:rsid w:val="00875F1D"/>
    <w:rsid w:val="008F1DA0"/>
    <w:rsid w:val="008F4C39"/>
    <w:rsid w:val="009B21D6"/>
    <w:rsid w:val="00A20E87"/>
    <w:rsid w:val="00A428CD"/>
    <w:rsid w:val="00A70396"/>
    <w:rsid w:val="00AE5A33"/>
    <w:rsid w:val="00B4799A"/>
    <w:rsid w:val="00BA7C0C"/>
    <w:rsid w:val="00C01256"/>
    <w:rsid w:val="00C158DB"/>
    <w:rsid w:val="00C72573"/>
    <w:rsid w:val="00D165B6"/>
    <w:rsid w:val="00DA74F7"/>
    <w:rsid w:val="00DE28BE"/>
    <w:rsid w:val="00DF5B8B"/>
    <w:rsid w:val="00E9777C"/>
    <w:rsid w:val="00F17335"/>
    <w:rsid w:val="00F86017"/>
    <w:rsid w:val="00F9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E4993"/>
  <w15:chartTrackingRefBased/>
  <w15:docId w15:val="{6F26BEED-706E-4471-820F-D2FBA249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2B74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4AE"/>
    <w:pPr>
      <w:tabs>
        <w:tab w:val="center" w:pos="4153"/>
        <w:tab w:val="right" w:pos="8306"/>
      </w:tabs>
    </w:pPr>
    <w:rPr>
      <w:lang w:val="en-US" w:eastAsia="en-US"/>
    </w:rPr>
  </w:style>
  <w:style w:type="character" w:customStyle="1" w:styleId="HeaderChar">
    <w:name w:val="Header Char"/>
    <w:link w:val="Header"/>
    <w:locked/>
    <w:rsid w:val="002B74AE"/>
    <w:rPr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rsid w:val="00A20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DT210/DT217 Strategic IT Continuous Assessment 2</vt:lpstr>
    </vt:vector>
  </TitlesOfParts>
  <Company>HOME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DT210/DT217 Strategic IT Continuous Assessment 2</dc:title>
  <dc:subject/>
  <dc:creator>colm</dc:creator>
  <cp:keywords/>
  <cp:lastModifiedBy>colm osuilleabhain</cp:lastModifiedBy>
  <cp:revision>5</cp:revision>
  <dcterms:created xsi:type="dcterms:W3CDTF">2021-02-15T22:31:00Z</dcterms:created>
  <dcterms:modified xsi:type="dcterms:W3CDTF">2021-02-17T21:41:00Z</dcterms:modified>
</cp:coreProperties>
</file>