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5D8AF8" w14:textId="3AF9213E" w:rsidR="006427C4" w:rsidRPr="00EB61EC" w:rsidRDefault="00000000" w:rsidP="00EB61EC">
      <w:pPr>
        <w:spacing w:after="160" w:line="259" w:lineRule="auto"/>
        <w:rPr>
          <w:rFonts w:ascii="Lora" w:hAnsi="Lora"/>
          <w:b/>
          <w:bCs/>
          <w:sz w:val="50"/>
          <w:szCs w:val="50"/>
        </w:rPr>
      </w:pPr>
      <w:r w:rsidRPr="00EB61EC">
        <w:rPr>
          <w:rFonts w:ascii="Lora" w:hAnsi="Lora"/>
          <w:b/>
          <w:bCs/>
          <w:sz w:val="50"/>
          <w:szCs w:val="50"/>
        </w:rPr>
        <w:t>Results, Analysis and Discussion</w:t>
      </w:r>
    </w:p>
    <w:p w14:paraId="5D6CAC2A" w14:textId="2D159F86" w:rsidR="00EB61EC" w:rsidRPr="00EB61EC" w:rsidRDefault="00000000">
      <w:pPr>
        <w:rPr>
          <w:rFonts w:ascii="Lora" w:hAnsi="Lora"/>
        </w:rPr>
      </w:pPr>
      <w:r w:rsidRPr="00EB61EC">
        <w:rPr>
          <w:rFonts w:ascii="Lora" w:hAnsi="Lora"/>
        </w:rPr>
        <w:t>This section presents the results of OmniParser's evaluation on three distinct GUI screens sourced from a BBC News website. The methodology involved parsing screenshots through OmniParser and recording the number of detected elements, type of elements, and time required for parsing. The evaluation focuses on accuracy, efficiency, and consistency as aligned with the research questions.</w:t>
      </w:r>
    </w:p>
    <w:p w14:paraId="1B2DEF10" w14:textId="77777777" w:rsidR="006427C4" w:rsidRPr="00EB61EC" w:rsidRDefault="00000000" w:rsidP="00EB61EC">
      <w:pPr>
        <w:spacing w:after="160" w:line="259" w:lineRule="auto"/>
        <w:rPr>
          <w:rFonts w:ascii="Lora" w:hAnsi="Lora"/>
          <w:b/>
          <w:bCs/>
          <w:sz w:val="28"/>
          <w:szCs w:val="28"/>
        </w:rPr>
      </w:pPr>
      <w:r w:rsidRPr="00EB61EC">
        <w:rPr>
          <w:rFonts w:ascii="Lora" w:hAnsi="Lora"/>
          <w:b/>
          <w:bCs/>
          <w:sz w:val="28"/>
          <w:szCs w:val="28"/>
        </w:rPr>
        <w:t>Visual Output Screenshots</w:t>
      </w:r>
    </w:p>
    <w:p w14:paraId="1F3C385D" w14:textId="50D5774E" w:rsidR="00EB61EC" w:rsidRPr="00EB61EC" w:rsidRDefault="00000000">
      <w:pPr>
        <w:rPr>
          <w:rFonts w:ascii="Lora" w:hAnsi="Lora"/>
        </w:rPr>
      </w:pPr>
      <w:r w:rsidRPr="00EB61EC">
        <w:rPr>
          <w:rFonts w:ascii="Lora" w:hAnsi="Lora"/>
        </w:rPr>
        <w:t>Below are the screenshots of the visual output for the three tests conducted on the BBC website:</w:t>
      </w:r>
      <w:r w:rsidR="002D3828">
        <w:rPr>
          <w:rFonts w:ascii="Lora" w:hAnsi="Lora"/>
        </w:rPr>
        <w:br/>
      </w:r>
    </w:p>
    <w:p w14:paraId="1B31778A" w14:textId="15D509B1" w:rsidR="00676266" w:rsidRDefault="00676266">
      <w:pPr>
        <w:rPr>
          <w:rFonts w:ascii="Lora" w:hAnsi="Lora"/>
        </w:rPr>
      </w:pPr>
      <w:r w:rsidRPr="00EB61EC">
        <w:rPr>
          <w:rFonts w:ascii="Lora" w:hAnsi="Lora"/>
          <w:noProof/>
        </w:rPr>
        <w:drawing>
          <wp:inline distT="0" distB="0" distL="0" distR="0" wp14:anchorId="155F705D" wp14:editId="7961CF29">
            <wp:extent cx="4695825" cy="2288128"/>
            <wp:effectExtent l="0" t="0" r="0" b="0"/>
            <wp:docPr id="120031518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15189" name="Picture 2" descr="A screenshot of a computer&#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06617" cy="2293387"/>
                    </a:xfrm>
                    <a:prstGeom prst="rect">
                      <a:avLst/>
                    </a:prstGeom>
                    <a:noFill/>
                    <a:ln>
                      <a:noFill/>
                    </a:ln>
                  </pic:spPr>
                </pic:pic>
              </a:graphicData>
            </a:graphic>
          </wp:inline>
        </w:drawing>
      </w:r>
    </w:p>
    <w:p w14:paraId="247E4A96" w14:textId="73752E5F" w:rsidR="00676266" w:rsidRPr="002D3828" w:rsidRDefault="002D3828" w:rsidP="002D3828">
      <w:pPr>
        <w:jc w:val="center"/>
        <w:rPr>
          <w:rFonts w:ascii="Lora" w:hAnsi="Lora"/>
          <w:b/>
          <w:bCs/>
          <w:sz w:val="28"/>
          <w:szCs w:val="28"/>
        </w:rPr>
      </w:pPr>
      <w:r w:rsidRPr="002D3828">
        <w:rPr>
          <w:rFonts w:ascii="Lora" w:hAnsi="Lora"/>
          <w:b/>
          <w:bCs/>
          <w:sz w:val="28"/>
          <w:szCs w:val="28"/>
        </w:rPr>
        <w:t xml:space="preserve">Figure 1: </w:t>
      </w:r>
      <w:r w:rsidRPr="002D3828">
        <w:rPr>
          <w:rFonts w:ascii="Lora" w:hAnsi="Lora"/>
          <w:b/>
          <w:bCs/>
          <w:sz w:val="28"/>
          <w:szCs w:val="28"/>
        </w:rPr>
        <w:br/>
      </w:r>
      <w:r w:rsidRPr="002D3828">
        <w:rPr>
          <w:rFonts w:ascii="Lora" w:hAnsi="Lora"/>
          <w:b/>
          <w:bCs/>
          <w:sz w:val="28"/>
          <w:szCs w:val="28"/>
        </w:rPr>
        <w:t>Login Page Visual Output</w:t>
      </w:r>
    </w:p>
    <w:p w14:paraId="21DCA14F" w14:textId="5A828155" w:rsidR="00676266" w:rsidRDefault="00676266">
      <w:pPr>
        <w:rPr>
          <w:rFonts w:ascii="Lora" w:hAnsi="Lora"/>
        </w:rPr>
      </w:pPr>
      <w:r w:rsidRPr="00EB61EC">
        <w:rPr>
          <w:rFonts w:ascii="Lora" w:hAnsi="Lora"/>
          <w:noProof/>
        </w:rPr>
        <w:lastRenderedPageBreak/>
        <w:drawing>
          <wp:inline distT="0" distB="0" distL="0" distR="0" wp14:anchorId="2DEDB0DB" wp14:editId="255C7F64">
            <wp:extent cx="5467350" cy="2710262"/>
            <wp:effectExtent l="0" t="0" r="0" b="0"/>
            <wp:docPr id="969787431" name="Picture 1" descr="A person pointing at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87431" name="Picture 1" descr="A person pointing at a screen&#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90436" cy="2721706"/>
                    </a:xfrm>
                    <a:prstGeom prst="rect">
                      <a:avLst/>
                    </a:prstGeom>
                    <a:noFill/>
                    <a:ln>
                      <a:noFill/>
                    </a:ln>
                  </pic:spPr>
                </pic:pic>
              </a:graphicData>
            </a:graphic>
          </wp:inline>
        </w:drawing>
      </w:r>
    </w:p>
    <w:p w14:paraId="3577738F" w14:textId="458FE874" w:rsidR="002D3828" w:rsidRPr="002D3828" w:rsidRDefault="002D3828" w:rsidP="002D3828">
      <w:pPr>
        <w:jc w:val="center"/>
        <w:rPr>
          <w:rFonts w:ascii="Lora" w:hAnsi="Lora"/>
          <w:b/>
          <w:bCs/>
          <w:sz w:val="28"/>
          <w:szCs w:val="28"/>
        </w:rPr>
      </w:pPr>
      <w:r w:rsidRPr="002D3828">
        <w:rPr>
          <w:rFonts w:ascii="Lora" w:hAnsi="Lora"/>
          <w:b/>
          <w:bCs/>
          <w:sz w:val="28"/>
          <w:szCs w:val="28"/>
        </w:rPr>
        <w:t xml:space="preserve">Figure 2: </w:t>
      </w:r>
      <w:r w:rsidRPr="002D3828">
        <w:rPr>
          <w:rFonts w:ascii="Lora" w:hAnsi="Lora"/>
          <w:b/>
          <w:bCs/>
          <w:sz w:val="28"/>
          <w:szCs w:val="28"/>
        </w:rPr>
        <w:br/>
      </w:r>
      <w:r w:rsidRPr="002D3828">
        <w:rPr>
          <w:rFonts w:ascii="Lora" w:hAnsi="Lora"/>
          <w:b/>
          <w:bCs/>
          <w:sz w:val="28"/>
          <w:szCs w:val="28"/>
        </w:rPr>
        <w:t>Homepage Visual Output</w:t>
      </w:r>
    </w:p>
    <w:p w14:paraId="30728C27" w14:textId="77777777" w:rsidR="002D3828" w:rsidRPr="00EB61EC" w:rsidRDefault="002D3828">
      <w:pPr>
        <w:rPr>
          <w:rFonts w:ascii="Lora" w:hAnsi="Lora"/>
        </w:rPr>
      </w:pPr>
    </w:p>
    <w:p w14:paraId="6D280C02" w14:textId="1392AD77" w:rsidR="00676266" w:rsidRDefault="00676266">
      <w:pPr>
        <w:rPr>
          <w:rFonts w:ascii="Lora" w:hAnsi="Lora"/>
        </w:rPr>
      </w:pPr>
      <w:r w:rsidRPr="00EB61EC">
        <w:rPr>
          <w:rFonts w:ascii="Lora" w:hAnsi="Lora"/>
          <w:noProof/>
        </w:rPr>
        <w:drawing>
          <wp:inline distT="0" distB="0" distL="0" distR="0" wp14:anchorId="54A5D9D1" wp14:editId="0446DAD2">
            <wp:extent cx="5429250" cy="2571982"/>
            <wp:effectExtent l="0" t="0" r="0" b="0"/>
            <wp:docPr id="492672616" name="Picture 3" descr="A screenshot of a news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72616" name="Picture 3" descr="A screenshot of a news website&#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1798" cy="2577927"/>
                    </a:xfrm>
                    <a:prstGeom prst="rect">
                      <a:avLst/>
                    </a:prstGeom>
                    <a:noFill/>
                    <a:ln>
                      <a:noFill/>
                    </a:ln>
                  </pic:spPr>
                </pic:pic>
              </a:graphicData>
            </a:graphic>
          </wp:inline>
        </w:drawing>
      </w:r>
    </w:p>
    <w:p w14:paraId="35AC99A8" w14:textId="6CEA4C12" w:rsidR="002D3828" w:rsidRPr="002D3828" w:rsidRDefault="002D3828" w:rsidP="002D3828">
      <w:pPr>
        <w:jc w:val="center"/>
        <w:rPr>
          <w:rFonts w:ascii="Lora" w:hAnsi="Lora"/>
          <w:b/>
          <w:bCs/>
          <w:sz w:val="28"/>
          <w:szCs w:val="28"/>
        </w:rPr>
      </w:pPr>
      <w:r w:rsidRPr="002D3828">
        <w:rPr>
          <w:rFonts w:ascii="Lora" w:hAnsi="Lora"/>
          <w:b/>
          <w:bCs/>
          <w:sz w:val="28"/>
          <w:szCs w:val="28"/>
        </w:rPr>
        <w:t xml:space="preserve">Figure 3: </w:t>
      </w:r>
      <w:r w:rsidRPr="002D3828">
        <w:rPr>
          <w:rFonts w:ascii="Lora" w:hAnsi="Lora"/>
          <w:b/>
          <w:bCs/>
          <w:sz w:val="28"/>
          <w:szCs w:val="28"/>
        </w:rPr>
        <w:br/>
      </w:r>
      <w:r w:rsidRPr="002D3828">
        <w:rPr>
          <w:rFonts w:ascii="Lora" w:hAnsi="Lora"/>
          <w:b/>
          <w:bCs/>
          <w:sz w:val="28"/>
          <w:szCs w:val="28"/>
        </w:rPr>
        <w:t>News Page Visual Output</w:t>
      </w:r>
    </w:p>
    <w:p w14:paraId="26A8D2D2" w14:textId="77777777" w:rsidR="002D3828" w:rsidRPr="00EB61EC" w:rsidRDefault="002D3828">
      <w:pPr>
        <w:rPr>
          <w:rFonts w:ascii="Lora" w:hAnsi="Lora"/>
        </w:rPr>
      </w:pPr>
    </w:p>
    <w:p w14:paraId="5B642044" w14:textId="77777777" w:rsidR="00676266" w:rsidRPr="00EB61EC" w:rsidRDefault="00676266">
      <w:pPr>
        <w:rPr>
          <w:rFonts w:ascii="Lora" w:hAnsi="Lora"/>
        </w:rPr>
      </w:pPr>
    </w:p>
    <w:p w14:paraId="6F5B3893" w14:textId="77777777" w:rsidR="00676266" w:rsidRPr="00EB61EC" w:rsidRDefault="00676266">
      <w:pPr>
        <w:rPr>
          <w:rFonts w:ascii="Lora" w:hAnsi="Lora"/>
        </w:rPr>
      </w:pPr>
    </w:p>
    <w:p w14:paraId="69775344" w14:textId="7638E8CC" w:rsidR="006427C4" w:rsidRPr="00EB61EC" w:rsidRDefault="00000000" w:rsidP="00EB61EC">
      <w:pPr>
        <w:spacing w:after="160" w:line="259" w:lineRule="auto"/>
        <w:rPr>
          <w:rFonts w:ascii="Lora" w:hAnsi="Lora"/>
          <w:b/>
          <w:bCs/>
          <w:sz w:val="28"/>
          <w:szCs w:val="28"/>
        </w:rPr>
      </w:pPr>
      <w:r w:rsidRPr="00EB61EC">
        <w:rPr>
          <w:rFonts w:ascii="Lora" w:hAnsi="Lora"/>
          <w:b/>
          <w:bCs/>
          <w:sz w:val="28"/>
          <w:szCs w:val="28"/>
        </w:rPr>
        <w:lastRenderedPageBreak/>
        <w:t>Parsed Element Summary</w:t>
      </w:r>
    </w:p>
    <w:p w14:paraId="21C23F55" w14:textId="04D15348" w:rsidR="006427C4" w:rsidRPr="00EB61EC" w:rsidRDefault="00000000">
      <w:pPr>
        <w:rPr>
          <w:rFonts w:ascii="Lora" w:hAnsi="Lora"/>
        </w:rPr>
      </w:pPr>
      <w:r w:rsidRPr="00EB61EC">
        <w:rPr>
          <w:rFonts w:ascii="Lora" w:hAnsi="Lora"/>
        </w:rPr>
        <w:t xml:space="preserve">The following table </w:t>
      </w:r>
      <w:r w:rsidR="00676266" w:rsidRPr="00EB61EC">
        <w:rPr>
          <w:rFonts w:ascii="Lora" w:hAnsi="Lora"/>
        </w:rPr>
        <w:t>highlights the</w:t>
      </w:r>
      <w:r w:rsidRPr="00EB61EC">
        <w:rPr>
          <w:rFonts w:ascii="Lora" w:hAnsi="Lora"/>
        </w:rPr>
        <w:t xml:space="preserve"> performance data collected from each test. These metrics include the number of icons detected, the time taken to process the screenshot, and the parsing time extracted from the system logs.</w:t>
      </w:r>
    </w:p>
    <w:tbl>
      <w:tblPr>
        <w:tblStyle w:val="TableGrid"/>
        <w:tblW w:w="0" w:type="auto"/>
        <w:tblLook w:val="04A0" w:firstRow="1" w:lastRow="0" w:firstColumn="1" w:lastColumn="0" w:noHBand="0" w:noVBand="1"/>
      </w:tblPr>
      <w:tblGrid>
        <w:gridCol w:w="2160"/>
        <w:gridCol w:w="2160"/>
        <w:gridCol w:w="2160"/>
        <w:gridCol w:w="2160"/>
      </w:tblGrid>
      <w:tr w:rsidR="006427C4" w:rsidRPr="00EB61EC" w14:paraId="3B7FFD8D" w14:textId="77777777">
        <w:tc>
          <w:tcPr>
            <w:tcW w:w="2160" w:type="dxa"/>
          </w:tcPr>
          <w:p w14:paraId="34045B5F" w14:textId="77777777" w:rsidR="006427C4" w:rsidRPr="00EB61EC" w:rsidRDefault="00000000">
            <w:pPr>
              <w:rPr>
                <w:rFonts w:ascii="Lora" w:hAnsi="Lora"/>
              </w:rPr>
            </w:pPr>
            <w:r w:rsidRPr="00EB61EC">
              <w:rPr>
                <w:rFonts w:ascii="Lora" w:hAnsi="Lora"/>
              </w:rPr>
              <w:t>Test Case</w:t>
            </w:r>
          </w:p>
        </w:tc>
        <w:tc>
          <w:tcPr>
            <w:tcW w:w="2160" w:type="dxa"/>
          </w:tcPr>
          <w:p w14:paraId="26322DE5" w14:textId="77777777" w:rsidR="006427C4" w:rsidRPr="00EB61EC" w:rsidRDefault="00000000">
            <w:pPr>
              <w:rPr>
                <w:rFonts w:ascii="Lora" w:hAnsi="Lora"/>
              </w:rPr>
            </w:pPr>
            <w:r w:rsidRPr="00EB61EC">
              <w:rPr>
                <w:rFonts w:ascii="Lora" w:hAnsi="Lora"/>
              </w:rPr>
              <w:t>Elements Detected</w:t>
            </w:r>
          </w:p>
        </w:tc>
        <w:tc>
          <w:tcPr>
            <w:tcW w:w="2160" w:type="dxa"/>
          </w:tcPr>
          <w:p w14:paraId="6E17709F" w14:textId="77777777" w:rsidR="006427C4" w:rsidRPr="00EB61EC" w:rsidRDefault="00000000">
            <w:pPr>
              <w:rPr>
                <w:rFonts w:ascii="Lora" w:hAnsi="Lora"/>
              </w:rPr>
            </w:pPr>
            <w:r w:rsidRPr="00EB61EC">
              <w:rPr>
                <w:rFonts w:ascii="Lora" w:hAnsi="Lora"/>
              </w:rPr>
              <w:t>Inference Time (ms)</w:t>
            </w:r>
          </w:p>
        </w:tc>
        <w:tc>
          <w:tcPr>
            <w:tcW w:w="2160" w:type="dxa"/>
          </w:tcPr>
          <w:p w14:paraId="14487A14" w14:textId="77777777" w:rsidR="006427C4" w:rsidRPr="00EB61EC" w:rsidRDefault="00000000">
            <w:pPr>
              <w:rPr>
                <w:rFonts w:ascii="Lora" w:hAnsi="Lora"/>
              </w:rPr>
            </w:pPr>
            <w:r w:rsidRPr="00EB61EC">
              <w:rPr>
                <w:rFonts w:ascii="Lora" w:hAnsi="Lora"/>
              </w:rPr>
              <w:t>Parse Time (s)</w:t>
            </w:r>
          </w:p>
        </w:tc>
      </w:tr>
      <w:tr w:rsidR="006427C4" w:rsidRPr="00EB61EC" w14:paraId="4726C9E2" w14:textId="77777777">
        <w:tc>
          <w:tcPr>
            <w:tcW w:w="2160" w:type="dxa"/>
          </w:tcPr>
          <w:p w14:paraId="382ECB1D" w14:textId="77777777" w:rsidR="006427C4" w:rsidRPr="00EB61EC" w:rsidRDefault="00000000">
            <w:pPr>
              <w:rPr>
                <w:rFonts w:ascii="Lora" w:hAnsi="Lora"/>
              </w:rPr>
            </w:pPr>
            <w:r w:rsidRPr="00EB61EC">
              <w:rPr>
                <w:rFonts w:ascii="Lora" w:hAnsi="Lora"/>
              </w:rPr>
              <w:t>Login Page</w:t>
            </w:r>
          </w:p>
        </w:tc>
        <w:tc>
          <w:tcPr>
            <w:tcW w:w="2160" w:type="dxa"/>
          </w:tcPr>
          <w:p w14:paraId="7632D68C" w14:textId="77777777" w:rsidR="006427C4" w:rsidRPr="00EB61EC" w:rsidRDefault="00000000">
            <w:pPr>
              <w:rPr>
                <w:rFonts w:ascii="Lora" w:hAnsi="Lora"/>
              </w:rPr>
            </w:pPr>
            <w:r w:rsidRPr="00EB61EC">
              <w:rPr>
                <w:rFonts w:ascii="Lora" w:hAnsi="Lora"/>
              </w:rPr>
              <w:t>13</w:t>
            </w:r>
          </w:p>
        </w:tc>
        <w:tc>
          <w:tcPr>
            <w:tcW w:w="2160" w:type="dxa"/>
          </w:tcPr>
          <w:p w14:paraId="175DAFD9" w14:textId="77777777" w:rsidR="006427C4" w:rsidRPr="00EB61EC" w:rsidRDefault="00000000">
            <w:pPr>
              <w:rPr>
                <w:rFonts w:ascii="Lora" w:hAnsi="Lora"/>
              </w:rPr>
            </w:pPr>
            <w:r w:rsidRPr="00EB61EC">
              <w:rPr>
                <w:rFonts w:ascii="Lora" w:hAnsi="Lora"/>
              </w:rPr>
              <w:t>495.2</w:t>
            </w:r>
          </w:p>
        </w:tc>
        <w:tc>
          <w:tcPr>
            <w:tcW w:w="2160" w:type="dxa"/>
          </w:tcPr>
          <w:p w14:paraId="002FDC65" w14:textId="77777777" w:rsidR="006427C4" w:rsidRPr="00EB61EC" w:rsidRDefault="00000000">
            <w:pPr>
              <w:rPr>
                <w:rFonts w:ascii="Lora" w:hAnsi="Lora"/>
              </w:rPr>
            </w:pPr>
            <w:r w:rsidRPr="00EB61EC">
              <w:rPr>
                <w:rFonts w:ascii="Lora" w:hAnsi="Lora"/>
              </w:rPr>
              <w:t>17.2</w:t>
            </w:r>
          </w:p>
        </w:tc>
      </w:tr>
      <w:tr w:rsidR="006427C4" w:rsidRPr="00EB61EC" w14:paraId="31705D1C" w14:textId="77777777">
        <w:tc>
          <w:tcPr>
            <w:tcW w:w="2160" w:type="dxa"/>
          </w:tcPr>
          <w:p w14:paraId="361BCFFA" w14:textId="77777777" w:rsidR="006427C4" w:rsidRPr="00EB61EC" w:rsidRDefault="00000000">
            <w:pPr>
              <w:rPr>
                <w:rFonts w:ascii="Lora" w:hAnsi="Lora"/>
              </w:rPr>
            </w:pPr>
            <w:r w:rsidRPr="00EB61EC">
              <w:rPr>
                <w:rFonts w:ascii="Lora" w:hAnsi="Lora"/>
              </w:rPr>
              <w:t>Homepage</w:t>
            </w:r>
          </w:p>
        </w:tc>
        <w:tc>
          <w:tcPr>
            <w:tcW w:w="2160" w:type="dxa"/>
          </w:tcPr>
          <w:p w14:paraId="640668C2" w14:textId="77777777" w:rsidR="006427C4" w:rsidRPr="00EB61EC" w:rsidRDefault="00000000">
            <w:pPr>
              <w:rPr>
                <w:rFonts w:ascii="Lora" w:hAnsi="Lora"/>
              </w:rPr>
            </w:pPr>
            <w:r w:rsidRPr="00EB61EC">
              <w:rPr>
                <w:rFonts w:ascii="Lora" w:hAnsi="Lora"/>
              </w:rPr>
              <w:t>59</w:t>
            </w:r>
          </w:p>
        </w:tc>
        <w:tc>
          <w:tcPr>
            <w:tcW w:w="2160" w:type="dxa"/>
          </w:tcPr>
          <w:p w14:paraId="64EDCA7E" w14:textId="77777777" w:rsidR="006427C4" w:rsidRPr="00EB61EC" w:rsidRDefault="00000000">
            <w:pPr>
              <w:rPr>
                <w:rFonts w:ascii="Lora" w:hAnsi="Lora"/>
              </w:rPr>
            </w:pPr>
            <w:r w:rsidRPr="00EB61EC">
              <w:rPr>
                <w:rFonts w:ascii="Lora" w:hAnsi="Lora"/>
              </w:rPr>
              <w:t>540.1</w:t>
            </w:r>
          </w:p>
        </w:tc>
        <w:tc>
          <w:tcPr>
            <w:tcW w:w="2160" w:type="dxa"/>
          </w:tcPr>
          <w:p w14:paraId="117E32D2" w14:textId="77777777" w:rsidR="006427C4" w:rsidRPr="00EB61EC" w:rsidRDefault="00000000">
            <w:pPr>
              <w:rPr>
                <w:rFonts w:ascii="Lora" w:hAnsi="Lora"/>
              </w:rPr>
            </w:pPr>
            <w:r w:rsidRPr="00EB61EC">
              <w:rPr>
                <w:rFonts w:ascii="Lora" w:hAnsi="Lora"/>
              </w:rPr>
              <w:t>32.96</w:t>
            </w:r>
          </w:p>
        </w:tc>
      </w:tr>
      <w:tr w:rsidR="006427C4" w:rsidRPr="00EB61EC" w14:paraId="67B4E849" w14:textId="77777777">
        <w:tc>
          <w:tcPr>
            <w:tcW w:w="2160" w:type="dxa"/>
          </w:tcPr>
          <w:p w14:paraId="3EB0C534" w14:textId="77777777" w:rsidR="006427C4" w:rsidRPr="00EB61EC" w:rsidRDefault="00000000">
            <w:pPr>
              <w:rPr>
                <w:rFonts w:ascii="Lora" w:hAnsi="Lora"/>
              </w:rPr>
            </w:pPr>
            <w:r w:rsidRPr="00EB61EC">
              <w:rPr>
                <w:rFonts w:ascii="Lora" w:hAnsi="Lora"/>
              </w:rPr>
              <w:t>News Page</w:t>
            </w:r>
          </w:p>
        </w:tc>
        <w:tc>
          <w:tcPr>
            <w:tcW w:w="2160" w:type="dxa"/>
          </w:tcPr>
          <w:p w14:paraId="1E8A210D" w14:textId="77777777" w:rsidR="006427C4" w:rsidRPr="00EB61EC" w:rsidRDefault="00000000">
            <w:pPr>
              <w:rPr>
                <w:rFonts w:ascii="Lora" w:hAnsi="Lora"/>
              </w:rPr>
            </w:pPr>
            <w:r w:rsidRPr="00EB61EC">
              <w:rPr>
                <w:rFonts w:ascii="Lora" w:hAnsi="Lora"/>
              </w:rPr>
              <w:t>68</w:t>
            </w:r>
          </w:p>
        </w:tc>
        <w:tc>
          <w:tcPr>
            <w:tcW w:w="2160" w:type="dxa"/>
          </w:tcPr>
          <w:p w14:paraId="3422BC4D" w14:textId="77777777" w:rsidR="006427C4" w:rsidRPr="00EB61EC" w:rsidRDefault="00000000">
            <w:pPr>
              <w:rPr>
                <w:rFonts w:ascii="Lora" w:hAnsi="Lora"/>
              </w:rPr>
            </w:pPr>
            <w:r w:rsidRPr="00EB61EC">
              <w:rPr>
                <w:rFonts w:ascii="Lora" w:hAnsi="Lora"/>
              </w:rPr>
              <w:t>533.4</w:t>
            </w:r>
          </w:p>
        </w:tc>
        <w:tc>
          <w:tcPr>
            <w:tcW w:w="2160" w:type="dxa"/>
          </w:tcPr>
          <w:p w14:paraId="339EA1E0" w14:textId="77777777" w:rsidR="006427C4" w:rsidRPr="00EB61EC" w:rsidRDefault="00000000">
            <w:pPr>
              <w:rPr>
                <w:rFonts w:ascii="Lora" w:hAnsi="Lora"/>
              </w:rPr>
            </w:pPr>
            <w:r w:rsidRPr="00EB61EC">
              <w:rPr>
                <w:rFonts w:ascii="Lora" w:hAnsi="Lora"/>
              </w:rPr>
              <w:t>48.65</w:t>
            </w:r>
          </w:p>
        </w:tc>
      </w:tr>
    </w:tbl>
    <w:p w14:paraId="1E222859" w14:textId="77777777" w:rsidR="00EB61EC" w:rsidRPr="00EB61EC" w:rsidRDefault="00EB61EC" w:rsidP="00EB61EC">
      <w:pPr>
        <w:spacing w:after="160" w:line="259" w:lineRule="auto"/>
        <w:rPr>
          <w:rFonts w:ascii="Lora" w:hAnsi="Lora"/>
          <w:b/>
          <w:bCs/>
          <w:sz w:val="28"/>
          <w:szCs w:val="28"/>
        </w:rPr>
      </w:pPr>
    </w:p>
    <w:p w14:paraId="22403786" w14:textId="273101E3" w:rsidR="006427C4" w:rsidRPr="00EB61EC" w:rsidRDefault="00000000" w:rsidP="00EB61EC">
      <w:pPr>
        <w:spacing w:after="160" w:line="259" w:lineRule="auto"/>
        <w:rPr>
          <w:rFonts w:ascii="Lora" w:hAnsi="Lora"/>
          <w:b/>
          <w:bCs/>
          <w:sz w:val="28"/>
          <w:szCs w:val="28"/>
        </w:rPr>
      </w:pPr>
      <w:r w:rsidRPr="00EB61EC">
        <w:rPr>
          <w:rFonts w:ascii="Lora" w:hAnsi="Lora"/>
          <w:b/>
          <w:bCs/>
          <w:sz w:val="28"/>
          <w:szCs w:val="28"/>
        </w:rPr>
        <w:t>Performance Graphs</w:t>
      </w:r>
    </w:p>
    <w:p w14:paraId="149EE4F3" w14:textId="77777777" w:rsidR="006427C4" w:rsidRPr="00EB61EC" w:rsidRDefault="00000000">
      <w:pPr>
        <w:rPr>
          <w:rFonts w:ascii="Lora" w:hAnsi="Lora"/>
        </w:rPr>
      </w:pPr>
      <w:r w:rsidRPr="00EB61EC">
        <w:rPr>
          <w:rFonts w:ascii="Lora" w:hAnsi="Lora"/>
        </w:rPr>
        <w:t>The following charts illustrate parsing time and element detection comparisons:</w:t>
      </w:r>
    </w:p>
    <w:p w14:paraId="2EC20CE1" w14:textId="20A77F2E" w:rsidR="006427C4" w:rsidRPr="00EB61EC" w:rsidRDefault="00000000">
      <w:pPr>
        <w:rPr>
          <w:rFonts w:ascii="Lora" w:hAnsi="Lora"/>
        </w:rPr>
      </w:pPr>
      <w:r w:rsidRPr="00EB61EC">
        <w:rPr>
          <w:rFonts w:ascii="Lora" w:hAnsi="Lora"/>
        </w:rPr>
        <w:t>.</w:t>
      </w:r>
    </w:p>
    <w:p w14:paraId="1DA76C1D" w14:textId="77777777" w:rsidR="00676266" w:rsidRPr="00EB61EC" w:rsidRDefault="00000000">
      <w:pPr>
        <w:rPr>
          <w:rFonts w:ascii="Lora" w:hAnsi="Lora"/>
        </w:rPr>
      </w:pPr>
      <w:r w:rsidRPr="00EB61EC">
        <w:rPr>
          <w:rFonts w:ascii="Lora" w:hAnsi="Lora"/>
          <w:noProof/>
        </w:rPr>
        <w:drawing>
          <wp:anchor distT="0" distB="0" distL="114300" distR="114300" simplePos="0" relativeHeight="251658240" behindDoc="0" locked="0" layoutInCell="1" allowOverlap="1" wp14:anchorId="74F9D062" wp14:editId="644F1377">
            <wp:simplePos x="1143000" y="3724275"/>
            <wp:positionH relativeFrom="column">
              <wp:align>left</wp:align>
            </wp:positionH>
            <wp:positionV relativeFrom="paragraph">
              <wp:align>top</wp:align>
            </wp:positionV>
            <wp:extent cx="5029200" cy="30175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_parsing_time.png"/>
                    <pic:cNvPicPr/>
                  </pic:nvPicPr>
                  <pic:blipFill>
                    <a:blip r:embed="rId9"/>
                    <a:stretch>
                      <a:fillRect/>
                    </a:stretch>
                  </pic:blipFill>
                  <pic:spPr>
                    <a:xfrm>
                      <a:off x="0" y="0"/>
                      <a:ext cx="5029200" cy="3017520"/>
                    </a:xfrm>
                    <a:prstGeom prst="rect">
                      <a:avLst/>
                    </a:prstGeom>
                  </pic:spPr>
                </pic:pic>
              </a:graphicData>
            </a:graphic>
          </wp:anchor>
        </w:drawing>
      </w:r>
    </w:p>
    <w:p w14:paraId="6FC9062A" w14:textId="77777777" w:rsidR="00676266" w:rsidRPr="00EB61EC" w:rsidRDefault="00676266" w:rsidP="00676266">
      <w:pPr>
        <w:rPr>
          <w:rFonts w:ascii="Lora" w:hAnsi="Lora"/>
        </w:rPr>
      </w:pPr>
    </w:p>
    <w:p w14:paraId="73B4F5FF" w14:textId="77777777" w:rsidR="00676266" w:rsidRPr="00EB61EC" w:rsidRDefault="00676266" w:rsidP="00676266">
      <w:pPr>
        <w:rPr>
          <w:rFonts w:ascii="Lora" w:hAnsi="Lora"/>
        </w:rPr>
      </w:pPr>
    </w:p>
    <w:p w14:paraId="53792829" w14:textId="77777777" w:rsidR="00676266" w:rsidRPr="00EB61EC" w:rsidRDefault="00676266" w:rsidP="00676266">
      <w:pPr>
        <w:rPr>
          <w:rFonts w:ascii="Lora" w:hAnsi="Lora"/>
        </w:rPr>
      </w:pPr>
    </w:p>
    <w:p w14:paraId="17A257E7" w14:textId="77777777" w:rsidR="00676266" w:rsidRPr="00EB61EC" w:rsidRDefault="00676266" w:rsidP="00676266">
      <w:pPr>
        <w:rPr>
          <w:rFonts w:ascii="Lora" w:hAnsi="Lora"/>
        </w:rPr>
      </w:pPr>
    </w:p>
    <w:p w14:paraId="51FE1C22" w14:textId="77777777" w:rsidR="00676266" w:rsidRPr="00EB61EC" w:rsidRDefault="00676266" w:rsidP="00676266">
      <w:pPr>
        <w:rPr>
          <w:rFonts w:ascii="Lora" w:hAnsi="Lora"/>
        </w:rPr>
      </w:pPr>
    </w:p>
    <w:p w14:paraId="6574DBF8" w14:textId="1F72B1BB" w:rsidR="006427C4" w:rsidRPr="00EB61EC" w:rsidRDefault="006427C4">
      <w:pPr>
        <w:rPr>
          <w:rFonts w:ascii="Lora" w:hAnsi="Lora"/>
        </w:rPr>
      </w:pPr>
    </w:p>
    <w:p w14:paraId="6B3821DE" w14:textId="170D3F52" w:rsidR="00EB61EC" w:rsidRPr="00EB61EC" w:rsidRDefault="00EB61EC">
      <w:pPr>
        <w:rPr>
          <w:rFonts w:ascii="Lora" w:hAnsi="Lora"/>
        </w:rPr>
      </w:pPr>
    </w:p>
    <w:p w14:paraId="0EFAD054" w14:textId="77777777" w:rsidR="00EB61EC" w:rsidRPr="00EB61EC" w:rsidRDefault="00EB61EC">
      <w:pPr>
        <w:rPr>
          <w:rFonts w:ascii="Lora" w:hAnsi="Lora"/>
        </w:rPr>
      </w:pPr>
    </w:p>
    <w:p w14:paraId="551CDB45" w14:textId="77777777" w:rsidR="00EB61EC" w:rsidRPr="00EB61EC" w:rsidRDefault="00EB61EC">
      <w:pPr>
        <w:rPr>
          <w:rFonts w:ascii="Lora" w:hAnsi="Lora"/>
        </w:rPr>
      </w:pPr>
    </w:p>
    <w:p w14:paraId="0F137A3A" w14:textId="77777777" w:rsidR="00EB61EC" w:rsidRPr="00EB61EC" w:rsidRDefault="00EB61EC" w:rsidP="00EB61EC">
      <w:pPr>
        <w:jc w:val="center"/>
        <w:rPr>
          <w:rFonts w:ascii="Lora" w:hAnsi="Lora"/>
          <w:b/>
          <w:bCs/>
          <w:sz w:val="28"/>
          <w:szCs w:val="28"/>
        </w:rPr>
      </w:pPr>
      <w:r w:rsidRPr="00EB61EC">
        <w:rPr>
          <w:rFonts w:ascii="Lora" w:hAnsi="Lora"/>
          <w:b/>
          <w:bCs/>
          <w:sz w:val="28"/>
          <w:szCs w:val="28"/>
        </w:rPr>
        <w:t xml:space="preserve">Figure 4: </w:t>
      </w:r>
    </w:p>
    <w:p w14:paraId="6A12F8F3" w14:textId="4B3A0AD6" w:rsidR="00EB61EC" w:rsidRPr="00EB61EC" w:rsidRDefault="00302B63" w:rsidP="00EB61EC">
      <w:pPr>
        <w:jc w:val="center"/>
        <w:rPr>
          <w:rFonts w:ascii="Lora" w:hAnsi="Lora"/>
          <w:b/>
          <w:bCs/>
          <w:sz w:val="28"/>
          <w:szCs w:val="28"/>
        </w:rPr>
      </w:pPr>
      <w:r>
        <w:rPr>
          <w:rFonts w:ascii="Lora" w:hAnsi="Lora"/>
          <w:b/>
          <w:bCs/>
          <w:sz w:val="28"/>
          <w:szCs w:val="28"/>
        </w:rPr>
        <w:t>C</w:t>
      </w:r>
      <w:r w:rsidR="00EB61EC" w:rsidRPr="00EB61EC">
        <w:rPr>
          <w:rFonts w:ascii="Lora" w:hAnsi="Lora"/>
          <w:b/>
          <w:bCs/>
          <w:sz w:val="28"/>
          <w:szCs w:val="28"/>
        </w:rPr>
        <w:t>omparing Parse Time and Elements Detected across test cases</w:t>
      </w:r>
    </w:p>
    <w:p w14:paraId="3CD225C6" w14:textId="77777777" w:rsidR="006427C4" w:rsidRPr="00EB61EC" w:rsidRDefault="00000000">
      <w:pPr>
        <w:rPr>
          <w:rFonts w:ascii="Lora" w:hAnsi="Lora"/>
        </w:rPr>
      </w:pPr>
      <w:r w:rsidRPr="00EB61EC">
        <w:rPr>
          <w:rFonts w:ascii="Lora" w:hAnsi="Lora"/>
          <w:noProof/>
        </w:rPr>
        <w:lastRenderedPageBreak/>
        <w:drawing>
          <wp:inline distT="0" distB="0" distL="0" distR="0" wp14:anchorId="05DA5FBE" wp14:editId="2597B9C4">
            <wp:extent cx="5029200" cy="3017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_performance_comparison.png"/>
                    <pic:cNvPicPr/>
                  </pic:nvPicPr>
                  <pic:blipFill>
                    <a:blip r:embed="rId10"/>
                    <a:stretch>
                      <a:fillRect/>
                    </a:stretch>
                  </pic:blipFill>
                  <pic:spPr>
                    <a:xfrm>
                      <a:off x="0" y="0"/>
                      <a:ext cx="5029200" cy="3017520"/>
                    </a:xfrm>
                    <a:prstGeom prst="rect">
                      <a:avLst/>
                    </a:prstGeom>
                  </pic:spPr>
                </pic:pic>
              </a:graphicData>
            </a:graphic>
          </wp:inline>
        </w:drawing>
      </w:r>
    </w:p>
    <w:p w14:paraId="167B0801" w14:textId="77777777" w:rsidR="00EB61EC" w:rsidRPr="00EB61EC" w:rsidRDefault="00EB61EC" w:rsidP="00EB61EC">
      <w:pPr>
        <w:jc w:val="center"/>
        <w:rPr>
          <w:rFonts w:ascii="Lora" w:hAnsi="Lora"/>
          <w:b/>
          <w:bCs/>
          <w:sz w:val="28"/>
          <w:szCs w:val="28"/>
        </w:rPr>
      </w:pPr>
      <w:r w:rsidRPr="00EB61EC">
        <w:rPr>
          <w:rFonts w:ascii="Lora" w:hAnsi="Lora"/>
          <w:b/>
          <w:bCs/>
          <w:sz w:val="28"/>
          <w:szCs w:val="28"/>
        </w:rPr>
        <w:t>Figure 5:</w:t>
      </w:r>
    </w:p>
    <w:p w14:paraId="08EED77F" w14:textId="7ECB13C0" w:rsidR="00EB61EC" w:rsidRPr="00EB61EC" w:rsidRDefault="00302B63" w:rsidP="00EB61EC">
      <w:pPr>
        <w:jc w:val="center"/>
        <w:rPr>
          <w:rFonts w:ascii="Lora" w:hAnsi="Lora"/>
          <w:b/>
          <w:bCs/>
          <w:sz w:val="28"/>
          <w:szCs w:val="28"/>
        </w:rPr>
      </w:pPr>
      <w:r>
        <w:rPr>
          <w:rFonts w:ascii="Lora" w:hAnsi="Lora"/>
          <w:b/>
          <w:bCs/>
          <w:sz w:val="28"/>
          <w:szCs w:val="28"/>
        </w:rPr>
        <w:t>P</w:t>
      </w:r>
      <w:r w:rsidR="00EB61EC" w:rsidRPr="00EB61EC">
        <w:rPr>
          <w:rFonts w:ascii="Lora" w:hAnsi="Lora"/>
          <w:b/>
          <w:bCs/>
          <w:sz w:val="28"/>
          <w:szCs w:val="28"/>
        </w:rPr>
        <w:t>erformance trends across GUI test cases.</w:t>
      </w:r>
    </w:p>
    <w:p w14:paraId="468925C6" w14:textId="77777777" w:rsidR="00EB61EC" w:rsidRPr="00EB61EC" w:rsidRDefault="00EB61EC">
      <w:pPr>
        <w:rPr>
          <w:rFonts w:ascii="Lora" w:hAnsi="Lora"/>
        </w:rPr>
      </w:pPr>
    </w:p>
    <w:p w14:paraId="64FFDFD7" w14:textId="77777777" w:rsidR="006427C4" w:rsidRPr="00EB61EC" w:rsidRDefault="00000000" w:rsidP="00EB61EC">
      <w:pPr>
        <w:spacing w:after="160" w:line="259" w:lineRule="auto"/>
        <w:rPr>
          <w:rFonts w:ascii="Lora" w:hAnsi="Lora"/>
          <w:b/>
          <w:bCs/>
          <w:sz w:val="28"/>
          <w:szCs w:val="28"/>
        </w:rPr>
      </w:pPr>
      <w:r w:rsidRPr="00EB61EC">
        <w:rPr>
          <w:rFonts w:ascii="Lora" w:hAnsi="Lora"/>
          <w:b/>
          <w:bCs/>
          <w:sz w:val="28"/>
          <w:szCs w:val="28"/>
        </w:rPr>
        <w:t>Analysis and Interpretation</w:t>
      </w:r>
    </w:p>
    <w:p w14:paraId="473B1CD0" w14:textId="4F949D73" w:rsidR="006427C4" w:rsidRPr="00EB61EC" w:rsidRDefault="00000000">
      <w:pPr>
        <w:rPr>
          <w:rFonts w:ascii="Lora" w:hAnsi="Lora"/>
        </w:rPr>
      </w:pPr>
      <w:r w:rsidRPr="00EB61EC">
        <w:rPr>
          <w:rFonts w:ascii="Lora" w:hAnsi="Lora"/>
        </w:rPr>
        <w:t xml:space="preserve">From the results, we observe a consistent pattern: as GUI complexity increases, both the number of detected elements and parsing time also </w:t>
      </w:r>
      <w:r w:rsidR="00EB61EC" w:rsidRPr="00EB61EC">
        <w:rPr>
          <w:rFonts w:ascii="Lora" w:hAnsi="Lora"/>
        </w:rPr>
        <w:t>increases</w:t>
      </w:r>
      <w:r w:rsidRPr="00EB61EC">
        <w:rPr>
          <w:rFonts w:ascii="Lora" w:hAnsi="Lora"/>
        </w:rPr>
        <w:t>. This confirms the initial hypothesis that GUI complexity directly affects OmniParser's performance.</w:t>
      </w:r>
    </w:p>
    <w:p w14:paraId="41CD2C02" w14:textId="08800DED" w:rsidR="006427C4" w:rsidRDefault="00000000">
      <w:pPr>
        <w:rPr>
          <w:rFonts w:ascii="Lora" w:hAnsi="Lora"/>
        </w:rPr>
      </w:pPr>
      <w:r w:rsidRPr="00EB61EC">
        <w:rPr>
          <w:rFonts w:ascii="Lora" w:hAnsi="Lora"/>
        </w:rPr>
        <w:t>The Login Page was parsed quickly with minimal elements, while the News Page</w:t>
      </w:r>
      <w:r w:rsidR="00676266" w:rsidRPr="00EB61EC">
        <w:rPr>
          <w:rFonts w:ascii="Lora" w:hAnsi="Lora"/>
        </w:rPr>
        <w:t xml:space="preserve"> which had </w:t>
      </w:r>
      <w:r w:rsidR="00302B63" w:rsidRPr="00EB61EC">
        <w:rPr>
          <w:rFonts w:ascii="Lora" w:hAnsi="Lora"/>
        </w:rPr>
        <w:t>even</w:t>
      </w:r>
      <w:r w:rsidR="00676266" w:rsidRPr="00EB61EC">
        <w:rPr>
          <w:rFonts w:ascii="Lora" w:hAnsi="Lora"/>
        </w:rPr>
        <w:t xml:space="preserve"> more content displayed</w:t>
      </w:r>
      <w:r w:rsidRPr="00EB61EC">
        <w:rPr>
          <w:rFonts w:ascii="Lora" w:hAnsi="Lora"/>
        </w:rPr>
        <w:t>, resulted in the highest parsing time and element count. This scaling behaviour suggests that while OmniParser is effective, its efficiency is influenced by the visual density of the interface.</w:t>
      </w:r>
    </w:p>
    <w:p w14:paraId="3CFB2773" w14:textId="77777777" w:rsidR="00EB61EC" w:rsidRDefault="00EB61EC">
      <w:pPr>
        <w:rPr>
          <w:rFonts w:ascii="Lora" w:hAnsi="Lora"/>
        </w:rPr>
      </w:pPr>
    </w:p>
    <w:p w14:paraId="524F3D84" w14:textId="77777777" w:rsidR="00EB61EC" w:rsidRDefault="00EB61EC">
      <w:pPr>
        <w:rPr>
          <w:rFonts w:ascii="Lora" w:hAnsi="Lora"/>
        </w:rPr>
      </w:pPr>
    </w:p>
    <w:p w14:paraId="7530B11E" w14:textId="77777777" w:rsidR="00EB61EC" w:rsidRDefault="00EB61EC">
      <w:pPr>
        <w:rPr>
          <w:rFonts w:ascii="Lora" w:hAnsi="Lora"/>
        </w:rPr>
      </w:pPr>
    </w:p>
    <w:p w14:paraId="0B7BF23C" w14:textId="77777777" w:rsidR="00EB61EC" w:rsidRDefault="00EB61EC">
      <w:pPr>
        <w:rPr>
          <w:rFonts w:ascii="Lora" w:hAnsi="Lora"/>
        </w:rPr>
      </w:pPr>
    </w:p>
    <w:p w14:paraId="3DF1C156" w14:textId="77777777" w:rsidR="00EB61EC" w:rsidRPr="00EB61EC" w:rsidRDefault="00EB61EC">
      <w:pPr>
        <w:rPr>
          <w:rFonts w:ascii="Lora" w:hAnsi="Lora"/>
        </w:rPr>
      </w:pPr>
    </w:p>
    <w:p w14:paraId="771E1766" w14:textId="77777777" w:rsidR="006427C4" w:rsidRPr="00EB61EC" w:rsidRDefault="00000000" w:rsidP="00EB61EC">
      <w:pPr>
        <w:spacing w:after="160" w:line="259" w:lineRule="auto"/>
        <w:rPr>
          <w:rFonts w:ascii="Lora" w:hAnsi="Lora"/>
          <w:b/>
          <w:bCs/>
          <w:sz w:val="28"/>
          <w:szCs w:val="28"/>
        </w:rPr>
      </w:pPr>
      <w:r w:rsidRPr="00EB61EC">
        <w:rPr>
          <w:rFonts w:ascii="Lora" w:hAnsi="Lora"/>
          <w:b/>
          <w:bCs/>
          <w:sz w:val="28"/>
          <w:szCs w:val="28"/>
        </w:rPr>
        <w:lastRenderedPageBreak/>
        <w:t>Comparative Critique and Reliability Evaluation</w:t>
      </w:r>
    </w:p>
    <w:p w14:paraId="5874999E" w14:textId="24D65186" w:rsidR="006427C4" w:rsidRPr="00EB61EC" w:rsidRDefault="00000000">
      <w:pPr>
        <w:rPr>
          <w:rFonts w:ascii="Lora" w:hAnsi="Lora"/>
        </w:rPr>
      </w:pPr>
      <w:r w:rsidRPr="00EB61EC">
        <w:rPr>
          <w:rFonts w:ascii="Lora" w:hAnsi="Lora"/>
        </w:rPr>
        <w:t>Compared to similar studies like Chen et al. [</w:t>
      </w:r>
      <w:r w:rsidR="00697359" w:rsidRPr="00EB61EC">
        <w:rPr>
          <w:rFonts w:ascii="Lora" w:hAnsi="Lora"/>
        </w:rPr>
        <w:t>1</w:t>
      </w:r>
      <w:r w:rsidRPr="00EB61EC">
        <w:rPr>
          <w:rFonts w:ascii="Lora" w:hAnsi="Lora"/>
        </w:rPr>
        <w:t>] and Gu et al. [</w:t>
      </w:r>
      <w:r w:rsidR="00697359" w:rsidRPr="00EB61EC">
        <w:rPr>
          <w:rFonts w:ascii="Lora" w:hAnsi="Lora"/>
        </w:rPr>
        <w:t>2</w:t>
      </w:r>
      <w:r w:rsidRPr="00EB61EC">
        <w:rPr>
          <w:rFonts w:ascii="Lora" w:hAnsi="Lora"/>
        </w:rPr>
        <w:t xml:space="preserve">], </w:t>
      </w:r>
      <w:proofErr w:type="spellStart"/>
      <w:r w:rsidRPr="00EB61EC">
        <w:rPr>
          <w:rFonts w:ascii="Lora" w:hAnsi="Lora"/>
        </w:rPr>
        <w:t>OmniParser</w:t>
      </w:r>
      <w:proofErr w:type="spellEnd"/>
      <w:r w:rsidRPr="00EB61EC">
        <w:rPr>
          <w:rFonts w:ascii="Lora" w:hAnsi="Lora"/>
        </w:rPr>
        <w:t xml:space="preserve"> demonstrates reliable detection across test cases. However, unlike some models that adapt dynamically to layout structures, OmniParser relies heavily on fixed visual cues, impacting performance in highly variable designs.</w:t>
      </w:r>
    </w:p>
    <w:p w14:paraId="65E2991F" w14:textId="2E062999" w:rsidR="00697359" w:rsidRPr="00EB61EC" w:rsidRDefault="00000000">
      <w:pPr>
        <w:rPr>
          <w:rFonts w:ascii="Lora" w:hAnsi="Lora"/>
        </w:rPr>
      </w:pPr>
      <w:r w:rsidRPr="00EB61EC">
        <w:rPr>
          <w:rFonts w:ascii="Lora" w:hAnsi="Lora"/>
        </w:rPr>
        <w:t xml:space="preserve">In terms of validity, using actual screenshots of varying complexities ensures ecological validity. </w:t>
      </w:r>
      <w:r w:rsidR="00302B63" w:rsidRPr="00EB61EC">
        <w:rPr>
          <w:rFonts w:ascii="Lora" w:hAnsi="Lora"/>
        </w:rPr>
        <w:t>Consistent</w:t>
      </w:r>
      <w:r w:rsidRPr="00EB61EC">
        <w:rPr>
          <w:rFonts w:ascii="Lora" w:hAnsi="Lora"/>
        </w:rPr>
        <w:t xml:space="preserve"> configuration across all tests enhances internal validity and reliability. Generalisability may be limited to similar GUI layouts and screen types, suggesting the need for additional datasets for wider claims.</w:t>
      </w:r>
    </w:p>
    <w:p w14:paraId="7D40833B" w14:textId="77777777" w:rsidR="00EB61EC" w:rsidRPr="007E4B55" w:rsidRDefault="00EB61EC" w:rsidP="00EB61EC">
      <w:pPr>
        <w:spacing w:after="160" w:line="259" w:lineRule="auto"/>
        <w:rPr>
          <w:rFonts w:ascii="Lora" w:hAnsi="Lora"/>
          <w:b/>
          <w:bCs/>
          <w:sz w:val="50"/>
          <w:szCs w:val="50"/>
        </w:rPr>
      </w:pPr>
      <w:r w:rsidRPr="007E4B55">
        <w:rPr>
          <w:rFonts w:ascii="Lora" w:hAnsi="Lora"/>
          <w:b/>
          <w:bCs/>
          <w:sz w:val="50"/>
          <w:szCs w:val="50"/>
        </w:rPr>
        <w:t>Conclusion</w:t>
      </w:r>
    </w:p>
    <w:p w14:paraId="2EF77B73" w14:textId="5800B54E" w:rsidR="00EB61EC" w:rsidRPr="007E4B55" w:rsidRDefault="00EB61EC" w:rsidP="00EB61EC">
      <w:pPr>
        <w:spacing w:after="160" w:line="259" w:lineRule="auto"/>
        <w:rPr>
          <w:rFonts w:ascii="Lora" w:hAnsi="Lora"/>
        </w:rPr>
      </w:pPr>
      <w:r w:rsidRPr="007E4B55">
        <w:rPr>
          <w:rFonts w:ascii="Lora" w:hAnsi="Lora"/>
        </w:rPr>
        <w:t xml:space="preserve">This study </w:t>
      </w:r>
      <w:r w:rsidRPr="00EB61EC">
        <w:rPr>
          <w:rFonts w:ascii="Lora" w:hAnsi="Lora"/>
        </w:rPr>
        <w:t>sets</w:t>
      </w:r>
      <w:r w:rsidRPr="007E4B55">
        <w:rPr>
          <w:rFonts w:ascii="Lora" w:hAnsi="Lora"/>
        </w:rPr>
        <w:t xml:space="preserve"> out to evaluate the effectiveness of </w:t>
      </w:r>
      <w:proofErr w:type="spellStart"/>
      <w:r w:rsidRPr="007E4B55">
        <w:rPr>
          <w:rFonts w:ascii="Lora" w:hAnsi="Lora"/>
        </w:rPr>
        <w:t>OmniParser</w:t>
      </w:r>
      <w:proofErr w:type="spellEnd"/>
      <w:r w:rsidRPr="007E4B55">
        <w:rPr>
          <w:rFonts w:ascii="Lora" w:hAnsi="Lora"/>
        </w:rPr>
        <w:t xml:space="preserve"> in detecting and classifying graphical user interface (GUI) elements across varying complexities. Based on the empirical results from multiple tests, the following key conclusions </w:t>
      </w:r>
      <w:r w:rsidRPr="00EB61EC">
        <w:rPr>
          <w:rFonts w:ascii="Lora" w:hAnsi="Lora"/>
        </w:rPr>
        <w:t>are met</w:t>
      </w:r>
      <w:r w:rsidRPr="007E4B55">
        <w:rPr>
          <w:rFonts w:ascii="Lora" w:hAnsi="Lora"/>
        </w:rPr>
        <w:t>:</w:t>
      </w:r>
    </w:p>
    <w:p w14:paraId="6747BEEB" w14:textId="77777777" w:rsidR="00EB61EC" w:rsidRPr="007E4B55" w:rsidRDefault="00EB61EC" w:rsidP="00EB61EC">
      <w:pPr>
        <w:numPr>
          <w:ilvl w:val="0"/>
          <w:numId w:val="10"/>
        </w:numPr>
        <w:spacing w:after="160" w:line="259" w:lineRule="auto"/>
        <w:rPr>
          <w:rFonts w:ascii="Lora" w:hAnsi="Lora"/>
        </w:rPr>
      </w:pPr>
      <w:proofErr w:type="spellStart"/>
      <w:r w:rsidRPr="007E4B55">
        <w:rPr>
          <w:rFonts w:ascii="Lora" w:hAnsi="Lora"/>
        </w:rPr>
        <w:t>OmniParser</w:t>
      </w:r>
      <w:proofErr w:type="spellEnd"/>
      <w:r w:rsidRPr="007E4B55">
        <w:rPr>
          <w:rFonts w:ascii="Lora" w:hAnsi="Lora"/>
        </w:rPr>
        <w:t xml:space="preserve"> demonstrates high accuracy in detecting and extracting GUI components from structured interfaces, especially login screens and simple layouts.</w:t>
      </w:r>
    </w:p>
    <w:p w14:paraId="46743CE6" w14:textId="2DAC5623" w:rsidR="00EB61EC" w:rsidRPr="007E4B55" w:rsidRDefault="00EB61EC" w:rsidP="00EB61EC">
      <w:pPr>
        <w:numPr>
          <w:ilvl w:val="0"/>
          <w:numId w:val="10"/>
        </w:numPr>
        <w:spacing w:after="160" w:line="259" w:lineRule="auto"/>
        <w:rPr>
          <w:rFonts w:ascii="Lora" w:hAnsi="Lora"/>
        </w:rPr>
      </w:pPr>
      <w:r w:rsidRPr="007E4B55">
        <w:rPr>
          <w:rFonts w:ascii="Lora" w:hAnsi="Lora"/>
        </w:rPr>
        <w:t>Processing speed remains efficient for real</w:t>
      </w:r>
      <w:r w:rsidRPr="00EB61EC">
        <w:rPr>
          <w:rFonts w:ascii="Lora" w:hAnsi="Lora"/>
        </w:rPr>
        <w:t xml:space="preserve"> </w:t>
      </w:r>
      <w:r w:rsidRPr="007E4B55">
        <w:rPr>
          <w:rFonts w:ascii="Lora" w:hAnsi="Lora"/>
        </w:rPr>
        <w:t>time detection</w:t>
      </w:r>
      <w:r w:rsidRPr="00EB61EC">
        <w:rPr>
          <w:rFonts w:ascii="Lora" w:hAnsi="Lora"/>
        </w:rPr>
        <w:t xml:space="preserve"> </w:t>
      </w:r>
      <w:r w:rsidRPr="007E4B55">
        <w:rPr>
          <w:rFonts w:ascii="Lora" w:hAnsi="Lora"/>
        </w:rPr>
        <w:t>under 600ms per interface.</w:t>
      </w:r>
    </w:p>
    <w:p w14:paraId="7451233C" w14:textId="77777777" w:rsidR="00EB61EC" w:rsidRPr="007E4B55" w:rsidRDefault="00EB61EC" w:rsidP="00EB61EC">
      <w:pPr>
        <w:numPr>
          <w:ilvl w:val="0"/>
          <w:numId w:val="10"/>
        </w:numPr>
        <w:spacing w:after="160" w:line="259" w:lineRule="auto"/>
        <w:rPr>
          <w:rFonts w:ascii="Lora" w:hAnsi="Lora"/>
        </w:rPr>
      </w:pPr>
      <w:r w:rsidRPr="007E4B55">
        <w:rPr>
          <w:rFonts w:ascii="Lora" w:hAnsi="Lora"/>
        </w:rPr>
        <w:t>Performance consistency is observed across various types of elements (text, icons), but with noted limitations in complex</w:t>
      </w:r>
      <w:r w:rsidRPr="00EB61EC">
        <w:rPr>
          <w:rFonts w:ascii="Lora" w:hAnsi="Lora"/>
        </w:rPr>
        <w:t xml:space="preserve"> </w:t>
      </w:r>
      <w:r w:rsidRPr="007E4B55">
        <w:rPr>
          <w:rFonts w:ascii="Lora" w:hAnsi="Lora"/>
        </w:rPr>
        <w:t>content</w:t>
      </w:r>
      <w:r w:rsidRPr="00EB61EC">
        <w:rPr>
          <w:rFonts w:ascii="Lora" w:hAnsi="Lora"/>
        </w:rPr>
        <w:t xml:space="preserve"> </w:t>
      </w:r>
      <w:r w:rsidRPr="007E4B55">
        <w:rPr>
          <w:rFonts w:ascii="Lora" w:hAnsi="Lora"/>
        </w:rPr>
        <w:t>screens.</w:t>
      </w:r>
    </w:p>
    <w:p w14:paraId="67C1B346" w14:textId="77777777" w:rsidR="00EB61EC" w:rsidRDefault="00EB61EC" w:rsidP="00EB61EC">
      <w:pPr>
        <w:numPr>
          <w:ilvl w:val="0"/>
          <w:numId w:val="10"/>
        </w:numPr>
        <w:spacing w:after="160" w:line="259" w:lineRule="auto"/>
        <w:rPr>
          <w:rFonts w:ascii="Lora" w:hAnsi="Lora"/>
        </w:rPr>
      </w:pPr>
      <w:r w:rsidRPr="007E4B55">
        <w:rPr>
          <w:rFonts w:ascii="Lora" w:hAnsi="Lora"/>
        </w:rPr>
        <w:t>The model's interactivity classification is reliable though some icons with ambiguous roles or visual overlaps presented occasional misclassification.</w:t>
      </w:r>
    </w:p>
    <w:p w14:paraId="60E51EE6" w14:textId="77777777" w:rsidR="00EB61EC" w:rsidRDefault="00EB61EC" w:rsidP="00EB61EC">
      <w:pPr>
        <w:spacing w:after="160" w:line="259" w:lineRule="auto"/>
        <w:rPr>
          <w:rFonts w:ascii="Lora" w:hAnsi="Lora"/>
        </w:rPr>
      </w:pPr>
    </w:p>
    <w:p w14:paraId="1DF57405" w14:textId="77777777" w:rsidR="00EB61EC" w:rsidRDefault="00EB61EC" w:rsidP="00EB61EC">
      <w:pPr>
        <w:spacing w:after="160" w:line="259" w:lineRule="auto"/>
        <w:rPr>
          <w:rFonts w:ascii="Lora" w:hAnsi="Lora"/>
        </w:rPr>
      </w:pPr>
    </w:p>
    <w:p w14:paraId="3B53F146" w14:textId="77777777" w:rsidR="00EB61EC" w:rsidRDefault="00EB61EC" w:rsidP="00EB61EC">
      <w:pPr>
        <w:spacing w:after="160" w:line="259" w:lineRule="auto"/>
        <w:rPr>
          <w:rFonts w:ascii="Lora" w:hAnsi="Lora"/>
        </w:rPr>
      </w:pPr>
    </w:p>
    <w:p w14:paraId="45F500E0" w14:textId="77777777" w:rsidR="00EB61EC" w:rsidRDefault="00EB61EC" w:rsidP="00EB61EC">
      <w:pPr>
        <w:spacing w:after="160" w:line="259" w:lineRule="auto"/>
        <w:rPr>
          <w:rFonts w:ascii="Lora" w:hAnsi="Lora"/>
        </w:rPr>
      </w:pPr>
    </w:p>
    <w:p w14:paraId="2FA39276" w14:textId="77777777" w:rsidR="00EB61EC" w:rsidRDefault="00EB61EC" w:rsidP="00EB61EC">
      <w:pPr>
        <w:spacing w:after="160" w:line="259" w:lineRule="auto"/>
        <w:rPr>
          <w:rFonts w:ascii="Lora" w:hAnsi="Lora"/>
        </w:rPr>
      </w:pPr>
    </w:p>
    <w:p w14:paraId="132E97E1" w14:textId="77777777" w:rsidR="00EB61EC" w:rsidRDefault="00EB61EC" w:rsidP="00EB61EC">
      <w:pPr>
        <w:spacing w:after="160" w:line="259" w:lineRule="auto"/>
        <w:rPr>
          <w:rFonts w:ascii="Lora" w:hAnsi="Lora"/>
        </w:rPr>
      </w:pPr>
    </w:p>
    <w:p w14:paraId="00759488" w14:textId="77777777" w:rsidR="00EB61EC" w:rsidRDefault="00EB61EC" w:rsidP="00EB61EC">
      <w:pPr>
        <w:spacing w:after="160" w:line="259" w:lineRule="auto"/>
        <w:rPr>
          <w:rFonts w:ascii="Lora" w:hAnsi="Lora"/>
        </w:rPr>
      </w:pPr>
    </w:p>
    <w:p w14:paraId="74C33327" w14:textId="77777777" w:rsidR="00EB61EC" w:rsidRPr="007E4B55" w:rsidRDefault="00EB61EC" w:rsidP="00EB61EC">
      <w:pPr>
        <w:spacing w:after="160" w:line="259" w:lineRule="auto"/>
        <w:rPr>
          <w:rFonts w:ascii="Lora" w:hAnsi="Lora"/>
        </w:rPr>
      </w:pPr>
    </w:p>
    <w:p w14:paraId="0D0775A6" w14:textId="4771458C" w:rsidR="00EB61EC" w:rsidRPr="007E4B55" w:rsidRDefault="00EB61EC" w:rsidP="00EB61EC">
      <w:pPr>
        <w:spacing w:after="160" w:line="259" w:lineRule="auto"/>
        <w:rPr>
          <w:rFonts w:ascii="Lora" w:hAnsi="Lora"/>
          <w:b/>
          <w:bCs/>
          <w:sz w:val="28"/>
          <w:szCs w:val="28"/>
        </w:rPr>
      </w:pPr>
      <w:r w:rsidRPr="007E4B55">
        <w:rPr>
          <w:rFonts w:ascii="Lora" w:hAnsi="Lora"/>
          <w:b/>
          <w:bCs/>
          <w:sz w:val="28"/>
          <w:szCs w:val="28"/>
        </w:rPr>
        <w:lastRenderedPageBreak/>
        <w:t>Addressing Research Questions and Hypotheses</w:t>
      </w:r>
    </w:p>
    <w:p w14:paraId="72392663" w14:textId="77777777" w:rsidR="00EB61EC" w:rsidRPr="007E4B55" w:rsidRDefault="00EB61EC" w:rsidP="00EB61EC">
      <w:pPr>
        <w:numPr>
          <w:ilvl w:val="0"/>
          <w:numId w:val="11"/>
        </w:numPr>
        <w:spacing w:after="160" w:line="259" w:lineRule="auto"/>
        <w:rPr>
          <w:rFonts w:ascii="Lora" w:hAnsi="Lora"/>
        </w:rPr>
      </w:pPr>
      <w:r w:rsidRPr="007E4B55">
        <w:rPr>
          <w:rFonts w:ascii="Lora" w:hAnsi="Lora"/>
          <w:b/>
          <w:bCs/>
        </w:rPr>
        <w:t>Accuracy of Detection</w:t>
      </w:r>
      <w:r w:rsidRPr="007E4B55">
        <w:rPr>
          <w:rFonts w:ascii="Lora" w:hAnsi="Lora"/>
        </w:rPr>
        <w:t>:</w:t>
      </w:r>
      <w:r w:rsidRPr="007E4B55">
        <w:rPr>
          <w:rFonts w:ascii="Lora" w:hAnsi="Lora"/>
        </w:rPr>
        <w:br/>
        <w:t xml:space="preserve">The data confirms </w:t>
      </w:r>
      <w:proofErr w:type="spellStart"/>
      <w:r w:rsidRPr="007E4B55">
        <w:rPr>
          <w:rFonts w:ascii="Lora" w:hAnsi="Lora"/>
        </w:rPr>
        <w:t>OmniParser’s</w:t>
      </w:r>
      <w:proofErr w:type="spellEnd"/>
      <w:r w:rsidRPr="007E4B55">
        <w:rPr>
          <w:rFonts w:ascii="Lora" w:hAnsi="Lora"/>
        </w:rPr>
        <w:t xml:space="preserve"> ability to detect key GUI elements such as buttons, labels, and interactive icons with high accuracy</w:t>
      </w:r>
      <w:r w:rsidRPr="00EB61EC">
        <w:rPr>
          <w:rFonts w:ascii="Lora" w:hAnsi="Lora"/>
        </w:rPr>
        <w:t xml:space="preserve"> </w:t>
      </w:r>
      <w:r w:rsidRPr="007E4B55">
        <w:rPr>
          <w:rFonts w:ascii="Lora" w:hAnsi="Lora"/>
        </w:rPr>
        <w:t>supporting the first hypothesis.</w:t>
      </w:r>
    </w:p>
    <w:p w14:paraId="15828FF0" w14:textId="77777777" w:rsidR="00EB61EC" w:rsidRPr="007E4B55" w:rsidRDefault="00EB61EC" w:rsidP="00EB61EC">
      <w:pPr>
        <w:numPr>
          <w:ilvl w:val="0"/>
          <w:numId w:val="11"/>
        </w:numPr>
        <w:spacing w:after="160" w:line="259" w:lineRule="auto"/>
        <w:rPr>
          <w:rFonts w:ascii="Lora" w:hAnsi="Lora"/>
        </w:rPr>
      </w:pPr>
      <w:r w:rsidRPr="007E4B55">
        <w:rPr>
          <w:rFonts w:ascii="Lora" w:hAnsi="Lora"/>
          <w:b/>
          <w:bCs/>
        </w:rPr>
        <w:t>Efficiency in Processing</w:t>
      </w:r>
      <w:r w:rsidRPr="007E4B55">
        <w:rPr>
          <w:rFonts w:ascii="Lora" w:hAnsi="Lora"/>
        </w:rPr>
        <w:t>:</w:t>
      </w:r>
      <w:r w:rsidRPr="007E4B55">
        <w:rPr>
          <w:rFonts w:ascii="Lora" w:hAnsi="Lora"/>
        </w:rPr>
        <w:br/>
        <w:t xml:space="preserve">Across three test cases, parsing time ranged between ~17 to ~49 seconds depending on GUI complexity. This supports the second hypothesis that </w:t>
      </w:r>
      <w:proofErr w:type="spellStart"/>
      <w:r w:rsidRPr="007E4B55">
        <w:rPr>
          <w:rFonts w:ascii="Lora" w:hAnsi="Lora"/>
        </w:rPr>
        <w:t>OmniParser</w:t>
      </w:r>
      <w:proofErr w:type="spellEnd"/>
      <w:r w:rsidRPr="007E4B55">
        <w:rPr>
          <w:rFonts w:ascii="Lora" w:hAnsi="Lora"/>
        </w:rPr>
        <w:t xml:space="preserve"> performs within acceptable processing thresholds for practical applications.</w:t>
      </w:r>
    </w:p>
    <w:p w14:paraId="4CD8BA49" w14:textId="77777777" w:rsidR="00EB61EC" w:rsidRPr="007E4B55" w:rsidRDefault="00EB61EC" w:rsidP="00EB61EC">
      <w:pPr>
        <w:numPr>
          <w:ilvl w:val="0"/>
          <w:numId w:val="11"/>
        </w:numPr>
        <w:spacing w:after="160" w:line="259" w:lineRule="auto"/>
        <w:rPr>
          <w:rFonts w:ascii="Lora" w:hAnsi="Lora"/>
        </w:rPr>
      </w:pPr>
      <w:r w:rsidRPr="007E4B55">
        <w:rPr>
          <w:rFonts w:ascii="Lora" w:hAnsi="Lora"/>
          <w:b/>
          <w:bCs/>
        </w:rPr>
        <w:t>Impact of GUI Complexity</w:t>
      </w:r>
      <w:r w:rsidRPr="007E4B55">
        <w:rPr>
          <w:rFonts w:ascii="Lora" w:hAnsi="Lora"/>
        </w:rPr>
        <w:t>:</w:t>
      </w:r>
      <w:r w:rsidRPr="007E4B55">
        <w:rPr>
          <w:rFonts w:ascii="Lora" w:hAnsi="Lora"/>
        </w:rPr>
        <w:br/>
        <w:t xml:space="preserve">As </w:t>
      </w:r>
      <w:proofErr w:type="spellStart"/>
      <w:r w:rsidRPr="007E4B55">
        <w:rPr>
          <w:rFonts w:ascii="Lora" w:hAnsi="Lora"/>
        </w:rPr>
        <w:t>hypothesised</w:t>
      </w:r>
      <w:proofErr w:type="spellEnd"/>
      <w:r w:rsidRPr="007E4B55">
        <w:rPr>
          <w:rFonts w:ascii="Lora" w:hAnsi="Lora"/>
        </w:rPr>
        <w:t xml:space="preserve">, the accuracy and processing time of </w:t>
      </w:r>
      <w:proofErr w:type="spellStart"/>
      <w:r w:rsidRPr="007E4B55">
        <w:rPr>
          <w:rFonts w:ascii="Lora" w:hAnsi="Lora"/>
        </w:rPr>
        <w:t>OmniParser</w:t>
      </w:r>
      <w:proofErr w:type="spellEnd"/>
      <w:r w:rsidRPr="007E4B55">
        <w:rPr>
          <w:rFonts w:ascii="Lora" w:hAnsi="Lora"/>
        </w:rPr>
        <w:t xml:space="preserve"> were affected by the density and complexity of elements. Detection was most precise in simple layouts and slightly less effective on pages with dense content (e.g., news portals).</w:t>
      </w:r>
    </w:p>
    <w:p w14:paraId="3603B54D" w14:textId="126F4289" w:rsidR="00EB61EC" w:rsidRPr="007E4B55" w:rsidRDefault="00EB61EC" w:rsidP="00EB61EC">
      <w:pPr>
        <w:spacing w:after="160" w:line="259" w:lineRule="auto"/>
        <w:rPr>
          <w:rFonts w:ascii="Lora" w:hAnsi="Lora"/>
        </w:rPr>
      </w:pPr>
      <w:r w:rsidRPr="007E4B55">
        <w:rPr>
          <w:rFonts w:ascii="Lora" w:hAnsi="Lora"/>
        </w:rPr>
        <w:t>Overall</w:t>
      </w:r>
      <w:r w:rsidRPr="00EB61EC">
        <w:rPr>
          <w:rFonts w:ascii="Lora" w:hAnsi="Lora"/>
        </w:rPr>
        <w:t xml:space="preserve">, </w:t>
      </w:r>
      <w:r w:rsidRPr="007E4B55">
        <w:rPr>
          <w:rFonts w:ascii="Lora" w:hAnsi="Lora"/>
        </w:rPr>
        <w:t xml:space="preserve">all hypotheses were proven </w:t>
      </w:r>
      <w:r w:rsidRPr="00EB61EC">
        <w:rPr>
          <w:rFonts w:ascii="Lora" w:hAnsi="Lora"/>
        </w:rPr>
        <w:t>although some</w:t>
      </w:r>
      <w:r w:rsidRPr="007E4B55">
        <w:rPr>
          <w:rFonts w:ascii="Lora" w:hAnsi="Lora"/>
        </w:rPr>
        <w:t xml:space="preserve"> results also highlighted nuanced variability influenced by layout complexity.</w:t>
      </w:r>
      <w:r>
        <w:rPr>
          <w:rFonts w:ascii="Lora" w:hAnsi="Lora"/>
        </w:rPr>
        <w:br/>
      </w:r>
    </w:p>
    <w:p w14:paraId="1936DB96" w14:textId="77777777" w:rsidR="00EB61EC" w:rsidRPr="007E4B55" w:rsidRDefault="00EB61EC" w:rsidP="00EB61EC">
      <w:pPr>
        <w:spacing w:after="160" w:line="259" w:lineRule="auto"/>
        <w:rPr>
          <w:rFonts w:ascii="Lora" w:hAnsi="Lora"/>
          <w:b/>
          <w:bCs/>
          <w:sz w:val="28"/>
          <w:szCs w:val="28"/>
        </w:rPr>
      </w:pPr>
      <w:r w:rsidRPr="007E4B55">
        <w:rPr>
          <w:rFonts w:ascii="Lora" w:hAnsi="Lora"/>
          <w:b/>
          <w:bCs/>
          <w:sz w:val="28"/>
          <w:szCs w:val="28"/>
        </w:rPr>
        <w:t>Shortcomings in Methodology</w:t>
      </w:r>
    </w:p>
    <w:p w14:paraId="6892CD60" w14:textId="77777777" w:rsidR="00EB61EC" w:rsidRPr="007E4B55" w:rsidRDefault="00EB61EC" w:rsidP="00EB61EC">
      <w:pPr>
        <w:spacing w:after="160" w:line="259" w:lineRule="auto"/>
        <w:rPr>
          <w:rFonts w:ascii="Lora" w:hAnsi="Lora"/>
        </w:rPr>
      </w:pPr>
      <w:r w:rsidRPr="007E4B55">
        <w:rPr>
          <w:rFonts w:ascii="Lora" w:hAnsi="Lora"/>
        </w:rPr>
        <w:t>While the study achieved its objectives several methodological limitations should be noted:</w:t>
      </w:r>
    </w:p>
    <w:p w14:paraId="62DDCB71" w14:textId="77777777" w:rsidR="00EB61EC" w:rsidRPr="007E4B55" w:rsidRDefault="00EB61EC" w:rsidP="00EB61EC">
      <w:pPr>
        <w:numPr>
          <w:ilvl w:val="0"/>
          <w:numId w:val="12"/>
        </w:numPr>
        <w:spacing w:after="160" w:line="259" w:lineRule="auto"/>
        <w:rPr>
          <w:rFonts w:ascii="Lora" w:hAnsi="Lora"/>
        </w:rPr>
      </w:pPr>
      <w:r w:rsidRPr="007E4B55">
        <w:rPr>
          <w:rFonts w:ascii="Lora" w:hAnsi="Lora"/>
          <w:b/>
          <w:bCs/>
        </w:rPr>
        <w:t>Manual Ground Truth Comparison</w:t>
      </w:r>
      <w:r w:rsidRPr="007E4B55">
        <w:rPr>
          <w:rFonts w:ascii="Lora" w:hAnsi="Lora"/>
        </w:rPr>
        <w:t>:</w:t>
      </w:r>
      <w:r w:rsidRPr="007E4B55">
        <w:rPr>
          <w:rFonts w:ascii="Lora" w:hAnsi="Lora"/>
        </w:rPr>
        <w:br/>
        <w:t>Due to the lack of labelled datasets for the exact screenshots used, evaluation of accuracy relied partly on visual inspection</w:t>
      </w:r>
      <w:r w:rsidRPr="00EB61EC">
        <w:rPr>
          <w:rFonts w:ascii="Lora" w:hAnsi="Lora"/>
        </w:rPr>
        <w:t xml:space="preserve"> </w:t>
      </w:r>
      <w:r w:rsidRPr="007E4B55">
        <w:rPr>
          <w:rFonts w:ascii="Lora" w:hAnsi="Lora"/>
        </w:rPr>
        <w:t>introducing potential subjectivity.</w:t>
      </w:r>
    </w:p>
    <w:p w14:paraId="71D299A5" w14:textId="77777777" w:rsidR="00EB61EC" w:rsidRPr="007E4B55" w:rsidRDefault="00EB61EC" w:rsidP="00EB61EC">
      <w:pPr>
        <w:numPr>
          <w:ilvl w:val="0"/>
          <w:numId w:val="12"/>
        </w:numPr>
        <w:spacing w:after="160" w:line="259" w:lineRule="auto"/>
        <w:rPr>
          <w:rFonts w:ascii="Lora" w:hAnsi="Lora"/>
        </w:rPr>
      </w:pPr>
      <w:r w:rsidRPr="007E4B55">
        <w:rPr>
          <w:rFonts w:ascii="Lora" w:hAnsi="Lora"/>
          <w:b/>
          <w:bCs/>
        </w:rPr>
        <w:t>Untracked Inter</w:t>
      </w:r>
      <w:r w:rsidRPr="00EB61EC">
        <w:rPr>
          <w:rFonts w:ascii="Lora" w:hAnsi="Lora"/>
          <w:b/>
          <w:bCs/>
        </w:rPr>
        <w:t xml:space="preserve"> </w:t>
      </w:r>
      <w:r w:rsidRPr="007E4B55">
        <w:rPr>
          <w:rFonts w:ascii="Lora" w:hAnsi="Lora"/>
          <w:b/>
          <w:bCs/>
        </w:rPr>
        <w:t>rater Reliability</w:t>
      </w:r>
      <w:r w:rsidRPr="007E4B55">
        <w:rPr>
          <w:rFonts w:ascii="Lora" w:hAnsi="Lora"/>
        </w:rPr>
        <w:t>:</w:t>
      </w:r>
      <w:r w:rsidRPr="007E4B55">
        <w:rPr>
          <w:rFonts w:ascii="Lora" w:hAnsi="Lora"/>
        </w:rPr>
        <w:br/>
        <w:t>The qualitative validation lacked a formal inter</w:t>
      </w:r>
      <w:r w:rsidRPr="00EB61EC">
        <w:rPr>
          <w:rFonts w:ascii="Lora" w:hAnsi="Lora"/>
        </w:rPr>
        <w:t xml:space="preserve"> </w:t>
      </w:r>
      <w:r w:rsidRPr="007E4B55">
        <w:rPr>
          <w:rFonts w:ascii="Lora" w:hAnsi="Lora"/>
        </w:rPr>
        <w:t>rater agreement protocol which could otherwise enhance reliability of findings.</w:t>
      </w:r>
    </w:p>
    <w:p w14:paraId="375D48DA" w14:textId="77777777" w:rsidR="00EB61EC" w:rsidRDefault="00EB61EC" w:rsidP="00EB61EC">
      <w:pPr>
        <w:numPr>
          <w:ilvl w:val="0"/>
          <w:numId w:val="12"/>
        </w:numPr>
        <w:spacing w:after="160" w:line="259" w:lineRule="auto"/>
        <w:rPr>
          <w:rFonts w:ascii="Lora" w:hAnsi="Lora"/>
        </w:rPr>
      </w:pPr>
      <w:r w:rsidRPr="007E4B55">
        <w:rPr>
          <w:rFonts w:ascii="Lora" w:hAnsi="Lora"/>
          <w:b/>
          <w:bCs/>
        </w:rPr>
        <w:t>Hardware Dependency</w:t>
      </w:r>
      <w:r w:rsidRPr="007E4B55">
        <w:rPr>
          <w:rFonts w:ascii="Lora" w:hAnsi="Lora"/>
        </w:rPr>
        <w:t>:</w:t>
      </w:r>
      <w:r w:rsidRPr="007E4B55">
        <w:rPr>
          <w:rFonts w:ascii="Lora" w:hAnsi="Lora"/>
        </w:rPr>
        <w:br/>
        <w:t>Parsing times were captured on a single machine setup. Results may vary significantly with hardware configurations</w:t>
      </w:r>
      <w:r w:rsidRPr="00EB61EC">
        <w:rPr>
          <w:rFonts w:ascii="Lora" w:hAnsi="Lora"/>
        </w:rPr>
        <w:t>.</w:t>
      </w:r>
    </w:p>
    <w:p w14:paraId="43AE5924" w14:textId="77777777" w:rsidR="00EB61EC" w:rsidRDefault="00EB61EC" w:rsidP="00EB61EC">
      <w:pPr>
        <w:spacing w:after="160" w:line="259" w:lineRule="auto"/>
        <w:rPr>
          <w:rFonts w:ascii="Lora" w:hAnsi="Lora"/>
        </w:rPr>
      </w:pPr>
    </w:p>
    <w:p w14:paraId="67334056" w14:textId="77777777" w:rsidR="00EB61EC" w:rsidRDefault="00EB61EC" w:rsidP="00EB61EC">
      <w:pPr>
        <w:spacing w:after="160" w:line="259" w:lineRule="auto"/>
        <w:rPr>
          <w:rFonts w:ascii="Lora" w:hAnsi="Lora"/>
        </w:rPr>
      </w:pPr>
    </w:p>
    <w:p w14:paraId="65F73DA4" w14:textId="77777777" w:rsidR="00EB61EC" w:rsidRPr="00EB61EC" w:rsidRDefault="00EB61EC" w:rsidP="00EB61EC">
      <w:pPr>
        <w:spacing w:after="160" w:line="259" w:lineRule="auto"/>
        <w:rPr>
          <w:rFonts w:ascii="Lora" w:hAnsi="Lora"/>
        </w:rPr>
      </w:pPr>
    </w:p>
    <w:p w14:paraId="10C09B0E" w14:textId="77777777" w:rsidR="00EB61EC" w:rsidRPr="007E4B55" w:rsidRDefault="00EB61EC" w:rsidP="00EB61EC">
      <w:pPr>
        <w:spacing w:after="160" w:line="259" w:lineRule="auto"/>
        <w:ind w:left="720"/>
        <w:rPr>
          <w:rFonts w:ascii="Lora" w:hAnsi="Lora"/>
        </w:rPr>
      </w:pPr>
    </w:p>
    <w:p w14:paraId="480922FB" w14:textId="77777777" w:rsidR="00EB61EC" w:rsidRPr="007E4B55" w:rsidRDefault="00EB61EC" w:rsidP="00EB61EC">
      <w:pPr>
        <w:spacing w:after="160" w:line="259" w:lineRule="auto"/>
        <w:rPr>
          <w:rFonts w:ascii="Lora" w:hAnsi="Lora"/>
          <w:b/>
          <w:bCs/>
          <w:sz w:val="28"/>
          <w:szCs w:val="28"/>
        </w:rPr>
      </w:pPr>
      <w:r w:rsidRPr="007E4B55">
        <w:rPr>
          <w:rFonts w:ascii="Lora" w:hAnsi="Lora"/>
          <w:b/>
          <w:bCs/>
          <w:sz w:val="28"/>
          <w:szCs w:val="28"/>
        </w:rPr>
        <w:lastRenderedPageBreak/>
        <w:t>Suggestions for Further Research</w:t>
      </w:r>
    </w:p>
    <w:p w14:paraId="218FC82F" w14:textId="77777777" w:rsidR="00EB61EC" w:rsidRPr="007E4B55" w:rsidRDefault="00EB61EC" w:rsidP="00EB61EC">
      <w:pPr>
        <w:numPr>
          <w:ilvl w:val="0"/>
          <w:numId w:val="13"/>
        </w:numPr>
        <w:spacing w:after="160" w:line="259" w:lineRule="auto"/>
        <w:rPr>
          <w:rFonts w:ascii="Lora" w:hAnsi="Lora"/>
        </w:rPr>
      </w:pPr>
      <w:r w:rsidRPr="007E4B55">
        <w:rPr>
          <w:rFonts w:ascii="Lora" w:hAnsi="Lora"/>
          <w:b/>
          <w:bCs/>
        </w:rPr>
        <w:t>Incorporate Benchmarking Against Other Models</w:t>
      </w:r>
      <w:r w:rsidRPr="007E4B55">
        <w:rPr>
          <w:rFonts w:ascii="Lora" w:hAnsi="Lora"/>
        </w:rPr>
        <w:t>:</w:t>
      </w:r>
      <w:r w:rsidRPr="007E4B55">
        <w:rPr>
          <w:rFonts w:ascii="Lora" w:hAnsi="Lora"/>
        </w:rPr>
        <w:br/>
        <w:t xml:space="preserve">Compare </w:t>
      </w:r>
      <w:proofErr w:type="spellStart"/>
      <w:r w:rsidRPr="007E4B55">
        <w:rPr>
          <w:rFonts w:ascii="Lora" w:hAnsi="Lora"/>
        </w:rPr>
        <w:t>OmniParser</w:t>
      </w:r>
      <w:proofErr w:type="spellEnd"/>
      <w:r w:rsidRPr="007E4B55">
        <w:rPr>
          <w:rFonts w:ascii="Lora" w:hAnsi="Lora"/>
        </w:rPr>
        <w:t xml:space="preserve"> directly with alternative tools such as UIED or other YOLO models for more comprehensive performance insights.</w:t>
      </w:r>
    </w:p>
    <w:p w14:paraId="23FF741D" w14:textId="77777777" w:rsidR="00EB61EC" w:rsidRPr="007E4B55" w:rsidRDefault="00EB61EC" w:rsidP="00EB61EC">
      <w:pPr>
        <w:numPr>
          <w:ilvl w:val="0"/>
          <w:numId w:val="13"/>
        </w:numPr>
        <w:spacing w:after="160" w:line="259" w:lineRule="auto"/>
        <w:rPr>
          <w:rFonts w:ascii="Lora" w:hAnsi="Lora"/>
        </w:rPr>
      </w:pPr>
      <w:r w:rsidRPr="007E4B55">
        <w:rPr>
          <w:rFonts w:ascii="Lora" w:hAnsi="Lora"/>
          <w:b/>
          <w:bCs/>
        </w:rPr>
        <w:t>Automated Ground Truthing</w:t>
      </w:r>
      <w:r w:rsidRPr="007E4B55">
        <w:rPr>
          <w:rFonts w:ascii="Lora" w:hAnsi="Lora"/>
        </w:rPr>
        <w:t>:</w:t>
      </w:r>
      <w:r w:rsidRPr="007E4B55">
        <w:rPr>
          <w:rFonts w:ascii="Lora" w:hAnsi="Lora"/>
        </w:rPr>
        <w:br/>
        <w:t>Use datasets with annotated ground truths to eliminate reliance on visual inspection and enhance statistical reliability.</w:t>
      </w:r>
    </w:p>
    <w:p w14:paraId="1A16497D" w14:textId="77777777" w:rsidR="00EB61EC" w:rsidRPr="007E4B55" w:rsidRDefault="00EB61EC" w:rsidP="00EB61EC">
      <w:pPr>
        <w:numPr>
          <w:ilvl w:val="0"/>
          <w:numId w:val="13"/>
        </w:numPr>
        <w:spacing w:after="160" w:line="259" w:lineRule="auto"/>
        <w:rPr>
          <w:rFonts w:ascii="Lora" w:hAnsi="Lora"/>
        </w:rPr>
      </w:pPr>
      <w:r w:rsidRPr="007E4B55">
        <w:rPr>
          <w:rFonts w:ascii="Lora" w:hAnsi="Lora"/>
          <w:b/>
          <w:bCs/>
        </w:rPr>
        <w:t>Test Across Hardware Configurations</w:t>
      </w:r>
      <w:r w:rsidRPr="007E4B55">
        <w:rPr>
          <w:rFonts w:ascii="Lora" w:hAnsi="Lora"/>
        </w:rPr>
        <w:t>:</w:t>
      </w:r>
      <w:r w:rsidRPr="007E4B55">
        <w:rPr>
          <w:rFonts w:ascii="Lora" w:hAnsi="Lora"/>
        </w:rPr>
        <w:br/>
        <w:t>Benchmark performance across different systems (CPU vs. GPU, RAM variances) to assess hardware influence on efficiency.</w:t>
      </w:r>
    </w:p>
    <w:p w14:paraId="640E08CA" w14:textId="77777777" w:rsidR="00EB61EC" w:rsidRPr="007E4B55" w:rsidRDefault="00EB61EC" w:rsidP="00EB61EC">
      <w:pPr>
        <w:numPr>
          <w:ilvl w:val="0"/>
          <w:numId w:val="13"/>
        </w:numPr>
        <w:spacing w:after="160" w:line="259" w:lineRule="auto"/>
        <w:rPr>
          <w:rFonts w:ascii="Lora" w:hAnsi="Lora"/>
        </w:rPr>
      </w:pPr>
      <w:r w:rsidRPr="007E4B55">
        <w:rPr>
          <w:rFonts w:ascii="Lora" w:hAnsi="Lora"/>
          <w:b/>
          <w:bCs/>
        </w:rPr>
        <w:t>Fine</w:t>
      </w:r>
      <w:r w:rsidRPr="00EB61EC">
        <w:rPr>
          <w:rFonts w:ascii="Lora" w:hAnsi="Lora"/>
          <w:b/>
          <w:bCs/>
        </w:rPr>
        <w:t xml:space="preserve"> </w:t>
      </w:r>
      <w:r w:rsidRPr="007E4B55">
        <w:rPr>
          <w:rFonts w:ascii="Lora" w:hAnsi="Lora"/>
          <w:b/>
          <w:bCs/>
        </w:rPr>
        <w:t xml:space="preserve">tune </w:t>
      </w:r>
      <w:proofErr w:type="spellStart"/>
      <w:r w:rsidRPr="007E4B55">
        <w:rPr>
          <w:rFonts w:ascii="Lora" w:hAnsi="Lora"/>
          <w:b/>
          <w:bCs/>
        </w:rPr>
        <w:t>OmniParser</w:t>
      </w:r>
      <w:proofErr w:type="spellEnd"/>
      <w:r w:rsidRPr="007E4B55">
        <w:rPr>
          <w:rFonts w:ascii="Lora" w:hAnsi="Lora"/>
          <w:b/>
          <w:bCs/>
        </w:rPr>
        <w:t xml:space="preserve"> for Specific Use Cases</w:t>
      </w:r>
      <w:r w:rsidRPr="007E4B55">
        <w:rPr>
          <w:rFonts w:ascii="Lora" w:hAnsi="Lora"/>
        </w:rPr>
        <w:t>:</w:t>
      </w:r>
      <w:r w:rsidRPr="007E4B55">
        <w:rPr>
          <w:rFonts w:ascii="Lora" w:hAnsi="Lora"/>
        </w:rPr>
        <w:br/>
        <w:t>Investigate whether domain-specific tuning (e.g., for healthcare GUIs or educational platforms) could improve detection precision and contextual understanding.</w:t>
      </w:r>
    </w:p>
    <w:p w14:paraId="171EDEC4" w14:textId="77777777" w:rsidR="00EB61EC" w:rsidRPr="00EB61EC" w:rsidRDefault="00EB61EC">
      <w:pPr>
        <w:rPr>
          <w:rFonts w:ascii="Lora" w:hAnsi="Lora"/>
        </w:rPr>
      </w:pPr>
    </w:p>
    <w:p w14:paraId="4E823740" w14:textId="77777777" w:rsidR="00EB61EC" w:rsidRPr="00EB61EC" w:rsidRDefault="00EB61EC">
      <w:pPr>
        <w:rPr>
          <w:rFonts w:ascii="Lora" w:hAnsi="Lora"/>
        </w:rPr>
      </w:pPr>
    </w:p>
    <w:p w14:paraId="2B1D5072" w14:textId="77777777" w:rsidR="00EB61EC" w:rsidRPr="00EB61EC" w:rsidRDefault="00EB61EC">
      <w:pPr>
        <w:rPr>
          <w:rFonts w:ascii="Lora" w:hAnsi="Lora"/>
        </w:rPr>
      </w:pPr>
    </w:p>
    <w:p w14:paraId="11A45365" w14:textId="77777777" w:rsidR="00EB61EC" w:rsidRPr="00EB61EC" w:rsidRDefault="00EB61EC">
      <w:pPr>
        <w:rPr>
          <w:rFonts w:ascii="Lora" w:hAnsi="Lora"/>
        </w:rPr>
      </w:pPr>
    </w:p>
    <w:p w14:paraId="310ECBF6" w14:textId="77777777" w:rsidR="00EB61EC" w:rsidRPr="00EB61EC" w:rsidRDefault="00EB61EC">
      <w:pPr>
        <w:rPr>
          <w:rFonts w:ascii="Lora" w:hAnsi="Lora"/>
        </w:rPr>
      </w:pPr>
    </w:p>
    <w:p w14:paraId="438E1822" w14:textId="77777777" w:rsidR="00EB61EC" w:rsidRPr="00EB61EC" w:rsidRDefault="00EB61EC">
      <w:pPr>
        <w:rPr>
          <w:rFonts w:ascii="Lora" w:hAnsi="Lora"/>
        </w:rPr>
      </w:pPr>
    </w:p>
    <w:p w14:paraId="72FC406C" w14:textId="77777777" w:rsidR="00EB61EC" w:rsidRDefault="00EB61EC">
      <w:pPr>
        <w:rPr>
          <w:rFonts w:ascii="Lora" w:hAnsi="Lora"/>
        </w:rPr>
      </w:pPr>
    </w:p>
    <w:p w14:paraId="21308B5B" w14:textId="77777777" w:rsidR="00EB61EC" w:rsidRDefault="00EB61EC">
      <w:pPr>
        <w:rPr>
          <w:rFonts w:ascii="Lora" w:hAnsi="Lora"/>
        </w:rPr>
      </w:pPr>
    </w:p>
    <w:p w14:paraId="7760B85E" w14:textId="77777777" w:rsidR="00EB61EC" w:rsidRDefault="00EB61EC">
      <w:pPr>
        <w:rPr>
          <w:rFonts w:ascii="Lora" w:hAnsi="Lora"/>
        </w:rPr>
      </w:pPr>
    </w:p>
    <w:p w14:paraId="658A7298" w14:textId="77777777" w:rsidR="00EB61EC" w:rsidRDefault="00EB61EC">
      <w:pPr>
        <w:rPr>
          <w:rFonts w:ascii="Lora" w:hAnsi="Lora"/>
        </w:rPr>
      </w:pPr>
    </w:p>
    <w:p w14:paraId="40C0D93B" w14:textId="77777777" w:rsidR="00EB61EC" w:rsidRDefault="00EB61EC">
      <w:pPr>
        <w:rPr>
          <w:rFonts w:ascii="Lora" w:hAnsi="Lora"/>
        </w:rPr>
      </w:pPr>
    </w:p>
    <w:p w14:paraId="48B89EC8" w14:textId="77777777" w:rsidR="00EB61EC" w:rsidRDefault="00EB61EC">
      <w:pPr>
        <w:rPr>
          <w:rFonts w:ascii="Lora" w:hAnsi="Lora"/>
        </w:rPr>
      </w:pPr>
    </w:p>
    <w:p w14:paraId="1EAA7855" w14:textId="77777777" w:rsidR="00EB61EC" w:rsidRPr="00EB61EC" w:rsidRDefault="00EB61EC">
      <w:pPr>
        <w:rPr>
          <w:rFonts w:ascii="Lora" w:hAnsi="Lora"/>
        </w:rPr>
      </w:pPr>
    </w:p>
    <w:p w14:paraId="097F15CA" w14:textId="77777777" w:rsidR="00EB61EC" w:rsidRPr="00EB61EC" w:rsidRDefault="00EB61EC">
      <w:pPr>
        <w:rPr>
          <w:rFonts w:ascii="Lora" w:hAnsi="Lora"/>
        </w:rPr>
      </w:pPr>
    </w:p>
    <w:p w14:paraId="443CE085" w14:textId="376CF4D8" w:rsidR="00EB61EC" w:rsidRPr="00EB61EC" w:rsidRDefault="00EB61EC" w:rsidP="00EB61EC">
      <w:pPr>
        <w:jc w:val="center"/>
        <w:rPr>
          <w:rFonts w:ascii="Lora" w:hAnsi="Lora"/>
          <w:b/>
          <w:bCs/>
          <w:sz w:val="50"/>
          <w:szCs w:val="50"/>
        </w:rPr>
      </w:pPr>
      <w:r w:rsidRPr="00EB61EC">
        <w:rPr>
          <w:rFonts w:ascii="Lora" w:hAnsi="Lora"/>
          <w:b/>
          <w:bCs/>
          <w:sz w:val="50"/>
          <w:szCs w:val="50"/>
        </w:rPr>
        <w:lastRenderedPageBreak/>
        <w:t>References</w:t>
      </w:r>
    </w:p>
    <w:p w14:paraId="6891F59C" w14:textId="66F15312" w:rsidR="00697359" w:rsidRPr="00EB61EC" w:rsidRDefault="00697359" w:rsidP="00697359">
      <w:pPr>
        <w:rPr>
          <w:rFonts w:ascii="Lora" w:hAnsi="Lora"/>
          <w:lang w:val="en-GB"/>
        </w:rPr>
      </w:pPr>
      <w:r w:rsidRPr="00EB61EC">
        <w:rPr>
          <w:rFonts w:ascii="Lora" w:hAnsi="Lora"/>
          <w:b/>
          <w:bCs/>
          <w:lang w:val="en-GB"/>
        </w:rPr>
        <w:t>[1]</w:t>
      </w:r>
      <w:r w:rsidRPr="00EB61EC">
        <w:rPr>
          <w:rFonts w:ascii="Lora" w:hAnsi="Lora"/>
          <w:lang w:val="en-GB"/>
        </w:rPr>
        <w:t xml:space="preserve"> Z. Chen, X. Xiao, and S. Gao, </w:t>
      </w:r>
      <w:r w:rsidRPr="00EB61EC">
        <w:rPr>
          <w:rFonts w:ascii="Lora" w:hAnsi="Lora"/>
          <w:i/>
          <w:iCs/>
          <w:lang w:val="en-GB"/>
        </w:rPr>
        <w:t>“Object Detection for Graphical User Interface: Old Fashioned or Deep Learning or a Combination?”</w:t>
      </w:r>
      <w:r w:rsidRPr="00EB61EC">
        <w:rPr>
          <w:rFonts w:ascii="Lora" w:hAnsi="Lora"/>
          <w:lang w:val="en-GB"/>
        </w:rPr>
        <w:t xml:space="preserve"> </w:t>
      </w:r>
      <w:proofErr w:type="spellStart"/>
      <w:r w:rsidRPr="00EB61EC">
        <w:rPr>
          <w:rFonts w:ascii="Lora" w:hAnsi="Lora"/>
          <w:lang w:val="en-GB"/>
        </w:rPr>
        <w:t>arXiv</w:t>
      </w:r>
      <w:proofErr w:type="spellEnd"/>
      <w:r w:rsidRPr="00EB61EC">
        <w:rPr>
          <w:rFonts w:ascii="Lora" w:hAnsi="Lora"/>
          <w:lang w:val="en-GB"/>
        </w:rPr>
        <w:t xml:space="preserve"> preprint arXiv:2008.05132, 2020. [Online]. Available: </w:t>
      </w:r>
      <w:hyperlink r:id="rId11" w:tgtFrame="_new" w:history="1">
        <w:r w:rsidRPr="00EB61EC">
          <w:rPr>
            <w:rStyle w:val="Hyperlink"/>
            <w:rFonts w:ascii="Lora" w:hAnsi="Lora"/>
            <w:lang w:val="en-GB"/>
          </w:rPr>
          <w:t>https://arxiv.org/abs/2008.05132</w:t>
        </w:r>
      </w:hyperlink>
    </w:p>
    <w:p w14:paraId="4288415B" w14:textId="6E8C462C" w:rsidR="00697359" w:rsidRPr="00EB61EC" w:rsidRDefault="00697359" w:rsidP="00697359">
      <w:pPr>
        <w:rPr>
          <w:rFonts w:ascii="Lora" w:hAnsi="Lora"/>
          <w:lang w:val="en-GB"/>
        </w:rPr>
      </w:pPr>
      <w:r w:rsidRPr="00EB61EC">
        <w:rPr>
          <w:rFonts w:ascii="Lora" w:hAnsi="Lora"/>
          <w:b/>
          <w:bCs/>
          <w:lang w:val="en-GB"/>
        </w:rPr>
        <w:t>[2]</w:t>
      </w:r>
      <w:r w:rsidRPr="00EB61EC">
        <w:rPr>
          <w:rFonts w:ascii="Lora" w:hAnsi="Lora"/>
          <w:lang w:val="en-GB"/>
        </w:rPr>
        <w:t xml:space="preserve"> Z. Gu, H. Liu, C. Chen, Z. Shen, and M. Zhang, </w:t>
      </w:r>
      <w:r w:rsidRPr="00EB61EC">
        <w:rPr>
          <w:rFonts w:ascii="Lora" w:hAnsi="Lora"/>
          <w:i/>
          <w:iCs/>
          <w:lang w:val="en-GB"/>
        </w:rPr>
        <w:t>“Mobile User Interface Element Detection via Adaptively Prompt Tuning,”</w:t>
      </w:r>
      <w:r w:rsidRPr="00EB61EC">
        <w:rPr>
          <w:rFonts w:ascii="Lora" w:hAnsi="Lora"/>
          <w:lang w:val="en-GB"/>
        </w:rPr>
        <w:t xml:space="preserve"> in </w:t>
      </w:r>
      <w:r w:rsidRPr="00EB61EC">
        <w:rPr>
          <w:rFonts w:ascii="Lora" w:hAnsi="Lora"/>
          <w:i/>
          <w:iCs/>
          <w:lang w:val="en-GB"/>
        </w:rPr>
        <w:t xml:space="preserve">Proc. IEEE/CVF Conf. </w:t>
      </w:r>
      <w:proofErr w:type="spellStart"/>
      <w:r w:rsidRPr="00EB61EC">
        <w:rPr>
          <w:rFonts w:ascii="Lora" w:hAnsi="Lora"/>
          <w:i/>
          <w:iCs/>
          <w:lang w:val="en-GB"/>
        </w:rPr>
        <w:t>Comput</w:t>
      </w:r>
      <w:proofErr w:type="spellEnd"/>
      <w:r w:rsidRPr="00EB61EC">
        <w:rPr>
          <w:rFonts w:ascii="Lora" w:hAnsi="Lora"/>
          <w:i/>
          <w:iCs/>
          <w:lang w:val="en-GB"/>
        </w:rPr>
        <w:t xml:space="preserve">. Vis. Pattern </w:t>
      </w:r>
      <w:proofErr w:type="spellStart"/>
      <w:r w:rsidRPr="00EB61EC">
        <w:rPr>
          <w:rFonts w:ascii="Lora" w:hAnsi="Lora"/>
          <w:i/>
          <w:iCs/>
          <w:lang w:val="en-GB"/>
        </w:rPr>
        <w:t>Recognit</w:t>
      </w:r>
      <w:proofErr w:type="spellEnd"/>
      <w:r w:rsidRPr="00EB61EC">
        <w:rPr>
          <w:rFonts w:ascii="Lora" w:hAnsi="Lora"/>
          <w:i/>
          <w:iCs/>
          <w:lang w:val="en-GB"/>
        </w:rPr>
        <w:t>. (CVPR)</w:t>
      </w:r>
      <w:r w:rsidRPr="00EB61EC">
        <w:rPr>
          <w:rFonts w:ascii="Lora" w:hAnsi="Lora"/>
          <w:lang w:val="en-GB"/>
        </w:rPr>
        <w:t xml:space="preserve">, Vancouver, Canada, Jun. 2023, pp. 11155–11164. [Online]. Available: </w:t>
      </w:r>
      <w:hyperlink r:id="rId12" w:tgtFrame="_new" w:history="1">
        <w:r w:rsidRPr="00EB61EC">
          <w:rPr>
            <w:rStyle w:val="Hyperlink"/>
            <w:rFonts w:ascii="Lora" w:hAnsi="Lora"/>
            <w:lang w:val="en-GB"/>
          </w:rPr>
          <w:t>https://openaccess.thecvf.com/content/CVPR2023/papers/Gu_Mobile_User_Interface_Element_Detection_via_Adaptively_Prompt_Tuning_CVPR_2023_paper.pdf</w:t>
        </w:r>
      </w:hyperlink>
    </w:p>
    <w:p w14:paraId="7B52DB2C" w14:textId="77777777" w:rsidR="00697359" w:rsidRPr="00EB61EC" w:rsidRDefault="00697359">
      <w:pPr>
        <w:rPr>
          <w:rFonts w:ascii="Lora" w:hAnsi="Lora"/>
        </w:rPr>
      </w:pPr>
    </w:p>
    <w:sectPr w:rsidR="00697359" w:rsidRPr="00EB61E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Lora">
    <w:charset w:val="00"/>
    <w:family w:val="auto"/>
    <w:pitch w:val="variable"/>
    <w:sig w:usb0="A00002FF" w:usb1="5000204B" w:usb2="00000000" w:usb3="00000000" w:csb0="000000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76D0748"/>
    <w:multiLevelType w:val="multilevel"/>
    <w:tmpl w:val="11569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AF1487"/>
    <w:multiLevelType w:val="multilevel"/>
    <w:tmpl w:val="4DF4E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86A5C9F"/>
    <w:multiLevelType w:val="multilevel"/>
    <w:tmpl w:val="FC502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4757C9"/>
    <w:multiLevelType w:val="multilevel"/>
    <w:tmpl w:val="F66C4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1007910">
    <w:abstractNumId w:val="8"/>
  </w:num>
  <w:num w:numId="2" w16cid:durableId="195311207">
    <w:abstractNumId w:val="6"/>
  </w:num>
  <w:num w:numId="3" w16cid:durableId="927034464">
    <w:abstractNumId w:val="5"/>
  </w:num>
  <w:num w:numId="4" w16cid:durableId="553545176">
    <w:abstractNumId w:val="4"/>
  </w:num>
  <w:num w:numId="5" w16cid:durableId="1179466877">
    <w:abstractNumId w:val="7"/>
  </w:num>
  <w:num w:numId="6" w16cid:durableId="2111851008">
    <w:abstractNumId w:val="3"/>
  </w:num>
  <w:num w:numId="7" w16cid:durableId="1483427699">
    <w:abstractNumId w:val="2"/>
  </w:num>
  <w:num w:numId="8" w16cid:durableId="1914318432">
    <w:abstractNumId w:val="1"/>
  </w:num>
  <w:num w:numId="9" w16cid:durableId="1769424374">
    <w:abstractNumId w:val="0"/>
  </w:num>
  <w:num w:numId="10" w16cid:durableId="1859732655">
    <w:abstractNumId w:val="9"/>
  </w:num>
  <w:num w:numId="11" w16cid:durableId="116293208">
    <w:abstractNumId w:val="10"/>
  </w:num>
  <w:num w:numId="12" w16cid:durableId="1669558548">
    <w:abstractNumId w:val="11"/>
  </w:num>
  <w:num w:numId="13" w16cid:durableId="40241235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2D3828"/>
    <w:rsid w:val="00302B63"/>
    <w:rsid w:val="00326F90"/>
    <w:rsid w:val="006427C4"/>
    <w:rsid w:val="00676266"/>
    <w:rsid w:val="00697359"/>
    <w:rsid w:val="00751902"/>
    <w:rsid w:val="008B02FD"/>
    <w:rsid w:val="00AA1D8D"/>
    <w:rsid w:val="00B47730"/>
    <w:rsid w:val="00B85693"/>
    <w:rsid w:val="00CB0664"/>
    <w:rsid w:val="00EB61E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DA57C1"/>
  <w14:defaultImageDpi w14:val="300"/>
  <w15:docId w15:val="{949B65B9-3CD0-4EB1-A441-323DE384B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697359"/>
    <w:rPr>
      <w:color w:val="0000FF" w:themeColor="hyperlink"/>
      <w:u w:val="single"/>
    </w:rPr>
  </w:style>
  <w:style w:type="character" w:styleId="UnresolvedMention">
    <w:name w:val="Unresolved Mention"/>
    <w:basedOn w:val="DefaultParagraphFont"/>
    <w:uiPriority w:val="99"/>
    <w:semiHidden/>
    <w:unhideWhenUsed/>
    <w:rsid w:val="006973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4549781">
      <w:bodyDiv w:val="1"/>
      <w:marLeft w:val="0"/>
      <w:marRight w:val="0"/>
      <w:marTop w:val="0"/>
      <w:marBottom w:val="0"/>
      <w:divBdr>
        <w:top w:val="none" w:sz="0" w:space="0" w:color="auto"/>
        <w:left w:val="none" w:sz="0" w:space="0" w:color="auto"/>
        <w:bottom w:val="none" w:sz="0" w:space="0" w:color="auto"/>
        <w:right w:val="none" w:sz="0" w:space="0" w:color="auto"/>
      </w:divBdr>
    </w:div>
    <w:div w:id="183476026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openaccess.thecvf.com/content/CVPR2023/papers/Gu_Mobile_User_Interface_Element_Detection_via_Adaptively_Prompt_Tuning_CVPR_2023_paper.pdf"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arxiv.org/abs/2008.05132"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8</Pages>
  <Words>964</Words>
  <Characters>5498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6450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Liam Bonello</cp:lastModifiedBy>
  <cp:revision>5</cp:revision>
  <dcterms:created xsi:type="dcterms:W3CDTF">2013-12-23T23:15:00Z</dcterms:created>
  <dcterms:modified xsi:type="dcterms:W3CDTF">2025-04-08T07:54:00Z</dcterms:modified>
  <cp:category/>
</cp:coreProperties>
</file>