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9C332" w14:textId="7FAAA91D" w:rsidR="00804CD8" w:rsidRDefault="00874A33" w:rsidP="00874A33">
      <w:pPr>
        <w:jc w:val="right"/>
        <w:rPr>
          <w:b/>
          <w:bCs/>
          <w:u w:val="single"/>
        </w:rPr>
      </w:pPr>
      <w:r w:rsidRPr="00874A33">
        <w:rPr>
          <w:b/>
          <w:bCs/>
          <w:u w:val="single"/>
        </w:rPr>
        <w:t>ECBCBCWTF</w:t>
      </w:r>
    </w:p>
    <w:p w14:paraId="5B373E3C" w14:textId="778479ED" w:rsidR="00874A33" w:rsidRDefault="00874A33" w:rsidP="00874A33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יש </w:t>
      </w:r>
      <w:proofErr w:type="spellStart"/>
      <w:r>
        <w:rPr>
          <w:rFonts w:hint="cs"/>
          <w:rtl/>
          <w:lang w:bidi="he-IL"/>
        </w:rPr>
        <w:t>לCBC</w:t>
      </w:r>
      <w:proofErr w:type="spellEnd"/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ולECB</w:t>
      </w:r>
      <w:proofErr w:type="spellEnd"/>
      <w:r>
        <w:rPr>
          <w:rFonts w:hint="cs"/>
          <w:rtl/>
          <w:lang w:bidi="he-IL"/>
        </w:rPr>
        <w:t xml:space="preserve"> אותו מפתח, מכיוון שפענוח CBC עובד כך שהוא קודם מפענח ואז עושה XOR עם </w:t>
      </w:r>
      <w:proofErr w:type="spellStart"/>
      <w:r>
        <w:rPr>
          <w:rFonts w:hint="cs"/>
          <w:rtl/>
          <w:lang w:bidi="he-IL"/>
        </w:rPr>
        <w:t>הIV</w:t>
      </w:r>
      <w:proofErr w:type="spellEnd"/>
      <w:r>
        <w:rPr>
          <w:rFonts w:hint="cs"/>
          <w:rtl/>
          <w:lang w:bidi="he-IL"/>
        </w:rPr>
        <w:t xml:space="preserve"> (על מנת לבטל את הפעולה ההפוכה), ומכיוון </w:t>
      </w:r>
      <w:proofErr w:type="spellStart"/>
      <w:r>
        <w:rPr>
          <w:rFonts w:hint="cs"/>
          <w:rtl/>
          <w:lang w:bidi="he-IL"/>
        </w:rPr>
        <w:t>שהIV</w:t>
      </w:r>
      <w:proofErr w:type="spellEnd"/>
      <w:r>
        <w:rPr>
          <w:rFonts w:hint="cs"/>
          <w:rtl/>
          <w:lang w:bidi="he-IL"/>
        </w:rPr>
        <w:t xml:space="preserve"> מידע פומבי, ניתן לפענח את הבלוק הראשון ע"י:</w:t>
      </w:r>
    </w:p>
    <w:p w14:paraId="1A97117F" w14:textId="6E37FFF7" w:rsidR="00874A33" w:rsidRPr="00874A33" w:rsidRDefault="00874A33" w:rsidP="00874A33">
      <w:pPr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bidi="he-IL"/>
                </w:rPr>
                <m:t>ECB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lang w:bidi="he-IL"/>
            </w:rPr>
            <m:t>⨁IV</m:t>
          </m:r>
          <m:r>
            <w:rPr>
              <w:rFonts w:ascii="Cambria Math" w:hAnsi="Cambria Math"/>
              <w:lang w:bidi="he-IL"/>
            </w:rPr>
            <m:t>=(P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</m:t>
              </m:r>
            </m:e>
          </m:d>
          <m:r>
            <w:rPr>
              <w:rFonts w:ascii="Cambria Math" w:hAnsi="Cambria Math"/>
              <w:lang w:bidi="he-IL"/>
            </w:rPr>
            <m:t>⨁IV)</m:t>
          </m:r>
          <m:r>
            <w:rPr>
              <w:rFonts w:ascii="Cambria Math" w:hAnsi="Cambria Math"/>
              <w:lang w:bidi="he-IL"/>
            </w:rPr>
            <m:t>⨁IV</m:t>
          </m:r>
          <m:r>
            <w:rPr>
              <w:rFonts w:ascii="Cambria Math" w:hAnsi="Cambria Math"/>
              <w:lang w:bidi="he-IL"/>
            </w:rPr>
            <m:t>=P[1]</m:t>
          </m:r>
        </m:oMath>
      </m:oMathPara>
    </w:p>
    <w:p w14:paraId="7F20BDB3" w14:textId="3D0AD2CD" w:rsidR="00874A33" w:rsidRDefault="00874A33" w:rsidP="00874A33">
      <w:pPr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עכשיו יש לנו את הבלוק הראשון ב</w:t>
      </w:r>
      <w:r>
        <w:rPr>
          <w:rFonts w:eastAsiaTheme="minorEastAsia"/>
          <w:i/>
          <w:lang w:bidi="he-IL"/>
        </w:rPr>
        <w:t>plaintext</w:t>
      </w:r>
      <w:r>
        <w:rPr>
          <w:rFonts w:eastAsiaTheme="minorEastAsia" w:hint="cs"/>
          <w:i/>
          <w:rtl/>
          <w:lang w:bidi="he-IL"/>
        </w:rPr>
        <w:t xml:space="preserve">, אבל הוא גם מהווה את </w:t>
      </w:r>
      <w:proofErr w:type="spellStart"/>
      <w:r>
        <w:rPr>
          <w:rFonts w:eastAsiaTheme="minorEastAsia" w:hint="cs"/>
          <w:i/>
          <w:rtl/>
          <w:lang w:bidi="he-IL"/>
        </w:rPr>
        <w:t>הIV</w:t>
      </w:r>
      <w:proofErr w:type="spellEnd"/>
      <w:r>
        <w:rPr>
          <w:rFonts w:eastAsiaTheme="minorEastAsia" w:hint="cs"/>
          <w:i/>
          <w:rtl/>
          <w:lang w:bidi="he-IL"/>
        </w:rPr>
        <w:t xml:space="preserve"> של הבלוק שאחריו.</w:t>
      </w:r>
    </w:p>
    <w:p w14:paraId="09A9002B" w14:textId="52EF0D8D" w:rsidR="00874A33" w:rsidRDefault="00874A33" w:rsidP="00874A33">
      <w:pPr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לכן נוכל להמשיך לבצע את אותו התהליך.</w:t>
      </w:r>
    </w:p>
    <w:p w14:paraId="51E79979" w14:textId="6AA462D4" w:rsidR="00874A33" w:rsidRPr="00874A33" w:rsidRDefault="00874A33" w:rsidP="00874A33">
      <w:pPr>
        <w:rPr>
          <w:rFonts w:hint="cs"/>
          <w:i/>
          <w:lang w:bidi="he-IL"/>
        </w:rPr>
      </w:pPr>
      <w:r w:rsidRPr="00874A33">
        <w:rPr>
          <w:i/>
          <w:lang w:bidi="he-IL"/>
        </w:rPr>
        <w:drawing>
          <wp:inline distT="0" distB="0" distL="0" distR="0" wp14:anchorId="3F704CB6" wp14:editId="33B6ADF5">
            <wp:extent cx="5731510" cy="847725"/>
            <wp:effectExtent l="0" t="0" r="2540" b="9525"/>
            <wp:docPr id="210168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83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33" w:rsidRPr="00874A33" w:rsidSect="00DB1C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F7"/>
    <w:rsid w:val="00092D9E"/>
    <w:rsid w:val="005E280D"/>
    <w:rsid w:val="00613BF7"/>
    <w:rsid w:val="00804CD8"/>
    <w:rsid w:val="00874A33"/>
    <w:rsid w:val="008D171D"/>
    <w:rsid w:val="00B72C7C"/>
    <w:rsid w:val="00D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A6D9"/>
  <w15:chartTrackingRefBased/>
  <w15:docId w15:val="{82D2CBF6-0F3B-4ADA-AA5F-D6124082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B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4A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Aslan</dc:creator>
  <cp:keywords/>
  <dc:description/>
  <cp:lastModifiedBy>Liam Aslan</cp:lastModifiedBy>
  <cp:revision>2</cp:revision>
  <cp:lastPrinted>2025-06-15T11:37:00Z</cp:lastPrinted>
  <dcterms:created xsi:type="dcterms:W3CDTF">2025-06-15T11:32:00Z</dcterms:created>
  <dcterms:modified xsi:type="dcterms:W3CDTF">2025-06-15T11:37:00Z</dcterms:modified>
</cp:coreProperties>
</file>