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912"/>
        <w:tblW w:w="12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6"/>
      </w:tblGrid>
      <w:tr w:rsidR="00A20AAF" w14:paraId="68625741" w14:textId="77777777" w:rsidTr="004310B8">
        <w:trPr>
          <w:trHeight w:val="15040"/>
        </w:trPr>
        <w:tc>
          <w:tcPr>
            <w:tcW w:w="12206" w:type="dxa"/>
            <w:tcBorders>
              <w:top w:val="none" w:sz="0" w:space="0" w:color="FFFFFF"/>
              <w:left w:val="none" w:sz="0" w:space="0" w:color="FFFFFF"/>
              <w:bottom w:val="none" w:sz="0" w:space="0" w:color="FFFFFF"/>
              <w:right w:val="none" w:sz="0" w:space="0" w:color="FFFFFF"/>
            </w:tcBorders>
            <w:shd w:val="clear" w:color="auto" w:fill="0D1B3E"/>
            <w:tcMar>
              <w:top w:w="800" w:type="dxa"/>
              <w:left w:w="720" w:type="dxa"/>
              <w:bottom w:w="400" w:type="dxa"/>
              <w:right w:w="720" w:type="dxa"/>
            </w:tcMar>
          </w:tcPr>
          <w:p w14:paraId="3662333B" w14:textId="77777777" w:rsidR="00A20AAF" w:rsidRDefault="00000000" w:rsidP="004310B8">
            <w:pPr>
              <w:spacing w:after="360"/>
            </w:pPr>
            <w:r>
              <w:rPr>
                <w:sz w:val="72"/>
                <w:szCs w:val="72"/>
              </w:rPr>
              <w:t>🇪🇸</w:t>
            </w:r>
          </w:p>
          <w:p w14:paraId="7054314D" w14:textId="77777777" w:rsidR="00A20AAF" w:rsidRDefault="00000000" w:rsidP="004310B8">
            <w:pPr>
              <w:spacing w:after="60"/>
            </w:pPr>
            <w:r>
              <w:rPr>
                <w:b/>
                <w:bCs/>
                <w:color w:val="FFFFFF"/>
                <w:sz w:val="60"/>
                <w:szCs w:val="60"/>
              </w:rPr>
              <w:t>SPAIN &amp; VALENCIA</w:t>
            </w:r>
          </w:p>
          <w:p w14:paraId="68F45320" w14:textId="77777777" w:rsidR="00A20AAF" w:rsidRDefault="00000000" w:rsidP="004310B8">
            <w:pPr>
              <w:spacing w:after="240"/>
            </w:pPr>
            <w:r>
              <w:rPr>
                <w:b/>
                <w:bCs/>
                <w:color w:val="F08030"/>
                <w:sz w:val="60"/>
                <w:szCs w:val="60"/>
              </w:rPr>
              <w:t>GOVERNMENT GUIDE</w:t>
            </w:r>
          </w:p>
          <w:p w14:paraId="0025F215" w14:textId="77777777" w:rsidR="00A20AAF" w:rsidRDefault="00000000" w:rsidP="004310B8">
            <w:pPr>
              <w:spacing w:after="120"/>
            </w:pPr>
            <w:r>
              <w:rPr>
                <w:i/>
                <w:iCs/>
                <w:color w:val="B0BEC5"/>
                <w:sz w:val="24"/>
                <w:szCs w:val="24"/>
              </w:rPr>
              <w:t>How power works. Who runs what. The gritty reality.</w:t>
            </w:r>
          </w:p>
          <w:p w14:paraId="4AC4C1FB" w14:textId="77777777" w:rsidR="00A20AAF" w:rsidRDefault="00000000" w:rsidP="004310B8">
            <w:pPr>
              <w:spacing w:after="600"/>
            </w:pPr>
            <w:r>
              <w:rPr>
                <w:color w:val="78909C"/>
              </w:rPr>
              <w:t>Valencia at the centre  ·  March 2026</w:t>
            </w:r>
          </w:p>
          <w:p w14:paraId="7952966B" w14:textId="77777777" w:rsidR="00A20AAF" w:rsidRDefault="00A20AAF" w:rsidP="004310B8">
            <w:pPr>
              <w:pBdr>
                <w:bottom w:val="single" w:sz="12" w:space="0" w:color="D95F02"/>
              </w:pBdr>
              <w:spacing w:after="180"/>
            </w:pPr>
          </w:p>
          <w:p w14:paraId="70618619" w14:textId="77777777" w:rsidR="00A20AAF" w:rsidRDefault="00000000" w:rsidP="004310B8">
            <w:r>
              <w:rPr>
                <w:color w:val="78909C"/>
                <w:sz w:val="17"/>
                <w:szCs w:val="17"/>
              </w:rPr>
              <w:t>PM: Pedro Sanchez (PSOE)   |   Regional: Juanfran Perez Llorca (PP)   |   Mayor of Valencia: Maria Jose Catala (PP)</w:t>
            </w:r>
          </w:p>
        </w:tc>
      </w:tr>
    </w:tbl>
    <w:p w14:paraId="1FBA414A" w14:textId="77777777" w:rsidR="00A20AAF" w:rsidRDefault="00000000">
      <w:r>
        <w:br w:type="page"/>
      </w:r>
    </w:p>
    <w:p w14:paraId="47678435" w14:textId="77777777" w:rsidR="00A20AAF" w:rsidRDefault="00A20AA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7A8ABE75" w14:textId="77777777">
        <w:tc>
          <w:tcPr>
            <w:tcW w:w="0" w:type="auto"/>
            <w:tcBorders>
              <w:top w:val="none" w:sz="0" w:space="0" w:color="FFFFFF"/>
              <w:left w:val="none" w:sz="0" w:space="0" w:color="FFFFFF"/>
              <w:bottom w:val="none" w:sz="0" w:space="0" w:color="FFFFFF"/>
              <w:right w:val="none" w:sz="0" w:space="0" w:color="FFFFFF"/>
            </w:tcBorders>
            <w:shd w:val="clear" w:color="auto" w:fill="0D1B3E"/>
            <w:tcMar>
              <w:top w:w="220" w:type="dxa"/>
              <w:left w:w="360" w:type="dxa"/>
              <w:bottom w:w="140" w:type="dxa"/>
              <w:right w:w="360" w:type="dxa"/>
            </w:tcMar>
          </w:tcPr>
          <w:p w14:paraId="6947B44D" w14:textId="77777777" w:rsidR="00A20AAF" w:rsidRDefault="00000000">
            <w:pPr>
              <w:spacing w:after="60"/>
            </w:pPr>
            <w:r>
              <w:rPr>
                <w:b/>
                <w:bCs/>
                <w:color w:val="FFFFFF"/>
                <w:sz w:val="32"/>
                <w:szCs w:val="32"/>
              </w:rPr>
              <w:t>PART 1  —  HOW SPAIN IS GOVERNED</w:t>
            </w:r>
          </w:p>
          <w:p w14:paraId="7EDCE003" w14:textId="77777777" w:rsidR="00A20AAF" w:rsidRDefault="00000000">
            <w:r>
              <w:rPr>
                <w:color w:val="F08030"/>
                <w:sz w:val="19"/>
                <w:szCs w:val="19"/>
              </w:rPr>
              <w:t>The three layers of power and what each controls</w:t>
            </w:r>
          </w:p>
        </w:tc>
      </w:tr>
    </w:tbl>
    <w:p w14:paraId="37B999F2" w14:textId="77777777" w:rsidR="00A20AAF" w:rsidRDefault="00A20AAF">
      <w:pPr>
        <w:spacing w:after="80"/>
      </w:pPr>
    </w:p>
    <w:p w14:paraId="6653B41A" w14:textId="77777777" w:rsidR="00A20AAF" w:rsidRDefault="00000000">
      <w:pPr>
        <w:spacing w:after="100"/>
      </w:pPr>
      <w:r>
        <w:t>Spain is a parliamentary constitutional monarchy. Real power is split across three tiers: national, regional, and local. For someone living in Valencia, all three affect daily life — but in very different ways. Understanding which level controls what is the single most useful thing you can take from this document.</w:t>
      </w:r>
    </w:p>
    <w:p w14:paraId="34312575" w14:textId="77777777" w:rsidR="00A20AAF" w:rsidRDefault="00000000">
      <w:pPr>
        <w:pBdr>
          <w:top w:val="none" w:sz="0" w:space="0" w:color="FFFFFF"/>
          <w:left w:val="single" w:sz="28" w:space="0" w:color="D95F02"/>
          <w:bottom w:val="none" w:sz="0" w:space="0" w:color="FFFFFF"/>
          <w:right w:val="none" w:sz="0" w:space="0" w:color="FFFFFF"/>
        </w:pBdr>
        <w:spacing w:before="160" w:after="160"/>
        <w:ind w:left="300"/>
      </w:pPr>
      <w:r>
        <w:rPr>
          <w:b/>
          <w:bCs/>
          <w:i/>
          <w:iCs/>
          <w:color w:val="0D1B3E"/>
          <w:sz w:val="22"/>
          <w:szCs w:val="22"/>
        </w:rPr>
        <w:t>“Spain is ranked 2nd in the world for decentralised regional authority. Only Germany is more devolved.”</w:t>
      </w:r>
      <w:r>
        <w:rPr>
          <w:color w:val="90A4AE"/>
          <w:sz w:val="18"/>
          <w:szCs w:val="18"/>
        </w:rPr>
        <w:t xml:space="preserve">  — Regional Authority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20AAF" w14:paraId="22D9111C" w14:textId="77777777">
        <w:tc>
          <w:tcPr>
            <w:tcW w:w="2340" w:type="dxa"/>
            <w:tcBorders>
              <w:top w:val="none" w:sz="0" w:space="0" w:color="FFFFFF"/>
              <w:left w:val="none" w:sz="0" w:space="0" w:color="FFFFFF"/>
              <w:bottom w:val="none" w:sz="0" w:space="0" w:color="FFFFFF"/>
              <w:right w:val="none" w:sz="0" w:space="0" w:color="FFFFFF"/>
            </w:tcBorders>
            <w:shd w:val="clear" w:color="auto" w:fill="0D1B3E"/>
            <w:tcMar>
              <w:top w:w="180" w:type="dxa"/>
              <w:left w:w="200" w:type="dxa"/>
              <w:bottom w:w="160" w:type="dxa"/>
              <w:right w:w="200" w:type="dxa"/>
            </w:tcMar>
          </w:tcPr>
          <w:p w14:paraId="5C76D571" w14:textId="77777777" w:rsidR="00A20AAF" w:rsidRDefault="00000000">
            <w:pPr>
              <w:spacing w:after="60"/>
              <w:jc w:val="center"/>
            </w:pPr>
            <w:r>
              <w:rPr>
                <w:b/>
                <w:bCs/>
                <w:color w:val="FFFFFF"/>
                <w:sz w:val="52"/>
                <w:szCs w:val="52"/>
              </w:rPr>
              <w:t>17</w:t>
            </w:r>
          </w:p>
          <w:p w14:paraId="55E72505" w14:textId="77777777" w:rsidR="00A20AAF" w:rsidRDefault="00000000">
            <w:pPr>
              <w:jc w:val="center"/>
            </w:pPr>
            <w:r>
              <w:rPr>
                <w:color w:val="B0BEC5"/>
                <w:sz w:val="17"/>
                <w:szCs w:val="17"/>
              </w:rPr>
              <w:t>Autonomous Regions</w:t>
            </w:r>
          </w:p>
        </w:tc>
        <w:tc>
          <w:tcPr>
            <w:tcW w:w="2340" w:type="dxa"/>
            <w:tcBorders>
              <w:top w:val="none" w:sz="0" w:space="0" w:color="FFFFFF"/>
              <w:left w:val="none" w:sz="0" w:space="0" w:color="FFFFFF"/>
              <w:bottom w:val="none" w:sz="0" w:space="0" w:color="FFFFFF"/>
              <w:right w:val="none" w:sz="0" w:space="0" w:color="FFFFFF"/>
            </w:tcBorders>
            <w:shd w:val="clear" w:color="auto" w:fill="1A2F5E"/>
            <w:tcMar>
              <w:top w:w="180" w:type="dxa"/>
              <w:left w:w="200" w:type="dxa"/>
              <w:bottom w:w="160" w:type="dxa"/>
              <w:right w:w="200" w:type="dxa"/>
            </w:tcMar>
          </w:tcPr>
          <w:p w14:paraId="1F8409E9" w14:textId="77777777" w:rsidR="00A20AAF" w:rsidRDefault="00000000">
            <w:pPr>
              <w:spacing w:after="60"/>
              <w:jc w:val="center"/>
            </w:pPr>
            <w:r>
              <w:rPr>
                <w:b/>
                <w:bCs/>
                <w:color w:val="FFFFFF"/>
                <w:sz w:val="52"/>
                <w:szCs w:val="52"/>
              </w:rPr>
              <w:t>8,131</w:t>
            </w:r>
          </w:p>
          <w:p w14:paraId="277CE200" w14:textId="77777777" w:rsidR="00A20AAF" w:rsidRDefault="00000000">
            <w:pPr>
              <w:jc w:val="center"/>
            </w:pPr>
            <w:r>
              <w:rPr>
                <w:color w:val="B0BEC5"/>
                <w:sz w:val="17"/>
                <w:szCs w:val="17"/>
              </w:rPr>
              <w:t>Municipalities</w:t>
            </w:r>
          </w:p>
        </w:tc>
        <w:tc>
          <w:tcPr>
            <w:tcW w:w="2340" w:type="dxa"/>
            <w:tcBorders>
              <w:top w:val="none" w:sz="0" w:space="0" w:color="FFFFFF"/>
              <w:left w:val="none" w:sz="0" w:space="0" w:color="FFFFFF"/>
              <w:bottom w:val="none" w:sz="0" w:space="0" w:color="FFFFFF"/>
              <w:right w:val="none" w:sz="0" w:space="0" w:color="FFFFFF"/>
            </w:tcBorders>
            <w:shd w:val="clear" w:color="auto" w:fill="005F73"/>
            <w:tcMar>
              <w:top w:w="180" w:type="dxa"/>
              <w:left w:w="200" w:type="dxa"/>
              <w:bottom w:w="160" w:type="dxa"/>
              <w:right w:w="200" w:type="dxa"/>
            </w:tcMar>
          </w:tcPr>
          <w:p w14:paraId="7CF6CFDF" w14:textId="77777777" w:rsidR="00A20AAF" w:rsidRDefault="00000000">
            <w:pPr>
              <w:spacing w:after="60"/>
              <w:jc w:val="center"/>
            </w:pPr>
            <w:r>
              <w:rPr>
                <w:b/>
                <w:bCs/>
                <w:color w:val="FFFFFF"/>
                <w:sz w:val="52"/>
                <w:szCs w:val="52"/>
              </w:rPr>
              <w:t>47M</w:t>
            </w:r>
          </w:p>
          <w:p w14:paraId="23918EDB" w14:textId="77777777" w:rsidR="00A20AAF" w:rsidRDefault="00000000">
            <w:pPr>
              <w:jc w:val="center"/>
            </w:pPr>
            <w:r>
              <w:rPr>
                <w:color w:val="CCE8EA"/>
                <w:sz w:val="17"/>
                <w:szCs w:val="17"/>
              </w:rPr>
              <w:t>National Population</w:t>
            </w:r>
          </w:p>
        </w:tc>
        <w:tc>
          <w:tcPr>
            <w:tcW w:w="2340" w:type="dxa"/>
            <w:tcBorders>
              <w:top w:val="none" w:sz="0" w:space="0" w:color="FFFFFF"/>
              <w:left w:val="none" w:sz="0" w:space="0" w:color="FFFFFF"/>
              <w:bottom w:val="none" w:sz="0" w:space="0" w:color="FFFFFF"/>
              <w:right w:val="none" w:sz="0" w:space="0" w:color="FFFFFF"/>
            </w:tcBorders>
            <w:shd w:val="clear" w:color="auto" w:fill="D95F02"/>
            <w:tcMar>
              <w:top w:w="180" w:type="dxa"/>
              <w:left w:w="200" w:type="dxa"/>
              <w:bottom w:w="160" w:type="dxa"/>
              <w:right w:w="200" w:type="dxa"/>
            </w:tcMar>
          </w:tcPr>
          <w:p w14:paraId="2222302B" w14:textId="77777777" w:rsidR="00A20AAF" w:rsidRDefault="00000000">
            <w:pPr>
              <w:spacing w:after="60"/>
              <w:jc w:val="center"/>
            </w:pPr>
            <w:r>
              <w:rPr>
                <w:b/>
                <w:bCs/>
                <w:color w:val="FFFFFF"/>
                <w:sz w:val="52"/>
                <w:szCs w:val="52"/>
              </w:rPr>
              <w:t>5.1M</w:t>
            </w:r>
          </w:p>
          <w:p w14:paraId="149E9579" w14:textId="77777777" w:rsidR="00A20AAF" w:rsidRDefault="00000000">
            <w:pPr>
              <w:jc w:val="center"/>
            </w:pPr>
            <w:r>
              <w:rPr>
                <w:color w:val="FFD0B5"/>
                <w:sz w:val="17"/>
                <w:szCs w:val="17"/>
              </w:rPr>
              <w:t>Valencian Community</w:t>
            </w:r>
          </w:p>
        </w:tc>
      </w:tr>
    </w:tbl>
    <w:p w14:paraId="7C7223F4" w14:textId="77777777" w:rsidR="00A20AAF" w:rsidRDefault="00A20AA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560"/>
        <w:gridCol w:w="2200"/>
      </w:tblGrid>
      <w:tr w:rsidR="00A20AAF" w14:paraId="401F125A" w14:textId="77777777">
        <w:tc>
          <w:tcPr>
            <w:tcW w:w="0" w:type="auto"/>
            <w:tcBorders>
              <w:top w:val="none" w:sz="0" w:space="0" w:color="FFFFFF"/>
              <w:left w:val="none" w:sz="0" w:space="0" w:color="FFFFFF"/>
              <w:bottom w:val="none" w:sz="0" w:space="0" w:color="FFFFFF"/>
              <w:right w:val="none" w:sz="0" w:space="0" w:color="FFFFFF"/>
            </w:tcBorders>
            <w:shd w:val="clear" w:color="auto" w:fill="0D1B3E"/>
            <w:tcMar>
              <w:top w:w="70" w:type="dxa"/>
              <w:left w:w="120" w:type="dxa"/>
              <w:bottom w:w="70" w:type="dxa"/>
              <w:right w:w="120" w:type="dxa"/>
            </w:tcMar>
          </w:tcPr>
          <w:p w14:paraId="41DA3E1A" w14:textId="77777777" w:rsidR="00A20AAF" w:rsidRDefault="00000000">
            <w:pPr>
              <w:jc w:val="center"/>
            </w:pPr>
            <w:r>
              <w:rPr>
                <w:b/>
                <w:bCs/>
                <w:color w:val="FFFFFF"/>
                <w:sz w:val="17"/>
                <w:szCs w:val="17"/>
              </w:rPr>
              <w:t>LEVEL</w:t>
            </w:r>
          </w:p>
        </w:tc>
        <w:tc>
          <w:tcPr>
            <w:tcW w:w="0" w:type="auto"/>
            <w:tcBorders>
              <w:top w:val="none" w:sz="0" w:space="0" w:color="FFFFFF"/>
              <w:left w:val="none" w:sz="0" w:space="0" w:color="FFFFFF"/>
              <w:bottom w:val="none" w:sz="0" w:space="0" w:color="FFFFFF"/>
              <w:right w:val="none" w:sz="0" w:space="0" w:color="FFFFFF"/>
            </w:tcBorders>
            <w:shd w:val="clear" w:color="auto" w:fill="0D1B3E"/>
            <w:tcMar>
              <w:top w:w="70" w:type="dxa"/>
              <w:left w:w="120" w:type="dxa"/>
              <w:bottom w:w="70" w:type="dxa"/>
              <w:right w:w="120" w:type="dxa"/>
            </w:tcMar>
          </w:tcPr>
          <w:p w14:paraId="6C8D4C07" w14:textId="77777777" w:rsidR="00A20AAF" w:rsidRDefault="00000000">
            <w:r>
              <w:rPr>
                <w:b/>
                <w:bCs/>
                <w:color w:val="FFFFFF"/>
                <w:sz w:val="17"/>
                <w:szCs w:val="17"/>
              </w:rPr>
              <w:t>ROLE  ·  PERSON  ·  PARTY</w:t>
            </w:r>
          </w:p>
        </w:tc>
        <w:tc>
          <w:tcPr>
            <w:tcW w:w="0" w:type="auto"/>
            <w:tcBorders>
              <w:top w:val="none" w:sz="0" w:space="0" w:color="FFFFFF"/>
              <w:left w:val="none" w:sz="0" w:space="0" w:color="FFFFFF"/>
              <w:bottom w:val="none" w:sz="0" w:space="0" w:color="FFFFFF"/>
              <w:right w:val="none" w:sz="0" w:space="0" w:color="FFFFFF"/>
            </w:tcBorders>
            <w:shd w:val="clear" w:color="auto" w:fill="0D1B3E"/>
            <w:tcMar>
              <w:top w:w="70" w:type="dxa"/>
              <w:left w:w="120" w:type="dxa"/>
              <w:bottom w:w="70" w:type="dxa"/>
              <w:right w:w="120" w:type="dxa"/>
            </w:tcMar>
          </w:tcPr>
          <w:p w14:paraId="03AA878E" w14:textId="77777777" w:rsidR="00A20AAF" w:rsidRDefault="00000000">
            <w:pPr>
              <w:jc w:val="center"/>
            </w:pPr>
            <w:r>
              <w:rPr>
                <w:b/>
                <w:bCs/>
                <w:color w:val="FFFFFF"/>
                <w:sz w:val="17"/>
                <w:szCs w:val="17"/>
              </w:rPr>
              <w:t>SALARY</w:t>
            </w:r>
          </w:p>
        </w:tc>
      </w:tr>
      <w:tr w:rsidR="00A20AAF" w14:paraId="76E6FB80" w14:textId="77777777">
        <w:tc>
          <w:tcPr>
            <w:tcW w:w="1600" w:type="dxa"/>
            <w:tcBorders>
              <w:top w:val="none" w:sz="0" w:space="0" w:color="FFFFFF"/>
              <w:left w:val="none" w:sz="0" w:space="0" w:color="FFFFFF"/>
              <w:bottom w:val="none" w:sz="0" w:space="0" w:color="FFFFFF"/>
              <w:right w:val="none" w:sz="0" w:space="0" w:color="FFFFFF"/>
            </w:tcBorders>
            <w:shd w:val="clear" w:color="auto" w:fill="0D1B3E"/>
            <w:tcMar>
              <w:top w:w="180" w:type="dxa"/>
              <w:left w:w="200" w:type="dxa"/>
              <w:bottom w:w="180" w:type="dxa"/>
              <w:right w:w="200" w:type="dxa"/>
            </w:tcMar>
            <w:vAlign w:val="center"/>
          </w:tcPr>
          <w:p w14:paraId="030FD047" w14:textId="77777777" w:rsidR="00A20AAF" w:rsidRDefault="00000000">
            <w:pPr>
              <w:spacing w:after="40"/>
              <w:jc w:val="center"/>
            </w:pPr>
            <w:r>
              <w:rPr>
                <w:b/>
                <w:bCs/>
                <w:color w:val="FFFFFF"/>
                <w:sz w:val="18"/>
                <w:szCs w:val="18"/>
              </w:rPr>
              <w:t>LEVEL 1</w:t>
            </w:r>
          </w:p>
          <w:p w14:paraId="10B5F582" w14:textId="77777777" w:rsidR="00A20AAF" w:rsidRDefault="00000000">
            <w:pPr>
              <w:jc w:val="center"/>
            </w:pPr>
            <w:r>
              <w:rPr>
                <w:color w:val="CCE0FF"/>
                <w:sz w:val="16"/>
                <w:szCs w:val="16"/>
              </w:rPr>
              <w:t>National / Madrid</w:t>
            </w:r>
          </w:p>
        </w:tc>
        <w:tc>
          <w:tcPr>
            <w:tcW w:w="5560" w:type="dxa"/>
            <w:tcBorders>
              <w:top w:val="none" w:sz="0" w:space="0" w:color="FFFFFF"/>
              <w:left w:val="single" w:sz="8" w:space="0" w:color="0D1B3E"/>
              <w:bottom w:val="none" w:sz="0" w:space="0" w:color="FFFFFF"/>
              <w:right w:val="none" w:sz="0" w:space="0" w:color="FFFFFF"/>
            </w:tcBorders>
            <w:shd w:val="clear" w:color="auto" w:fill="E3F2FD"/>
            <w:tcMar>
              <w:top w:w="160" w:type="dxa"/>
              <w:left w:w="240" w:type="dxa"/>
              <w:bottom w:w="160" w:type="dxa"/>
              <w:right w:w="240" w:type="dxa"/>
            </w:tcMar>
          </w:tcPr>
          <w:p w14:paraId="2F983B2C" w14:textId="77777777" w:rsidR="00A20AAF" w:rsidRDefault="00000000">
            <w:pPr>
              <w:spacing w:after="60"/>
            </w:pPr>
            <w:r>
              <w:rPr>
                <w:b/>
                <w:bCs/>
                <w:color w:val="0D1B3E"/>
                <w:sz w:val="22"/>
                <w:szCs w:val="22"/>
              </w:rPr>
              <w:t>Prime Minister</w:t>
            </w:r>
            <w:r>
              <w:t xml:space="preserve">   </w:t>
            </w:r>
            <w:r>
              <w:rPr>
                <w:b/>
                <w:bCs/>
                <w:color w:val="9B2226"/>
                <w:sz w:val="17"/>
                <w:szCs w:val="17"/>
              </w:rPr>
              <w:t>PSOE — Left</w:t>
            </w:r>
          </w:p>
          <w:p w14:paraId="7E22C146" w14:textId="77777777" w:rsidR="00A20AAF" w:rsidRDefault="00000000">
            <w:pPr>
              <w:spacing w:after="80"/>
            </w:pPr>
            <w:r>
              <w:rPr>
                <w:i/>
                <w:iCs/>
              </w:rPr>
              <w:t>Pedro Sanchez</w:t>
            </w:r>
          </w:p>
          <w:p w14:paraId="165DA6C6" w14:textId="77777777" w:rsidR="00A20AAF" w:rsidRDefault="00000000">
            <w:r>
              <w:rPr>
                <w:sz w:val="18"/>
                <w:szCs w:val="18"/>
              </w:rPr>
              <w:t>Controls: defence, courts, immigration, national tax, pensions, foreign policy, national railways, state pension</w:t>
            </w:r>
          </w:p>
        </w:tc>
        <w:tc>
          <w:tcPr>
            <w:tcW w:w="2200" w:type="dxa"/>
            <w:tcBorders>
              <w:top w:val="none" w:sz="0" w:space="0" w:color="FFFFFF"/>
              <w:left w:val="none" w:sz="0" w:space="0" w:color="FFFFFF"/>
              <w:bottom w:val="none" w:sz="0" w:space="0" w:color="FFFFFF"/>
              <w:right w:val="none" w:sz="0" w:space="0" w:color="FFFFFF"/>
            </w:tcBorders>
            <w:shd w:val="clear" w:color="auto" w:fill="F8FAFC"/>
            <w:tcMar>
              <w:top w:w="100" w:type="dxa"/>
              <w:left w:w="180" w:type="dxa"/>
              <w:bottom w:w="100" w:type="dxa"/>
              <w:right w:w="180" w:type="dxa"/>
            </w:tcMar>
            <w:vAlign w:val="center"/>
          </w:tcPr>
          <w:p w14:paraId="21D3B5A6" w14:textId="77777777" w:rsidR="00A20AAF" w:rsidRDefault="00000000">
            <w:pPr>
              <w:spacing w:after="40"/>
              <w:jc w:val="center"/>
            </w:pPr>
            <w:r>
              <w:rPr>
                <w:b/>
                <w:bCs/>
                <w:color w:val="1B5E20"/>
                <w:sz w:val="24"/>
                <w:szCs w:val="24"/>
              </w:rPr>
              <w:t>€90,010</w:t>
            </w:r>
          </w:p>
          <w:p w14:paraId="51EC723A" w14:textId="77777777" w:rsidR="00A20AAF" w:rsidRDefault="00000000">
            <w:pPr>
              <w:jc w:val="center"/>
            </w:pPr>
            <w:r>
              <w:rPr>
                <w:color w:val="90A4AE"/>
                <w:sz w:val="16"/>
                <w:szCs w:val="16"/>
              </w:rPr>
              <w:t>gross / year</w:t>
            </w:r>
          </w:p>
        </w:tc>
      </w:tr>
      <w:tr w:rsidR="00A20AAF" w14:paraId="63064331" w14:textId="77777777">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30" w:type="dxa"/>
              <w:left w:w="180" w:type="dxa"/>
              <w:bottom w:w="30" w:type="dxa"/>
              <w:right w:w="180" w:type="dxa"/>
            </w:tcMar>
          </w:tcPr>
          <w:p w14:paraId="164B54F0" w14:textId="77777777" w:rsidR="00A20AAF" w:rsidRDefault="00000000">
            <w:pPr>
              <w:jc w:val="center"/>
            </w:pPr>
            <w:r>
              <w:rPr>
                <w:color w:val="90A4AE"/>
                <w:sz w:val="18"/>
                <w:szCs w:val="18"/>
              </w:rPr>
              <w:t>▼</w:t>
            </w:r>
          </w:p>
        </w:tc>
      </w:tr>
      <w:tr w:rsidR="00A20AAF" w14:paraId="41B7C83A" w14:textId="77777777">
        <w:tc>
          <w:tcPr>
            <w:tcW w:w="1600" w:type="dxa"/>
            <w:tcBorders>
              <w:top w:val="none" w:sz="0" w:space="0" w:color="FFFFFF"/>
              <w:left w:val="none" w:sz="0" w:space="0" w:color="FFFFFF"/>
              <w:bottom w:val="none" w:sz="0" w:space="0" w:color="FFFFFF"/>
              <w:right w:val="none" w:sz="0" w:space="0" w:color="FFFFFF"/>
            </w:tcBorders>
            <w:shd w:val="clear" w:color="auto" w:fill="1A2F5E"/>
            <w:tcMar>
              <w:top w:w="180" w:type="dxa"/>
              <w:left w:w="200" w:type="dxa"/>
              <w:bottom w:w="180" w:type="dxa"/>
              <w:right w:w="200" w:type="dxa"/>
            </w:tcMar>
            <w:vAlign w:val="center"/>
          </w:tcPr>
          <w:p w14:paraId="024C9E00" w14:textId="77777777" w:rsidR="00A20AAF" w:rsidRDefault="00000000">
            <w:pPr>
              <w:spacing w:after="40"/>
              <w:jc w:val="center"/>
            </w:pPr>
            <w:r>
              <w:rPr>
                <w:b/>
                <w:bCs/>
                <w:color w:val="FFFFFF"/>
                <w:sz w:val="18"/>
                <w:szCs w:val="18"/>
              </w:rPr>
              <w:t>LEVEL 2</w:t>
            </w:r>
          </w:p>
          <w:p w14:paraId="50560864" w14:textId="77777777" w:rsidR="00A20AAF" w:rsidRDefault="00000000">
            <w:pPr>
              <w:jc w:val="center"/>
            </w:pPr>
            <w:r>
              <w:rPr>
                <w:color w:val="CCE0FF"/>
                <w:sz w:val="16"/>
                <w:szCs w:val="16"/>
              </w:rPr>
              <w:t>Valencian Region</w:t>
            </w:r>
          </w:p>
        </w:tc>
        <w:tc>
          <w:tcPr>
            <w:tcW w:w="5560" w:type="dxa"/>
            <w:tcBorders>
              <w:top w:val="none" w:sz="0" w:space="0" w:color="FFFFFF"/>
              <w:left w:val="single" w:sz="8" w:space="0" w:color="D95F02"/>
              <w:bottom w:val="none" w:sz="0" w:space="0" w:color="FFFFFF"/>
              <w:right w:val="none" w:sz="0" w:space="0" w:color="FFFFFF"/>
            </w:tcBorders>
            <w:shd w:val="clear" w:color="auto" w:fill="FFFBEB"/>
            <w:tcMar>
              <w:top w:w="160" w:type="dxa"/>
              <w:left w:w="240" w:type="dxa"/>
              <w:bottom w:w="160" w:type="dxa"/>
              <w:right w:w="240" w:type="dxa"/>
            </w:tcMar>
          </w:tcPr>
          <w:p w14:paraId="0F8CCC7C" w14:textId="77777777" w:rsidR="00A20AAF" w:rsidRDefault="00000000">
            <w:pPr>
              <w:spacing w:after="60"/>
            </w:pPr>
            <w:r>
              <w:rPr>
                <w:b/>
                <w:bCs/>
                <w:color w:val="0D1B3E"/>
                <w:sz w:val="22"/>
                <w:szCs w:val="22"/>
              </w:rPr>
              <w:t>President of the Generalitat</w:t>
            </w:r>
            <w:r>
              <w:t xml:space="preserve">   </w:t>
            </w:r>
            <w:r>
              <w:rPr>
                <w:b/>
                <w:bCs/>
                <w:color w:val="D95F02"/>
                <w:sz w:val="17"/>
                <w:szCs w:val="17"/>
              </w:rPr>
              <w:t>PP + Vox — Right</w:t>
            </w:r>
          </w:p>
          <w:p w14:paraId="278D6799" w14:textId="77777777" w:rsidR="00A20AAF" w:rsidRDefault="00000000">
            <w:pPr>
              <w:spacing w:after="80"/>
            </w:pPr>
            <w:r>
              <w:rPr>
                <w:i/>
                <w:iCs/>
              </w:rPr>
              <w:t>Juanfran Perez Llorca (since Nov 2025)</w:t>
            </w:r>
          </w:p>
          <w:p w14:paraId="76CC150C" w14:textId="77777777" w:rsidR="00A20AAF" w:rsidRDefault="00000000">
            <w:r>
              <w:rPr>
                <w:sz w:val="18"/>
                <w:szCs w:val="18"/>
              </w:rPr>
              <w:t>Controls: hospitals, schools, regional roads, housing policy, social care, regional police — the tier that most affects daily life</w:t>
            </w:r>
          </w:p>
        </w:tc>
        <w:tc>
          <w:tcPr>
            <w:tcW w:w="2200" w:type="dxa"/>
            <w:tcBorders>
              <w:top w:val="none" w:sz="0" w:space="0" w:color="FFFFFF"/>
              <w:left w:val="none" w:sz="0" w:space="0" w:color="FFFFFF"/>
              <w:bottom w:val="none" w:sz="0" w:space="0" w:color="FFFFFF"/>
              <w:right w:val="none" w:sz="0" w:space="0" w:color="FFFFFF"/>
            </w:tcBorders>
            <w:shd w:val="clear" w:color="auto" w:fill="FFFBEB"/>
            <w:tcMar>
              <w:top w:w="100" w:type="dxa"/>
              <w:left w:w="180" w:type="dxa"/>
              <w:bottom w:w="100" w:type="dxa"/>
              <w:right w:w="180" w:type="dxa"/>
            </w:tcMar>
            <w:vAlign w:val="center"/>
          </w:tcPr>
          <w:p w14:paraId="0E505D9B" w14:textId="77777777" w:rsidR="00A20AAF" w:rsidRDefault="00000000">
            <w:pPr>
              <w:spacing w:after="40"/>
              <w:jc w:val="center"/>
            </w:pPr>
            <w:r>
              <w:rPr>
                <w:b/>
                <w:bCs/>
                <w:color w:val="B45309"/>
                <w:sz w:val="24"/>
                <w:szCs w:val="24"/>
              </w:rPr>
              <w:t>€91,398</w:t>
            </w:r>
          </w:p>
          <w:p w14:paraId="3C23BA88" w14:textId="77777777" w:rsidR="00A20AAF" w:rsidRDefault="00000000">
            <w:pPr>
              <w:jc w:val="center"/>
            </w:pPr>
            <w:r>
              <w:rPr>
                <w:color w:val="90A4AE"/>
                <w:sz w:val="16"/>
                <w:szCs w:val="16"/>
              </w:rPr>
              <w:t>gross / year</w:t>
            </w:r>
          </w:p>
        </w:tc>
      </w:tr>
      <w:tr w:rsidR="00A20AAF" w14:paraId="223F7FAB" w14:textId="77777777">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30" w:type="dxa"/>
              <w:left w:w="180" w:type="dxa"/>
              <w:bottom w:w="30" w:type="dxa"/>
              <w:right w:w="180" w:type="dxa"/>
            </w:tcMar>
          </w:tcPr>
          <w:p w14:paraId="42892439" w14:textId="77777777" w:rsidR="00A20AAF" w:rsidRDefault="00000000">
            <w:pPr>
              <w:jc w:val="center"/>
            </w:pPr>
            <w:r>
              <w:rPr>
                <w:color w:val="90A4AE"/>
                <w:sz w:val="18"/>
                <w:szCs w:val="18"/>
              </w:rPr>
              <w:t>▼</w:t>
            </w:r>
          </w:p>
        </w:tc>
      </w:tr>
      <w:tr w:rsidR="00A20AAF" w14:paraId="6CD0FB56" w14:textId="77777777">
        <w:tc>
          <w:tcPr>
            <w:tcW w:w="1600" w:type="dxa"/>
            <w:tcBorders>
              <w:top w:val="none" w:sz="0" w:space="0" w:color="FFFFFF"/>
              <w:left w:val="none" w:sz="0" w:space="0" w:color="FFFFFF"/>
              <w:bottom w:val="none" w:sz="0" w:space="0" w:color="FFFFFF"/>
              <w:right w:val="none" w:sz="0" w:space="0" w:color="FFFFFF"/>
            </w:tcBorders>
            <w:shd w:val="clear" w:color="auto" w:fill="005F73"/>
            <w:tcMar>
              <w:top w:w="180" w:type="dxa"/>
              <w:left w:w="200" w:type="dxa"/>
              <w:bottom w:w="180" w:type="dxa"/>
              <w:right w:w="200" w:type="dxa"/>
            </w:tcMar>
            <w:vAlign w:val="center"/>
          </w:tcPr>
          <w:p w14:paraId="7911783E" w14:textId="77777777" w:rsidR="00A20AAF" w:rsidRDefault="00000000">
            <w:pPr>
              <w:spacing w:after="40"/>
              <w:jc w:val="center"/>
            </w:pPr>
            <w:r>
              <w:rPr>
                <w:b/>
                <w:bCs/>
                <w:color w:val="FFFFFF"/>
                <w:sz w:val="18"/>
                <w:szCs w:val="18"/>
              </w:rPr>
              <w:t>LEVEL 3</w:t>
            </w:r>
          </w:p>
          <w:p w14:paraId="2E3EDA69" w14:textId="77777777" w:rsidR="00A20AAF" w:rsidRDefault="00000000">
            <w:pPr>
              <w:jc w:val="center"/>
            </w:pPr>
            <w:r>
              <w:rPr>
                <w:color w:val="CCE0FF"/>
                <w:sz w:val="16"/>
                <w:szCs w:val="16"/>
              </w:rPr>
              <w:t>Valencia City</w:t>
            </w:r>
          </w:p>
        </w:tc>
        <w:tc>
          <w:tcPr>
            <w:tcW w:w="5560" w:type="dxa"/>
            <w:tcBorders>
              <w:top w:val="none" w:sz="0" w:space="0" w:color="FFFFFF"/>
              <w:left w:val="single" w:sz="8" w:space="0" w:color="005F73"/>
              <w:bottom w:val="none" w:sz="0" w:space="0" w:color="FFFFFF"/>
              <w:right w:val="none" w:sz="0" w:space="0" w:color="FFFFFF"/>
            </w:tcBorders>
            <w:shd w:val="clear" w:color="auto" w:fill="E0F4F6"/>
            <w:tcMar>
              <w:top w:w="160" w:type="dxa"/>
              <w:left w:w="240" w:type="dxa"/>
              <w:bottom w:w="160" w:type="dxa"/>
              <w:right w:w="240" w:type="dxa"/>
            </w:tcMar>
          </w:tcPr>
          <w:p w14:paraId="3C4DB999" w14:textId="77777777" w:rsidR="00A20AAF" w:rsidRDefault="00000000">
            <w:pPr>
              <w:spacing w:after="60"/>
            </w:pPr>
            <w:r>
              <w:rPr>
                <w:b/>
                <w:bCs/>
                <w:color w:val="0D1B3E"/>
                <w:sz w:val="22"/>
                <w:szCs w:val="22"/>
              </w:rPr>
              <w:t>Mayor (Alcaldesa)</w:t>
            </w:r>
            <w:r>
              <w:t xml:space="preserve">   </w:t>
            </w:r>
            <w:r>
              <w:rPr>
                <w:b/>
                <w:bCs/>
                <w:color w:val="D95F02"/>
                <w:sz w:val="17"/>
                <w:szCs w:val="17"/>
              </w:rPr>
              <w:t>PP + Vox — Right</w:t>
            </w:r>
          </w:p>
          <w:p w14:paraId="0CD5F90D" w14:textId="77777777" w:rsidR="00A20AAF" w:rsidRDefault="00000000">
            <w:pPr>
              <w:spacing w:after="80"/>
            </w:pPr>
            <w:r>
              <w:rPr>
                <w:i/>
                <w:iCs/>
              </w:rPr>
              <w:t>Maria Jose Catala (since June 2023)</w:t>
            </w:r>
          </w:p>
          <w:p w14:paraId="07C032BB" w14:textId="77777777" w:rsidR="00A20AAF" w:rsidRDefault="00000000">
            <w:r>
              <w:rPr>
                <w:sz w:val="18"/>
                <w:szCs w:val="18"/>
              </w:rPr>
              <w:t>Controls: local planning, city buses, parks, local police, rubbish collection, urban development licences, local events</w:t>
            </w:r>
          </w:p>
        </w:tc>
        <w:tc>
          <w:tcPr>
            <w:tcW w:w="2200" w:type="dxa"/>
            <w:tcBorders>
              <w:top w:val="none" w:sz="0" w:space="0" w:color="FFFFFF"/>
              <w:left w:val="none" w:sz="0" w:space="0" w:color="FFFFFF"/>
              <w:bottom w:val="none" w:sz="0" w:space="0" w:color="FFFFFF"/>
              <w:right w:val="none" w:sz="0" w:space="0" w:color="FFFFFF"/>
            </w:tcBorders>
            <w:shd w:val="clear" w:color="auto" w:fill="F8FAFC"/>
            <w:tcMar>
              <w:top w:w="100" w:type="dxa"/>
              <w:left w:w="180" w:type="dxa"/>
              <w:bottom w:w="100" w:type="dxa"/>
              <w:right w:w="180" w:type="dxa"/>
            </w:tcMar>
            <w:vAlign w:val="center"/>
          </w:tcPr>
          <w:p w14:paraId="7366DC97" w14:textId="77777777" w:rsidR="00A20AAF" w:rsidRDefault="00000000">
            <w:pPr>
              <w:spacing w:after="40"/>
              <w:jc w:val="center"/>
            </w:pPr>
            <w:r>
              <w:rPr>
                <w:b/>
                <w:bCs/>
                <w:color w:val="1B5E20"/>
                <w:sz w:val="24"/>
                <w:szCs w:val="24"/>
              </w:rPr>
              <w:t>€94,000</w:t>
            </w:r>
          </w:p>
          <w:p w14:paraId="4C297096" w14:textId="77777777" w:rsidR="00A20AAF" w:rsidRDefault="00000000">
            <w:pPr>
              <w:jc w:val="center"/>
            </w:pPr>
            <w:r>
              <w:rPr>
                <w:color w:val="90A4AE"/>
                <w:sz w:val="16"/>
                <w:szCs w:val="16"/>
              </w:rPr>
              <w:t>gross / year</w:t>
            </w:r>
          </w:p>
        </w:tc>
      </w:tr>
    </w:tbl>
    <w:p w14:paraId="28471212" w14:textId="77777777" w:rsidR="00A20AAF" w:rsidRDefault="00A20AA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217216D1" w14:textId="77777777">
        <w:tc>
          <w:tcPr>
            <w:tcW w:w="0" w:type="auto"/>
            <w:tcBorders>
              <w:top w:val="none" w:sz="0" w:space="0" w:color="FFFFFF"/>
              <w:left w:val="single" w:sz="14" w:space="0" w:color="B8860B"/>
              <w:bottom w:val="none" w:sz="0" w:space="0" w:color="FFFFFF"/>
              <w:right w:val="none" w:sz="0" w:space="0" w:color="FFFFFF"/>
            </w:tcBorders>
            <w:shd w:val="clear" w:color="auto" w:fill="FFFDE7"/>
            <w:tcMar>
              <w:top w:w="140" w:type="dxa"/>
              <w:left w:w="260" w:type="dxa"/>
              <w:bottom w:w="140" w:type="dxa"/>
              <w:right w:w="200" w:type="dxa"/>
            </w:tcMar>
          </w:tcPr>
          <w:p w14:paraId="498D11BB" w14:textId="77777777" w:rsidR="00A20AAF" w:rsidRDefault="00000000">
            <w:pPr>
              <w:spacing w:after="60"/>
            </w:pPr>
            <w:r>
              <w:rPr>
                <w:b/>
                <w:bCs/>
                <w:color w:val="B8860B"/>
                <w:sz w:val="18"/>
                <w:szCs w:val="18"/>
              </w:rPr>
              <w:t>THE KING'S ROLE</w:t>
            </w:r>
          </w:p>
          <w:p w14:paraId="43EE20EE" w14:textId="77777777" w:rsidR="00A20AAF" w:rsidRDefault="00000000">
            <w:r>
              <w:rPr>
                <w:color w:val="111827"/>
                <w:sz w:val="19"/>
                <w:szCs w:val="19"/>
              </w:rPr>
              <w:t>The King? King Felipe VI earns €290,000 but has zero governing power. He is a constitutional head of state who signs laws (he must sign them — he cannot refuse), formally appoints the PM after elections, and represents Spain on the world stage. His role was deliberately made ceremonial as a safeguard after Franco's dictatorship ended in 1975.</w:t>
            </w:r>
          </w:p>
        </w:tc>
      </w:tr>
    </w:tbl>
    <w:p w14:paraId="30E206ED" w14:textId="77777777" w:rsidR="00A20AAF" w:rsidRDefault="00A20AAF">
      <w:pPr>
        <w:spacing w:after="100"/>
      </w:pPr>
    </w:p>
    <w:p w14:paraId="4A240AB1" w14:textId="77777777" w:rsidR="009B1EBA" w:rsidRDefault="009B1EBA">
      <w:pPr>
        <w:spacing w:after="100"/>
      </w:pPr>
    </w:p>
    <w:p w14:paraId="1739FD2B" w14:textId="77777777" w:rsidR="009B1EBA" w:rsidRDefault="009B1EBA">
      <w:pPr>
        <w:spacing w:after="100"/>
      </w:pPr>
    </w:p>
    <w:p w14:paraId="6A307202" w14:textId="77777777" w:rsidR="00A20AAF" w:rsidRDefault="00A20AA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781F1121" w14:textId="77777777">
        <w:tc>
          <w:tcPr>
            <w:tcW w:w="0" w:type="auto"/>
            <w:tcBorders>
              <w:top w:val="none" w:sz="0" w:space="0" w:color="FFFFFF"/>
              <w:left w:val="none" w:sz="0" w:space="0" w:color="FFFFFF"/>
              <w:bottom w:val="none" w:sz="0" w:space="0" w:color="FFFFFF"/>
              <w:right w:val="none" w:sz="0" w:space="0" w:color="FFFFFF"/>
            </w:tcBorders>
            <w:shd w:val="clear" w:color="auto" w:fill="0D1B3E"/>
            <w:tcMar>
              <w:top w:w="220" w:type="dxa"/>
              <w:left w:w="360" w:type="dxa"/>
              <w:bottom w:w="140" w:type="dxa"/>
              <w:right w:w="360" w:type="dxa"/>
            </w:tcMar>
          </w:tcPr>
          <w:p w14:paraId="5F92B49B" w14:textId="77777777" w:rsidR="00A20AAF" w:rsidRDefault="00000000">
            <w:pPr>
              <w:spacing w:after="60"/>
            </w:pPr>
            <w:r>
              <w:rPr>
                <w:b/>
                <w:bCs/>
                <w:color w:val="FFFFFF"/>
                <w:sz w:val="32"/>
                <w:szCs w:val="32"/>
              </w:rPr>
              <w:lastRenderedPageBreak/>
              <w:t>PART 2  —  WHO CONTROLS WHAT</w:t>
            </w:r>
          </w:p>
          <w:p w14:paraId="1A277E25" w14:textId="77777777" w:rsidR="00A20AAF" w:rsidRDefault="00000000">
            <w:r>
              <w:rPr>
                <w:color w:val="F08030"/>
                <w:sz w:val="19"/>
                <w:szCs w:val="19"/>
              </w:rPr>
              <w:t>The definitive breakdown — so you can complain to the right person</w:t>
            </w:r>
          </w:p>
        </w:tc>
      </w:tr>
    </w:tbl>
    <w:p w14:paraId="5AE107F6" w14:textId="77777777" w:rsidR="00A20AAF" w:rsidRDefault="00A20AAF">
      <w:pPr>
        <w:spacing w:after="80"/>
      </w:pPr>
    </w:p>
    <w:p w14:paraId="05FB54A4" w14:textId="77777777" w:rsidR="00A20AAF" w:rsidRDefault="00000000">
      <w:pPr>
        <w:spacing w:after="100"/>
      </w:pPr>
      <w:r>
        <w:t>The most common mistake: complaining to the mayor about hospitals, or expecting the PM to fix your street. Here is the definitive map of who does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4"/>
        <w:gridCol w:w="2052"/>
        <w:gridCol w:w="2052"/>
        <w:gridCol w:w="2052"/>
      </w:tblGrid>
      <w:tr w:rsidR="00A20AAF" w14:paraId="72E17721" w14:textId="77777777">
        <w:tc>
          <w:tcPr>
            <w:tcW w:w="3200" w:type="dxa"/>
            <w:tcBorders>
              <w:top w:val="none" w:sz="0" w:space="0" w:color="FFFFFF"/>
              <w:left w:val="none" w:sz="0" w:space="0" w:color="FFFFFF"/>
              <w:bottom w:val="none" w:sz="0" w:space="0" w:color="FFFFFF"/>
              <w:right w:val="none" w:sz="0" w:space="0" w:color="FFFFFF"/>
            </w:tcBorders>
            <w:shd w:val="clear" w:color="auto" w:fill="0D1B3E"/>
            <w:tcMar>
              <w:top w:w="70" w:type="dxa"/>
              <w:left w:w="120" w:type="dxa"/>
              <w:bottom w:w="70" w:type="dxa"/>
              <w:right w:w="120" w:type="dxa"/>
            </w:tcMar>
          </w:tcPr>
          <w:p w14:paraId="15EADD1D" w14:textId="77777777" w:rsidR="00A20AAF" w:rsidRDefault="00000000">
            <w:r>
              <w:rPr>
                <w:b/>
                <w:bCs/>
                <w:color w:val="FFFFFF"/>
                <w:sz w:val="18"/>
                <w:szCs w:val="18"/>
              </w:rPr>
              <w:t>AREA</w:t>
            </w:r>
          </w:p>
        </w:tc>
        <w:tc>
          <w:tcPr>
            <w:tcW w:w="2050" w:type="dxa"/>
            <w:tcBorders>
              <w:top w:val="none" w:sz="0" w:space="0" w:color="FFFFFF"/>
              <w:left w:val="none" w:sz="0" w:space="0" w:color="FFFFFF"/>
              <w:bottom w:val="none" w:sz="0" w:space="0" w:color="FFFFFF"/>
              <w:right w:val="none" w:sz="0" w:space="0" w:color="FFFFFF"/>
            </w:tcBorders>
            <w:shd w:val="clear" w:color="auto" w:fill="0D1B3E"/>
            <w:tcMar>
              <w:top w:w="70" w:type="dxa"/>
              <w:left w:w="120" w:type="dxa"/>
              <w:bottom w:w="70" w:type="dxa"/>
              <w:right w:w="120" w:type="dxa"/>
            </w:tcMar>
          </w:tcPr>
          <w:p w14:paraId="6E316A96" w14:textId="77777777" w:rsidR="00A20AAF" w:rsidRDefault="00000000">
            <w:pPr>
              <w:jc w:val="center"/>
            </w:pPr>
            <w:r>
              <w:rPr>
                <w:b/>
                <w:bCs/>
                <w:color w:val="FFFFFF"/>
                <w:sz w:val="17"/>
                <w:szCs w:val="17"/>
              </w:rPr>
              <w:t>NATIONAL (Madrid)</w:t>
            </w:r>
          </w:p>
        </w:tc>
        <w:tc>
          <w:tcPr>
            <w:tcW w:w="2050" w:type="dxa"/>
            <w:tcBorders>
              <w:top w:val="none" w:sz="0" w:space="0" w:color="FFFFFF"/>
              <w:left w:val="none" w:sz="0" w:space="0" w:color="FFFFFF"/>
              <w:bottom w:val="none" w:sz="0" w:space="0" w:color="FFFFFF"/>
              <w:right w:val="none" w:sz="0" w:space="0" w:color="FFFFFF"/>
            </w:tcBorders>
            <w:shd w:val="clear" w:color="auto" w:fill="1A2F5E"/>
            <w:tcMar>
              <w:top w:w="70" w:type="dxa"/>
              <w:left w:w="120" w:type="dxa"/>
              <w:bottom w:w="70" w:type="dxa"/>
              <w:right w:w="120" w:type="dxa"/>
            </w:tcMar>
          </w:tcPr>
          <w:p w14:paraId="78D30083" w14:textId="77777777" w:rsidR="00A20AAF" w:rsidRDefault="00000000">
            <w:pPr>
              <w:jc w:val="center"/>
            </w:pPr>
            <w:r>
              <w:rPr>
                <w:b/>
                <w:bCs/>
                <w:color w:val="FFFFFF"/>
                <w:sz w:val="17"/>
                <w:szCs w:val="17"/>
              </w:rPr>
              <w:t>REGIONAL (Valencia)</w:t>
            </w:r>
          </w:p>
        </w:tc>
        <w:tc>
          <w:tcPr>
            <w:tcW w:w="2050" w:type="dxa"/>
            <w:tcBorders>
              <w:top w:val="none" w:sz="0" w:space="0" w:color="FFFFFF"/>
              <w:left w:val="none" w:sz="0" w:space="0" w:color="FFFFFF"/>
              <w:bottom w:val="none" w:sz="0" w:space="0" w:color="FFFFFF"/>
              <w:right w:val="none" w:sz="0" w:space="0" w:color="FFFFFF"/>
            </w:tcBorders>
            <w:shd w:val="clear" w:color="auto" w:fill="005F73"/>
            <w:tcMar>
              <w:top w:w="70" w:type="dxa"/>
              <w:left w:w="120" w:type="dxa"/>
              <w:bottom w:w="70" w:type="dxa"/>
              <w:right w:w="120" w:type="dxa"/>
            </w:tcMar>
          </w:tcPr>
          <w:p w14:paraId="51C7A3BD" w14:textId="77777777" w:rsidR="00A20AAF" w:rsidRDefault="00000000">
            <w:pPr>
              <w:jc w:val="center"/>
            </w:pPr>
            <w:r>
              <w:rPr>
                <w:b/>
                <w:bCs/>
                <w:color w:val="FFFFFF"/>
                <w:sz w:val="17"/>
                <w:szCs w:val="17"/>
              </w:rPr>
              <w:t>CITY (Valencia City)</w:t>
            </w:r>
          </w:p>
        </w:tc>
      </w:tr>
      <w:tr w:rsidR="00A20AAF" w14:paraId="76BF8BFD" w14:textId="77777777">
        <w:tc>
          <w:tcPr>
            <w:tcW w:w="32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4EA4154A" w14:textId="77777777" w:rsidR="00A20AAF" w:rsidRDefault="00000000">
            <w:r>
              <w:rPr>
                <w:color w:val="0D1B3E"/>
                <w:sz w:val="19"/>
                <w:szCs w:val="19"/>
              </w:rPr>
              <w:t>Hospitals &amp; public health</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07D18BBB" w14:textId="77777777" w:rsidR="00A20AAF" w:rsidRDefault="00000000">
            <w:pPr>
              <w:jc w:val="center"/>
            </w:pPr>
            <w:r>
              <w:rPr>
                <w:b/>
                <w:bCs/>
                <w:color w:val="1B5E20"/>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0CEA423A" w14:textId="77777777" w:rsidR="00A20AAF" w:rsidRDefault="00000000">
            <w:pPr>
              <w:jc w:val="center"/>
            </w:pPr>
            <w:r>
              <w:rPr>
                <w:b/>
                <w:bCs/>
                <w:color w:val="1B5E20"/>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11FB74E1" w14:textId="77777777" w:rsidR="00A20AAF" w:rsidRDefault="00000000">
            <w:pPr>
              <w:jc w:val="center"/>
            </w:pPr>
            <w:r>
              <w:rPr>
                <w:b/>
                <w:bCs/>
                <w:color w:val="9B2226"/>
                <w:sz w:val="21"/>
                <w:szCs w:val="21"/>
              </w:rPr>
              <w:t>✗</w:t>
            </w:r>
          </w:p>
        </w:tc>
      </w:tr>
      <w:tr w:rsidR="00A20AAF" w14:paraId="22610227" w14:textId="77777777">
        <w:tc>
          <w:tcPr>
            <w:tcW w:w="32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2D6A6837" w14:textId="77777777" w:rsidR="00A20AAF" w:rsidRDefault="00000000">
            <w:r>
              <w:rPr>
                <w:color w:val="0D1B3E"/>
                <w:sz w:val="19"/>
                <w:szCs w:val="19"/>
              </w:rPr>
              <w:t>Schools &amp; universities</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662CD0D5" w14:textId="77777777" w:rsidR="00A20AAF" w:rsidRDefault="00000000">
            <w:pPr>
              <w:jc w:val="center"/>
            </w:pPr>
            <w:r>
              <w:rPr>
                <w:color w:val="B45309"/>
                <w:sz w:val="21"/>
                <w:szCs w:val="21"/>
              </w:rPr>
              <w:t>Framework</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605466D3" w14:textId="77777777" w:rsidR="00A20AAF" w:rsidRDefault="00000000">
            <w:pPr>
              <w:jc w:val="center"/>
            </w:pPr>
            <w:r>
              <w:rPr>
                <w:b/>
                <w:bCs/>
                <w:color w:val="1B5E20"/>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20F998A0" w14:textId="77777777" w:rsidR="00A20AAF" w:rsidRDefault="00000000">
            <w:pPr>
              <w:jc w:val="center"/>
            </w:pPr>
            <w:r>
              <w:rPr>
                <w:b/>
                <w:bCs/>
                <w:color w:val="9B2226"/>
                <w:sz w:val="21"/>
                <w:szCs w:val="21"/>
              </w:rPr>
              <w:t>✗</w:t>
            </w:r>
          </w:p>
        </w:tc>
      </w:tr>
      <w:tr w:rsidR="00A20AAF" w14:paraId="428B2FEE" w14:textId="77777777">
        <w:tc>
          <w:tcPr>
            <w:tcW w:w="32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7E9C4557" w14:textId="77777777" w:rsidR="00A20AAF" w:rsidRDefault="00000000">
            <w:r>
              <w:rPr>
                <w:color w:val="0D1B3E"/>
                <w:sz w:val="19"/>
                <w:szCs w:val="19"/>
              </w:rPr>
              <w:t>Income tax &amp; VAT</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4C1D1D21" w14:textId="77777777" w:rsidR="00A20AAF" w:rsidRDefault="00000000">
            <w:pPr>
              <w:jc w:val="center"/>
            </w:pPr>
            <w:r>
              <w:rPr>
                <w:b/>
                <w:bCs/>
                <w:color w:val="1B5E20"/>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13F364DD" w14:textId="77777777" w:rsidR="00A20AAF" w:rsidRDefault="00000000">
            <w:pPr>
              <w:jc w:val="center"/>
            </w:pPr>
            <w:r>
              <w:rPr>
                <w:color w:val="B45309"/>
                <w:sz w:val="21"/>
                <w:szCs w:val="21"/>
              </w:rPr>
              <w:t>Partial</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7B713F02" w14:textId="77777777" w:rsidR="00A20AAF" w:rsidRDefault="00000000">
            <w:pPr>
              <w:jc w:val="center"/>
            </w:pPr>
            <w:r>
              <w:rPr>
                <w:b/>
                <w:bCs/>
                <w:color w:val="9B2226"/>
                <w:sz w:val="21"/>
                <w:szCs w:val="21"/>
              </w:rPr>
              <w:t>✗</w:t>
            </w:r>
          </w:p>
        </w:tc>
      </w:tr>
      <w:tr w:rsidR="00A20AAF" w14:paraId="37CEF3B6" w14:textId="77777777">
        <w:tc>
          <w:tcPr>
            <w:tcW w:w="32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70BA8F34" w14:textId="77777777" w:rsidR="00A20AAF" w:rsidRDefault="00000000">
            <w:r>
              <w:rPr>
                <w:color w:val="0D1B3E"/>
                <w:sz w:val="19"/>
                <w:szCs w:val="19"/>
              </w:rPr>
              <w:t>National roads &amp; motorways</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4014C49D" w14:textId="77777777" w:rsidR="00A20AAF" w:rsidRDefault="00000000">
            <w:pPr>
              <w:jc w:val="center"/>
            </w:pPr>
            <w:r>
              <w:rPr>
                <w:b/>
                <w:bCs/>
                <w:color w:val="1B5E20"/>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77C78523" w14:textId="77777777" w:rsidR="00A20AAF" w:rsidRDefault="00000000">
            <w:pPr>
              <w:jc w:val="center"/>
            </w:pPr>
            <w:r>
              <w:rPr>
                <w:b/>
                <w:bCs/>
                <w:color w:val="9B2226"/>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3C4B8235" w14:textId="77777777" w:rsidR="00A20AAF" w:rsidRDefault="00000000">
            <w:pPr>
              <w:jc w:val="center"/>
            </w:pPr>
            <w:r>
              <w:rPr>
                <w:b/>
                <w:bCs/>
                <w:color w:val="9B2226"/>
                <w:sz w:val="21"/>
                <w:szCs w:val="21"/>
              </w:rPr>
              <w:t>✗</w:t>
            </w:r>
          </w:p>
        </w:tc>
      </w:tr>
      <w:tr w:rsidR="00A20AAF" w14:paraId="0164AA02" w14:textId="77777777">
        <w:tc>
          <w:tcPr>
            <w:tcW w:w="32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19685966" w14:textId="77777777" w:rsidR="00A20AAF" w:rsidRDefault="00000000">
            <w:r>
              <w:rPr>
                <w:color w:val="0D1B3E"/>
                <w:sz w:val="19"/>
                <w:szCs w:val="19"/>
              </w:rPr>
              <w:t>Local streets &amp; city roads</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533A4E15" w14:textId="77777777" w:rsidR="00A20AAF" w:rsidRDefault="00000000">
            <w:pPr>
              <w:jc w:val="center"/>
            </w:pPr>
            <w:r>
              <w:rPr>
                <w:b/>
                <w:bCs/>
                <w:color w:val="9B2226"/>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7ED26606" w14:textId="77777777" w:rsidR="00A20AAF" w:rsidRDefault="00000000">
            <w:pPr>
              <w:jc w:val="center"/>
            </w:pPr>
            <w:r>
              <w:rPr>
                <w:b/>
                <w:bCs/>
                <w:color w:val="9B2226"/>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68A0F1AF" w14:textId="77777777" w:rsidR="00A20AAF" w:rsidRDefault="00000000">
            <w:pPr>
              <w:jc w:val="center"/>
            </w:pPr>
            <w:r>
              <w:rPr>
                <w:b/>
                <w:bCs/>
                <w:color w:val="1B5E20"/>
                <w:sz w:val="21"/>
                <w:szCs w:val="21"/>
              </w:rPr>
              <w:t>✓</w:t>
            </w:r>
          </w:p>
        </w:tc>
      </w:tr>
      <w:tr w:rsidR="00A20AAF" w14:paraId="51B8416A" w14:textId="77777777">
        <w:tc>
          <w:tcPr>
            <w:tcW w:w="32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0DDAC3A1" w14:textId="77777777" w:rsidR="00A20AAF" w:rsidRDefault="00000000">
            <w:r>
              <w:rPr>
                <w:color w:val="0D1B3E"/>
                <w:sz w:val="19"/>
                <w:szCs w:val="19"/>
              </w:rPr>
              <w:t>Guardia Civil / national police</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1C8FB41C" w14:textId="77777777" w:rsidR="00A20AAF" w:rsidRDefault="00000000">
            <w:pPr>
              <w:jc w:val="center"/>
            </w:pPr>
            <w:r>
              <w:rPr>
                <w:b/>
                <w:bCs/>
                <w:color w:val="1B5E20"/>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4FFD5320" w14:textId="77777777" w:rsidR="00A20AAF" w:rsidRDefault="00000000">
            <w:pPr>
              <w:jc w:val="center"/>
            </w:pPr>
            <w:r>
              <w:rPr>
                <w:b/>
                <w:bCs/>
                <w:color w:val="9B2226"/>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446AD69E" w14:textId="77777777" w:rsidR="00A20AAF" w:rsidRDefault="00000000">
            <w:pPr>
              <w:jc w:val="center"/>
            </w:pPr>
            <w:r>
              <w:rPr>
                <w:b/>
                <w:bCs/>
                <w:color w:val="9B2226"/>
                <w:sz w:val="21"/>
                <w:szCs w:val="21"/>
              </w:rPr>
              <w:t>✗</w:t>
            </w:r>
          </w:p>
        </w:tc>
      </w:tr>
      <w:tr w:rsidR="00A20AAF" w14:paraId="77E6661E" w14:textId="77777777">
        <w:tc>
          <w:tcPr>
            <w:tcW w:w="32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24B26D6E" w14:textId="77777777" w:rsidR="00A20AAF" w:rsidRDefault="00000000">
            <w:r>
              <w:rPr>
                <w:color w:val="0D1B3E"/>
                <w:sz w:val="19"/>
                <w:szCs w:val="19"/>
              </w:rPr>
              <w:t>Local police (Policia Local)</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6C1CDA58" w14:textId="77777777" w:rsidR="00A20AAF" w:rsidRDefault="00000000">
            <w:pPr>
              <w:jc w:val="center"/>
            </w:pPr>
            <w:r>
              <w:rPr>
                <w:b/>
                <w:bCs/>
                <w:color w:val="9B2226"/>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29F14374" w14:textId="77777777" w:rsidR="00A20AAF" w:rsidRDefault="00000000">
            <w:pPr>
              <w:jc w:val="center"/>
            </w:pPr>
            <w:r>
              <w:rPr>
                <w:b/>
                <w:bCs/>
                <w:color w:val="9B2226"/>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27B578C2" w14:textId="77777777" w:rsidR="00A20AAF" w:rsidRDefault="00000000">
            <w:pPr>
              <w:jc w:val="center"/>
            </w:pPr>
            <w:r>
              <w:rPr>
                <w:b/>
                <w:bCs/>
                <w:color w:val="1B5E20"/>
                <w:sz w:val="21"/>
                <w:szCs w:val="21"/>
              </w:rPr>
              <w:t>✓</w:t>
            </w:r>
          </w:p>
        </w:tc>
      </w:tr>
      <w:tr w:rsidR="00A20AAF" w14:paraId="314EECFA" w14:textId="77777777">
        <w:tc>
          <w:tcPr>
            <w:tcW w:w="32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5CE87D37" w14:textId="77777777" w:rsidR="00A20AAF" w:rsidRDefault="00000000">
            <w:r>
              <w:rPr>
                <w:color w:val="0D1B3E"/>
                <w:sz w:val="19"/>
                <w:szCs w:val="19"/>
              </w:rPr>
              <w:t>Planning permission (buildings)</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5E188B9C" w14:textId="77777777" w:rsidR="00A20AAF" w:rsidRDefault="00000000">
            <w:pPr>
              <w:jc w:val="center"/>
            </w:pPr>
            <w:r>
              <w:rPr>
                <w:b/>
                <w:bCs/>
                <w:color w:val="9B2226"/>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6EB0B756" w14:textId="77777777" w:rsidR="00A20AAF" w:rsidRDefault="00000000">
            <w:pPr>
              <w:jc w:val="center"/>
            </w:pPr>
            <w:r>
              <w:rPr>
                <w:b/>
                <w:bCs/>
                <w:color w:val="9B2226"/>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0C764C04" w14:textId="77777777" w:rsidR="00A20AAF" w:rsidRDefault="00000000">
            <w:pPr>
              <w:jc w:val="center"/>
            </w:pPr>
            <w:r>
              <w:rPr>
                <w:b/>
                <w:bCs/>
                <w:color w:val="1B5E20"/>
                <w:sz w:val="21"/>
                <w:szCs w:val="21"/>
              </w:rPr>
              <w:t>✓</w:t>
            </w:r>
          </w:p>
        </w:tc>
      </w:tr>
      <w:tr w:rsidR="00A20AAF" w14:paraId="7BCE89C0" w14:textId="77777777">
        <w:tc>
          <w:tcPr>
            <w:tcW w:w="32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3BE5FD26" w14:textId="77777777" w:rsidR="00A20AAF" w:rsidRDefault="00000000">
            <w:r>
              <w:rPr>
                <w:color w:val="0D1B3E"/>
                <w:sz w:val="19"/>
                <w:szCs w:val="19"/>
              </w:rPr>
              <w:t>Social care &amp; benefits</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012D7BD7" w14:textId="77777777" w:rsidR="00A20AAF" w:rsidRDefault="00000000">
            <w:pPr>
              <w:jc w:val="center"/>
            </w:pPr>
            <w:r>
              <w:rPr>
                <w:color w:val="B45309"/>
                <w:sz w:val="21"/>
                <w:szCs w:val="21"/>
              </w:rPr>
              <w:t>Framework</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48F4A333" w14:textId="77777777" w:rsidR="00A20AAF" w:rsidRDefault="00000000">
            <w:pPr>
              <w:jc w:val="center"/>
            </w:pPr>
            <w:r>
              <w:rPr>
                <w:b/>
                <w:bCs/>
                <w:color w:val="1B5E20"/>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6C25A8ED" w14:textId="77777777" w:rsidR="00A20AAF" w:rsidRDefault="00000000">
            <w:pPr>
              <w:jc w:val="center"/>
            </w:pPr>
            <w:r>
              <w:rPr>
                <w:b/>
                <w:bCs/>
                <w:color w:val="9B2226"/>
                <w:sz w:val="21"/>
                <w:szCs w:val="21"/>
              </w:rPr>
              <w:t>✗</w:t>
            </w:r>
          </w:p>
        </w:tc>
      </w:tr>
      <w:tr w:rsidR="00A20AAF" w14:paraId="004AA90C" w14:textId="77777777">
        <w:tc>
          <w:tcPr>
            <w:tcW w:w="32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3D877C1E" w14:textId="77777777" w:rsidR="00A20AAF" w:rsidRDefault="00000000">
            <w:r>
              <w:rPr>
                <w:color w:val="0D1B3E"/>
                <w:sz w:val="19"/>
                <w:szCs w:val="19"/>
              </w:rPr>
              <w:t>Public transport</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11B15DFF" w14:textId="77777777" w:rsidR="00A20AAF" w:rsidRDefault="00000000">
            <w:pPr>
              <w:jc w:val="center"/>
            </w:pPr>
            <w:r>
              <w:rPr>
                <w:b/>
                <w:bCs/>
                <w:color w:val="9B2226"/>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5C6FC3F8" w14:textId="77777777" w:rsidR="00A20AAF" w:rsidRDefault="00000000">
            <w:pPr>
              <w:jc w:val="center"/>
            </w:pPr>
            <w:r>
              <w:rPr>
                <w:color w:val="B45309"/>
                <w:sz w:val="21"/>
                <w:szCs w:val="21"/>
              </w:rPr>
              <w:t>Metro/FGV</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46BDF41C" w14:textId="77777777" w:rsidR="00A20AAF" w:rsidRDefault="00000000">
            <w:pPr>
              <w:jc w:val="center"/>
            </w:pPr>
            <w:r>
              <w:rPr>
                <w:color w:val="B45309"/>
                <w:sz w:val="21"/>
                <w:szCs w:val="21"/>
              </w:rPr>
              <w:t>EMT buses</w:t>
            </w:r>
          </w:p>
        </w:tc>
      </w:tr>
      <w:tr w:rsidR="00A20AAF" w14:paraId="4876387D" w14:textId="77777777">
        <w:tc>
          <w:tcPr>
            <w:tcW w:w="32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4B43E0CA" w14:textId="77777777" w:rsidR="00A20AAF" w:rsidRDefault="00000000">
            <w:r>
              <w:rPr>
                <w:color w:val="0D1B3E"/>
                <w:sz w:val="19"/>
                <w:szCs w:val="19"/>
              </w:rPr>
              <w:t>Courts &amp; justice</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06137E67" w14:textId="77777777" w:rsidR="00A20AAF" w:rsidRDefault="00000000">
            <w:pPr>
              <w:jc w:val="center"/>
            </w:pPr>
            <w:r>
              <w:rPr>
                <w:b/>
                <w:bCs/>
                <w:color w:val="1B5E20"/>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34E4EF30" w14:textId="77777777" w:rsidR="00A20AAF" w:rsidRDefault="00000000">
            <w:pPr>
              <w:jc w:val="center"/>
            </w:pPr>
            <w:r>
              <w:rPr>
                <w:b/>
                <w:bCs/>
                <w:color w:val="9B2226"/>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4DB8E000" w14:textId="77777777" w:rsidR="00A20AAF" w:rsidRDefault="00000000">
            <w:pPr>
              <w:jc w:val="center"/>
            </w:pPr>
            <w:r>
              <w:rPr>
                <w:b/>
                <w:bCs/>
                <w:color w:val="9B2226"/>
                <w:sz w:val="21"/>
                <w:szCs w:val="21"/>
              </w:rPr>
              <w:t>✗</w:t>
            </w:r>
          </w:p>
        </w:tc>
      </w:tr>
      <w:tr w:rsidR="00A20AAF" w14:paraId="03811AA0" w14:textId="77777777">
        <w:tc>
          <w:tcPr>
            <w:tcW w:w="32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7A62011A" w14:textId="77777777" w:rsidR="00A20AAF" w:rsidRDefault="00000000">
            <w:r>
              <w:rPr>
                <w:color w:val="0D1B3E"/>
                <w:sz w:val="19"/>
                <w:szCs w:val="19"/>
              </w:rPr>
              <w:t>Immigration &amp; borders</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1CD13FA7" w14:textId="77777777" w:rsidR="00A20AAF" w:rsidRDefault="00000000">
            <w:pPr>
              <w:jc w:val="center"/>
            </w:pPr>
            <w:r>
              <w:rPr>
                <w:b/>
                <w:bCs/>
                <w:color w:val="1B5E20"/>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2283B13A" w14:textId="77777777" w:rsidR="00A20AAF" w:rsidRDefault="00000000">
            <w:pPr>
              <w:jc w:val="center"/>
            </w:pPr>
            <w:r>
              <w:rPr>
                <w:b/>
                <w:bCs/>
                <w:color w:val="9B2226"/>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3132C375" w14:textId="77777777" w:rsidR="00A20AAF" w:rsidRDefault="00000000">
            <w:pPr>
              <w:jc w:val="center"/>
            </w:pPr>
            <w:r>
              <w:rPr>
                <w:b/>
                <w:bCs/>
                <w:color w:val="9B2226"/>
                <w:sz w:val="21"/>
                <w:szCs w:val="21"/>
              </w:rPr>
              <w:t>✗</w:t>
            </w:r>
          </w:p>
        </w:tc>
      </w:tr>
      <w:tr w:rsidR="00A20AAF" w14:paraId="602383E8" w14:textId="77777777">
        <w:tc>
          <w:tcPr>
            <w:tcW w:w="32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0AE72BAB" w14:textId="77777777" w:rsidR="00A20AAF" w:rsidRDefault="00000000">
            <w:r>
              <w:rPr>
                <w:color w:val="0D1B3E"/>
                <w:sz w:val="19"/>
                <w:szCs w:val="19"/>
              </w:rPr>
              <w:t>Rubbish, parks, local permits</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6182F3CB" w14:textId="77777777" w:rsidR="00A20AAF" w:rsidRDefault="00000000">
            <w:pPr>
              <w:jc w:val="center"/>
            </w:pPr>
            <w:r>
              <w:rPr>
                <w:b/>
                <w:bCs/>
                <w:color w:val="9B2226"/>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77CFA72E" w14:textId="77777777" w:rsidR="00A20AAF" w:rsidRDefault="00000000">
            <w:pPr>
              <w:jc w:val="center"/>
            </w:pPr>
            <w:r>
              <w:rPr>
                <w:b/>
                <w:bCs/>
                <w:color w:val="9B2226"/>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744D9A40" w14:textId="77777777" w:rsidR="00A20AAF" w:rsidRDefault="00000000">
            <w:pPr>
              <w:jc w:val="center"/>
            </w:pPr>
            <w:r>
              <w:rPr>
                <w:b/>
                <w:bCs/>
                <w:color w:val="1B5E20"/>
                <w:sz w:val="21"/>
                <w:szCs w:val="21"/>
              </w:rPr>
              <w:t>✓</w:t>
            </w:r>
          </w:p>
        </w:tc>
      </w:tr>
      <w:tr w:rsidR="00A20AAF" w14:paraId="711FC58E" w14:textId="77777777">
        <w:tc>
          <w:tcPr>
            <w:tcW w:w="32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4D884275" w14:textId="77777777" w:rsidR="00A20AAF" w:rsidRDefault="00000000">
            <w:r>
              <w:rPr>
                <w:color w:val="0D1B3E"/>
                <w:sz w:val="19"/>
                <w:szCs w:val="19"/>
              </w:rPr>
              <w:t>Foreign policy &amp; defence</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7F6A60E9" w14:textId="77777777" w:rsidR="00A20AAF" w:rsidRDefault="00000000">
            <w:pPr>
              <w:jc w:val="center"/>
            </w:pPr>
            <w:r>
              <w:rPr>
                <w:b/>
                <w:bCs/>
                <w:color w:val="1B5E20"/>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2F14C5C1" w14:textId="77777777" w:rsidR="00A20AAF" w:rsidRDefault="00000000">
            <w:pPr>
              <w:jc w:val="center"/>
            </w:pPr>
            <w:r>
              <w:rPr>
                <w:b/>
                <w:bCs/>
                <w:color w:val="9B2226"/>
                <w:sz w:val="21"/>
                <w:szCs w:val="21"/>
              </w:rPr>
              <w:t>✗</w:t>
            </w:r>
          </w:p>
        </w:tc>
        <w:tc>
          <w:tcPr>
            <w:tcW w:w="205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4AF3415F" w14:textId="77777777" w:rsidR="00A20AAF" w:rsidRDefault="00000000">
            <w:pPr>
              <w:jc w:val="center"/>
            </w:pPr>
            <w:r>
              <w:rPr>
                <w:b/>
                <w:bCs/>
                <w:color w:val="9B2226"/>
                <w:sz w:val="21"/>
                <w:szCs w:val="21"/>
              </w:rPr>
              <w:t>✗</w:t>
            </w:r>
          </w:p>
        </w:tc>
      </w:tr>
      <w:tr w:rsidR="00A20AAF" w14:paraId="4B3B53AF" w14:textId="77777777">
        <w:tc>
          <w:tcPr>
            <w:tcW w:w="3200" w:type="dxa"/>
            <w:tcBorders>
              <w:top w:val="single" w:sz="4" w:space="0" w:color="ECEFF1"/>
              <w:left w:val="single" w:sz="4" w:space="0" w:color="ECEFF1"/>
              <w:bottom w:val="single" w:sz="4" w:space="0" w:color="ECEFF1"/>
              <w:right w:val="single" w:sz="4" w:space="0" w:color="ECEFF1"/>
            </w:tcBorders>
            <w:shd w:val="clear" w:color="auto" w:fill="FFE4E6"/>
            <w:tcMar>
              <w:top w:w="70" w:type="dxa"/>
              <w:left w:w="120" w:type="dxa"/>
              <w:bottom w:w="70" w:type="dxa"/>
              <w:right w:w="120" w:type="dxa"/>
            </w:tcMar>
          </w:tcPr>
          <w:p w14:paraId="6AEAD5F0" w14:textId="77777777" w:rsidR="00A20AAF" w:rsidRDefault="00000000">
            <w:r>
              <w:rPr>
                <w:color w:val="0D1B3E"/>
                <w:sz w:val="19"/>
                <w:szCs w:val="19"/>
              </w:rPr>
              <w:t>Flood / disaster response</w:t>
            </w:r>
          </w:p>
        </w:tc>
        <w:tc>
          <w:tcPr>
            <w:tcW w:w="2050" w:type="dxa"/>
            <w:tcBorders>
              <w:top w:val="single" w:sz="4" w:space="0" w:color="ECEFF1"/>
              <w:left w:val="single" w:sz="4" w:space="0" w:color="ECEFF1"/>
              <w:bottom w:val="single" w:sz="4" w:space="0" w:color="ECEFF1"/>
              <w:right w:val="single" w:sz="4" w:space="0" w:color="ECEFF1"/>
            </w:tcBorders>
            <w:shd w:val="clear" w:color="auto" w:fill="FFE4E6"/>
            <w:tcMar>
              <w:top w:w="70" w:type="dxa"/>
              <w:left w:w="120" w:type="dxa"/>
              <w:bottom w:w="70" w:type="dxa"/>
              <w:right w:w="120" w:type="dxa"/>
            </w:tcMar>
            <w:vAlign w:val="center"/>
          </w:tcPr>
          <w:p w14:paraId="4E1E540B" w14:textId="77777777" w:rsidR="00A20AAF" w:rsidRDefault="00000000">
            <w:pPr>
              <w:jc w:val="center"/>
            </w:pPr>
            <w:r>
              <w:rPr>
                <w:color w:val="B45309"/>
                <w:sz w:val="21"/>
                <w:szCs w:val="21"/>
              </w:rPr>
              <w:t>Coord.</w:t>
            </w:r>
          </w:p>
        </w:tc>
        <w:tc>
          <w:tcPr>
            <w:tcW w:w="2050" w:type="dxa"/>
            <w:tcBorders>
              <w:top w:val="single" w:sz="4" w:space="0" w:color="ECEFF1"/>
              <w:left w:val="single" w:sz="4" w:space="0" w:color="ECEFF1"/>
              <w:bottom w:val="single" w:sz="4" w:space="0" w:color="ECEFF1"/>
              <w:right w:val="single" w:sz="4" w:space="0" w:color="ECEFF1"/>
            </w:tcBorders>
            <w:shd w:val="clear" w:color="auto" w:fill="FFE4E6"/>
            <w:tcMar>
              <w:top w:w="70" w:type="dxa"/>
              <w:left w:w="120" w:type="dxa"/>
              <w:bottom w:w="70" w:type="dxa"/>
              <w:right w:w="120" w:type="dxa"/>
            </w:tcMar>
            <w:vAlign w:val="center"/>
          </w:tcPr>
          <w:p w14:paraId="7C8B0D93" w14:textId="77777777" w:rsidR="00A20AAF" w:rsidRDefault="00000000">
            <w:pPr>
              <w:jc w:val="center"/>
            </w:pPr>
            <w:r>
              <w:rPr>
                <w:color w:val="B45309"/>
                <w:sz w:val="21"/>
                <w:szCs w:val="21"/>
              </w:rPr>
              <w:t>PRIMARY</w:t>
            </w:r>
          </w:p>
        </w:tc>
        <w:tc>
          <w:tcPr>
            <w:tcW w:w="2050" w:type="dxa"/>
            <w:tcBorders>
              <w:top w:val="single" w:sz="4" w:space="0" w:color="ECEFF1"/>
              <w:left w:val="single" w:sz="4" w:space="0" w:color="ECEFF1"/>
              <w:bottom w:val="single" w:sz="4" w:space="0" w:color="ECEFF1"/>
              <w:right w:val="single" w:sz="4" w:space="0" w:color="ECEFF1"/>
            </w:tcBorders>
            <w:shd w:val="clear" w:color="auto" w:fill="FFE4E6"/>
            <w:tcMar>
              <w:top w:w="70" w:type="dxa"/>
              <w:left w:w="120" w:type="dxa"/>
              <w:bottom w:w="70" w:type="dxa"/>
              <w:right w:w="120" w:type="dxa"/>
            </w:tcMar>
            <w:vAlign w:val="center"/>
          </w:tcPr>
          <w:p w14:paraId="7D94A999" w14:textId="77777777" w:rsidR="00A20AAF" w:rsidRDefault="00000000">
            <w:pPr>
              <w:jc w:val="center"/>
            </w:pPr>
            <w:r>
              <w:rPr>
                <w:color w:val="B45309"/>
                <w:sz w:val="21"/>
                <w:szCs w:val="21"/>
              </w:rPr>
              <w:t>Support</w:t>
            </w:r>
          </w:p>
        </w:tc>
      </w:tr>
    </w:tbl>
    <w:p w14:paraId="3E063937" w14:textId="77777777" w:rsidR="00A20AAF" w:rsidRDefault="00A20AA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52882C6D" w14:textId="77777777">
        <w:tc>
          <w:tcPr>
            <w:tcW w:w="0" w:type="auto"/>
            <w:tcBorders>
              <w:top w:val="none" w:sz="0" w:space="0" w:color="FFFFFF"/>
              <w:left w:val="single" w:sz="14" w:space="0" w:color="0D47A1"/>
              <w:bottom w:val="none" w:sz="0" w:space="0" w:color="FFFFFF"/>
              <w:right w:val="none" w:sz="0" w:space="0" w:color="FFFFFF"/>
            </w:tcBorders>
            <w:shd w:val="clear" w:color="auto" w:fill="E3F2FD"/>
            <w:tcMar>
              <w:top w:w="140" w:type="dxa"/>
              <w:left w:w="260" w:type="dxa"/>
              <w:bottom w:w="140" w:type="dxa"/>
              <w:right w:w="200" w:type="dxa"/>
            </w:tcMar>
          </w:tcPr>
          <w:p w14:paraId="0FCDC841" w14:textId="77777777" w:rsidR="00A20AAF" w:rsidRDefault="00000000">
            <w:pPr>
              <w:spacing w:after="60"/>
            </w:pPr>
            <w:r>
              <w:rPr>
                <w:b/>
                <w:bCs/>
                <w:color w:val="0D47A1"/>
                <w:sz w:val="18"/>
                <w:szCs w:val="18"/>
              </w:rPr>
              <w:t>QUICK GUIDE</w:t>
            </w:r>
          </w:p>
          <w:p w14:paraId="64880DD9" w14:textId="77777777" w:rsidR="00A20AAF" w:rsidRDefault="00000000">
            <w:r>
              <w:rPr>
                <w:color w:val="111827"/>
                <w:sz w:val="19"/>
                <w:szCs w:val="19"/>
              </w:rPr>
              <w:t>Key takeaway: If it involves your health, your child's school, or social services — your issue is with the Regional President (Perez Llorca). If it's about your street, your bins, or a building permit — it's the Mayor (Catala). If it's about immigration, courts, or big national infrastructure — it's Sanchez in Madrid.</w:t>
            </w:r>
          </w:p>
        </w:tc>
      </w:tr>
    </w:tbl>
    <w:p w14:paraId="4D1D2F55" w14:textId="77777777" w:rsidR="00A20AAF" w:rsidRDefault="00A20AAF">
      <w:pPr>
        <w:spacing w:after="100"/>
      </w:pPr>
    </w:p>
    <w:p w14:paraId="73ADB2A2" w14:textId="77777777" w:rsidR="00A20AAF" w:rsidRDefault="00A20AAF">
      <w:pPr>
        <w:spacing w:after="200"/>
      </w:pPr>
    </w:p>
    <w:p w14:paraId="18286D42" w14:textId="77777777" w:rsidR="001314AD" w:rsidRDefault="001314AD">
      <w:pPr>
        <w:spacing w:after="200"/>
      </w:pPr>
    </w:p>
    <w:p w14:paraId="6EE29019" w14:textId="77777777" w:rsidR="001314AD" w:rsidRDefault="001314AD">
      <w:pPr>
        <w:spacing w:after="200"/>
      </w:pPr>
    </w:p>
    <w:p w14:paraId="2C170A9B" w14:textId="77777777" w:rsidR="001314AD" w:rsidRDefault="001314AD">
      <w:pPr>
        <w:spacing w:after="200"/>
      </w:pPr>
    </w:p>
    <w:p w14:paraId="64E72C48" w14:textId="77777777" w:rsidR="001314AD" w:rsidRDefault="001314AD">
      <w:pPr>
        <w:spacing w:after="200"/>
      </w:pPr>
    </w:p>
    <w:p w14:paraId="311AC73A" w14:textId="77777777" w:rsidR="001314AD" w:rsidRDefault="001314AD">
      <w:pPr>
        <w:spacing w:after="200"/>
      </w:pPr>
    </w:p>
    <w:p w14:paraId="7089FC26" w14:textId="77777777" w:rsidR="001314AD" w:rsidRDefault="001314A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504D7431" w14:textId="77777777">
        <w:tc>
          <w:tcPr>
            <w:tcW w:w="0" w:type="auto"/>
            <w:tcBorders>
              <w:top w:val="none" w:sz="0" w:space="0" w:color="FFFFFF"/>
              <w:left w:val="none" w:sz="0" w:space="0" w:color="FFFFFF"/>
              <w:bottom w:val="none" w:sz="0" w:space="0" w:color="FFFFFF"/>
              <w:right w:val="none" w:sz="0" w:space="0" w:color="FFFFFF"/>
            </w:tcBorders>
            <w:shd w:val="clear" w:color="auto" w:fill="0D1B3E"/>
            <w:tcMar>
              <w:top w:w="220" w:type="dxa"/>
              <w:left w:w="360" w:type="dxa"/>
              <w:bottom w:w="140" w:type="dxa"/>
              <w:right w:w="360" w:type="dxa"/>
            </w:tcMar>
          </w:tcPr>
          <w:p w14:paraId="69AADA20" w14:textId="77777777" w:rsidR="00A20AAF" w:rsidRDefault="00000000">
            <w:pPr>
              <w:spacing w:after="60"/>
            </w:pPr>
            <w:r>
              <w:rPr>
                <w:b/>
                <w:bCs/>
                <w:color w:val="FFFFFF"/>
                <w:sz w:val="32"/>
                <w:szCs w:val="32"/>
              </w:rPr>
              <w:lastRenderedPageBreak/>
              <w:t>PART 3  —  THE MAIN PARTIES</w:t>
            </w:r>
          </w:p>
          <w:p w14:paraId="5A7EDF68" w14:textId="77777777" w:rsidR="00A20AAF" w:rsidRDefault="00000000">
            <w:r>
              <w:rPr>
                <w:color w:val="F08030"/>
                <w:sz w:val="19"/>
                <w:szCs w:val="19"/>
              </w:rPr>
              <w:t>Who they are, what they stand for, and why it matters in Valencia</w:t>
            </w:r>
          </w:p>
        </w:tc>
      </w:tr>
    </w:tbl>
    <w:p w14:paraId="466F6CB8" w14:textId="77777777" w:rsidR="00A20AAF" w:rsidRDefault="00A20AA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900"/>
        <w:gridCol w:w="1700"/>
        <w:gridCol w:w="1700"/>
        <w:gridCol w:w="1660"/>
      </w:tblGrid>
      <w:tr w:rsidR="00A20AAF" w14:paraId="4575B4B4" w14:textId="77777777">
        <w:tc>
          <w:tcPr>
            <w:tcW w:w="1400" w:type="dxa"/>
            <w:tcBorders>
              <w:top w:val="none" w:sz="0" w:space="0" w:color="FFFFFF"/>
              <w:left w:val="none" w:sz="0" w:space="0" w:color="FFFFFF"/>
              <w:bottom w:val="none" w:sz="0" w:space="0" w:color="FFFFFF"/>
              <w:right w:val="none" w:sz="0" w:space="0" w:color="FFFFFF"/>
            </w:tcBorders>
            <w:shd w:val="clear" w:color="auto" w:fill="0D1B3E"/>
            <w:tcMar>
              <w:top w:w="70" w:type="dxa"/>
              <w:left w:w="120" w:type="dxa"/>
              <w:bottom w:w="70" w:type="dxa"/>
              <w:right w:w="120" w:type="dxa"/>
            </w:tcMar>
          </w:tcPr>
          <w:p w14:paraId="3BAA9E6B" w14:textId="77777777" w:rsidR="00A20AAF" w:rsidRDefault="00000000">
            <w:pPr>
              <w:jc w:val="center"/>
            </w:pPr>
            <w:r>
              <w:rPr>
                <w:b/>
                <w:bCs/>
                <w:color w:val="FFFFFF"/>
                <w:sz w:val="17"/>
                <w:szCs w:val="17"/>
              </w:rPr>
              <w:t>PARTY</w:t>
            </w:r>
          </w:p>
        </w:tc>
        <w:tc>
          <w:tcPr>
            <w:tcW w:w="1400" w:type="dxa"/>
            <w:tcBorders>
              <w:top w:val="none" w:sz="0" w:space="0" w:color="FFFFFF"/>
              <w:left w:val="none" w:sz="0" w:space="0" w:color="FFFFFF"/>
              <w:bottom w:val="none" w:sz="0" w:space="0" w:color="FFFFFF"/>
              <w:right w:val="none" w:sz="0" w:space="0" w:color="FFFFFF"/>
            </w:tcBorders>
            <w:shd w:val="clear" w:color="auto" w:fill="0D1B3E"/>
            <w:tcMar>
              <w:top w:w="70" w:type="dxa"/>
              <w:left w:w="120" w:type="dxa"/>
              <w:bottom w:w="70" w:type="dxa"/>
              <w:right w:w="120" w:type="dxa"/>
            </w:tcMar>
          </w:tcPr>
          <w:p w14:paraId="1B8C44F7" w14:textId="77777777" w:rsidR="00A20AAF" w:rsidRDefault="00000000">
            <w:pPr>
              <w:jc w:val="center"/>
            </w:pPr>
            <w:r>
              <w:rPr>
                <w:b/>
                <w:bCs/>
                <w:color w:val="FFFFFF"/>
                <w:sz w:val="17"/>
                <w:szCs w:val="17"/>
              </w:rPr>
              <w:t>WHO THEY ARE</w:t>
            </w:r>
          </w:p>
        </w:tc>
        <w:tc>
          <w:tcPr>
            <w:tcW w:w="1400" w:type="dxa"/>
            <w:tcBorders>
              <w:top w:val="none" w:sz="0" w:space="0" w:color="FFFFFF"/>
              <w:left w:val="none" w:sz="0" w:space="0" w:color="FFFFFF"/>
              <w:bottom w:val="none" w:sz="0" w:space="0" w:color="FFFFFF"/>
              <w:right w:val="none" w:sz="0" w:space="0" w:color="FFFFFF"/>
            </w:tcBorders>
            <w:shd w:val="clear" w:color="auto" w:fill="0D1B3E"/>
            <w:tcMar>
              <w:top w:w="70" w:type="dxa"/>
              <w:left w:w="120" w:type="dxa"/>
              <w:bottom w:w="70" w:type="dxa"/>
              <w:right w:w="120" w:type="dxa"/>
            </w:tcMar>
          </w:tcPr>
          <w:p w14:paraId="6F3E8641" w14:textId="77777777" w:rsidR="00A20AAF" w:rsidRDefault="00000000">
            <w:pPr>
              <w:jc w:val="center"/>
            </w:pPr>
            <w:r>
              <w:rPr>
                <w:b/>
                <w:bCs/>
                <w:color w:val="FFFFFF"/>
                <w:sz w:val="17"/>
                <w:szCs w:val="17"/>
              </w:rPr>
              <w:t>POSITION</w:t>
            </w:r>
          </w:p>
        </w:tc>
        <w:tc>
          <w:tcPr>
            <w:tcW w:w="1400" w:type="dxa"/>
            <w:tcBorders>
              <w:top w:val="none" w:sz="0" w:space="0" w:color="FFFFFF"/>
              <w:left w:val="none" w:sz="0" w:space="0" w:color="FFFFFF"/>
              <w:bottom w:val="none" w:sz="0" w:space="0" w:color="FFFFFF"/>
              <w:right w:val="none" w:sz="0" w:space="0" w:color="FFFFFF"/>
            </w:tcBorders>
            <w:shd w:val="clear" w:color="auto" w:fill="0D1B3E"/>
            <w:tcMar>
              <w:top w:w="70" w:type="dxa"/>
              <w:left w:w="120" w:type="dxa"/>
              <w:bottom w:w="70" w:type="dxa"/>
              <w:right w:w="120" w:type="dxa"/>
            </w:tcMar>
          </w:tcPr>
          <w:p w14:paraId="4CB1533D" w14:textId="77777777" w:rsidR="00A20AAF" w:rsidRDefault="00000000">
            <w:pPr>
              <w:jc w:val="center"/>
            </w:pPr>
            <w:r>
              <w:rPr>
                <w:b/>
                <w:bCs/>
                <w:color w:val="FFFFFF"/>
                <w:sz w:val="17"/>
                <w:szCs w:val="17"/>
              </w:rPr>
              <w:t>IN POWER?</w:t>
            </w:r>
          </w:p>
        </w:tc>
        <w:tc>
          <w:tcPr>
            <w:tcW w:w="1400" w:type="dxa"/>
            <w:tcBorders>
              <w:top w:val="none" w:sz="0" w:space="0" w:color="FFFFFF"/>
              <w:left w:val="none" w:sz="0" w:space="0" w:color="FFFFFF"/>
              <w:bottom w:val="none" w:sz="0" w:space="0" w:color="FFFFFF"/>
              <w:right w:val="none" w:sz="0" w:space="0" w:color="FFFFFF"/>
            </w:tcBorders>
            <w:shd w:val="clear" w:color="auto" w:fill="0D1B3E"/>
            <w:tcMar>
              <w:top w:w="70" w:type="dxa"/>
              <w:left w:w="120" w:type="dxa"/>
              <w:bottom w:w="70" w:type="dxa"/>
              <w:right w:w="120" w:type="dxa"/>
            </w:tcMar>
          </w:tcPr>
          <w:p w14:paraId="49D32D17" w14:textId="77777777" w:rsidR="00A20AAF" w:rsidRDefault="00000000">
            <w:pPr>
              <w:jc w:val="center"/>
            </w:pPr>
            <w:r>
              <w:rPr>
                <w:b/>
                <w:bCs/>
                <w:color w:val="FFFFFF"/>
                <w:sz w:val="17"/>
                <w:szCs w:val="17"/>
              </w:rPr>
              <w:t>VALENCIAN RELEVANCE</w:t>
            </w:r>
          </w:p>
        </w:tc>
      </w:tr>
      <w:tr w:rsidR="00A20AAF" w14:paraId="3B4A2A2D" w14:textId="77777777">
        <w:tc>
          <w:tcPr>
            <w:tcW w:w="1400" w:type="dxa"/>
            <w:tcBorders>
              <w:top w:val="single" w:sz="4" w:space="0" w:color="ECEFF1"/>
              <w:left w:val="single" w:sz="4" w:space="0" w:color="ECEFF1"/>
              <w:bottom w:val="single" w:sz="4" w:space="0" w:color="ECEFF1"/>
              <w:right w:val="single" w:sz="4" w:space="0" w:color="ECEFF1"/>
            </w:tcBorders>
            <w:shd w:val="clear" w:color="auto" w:fill="EBF5FF"/>
            <w:tcMar>
              <w:top w:w="70" w:type="dxa"/>
              <w:left w:w="120" w:type="dxa"/>
              <w:bottom w:w="70" w:type="dxa"/>
              <w:right w:w="120" w:type="dxa"/>
            </w:tcMar>
          </w:tcPr>
          <w:p w14:paraId="4FA24611" w14:textId="77777777" w:rsidR="00A20AAF" w:rsidRDefault="00000000">
            <w:r>
              <w:rPr>
                <w:b/>
                <w:bCs/>
                <w:color w:val="0D1B3E"/>
                <w:sz w:val="18"/>
                <w:szCs w:val="18"/>
              </w:rPr>
              <w:t>PP</w:t>
            </w:r>
          </w:p>
        </w:tc>
        <w:tc>
          <w:tcPr>
            <w:tcW w:w="2900" w:type="dxa"/>
            <w:tcBorders>
              <w:top w:val="single" w:sz="4" w:space="0" w:color="ECEFF1"/>
              <w:left w:val="single" w:sz="4" w:space="0" w:color="ECEFF1"/>
              <w:bottom w:val="single" w:sz="4" w:space="0" w:color="ECEFF1"/>
              <w:right w:val="single" w:sz="4" w:space="0" w:color="ECEFF1"/>
            </w:tcBorders>
            <w:shd w:val="clear" w:color="auto" w:fill="EBF5FF"/>
            <w:tcMar>
              <w:top w:w="70" w:type="dxa"/>
              <w:left w:w="120" w:type="dxa"/>
              <w:bottom w:w="70" w:type="dxa"/>
              <w:right w:w="120" w:type="dxa"/>
            </w:tcMar>
          </w:tcPr>
          <w:p w14:paraId="1F66CA80" w14:textId="77777777" w:rsidR="00A20AAF" w:rsidRDefault="00000000">
            <w:r>
              <w:rPr>
                <w:sz w:val="17"/>
                <w:szCs w:val="17"/>
              </w:rPr>
              <w:t>People's Party. Centre-right, mainstream conservative. Founded post-Franco.</w:t>
            </w:r>
          </w:p>
        </w:tc>
        <w:tc>
          <w:tcPr>
            <w:tcW w:w="1700" w:type="dxa"/>
            <w:tcBorders>
              <w:top w:val="single" w:sz="4" w:space="0" w:color="ECEFF1"/>
              <w:left w:val="single" w:sz="4" w:space="0" w:color="ECEFF1"/>
              <w:bottom w:val="single" w:sz="4" w:space="0" w:color="ECEFF1"/>
              <w:right w:val="single" w:sz="4" w:space="0" w:color="ECEFF1"/>
            </w:tcBorders>
            <w:shd w:val="clear" w:color="auto" w:fill="EBF5FF"/>
            <w:tcMar>
              <w:top w:w="70" w:type="dxa"/>
              <w:left w:w="120" w:type="dxa"/>
              <w:bottom w:w="70" w:type="dxa"/>
              <w:right w:w="120" w:type="dxa"/>
            </w:tcMar>
          </w:tcPr>
          <w:p w14:paraId="45735F8D" w14:textId="77777777" w:rsidR="00A20AAF" w:rsidRDefault="00000000">
            <w:r>
              <w:rPr>
                <w:sz w:val="17"/>
                <w:szCs w:val="17"/>
              </w:rPr>
              <w:t>Centre-Right</w:t>
            </w:r>
          </w:p>
        </w:tc>
        <w:tc>
          <w:tcPr>
            <w:tcW w:w="1700" w:type="dxa"/>
            <w:tcBorders>
              <w:top w:val="single" w:sz="4" w:space="0" w:color="ECEFF1"/>
              <w:left w:val="single" w:sz="4" w:space="0" w:color="ECEFF1"/>
              <w:bottom w:val="single" w:sz="4" w:space="0" w:color="ECEFF1"/>
              <w:right w:val="single" w:sz="4" w:space="0" w:color="ECEFF1"/>
            </w:tcBorders>
            <w:shd w:val="clear" w:color="auto" w:fill="EBF5FF"/>
            <w:tcMar>
              <w:top w:w="70" w:type="dxa"/>
              <w:left w:w="120" w:type="dxa"/>
              <w:bottom w:w="70" w:type="dxa"/>
              <w:right w:w="120" w:type="dxa"/>
            </w:tcMar>
          </w:tcPr>
          <w:p w14:paraId="76256FE6" w14:textId="77777777" w:rsidR="00A20AAF" w:rsidRDefault="00000000">
            <w:r>
              <w:rPr>
                <w:sz w:val="17"/>
                <w:szCs w:val="17"/>
              </w:rPr>
              <w:t>Valencia city + region</w:t>
            </w:r>
          </w:p>
        </w:tc>
        <w:tc>
          <w:tcPr>
            <w:tcW w:w="1660" w:type="dxa"/>
            <w:tcBorders>
              <w:top w:val="single" w:sz="4" w:space="0" w:color="ECEFF1"/>
              <w:left w:val="single" w:sz="4" w:space="0" w:color="ECEFF1"/>
              <w:bottom w:val="single" w:sz="4" w:space="0" w:color="ECEFF1"/>
              <w:right w:val="single" w:sz="4" w:space="0" w:color="ECEFF1"/>
            </w:tcBorders>
            <w:shd w:val="clear" w:color="auto" w:fill="EBF5FF"/>
            <w:tcMar>
              <w:top w:w="70" w:type="dxa"/>
              <w:left w:w="120" w:type="dxa"/>
              <w:bottom w:w="70" w:type="dxa"/>
              <w:right w:w="120" w:type="dxa"/>
            </w:tcMar>
          </w:tcPr>
          <w:p w14:paraId="1542B5EE" w14:textId="77777777" w:rsidR="00A20AAF" w:rsidRDefault="00000000">
            <w:r>
              <w:rPr>
                <w:sz w:val="17"/>
                <w:szCs w:val="17"/>
              </w:rPr>
              <w:t>YOUR local government right now</w:t>
            </w:r>
          </w:p>
        </w:tc>
      </w:tr>
      <w:tr w:rsidR="00A20AAF" w14:paraId="200BA4DB" w14:textId="77777777">
        <w:tc>
          <w:tcPr>
            <w:tcW w:w="14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2740DB76" w14:textId="77777777" w:rsidR="00A20AAF" w:rsidRDefault="00000000">
            <w:r>
              <w:rPr>
                <w:b/>
                <w:bCs/>
                <w:color w:val="0D1B3E"/>
                <w:sz w:val="18"/>
                <w:szCs w:val="18"/>
              </w:rPr>
              <w:t>PSOE</w:t>
            </w:r>
          </w:p>
        </w:tc>
        <w:tc>
          <w:tcPr>
            <w:tcW w:w="29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7E3012E8" w14:textId="77777777" w:rsidR="00A20AAF" w:rsidRDefault="00000000">
            <w:r>
              <w:rPr>
                <w:sz w:val="17"/>
                <w:szCs w:val="17"/>
              </w:rPr>
              <w:t>Spanish Socialist Workers' Party. Sánchez's party. Social-democrat tradition.</w:t>
            </w:r>
          </w:p>
        </w:tc>
        <w:tc>
          <w:tcPr>
            <w:tcW w:w="17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155254B5" w14:textId="77777777" w:rsidR="00A20AAF" w:rsidRDefault="00000000">
            <w:r>
              <w:rPr>
                <w:sz w:val="17"/>
                <w:szCs w:val="17"/>
              </w:rPr>
              <w:t>Centre-Left</w:t>
            </w:r>
          </w:p>
        </w:tc>
        <w:tc>
          <w:tcPr>
            <w:tcW w:w="17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128851FD" w14:textId="77777777" w:rsidR="00A20AAF" w:rsidRDefault="00000000">
            <w:r>
              <w:rPr>
                <w:sz w:val="17"/>
                <w:szCs w:val="17"/>
              </w:rPr>
              <w:t>National govt</w:t>
            </w:r>
          </w:p>
        </w:tc>
        <w:tc>
          <w:tcPr>
            <w:tcW w:w="166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12BE0D29" w14:textId="77777777" w:rsidR="00A20AAF" w:rsidRDefault="00000000">
            <w:r>
              <w:rPr>
                <w:sz w:val="17"/>
                <w:szCs w:val="17"/>
              </w:rPr>
              <w:t>Controls national budget &amp; policy</w:t>
            </w:r>
          </w:p>
        </w:tc>
      </w:tr>
      <w:tr w:rsidR="00A20AAF" w14:paraId="71CBE2F5" w14:textId="77777777">
        <w:tc>
          <w:tcPr>
            <w:tcW w:w="1400" w:type="dxa"/>
            <w:tcBorders>
              <w:top w:val="single" w:sz="4" w:space="0" w:color="ECEFF1"/>
              <w:left w:val="single" w:sz="4" w:space="0" w:color="ECEFF1"/>
              <w:bottom w:val="single" w:sz="4" w:space="0" w:color="ECEFF1"/>
              <w:right w:val="single" w:sz="4" w:space="0" w:color="ECEFF1"/>
            </w:tcBorders>
            <w:shd w:val="clear" w:color="auto" w:fill="FFF0F0"/>
            <w:tcMar>
              <w:top w:w="70" w:type="dxa"/>
              <w:left w:w="120" w:type="dxa"/>
              <w:bottom w:w="70" w:type="dxa"/>
              <w:right w:w="120" w:type="dxa"/>
            </w:tcMar>
          </w:tcPr>
          <w:p w14:paraId="79C0198E" w14:textId="77777777" w:rsidR="00A20AAF" w:rsidRDefault="00000000">
            <w:r>
              <w:rPr>
                <w:b/>
                <w:bCs/>
                <w:color w:val="0D1B3E"/>
                <w:sz w:val="18"/>
                <w:szCs w:val="18"/>
              </w:rPr>
              <w:t>Vox</w:t>
            </w:r>
          </w:p>
        </w:tc>
        <w:tc>
          <w:tcPr>
            <w:tcW w:w="2900" w:type="dxa"/>
            <w:tcBorders>
              <w:top w:val="single" w:sz="4" w:space="0" w:color="ECEFF1"/>
              <w:left w:val="single" w:sz="4" w:space="0" w:color="ECEFF1"/>
              <w:bottom w:val="single" w:sz="4" w:space="0" w:color="ECEFF1"/>
              <w:right w:val="single" w:sz="4" w:space="0" w:color="ECEFF1"/>
            </w:tcBorders>
            <w:shd w:val="clear" w:color="auto" w:fill="FFF0F0"/>
            <w:tcMar>
              <w:top w:w="70" w:type="dxa"/>
              <w:left w:w="120" w:type="dxa"/>
              <w:bottom w:w="70" w:type="dxa"/>
              <w:right w:w="120" w:type="dxa"/>
            </w:tcMar>
          </w:tcPr>
          <w:p w14:paraId="59A15F09" w14:textId="77777777" w:rsidR="00A20AAF" w:rsidRDefault="00000000">
            <w:r>
              <w:rPr>
                <w:sz w:val="17"/>
                <w:szCs w:val="17"/>
              </w:rPr>
              <w:t>Far-right nationalist. Anti-immigration, pro-Spanish unity, anti-autonomy.</w:t>
            </w:r>
          </w:p>
        </w:tc>
        <w:tc>
          <w:tcPr>
            <w:tcW w:w="1700" w:type="dxa"/>
            <w:tcBorders>
              <w:top w:val="single" w:sz="4" w:space="0" w:color="ECEFF1"/>
              <w:left w:val="single" w:sz="4" w:space="0" w:color="ECEFF1"/>
              <w:bottom w:val="single" w:sz="4" w:space="0" w:color="ECEFF1"/>
              <w:right w:val="single" w:sz="4" w:space="0" w:color="ECEFF1"/>
            </w:tcBorders>
            <w:shd w:val="clear" w:color="auto" w:fill="FFF0F0"/>
            <w:tcMar>
              <w:top w:w="70" w:type="dxa"/>
              <w:left w:w="120" w:type="dxa"/>
              <w:bottom w:w="70" w:type="dxa"/>
              <w:right w:w="120" w:type="dxa"/>
            </w:tcMar>
          </w:tcPr>
          <w:p w14:paraId="1EC7BF41" w14:textId="77777777" w:rsidR="00A20AAF" w:rsidRDefault="00000000">
            <w:r>
              <w:rPr>
                <w:sz w:val="17"/>
                <w:szCs w:val="17"/>
              </w:rPr>
              <w:t>Far-Right</w:t>
            </w:r>
          </w:p>
        </w:tc>
        <w:tc>
          <w:tcPr>
            <w:tcW w:w="1700" w:type="dxa"/>
            <w:tcBorders>
              <w:top w:val="single" w:sz="4" w:space="0" w:color="ECEFF1"/>
              <w:left w:val="single" w:sz="4" w:space="0" w:color="ECEFF1"/>
              <w:bottom w:val="single" w:sz="4" w:space="0" w:color="ECEFF1"/>
              <w:right w:val="single" w:sz="4" w:space="0" w:color="ECEFF1"/>
            </w:tcBorders>
            <w:shd w:val="clear" w:color="auto" w:fill="FFF0F0"/>
            <w:tcMar>
              <w:top w:w="70" w:type="dxa"/>
              <w:left w:w="120" w:type="dxa"/>
              <w:bottom w:w="70" w:type="dxa"/>
              <w:right w:w="120" w:type="dxa"/>
            </w:tcMar>
          </w:tcPr>
          <w:p w14:paraId="7000D210" w14:textId="77777777" w:rsidR="00A20AAF" w:rsidRDefault="00000000">
            <w:r>
              <w:rPr>
                <w:sz w:val="17"/>
                <w:szCs w:val="17"/>
              </w:rPr>
              <w:t>Supports PP in Valencia</w:t>
            </w:r>
          </w:p>
        </w:tc>
        <w:tc>
          <w:tcPr>
            <w:tcW w:w="1660" w:type="dxa"/>
            <w:tcBorders>
              <w:top w:val="single" w:sz="4" w:space="0" w:color="ECEFF1"/>
              <w:left w:val="single" w:sz="4" w:space="0" w:color="ECEFF1"/>
              <w:bottom w:val="single" w:sz="4" w:space="0" w:color="ECEFF1"/>
              <w:right w:val="single" w:sz="4" w:space="0" w:color="ECEFF1"/>
            </w:tcBorders>
            <w:shd w:val="clear" w:color="auto" w:fill="FFF0F0"/>
            <w:tcMar>
              <w:top w:w="70" w:type="dxa"/>
              <w:left w:w="120" w:type="dxa"/>
              <w:bottom w:w="70" w:type="dxa"/>
              <w:right w:w="120" w:type="dxa"/>
            </w:tcMar>
          </w:tcPr>
          <w:p w14:paraId="6A87AB84" w14:textId="77777777" w:rsidR="00A20AAF" w:rsidRDefault="00000000">
            <w:r>
              <w:rPr>
                <w:sz w:val="17"/>
                <w:szCs w:val="17"/>
              </w:rPr>
              <w:t>Rising post-DANA. Pulls PP rightward.</w:t>
            </w:r>
          </w:p>
        </w:tc>
      </w:tr>
      <w:tr w:rsidR="00A20AAF" w14:paraId="7FCB1280" w14:textId="77777777">
        <w:tc>
          <w:tcPr>
            <w:tcW w:w="14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35CEC272" w14:textId="77777777" w:rsidR="00A20AAF" w:rsidRDefault="00000000">
            <w:r>
              <w:rPr>
                <w:b/>
                <w:bCs/>
                <w:color w:val="0D1B3E"/>
                <w:sz w:val="18"/>
                <w:szCs w:val="18"/>
              </w:rPr>
              <w:t>Compromis</w:t>
            </w:r>
          </w:p>
        </w:tc>
        <w:tc>
          <w:tcPr>
            <w:tcW w:w="29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58066967" w14:textId="77777777" w:rsidR="00A20AAF" w:rsidRDefault="00000000">
            <w:r>
              <w:rPr>
                <w:sz w:val="17"/>
                <w:szCs w:val="17"/>
              </w:rPr>
              <w:t>Valencian regionalist-green coalition. Strong local roots and identity.</w:t>
            </w:r>
          </w:p>
        </w:tc>
        <w:tc>
          <w:tcPr>
            <w:tcW w:w="17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09067408" w14:textId="77777777" w:rsidR="00A20AAF" w:rsidRDefault="00000000">
            <w:r>
              <w:rPr>
                <w:sz w:val="17"/>
                <w:szCs w:val="17"/>
              </w:rPr>
              <w:t>Left / Green</w:t>
            </w:r>
          </w:p>
        </w:tc>
        <w:tc>
          <w:tcPr>
            <w:tcW w:w="17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579E01B0" w14:textId="77777777" w:rsidR="00A20AAF" w:rsidRDefault="00000000">
            <w:r>
              <w:rPr>
                <w:sz w:val="17"/>
                <w:szCs w:val="17"/>
              </w:rPr>
              <w:t>Opposition (Valencia)</w:t>
            </w:r>
          </w:p>
        </w:tc>
        <w:tc>
          <w:tcPr>
            <w:tcW w:w="166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63B3B246" w14:textId="77777777" w:rsidR="00A20AAF" w:rsidRDefault="00000000">
            <w:r>
              <w:rPr>
                <w:sz w:val="17"/>
                <w:szCs w:val="17"/>
              </w:rPr>
              <w:t>Largest local opposition. Very vocal.</w:t>
            </w:r>
          </w:p>
        </w:tc>
      </w:tr>
      <w:tr w:rsidR="00A20AAF" w14:paraId="512BDB82" w14:textId="77777777">
        <w:tc>
          <w:tcPr>
            <w:tcW w:w="1400" w:type="dxa"/>
            <w:tcBorders>
              <w:top w:val="single" w:sz="4" w:space="0" w:color="ECEFF1"/>
              <w:left w:val="single" w:sz="4" w:space="0" w:color="ECEFF1"/>
              <w:bottom w:val="single" w:sz="4" w:space="0" w:color="ECEFF1"/>
              <w:right w:val="single" w:sz="4" w:space="0" w:color="ECEFF1"/>
            </w:tcBorders>
            <w:shd w:val="clear" w:color="auto" w:fill="F5F0FF"/>
            <w:tcMar>
              <w:top w:w="70" w:type="dxa"/>
              <w:left w:w="120" w:type="dxa"/>
              <w:bottom w:w="70" w:type="dxa"/>
              <w:right w:w="120" w:type="dxa"/>
            </w:tcMar>
          </w:tcPr>
          <w:p w14:paraId="2C91A7FF" w14:textId="77777777" w:rsidR="00A20AAF" w:rsidRDefault="00000000">
            <w:r>
              <w:rPr>
                <w:b/>
                <w:bCs/>
                <w:color w:val="0D1B3E"/>
                <w:sz w:val="18"/>
                <w:szCs w:val="18"/>
              </w:rPr>
              <w:t>Sumar</w:t>
            </w:r>
          </w:p>
        </w:tc>
        <w:tc>
          <w:tcPr>
            <w:tcW w:w="2900" w:type="dxa"/>
            <w:tcBorders>
              <w:top w:val="single" w:sz="4" w:space="0" w:color="ECEFF1"/>
              <w:left w:val="single" w:sz="4" w:space="0" w:color="ECEFF1"/>
              <w:bottom w:val="single" w:sz="4" w:space="0" w:color="ECEFF1"/>
              <w:right w:val="single" w:sz="4" w:space="0" w:color="ECEFF1"/>
            </w:tcBorders>
            <w:shd w:val="clear" w:color="auto" w:fill="F5F0FF"/>
            <w:tcMar>
              <w:top w:w="70" w:type="dxa"/>
              <w:left w:w="120" w:type="dxa"/>
              <w:bottom w:w="70" w:type="dxa"/>
              <w:right w:w="120" w:type="dxa"/>
            </w:tcMar>
          </w:tcPr>
          <w:p w14:paraId="6AE69FE6" w14:textId="77777777" w:rsidR="00A20AAF" w:rsidRDefault="00000000">
            <w:r>
              <w:rPr>
                <w:sz w:val="17"/>
                <w:szCs w:val="17"/>
              </w:rPr>
              <w:t>Far-left coalition (successor to Podemos). Sánchez's coalition junior partner.</w:t>
            </w:r>
          </w:p>
        </w:tc>
        <w:tc>
          <w:tcPr>
            <w:tcW w:w="1700" w:type="dxa"/>
            <w:tcBorders>
              <w:top w:val="single" w:sz="4" w:space="0" w:color="ECEFF1"/>
              <w:left w:val="single" w:sz="4" w:space="0" w:color="ECEFF1"/>
              <w:bottom w:val="single" w:sz="4" w:space="0" w:color="ECEFF1"/>
              <w:right w:val="single" w:sz="4" w:space="0" w:color="ECEFF1"/>
            </w:tcBorders>
            <w:shd w:val="clear" w:color="auto" w:fill="F5F0FF"/>
            <w:tcMar>
              <w:top w:w="70" w:type="dxa"/>
              <w:left w:w="120" w:type="dxa"/>
              <w:bottom w:w="70" w:type="dxa"/>
              <w:right w:w="120" w:type="dxa"/>
            </w:tcMar>
          </w:tcPr>
          <w:p w14:paraId="2C913896" w14:textId="77777777" w:rsidR="00A20AAF" w:rsidRDefault="00000000">
            <w:r>
              <w:rPr>
                <w:sz w:val="17"/>
                <w:szCs w:val="17"/>
              </w:rPr>
              <w:t>Far-Left</w:t>
            </w:r>
          </w:p>
        </w:tc>
        <w:tc>
          <w:tcPr>
            <w:tcW w:w="1700" w:type="dxa"/>
            <w:tcBorders>
              <w:top w:val="single" w:sz="4" w:space="0" w:color="ECEFF1"/>
              <w:left w:val="single" w:sz="4" w:space="0" w:color="ECEFF1"/>
              <w:bottom w:val="single" w:sz="4" w:space="0" w:color="ECEFF1"/>
              <w:right w:val="single" w:sz="4" w:space="0" w:color="ECEFF1"/>
            </w:tcBorders>
            <w:shd w:val="clear" w:color="auto" w:fill="F5F0FF"/>
            <w:tcMar>
              <w:top w:w="70" w:type="dxa"/>
              <w:left w:w="120" w:type="dxa"/>
              <w:bottom w:w="70" w:type="dxa"/>
              <w:right w:w="120" w:type="dxa"/>
            </w:tcMar>
          </w:tcPr>
          <w:p w14:paraId="5A3499E6" w14:textId="77777777" w:rsidR="00A20AAF" w:rsidRDefault="00000000">
            <w:r>
              <w:rPr>
                <w:sz w:val="17"/>
                <w:szCs w:val="17"/>
              </w:rPr>
              <w:t>National coalition</w:t>
            </w:r>
          </w:p>
        </w:tc>
        <w:tc>
          <w:tcPr>
            <w:tcW w:w="1660" w:type="dxa"/>
            <w:tcBorders>
              <w:top w:val="single" w:sz="4" w:space="0" w:color="ECEFF1"/>
              <w:left w:val="single" w:sz="4" w:space="0" w:color="ECEFF1"/>
              <w:bottom w:val="single" w:sz="4" w:space="0" w:color="ECEFF1"/>
              <w:right w:val="single" w:sz="4" w:space="0" w:color="ECEFF1"/>
            </w:tcBorders>
            <w:shd w:val="clear" w:color="auto" w:fill="F5F0FF"/>
            <w:tcMar>
              <w:top w:w="70" w:type="dxa"/>
              <w:left w:w="120" w:type="dxa"/>
              <w:bottom w:w="70" w:type="dxa"/>
              <w:right w:w="120" w:type="dxa"/>
            </w:tcMar>
          </w:tcPr>
          <w:p w14:paraId="2F00EA5E" w14:textId="77777777" w:rsidR="00A20AAF" w:rsidRDefault="00000000">
            <w:r>
              <w:rPr>
                <w:sz w:val="17"/>
                <w:szCs w:val="17"/>
              </w:rPr>
              <w:t>Keeps Sanchez's govt alive</w:t>
            </w:r>
          </w:p>
        </w:tc>
      </w:tr>
      <w:tr w:rsidR="00A20AAF" w14:paraId="65DB0B9D" w14:textId="77777777">
        <w:tc>
          <w:tcPr>
            <w:tcW w:w="14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1A90EF62" w14:textId="77777777" w:rsidR="00A20AAF" w:rsidRDefault="00000000">
            <w:r>
              <w:rPr>
                <w:b/>
                <w:bCs/>
                <w:color w:val="0D1B3E"/>
                <w:sz w:val="18"/>
                <w:szCs w:val="18"/>
              </w:rPr>
              <w:t>Junts</w:t>
            </w:r>
          </w:p>
        </w:tc>
        <w:tc>
          <w:tcPr>
            <w:tcW w:w="29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453C3E52" w14:textId="77777777" w:rsidR="00A20AAF" w:rsidRDefault="00000000">
            <w:r>
              <w:rPr>
                <w:sz w:val="17"/>
                <w:szCs w:val="17"/>
              </w:rPr>
              <w:t>Catalan separatist party. Pragmatic, right-leaning. Unpredictable swing vote.</w:t>
            </w:r>
          </w:p>
        </w:tc>
        <w:tc>
          <w:tcPr>
            <w:tcW w:w="17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332FA0B6" w14:textId="77777777" w:rsidR="00A20AAF" w:rsidRDefault="00000000">
            <w:r>
              <w:rPr>
                <w:sz w:val="17"/>
                <w:szCs w:val="17"/>
              </w:rPr>
              <w:t>Catalan-Right</w:t>
            </w:r>
          </w:p>
        </w:tc>
        <w:tc>
          <w:tcPr>
            <w:tcW w:w="17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4535468D" w14:textId="77777777" w:rsidR="00A20AAF" w:rsidRDefault="00000000">
            <w:r>
              <w:rPr>
                <w:sz w:val="17"/>
                <w:szCs w:val="17"/>
              </w:rPr>
              <w:t>National swing vote</w:t>
            </w:r>
          </w:p>
        </w:tc>
        <w:tc>
          <w:tcPr>
            <w:tcW w:w="166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27E0604C" w14:textId="77777777" w:rsidR="00A20AAF" w:rsidRDefault="00000000">
            <w:r>
              <w:rPr>
                <w:sz w:val="17"/>
                <w:szCs w:val="17"/>
              </w:rPr>
              <w:t>Wild card. Withdrew support Oct 2025.</w:t>
            </w:r>
          </w:p>
        </w:tc>
      </w:tr>
    </w:tbl>
    <w:p w14:paraId="1F59753B" w14:textId="77777777" w:rsidR="00A20AAF" w:rsidRDefault="00A20AA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299AB3B8" w14:textId="77777777">
        <w:tc>
          <w:tcPr>
            <w:tcW w:w="0" w:type="auto"/>
            <w:tcBorders>
              <w:top w:val="single" w:sz="4" w:space="0" w:color="D95F02"/>
              <w:left w:val="single" w:sz="28" w:space="0" w:color="D95F02"/>
              <w:bottom w:val="single" w:sz="4" w:space="0" w:color="D95F02"/>
              <w:right w:val="none" w:sz="0" w:space="0" w:color="FFFFFF"/>
            </w:tcBorders>
            <w:shd w:val="clear" w:color="auto" w:fill="FFFBEB"/>
            <w:tcMar>
              <w:top w:w="160" w:type="dxa"/>
              <w:left w:w="240" w:type="dxa"/>
              <w:bottom w:w="160" w:type="dxa"/>
              <w:right w:w="240" w:type="dxa"/>
            </w:tcMar>
          </w:tcPr>
          <w:p w14:paraId="45F32130" w14:textId="77777777" w:rsidR="00A20AAF" w:rsidRDefault="00000000">
            <w:pPr>
              <w:spacing w:after="100"/>
            </w:pPr>
            <w:r>
              <w:rPr>
                <w:b/>
                <w:bCs/>
                <w:color w:val="D95F02"/>
                <w:sz w:val="24"/>
                <w:szCs w:val="24"/>
              </w:rPr>
              <w:t>ALLIANCE  THE PP + VOX ARRANGEMENT IN VALENCIA</w:t>
            </w:r>
          </w:p>
          <w:p w14:paraId="1B4D1697" w14:textId="77777777" w:rsidR="00A20AAF" w:rsidRDefault="00000000">
            <w:pPr>
              <w:spacing w:after="80"/>
            </w:pPr>
            <w:r>
              <w:rPr>
                <w:sz w:val="19"/>
                <w:szCs w:val="19"/>
              </w:rPr>
              <w:t>In Valencia city and region, PP governs with Vox's support. Nationally, they are electoral rivals competing for the same right-wing voter base. This creates a structural tension: they need each other locally while undercutting each other in national polls.</w:t>
            </w:r>
          </w:p>
          <w:p w14:paraId="776864C3" w14:textId="77777777" w:rsidR="00A20AAF" w:rsidRDefault="00000000">
            <w:pPr>
              <w:spacing w:after="80"/>
            </w:pPr>
            <w:r>
              <w:rPr>
                <w:sz w:val="19"/>
                <w:szCs w:val="19"/>
              </w:rPr>
              <w:t>Vox pushes PP rightward on immigration and identity issues in exchange for coalition support. After the DANA disaster, Vox capitalised heavily on PP's weakness — post-2025 polls show Vox gaining directly at PP's expense in the Valencia region.</w:t>
            </w:r>
          </w:p>
          <w:p w14:paraId="7AEE78BC" w14:textId="77777777" w:rsidR="00A20AAF" w:rsidRDefault="00000000">
            <w:r>
              <w:rPr>
                <w:sz w:val="19"/>
                <w:szCs w:val="19"/>
              </w:rPr>
              <w:t>This arrangement is fragile. In 2024, Vox deliberately collapsed PP-Vox regional governments in Extremadura and Aragon over a migrant distribution dispute, forcing snap elections. The same could happen in Valencia if Vox chooses to pull the plug.</w:t>
            </w:r>
          </w:p>
        </w:tc>
      </w:tr>
    </w:tbl>
    <w:p w14:paraId="2EED5138" w14:textId="77777777" w:rsidR="00A20AAF" w:rsidRDefault="00A20AAF">
      <w:pPr>
        <w:spacing w:after="100"/>
      </w:pPr>
    </w:p>
    <w:p w14:paraId="6A23FAED" w14:textId="77777777" w:rsidR="00956923" w:rsidRDefault="00956923">
      <w:pPr>
        <w:spacing w:after="100"/>
      </w:pPr>
    </w:p>
    <w:p w14:paraId="1A47237A" w14:textId="77777777" w:rsidR="00956923" w:rsidRDefault="00956923">
      <w:pPr>
        <w:spacing w:after="100"/>
      </w:pPr>
    </w:p>
    <w:p w14:paraId="53404F32" w14:textId="77777777" w:rsidR="00956923" w:rsidRDefault="00956923">
      <w:pPr>
        <w:spacing w:after="100"/>
      </w:pPr>
    </w:p>
    <w:p w14:paraId="3F46778E" w14:textId="77777777" w:rsidR="00956923" w:rsidRDefault="00956923">
      <w:pPr>
        <w:spacing w:after="100"/>
      </w:pPr>
    </w:p>
    <w:p w14:paraId="013EF9D0" w14:textId="77777777" w:rsidR="00956923" w:rsidRDefault="00956923">
      <w:pPr>
        <w:spacing w:after="100"/>
      </w:pPr>
    </w:p>
    <w:p w14:paraId="3C5ED54E" w14:textId="77777777" w:rsidR="00956923" w:rsidRDefault="00956923">
      <w:pPr>
        <w:spacing w:after="100"/>
      </w:pPr>
    </w:p>
    <w:p w14:paraId="6DD67C02" w14:textId="77777777" w:rsidR="00956923" w:rsidRDefault="00956923">
      <w:pPr>
        <w:spacing w:after="100"/>
      </w:pPr>
    </w:p>
    <w:p w14:paraId="7EA30948" w14:textId="77777777" w:rsidR="00956923" w:rsidRDefault="00956923">
      <w:pPr>
        <w:spacing w:after="100"/>
      </w:pPr>
    </w:p>
    <w:p w14:paraId="61518DBC" w14:textId="77777777" w:rsidR="00A20AAF" w:rsidRDefault="00A20AA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46182BD5" w14:textId="77777777">
        <w:tc>
          <w:tcPr>
            <w:tcW w:w="0" w:type="auto"/>
            <w:tcBorders>
              <w:top w:val="none" w:sz="0" w:space="0" w:color="FFFFFF"/>
              <w:left w:val="none" w:sz="0" w:space="0" w:color="FFFFFF"/>
              <w:bottom w:val="none" w:sz="0" w:space="0" w:color="FFFFFF"/>
              <w:right w:val="none" w:sz="0" w:space="0" w:color="FFFFFF"/>
            </w:tcBorders>
            <w:shd w:val="clear" w:color="auto" w:fill="0D1B3E"/>
            <w:tcMar>
              <w:top w:w="220" w:type="dxa"/>
              <w:left w:w="360" w:type="dxa"/>
              <w:bottom w:w="140" w:type="dxa"/>
              <w:right w:w="360" w:type="dxa"/>
            </w:tcMar>
          </w:tcPr>
          <w:p w14:paraId="10B74E93" w14:textId="77777777" w:rsidR="00A20AAF" w:rsidRDefault="00000000">
            <w:pPr>
              <w:spacing w:after="60"/>
            </w:pPr>
            <w:r>
              <w:rPr>
                <w:b/>
                <w:bCs/>
                <w:color w:val="FFFFFF"/>
                <w:sz w:val="32"/>
                <w:szCs w:val="32"/>
              </w:rPr>
              <w:lastRenderedPageBreak/>
              <w:t>PART 4  —  HOW ELECTIONS WORK</w:t>
            </w:r>
          </w:p>
          <w:p w14:paraId="634E18BE" w14:textId="77777777" w:rsidR="00A20AAF" w:rsidRDefault="00000000">
            <w:r>
              <w:rPr>
                <w:color w:val="F08030"/>
                <w:sz w:val="19"/>
                <w:szCs w:val="19"/>
              </w:rPr>
              <w:t>You vote for a list, not a person — here is how the system actually works</w:t>
            </w:r>
          </w:p>
        </w:tc>
      </w:tr>
    </w:tbl>
    <w:p w14:paraId="2856590E" w14:textId="77777777" w:rsidR="00A20AAF" w:rsidRDefault="00A20AAF">
      <w:pPr>
        <w:spacing w:after="80"/>
      </w:pPr>
    </w:p>
    <w:p w14:paraId="13A33D4A" w14:textId="77777777" w:rsidR="00A20AAF" w:rsidRDefault="00000000">
      <w:pPr>
        <w:spacing w:after="120"/>
      </w:pPr>
      <w:r>
        <w:rPr>
          <w:b/>
          <w:bCs/>
        </w:rPr>
        <w:t>The most important thing to understand: you never directly elect a Prime Minister, a Regional President, or a Mayor in Spain. You vote for a party, and from there politicians elect each other. This concentrates enormous power inside party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A20AAF" w14:paraId="597DCBBC" w14:textId="77777777">
        <w:tc>
          <w:tcPr>
            <w:tcW w:w="1100" w:type="dxa"/>
            <w:tcBorders>
              <w:top w:val="none" w:sz="0" w:space="0" w:color="FFFFFF"/>
              <w:left w:val="none" w:sz="0" w:space="0" w:color="FFFFFF"/>
              <w:bottom w:val="none" w:sz="0" w:space="0" w:color="FFFFFF"/>
              <w:right w:val="none" w:sz="0" w:space="0" w:color="FFFFFF"/>
            </w:tcBorders>
            <w:shd w:val="clear" w:color="auto" w:fill="0D1B3E"/>
            <w:tcMar>
              <w:top w:w="160" w:type="dxa"/>
              <w:left w:w="220" w:type="dxa"/>
              <w:bottom w:w="160" w:type="dxa"/>
              <w:right w:w="220" w:type="dxa"/>
            </w:tcMar>
            <w:vAlign w:val="center"/>
          </w:tcPr>
          <w:p w14:paraId="7872F321" w14:textId="77777777" w:rsidR="00A20AAF" w:rsidRDefault="00000000">
            <w:pPr>
              <w:jc w:val="center"/>
            </w:pPr>
            <w:r>
              <w:rPr>
                <w:b/>
                <w:bCs/>
                <w:color w:val="FFFFFF"/>
                <w:sz w:val="52"/>
                <w:szCs w:val="52"/>
              </w:rPr>
              <w:t>1</w:t>
            </w:r>
          </w:p>
        </w:tc>
        <w:tc>
          <w:tcPr>
            <w:tcW w:w="8260" w:type="dxa"/>
            <w:tcBorders>
              <w:top w:val="none" w:sz="0" w:space="0" w:color="FFFFFF"/>
              <w:left w:val="single" w:sz="8" w:space="0" w:color="0D1B3E"/>
              <w:bottom w:val="none" w:sz="0" w:space="0" w:color="FFFFFF"/>
              <w:right w:val="none" w:sz="0" w:space="0" w:color="FFFFFF"/>
            </w:tcBorders>
            <w:shd w:val="clear" w:color="auto" w:fill="F8FAFC"/>
            <w:tcMar>
              <w:top w:w="160" w:type="dxa"/>
              <w:left w:w="240" w:type="dxa"/>
              <w:bottom w:w="160" w:type="dxa"/>
              <w:right w:w="240" w:type="dxa"/>
            </w:tcMar>
          </w:tcPr>
          <w:p w14:paraId="6CE6427B" w14:textId="77777777" w:rsidR="00A20AAF" w:rsidRDefault="00000000">
            <w:pPr>
              <w:spacing w:after="70"/>
            </w:pPr>
            <w:r>
              <w:rPr>
                <w:b/>
                <w:bCs/>
                <w:color w:val="0D1B3E"/>
                <w:sz w:val="22"/>
                <w:szCs w:val="22"/>
              </w:rPr>
              <w:t>Join a Party</w:t>
            </w:r>
          </w:p>
          <w:p w14:paraId="58914E83" w14:textId="77777777" w:rsidR="00A20AAF" w:rsidRDefault="00000000">
            <w:r>
              <w:rPr>
                <w:sz w:val="19"/>
                <w:szCs w:val="19"/>
              </w:rPr>
              <w:t>Spain's system is built around parties, not individuals. To have any real shot at office, you need to be on a party's electoral list. Independents can run — they very rarely win. The party provides funding, infrastructure, and name recognition.</w:t>
            </w:r>
          </w:p>
        </w:tc>
      </w:tr>
    </w:tbl>
    <w:p w14:paraId="49FDC476" w14:textId="77777777" w:rsidR="00A20AAF" w:rsidRDefault="00A20A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A20AAF" w14:paraId="650BC2F3" w14:textId="77777777">
        <w:tc>
          <w:tcPr>
            <w:tcW w:w="1100" w:type="dxa"/>
            <w:tcBorders>
              <w:top w:val="none" w:sz="0" w:space="0" w:color="FFFFFF"/>
              <w:left w:val="none" w:sz="0" w:space="0" w:color="FFFFFF"/>
              <w:bottom w:val="none" w:sz="0" w:space="0" w:color="FFFFFF"/>
              <w:right w:val="none" w:sz="0" w:space="0" w:color="FFFFFF"/>
            </w:tcBorders>
            <w:shd w:val="clear" w:color="auto" w:fill="1A2F5E"/>
            <w:tcMar>
              <w:top w:w="160" w:type="dxa"/>
              <w:left w:w="220" w:type="dxa"/>
              <w:bottom w:w="160" w:type="dxa"/>
              <w:right w:w="220" w:type="dxa"/>
            </w:tcMar>
            <w:vAlign w:val="center"/>
          </w:tcPr>
          <w:p w14:paraId="2766C28D" w14:textId="77777777" w:rsidR="00A20AAF" w:rsidRDefault="00000000">
            <w:pPr>
              <w:jc w:val="center"/>
            </w:pPr>
            <w:r>
              <w:rPr>
                <w:b/>
                <w:bCs/>
                <w:color w:val="FFFFFF"/>
                <w:sz w:val="52"/>
                <w:szCs w:val="52"/>
              </w:rPr>
              <w:t>2</w:t>
            </w:r>
          </w:p>
        </w:tc>
        <w:tc>
          <w:tcPr>
            <w:tcW w:w="8260" w:type="dxa"/>
            <w:tcBorders>
              <w:top w:val="none" w:sz="0" w:space="0" w:color="FFFFFF"/>
              <w:left w:val="single" w:sz="8" w:space="0" w:color="1A2F5E"/>
              <w:bottom w:val="none" w:sz="0" w:space="0" w:color="FFFFFF"/>
              <w:right w:val="none" w:sz="0" w:space="0" w:color="FFFFFF"/>
            </w:tcBorders>
            <w:shd w:val="clear" w:color="auto" w:fill="F8FAFC"/>
            <w:tcMar>
              <w:top w:w="160" w:type="dxa"/>
              <w:left w:w="240" w:type="dxa"/>
              <w:bottom w:w="160" w:type="dxa"/>
              <w:right w:w="240" w:type="dxa"/>
            </w:tcMar>
          </w:tcPr>
          <w:p w14:paraId="2C427357" w14:textId="77777777" w:rsidR="00A20AAF" w:rsidRDefault="00000000">
            <w:pPr>
              <w:spacing w:after="70"/>
            </w:pPr>
            <w:r>
              <w:rPr>
                <w:b/>
                <w:bCs/>
                <w:color w:val="0D1B3E"/>
                <w:sz w:val="22"/>
                <w:szCs w:val="22"/>
              </w:rPr>
              <w:t>Get Placed on the List</w:t>
            </w:r>
          </w:p>
          <w:p w14:paraId="0C4F9B76" w14:textId="77777777" w:rsidR="00A20AAF" w:rsidRDefault="00000000">
            <w:r>
              <w:rPr>
                <w:sz w:val="19"/>
                <w:szCs w:val="19"/>
              </w:rPr>
              <w:t>Parties use closed lists — the order is decided internally by party leadership. Position 1 almost always wins a seat. Position 20 might not. Internal party politics matter more than public popularity. This makes party loyalty essential.</w:t>
            </w:r>
          </w:p>
        </w:tc>
      </w:tr>
    </w:tbl>
    <w:p w14:paraId="0F42D041" w14:textId="77777777" w:rsidR="00A20AAF" w:rsidRDefault="00A20A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A20AAF" w14:paraId="571B2E7C" w14:textId="77777777">
        <w:tc>
          <w:tcPr>
            <w:tcW w:w="1100" w:type="dxa"/>
            <w:tcBorders>
              <w:top w:val="none" w:sz="0" w:space="0" w:color="FFFFFF"/>
              <w:left w:val="none" w:sz="0" w:space="0" w:color="FFFFFF"/>
              <w:bottom w:val="none" w:sz="0" w:space="0" w:color="FFFFFF"/>
              <w:right w:val="none" w:sz="0" w:space="0" w:color="FFFFFF"/>
            </w:tcBorders>
            <w:shd w:val="clear" w:color="auto" w:fill="005F73"/>
            <w:tcMar>
              <w:top w:w="160" w:type="dxa"/>
              <w:left w:w="220" w:type="dxa"/>
              <w:bottom w:w="160" w:type="dxa"/>
              <w:right w:w="220" w:type="dxa"/>
            </w:tcMar>
            <w:vAlign w:val="center"/>
          </w:tcPr>
          <w:p w14:paraId="113BF747" w14:textId="77777777" w:rsidR="00A20AAF" w:rsidRDefault="00000000">
            <w:pPr>
              <w:jc w:val="center"/>
            </w:pPr>
            <w:r>
              <w:rPr>
                <w:b/>
                <w:bCs/>
                <w:color w:val="FFFFFF"/>
                <w:sz w:val="52"/>
                <w:szCs w:val="52"/>
              </w:rPr>
              <w:t>3</w:t>
            </w:r>
          </w:p>
        </w:tc>
        <w:tc>
          <w:tcPr>
            <w:tcW w:w="8260" w:type="dxa"/>
            <w:tcBorders>
              <w:top w:val="none" w:sz="0" w:space="0" w:color="FFFFFF"/>
              <w:left w:val="single" w:sz="8" w:space="0" w:color="005F73"/>
              <w:bottom w:val="none" w:sz="0" w:space="0" w:color="FFFFFF"/>
              <w:right w:val="none" w:sz="0" w:space="0" w:color="FFFFFF"/>
            </w:tcBorders>
            <w:shd w:val="clear" w:color="auto" w:fill="F8FAFC"/>
            <w:tcMar>
              <w:top w:w="160" w:type="dxa"/>
              <w:left w:w="240" w:type="dxa"/>
              <w:bottom w:w="160" w:type="dxa"/>
              <w:right w:w="240" w:type="dxa"/>
            </w:tcMar>
          </w:tcPr>
          <w:p w14:paraId="448A11F8" w14:textId="77777777" w:rsidR="00A20AAF" w:rsidRDefault="00000000">
            <w:pPr>
              <w:spacing w:after="70"/>
            </w:pPr>
            <w:r>
              <w:rPr>
                <w:b/>
                <w:bCs/>
                <w:color w:val="0D1B3E"/>
                <w:sz w:val="22"/>
                <w:szCs w:val="22"/>
              </w:rPr>
              <w:t>The Vote Happens</w:t>
            </w:r>
          </w:p>
          <w:p w14:paraId="7FE03341" w14:textId="77777777" w:rsidR="00A20AAF" w:rsidRDefault="00000000">
            <w:r>
              <w:rPr>
                <w:sz w:val="19"/>
                <w:szCs w:val="19"/>
              </w:rPr>
              <w:t>Spanish voters pick a party, not a person. Seats are then distributed proportionally using the D'Hondt method, which slightly advantages larger parties. Rarely does one party win an outright majority. Expect coalition arithmetic.</w:t>
            </w:r>
          </w:p>
        </w:tc>
      </w:tr>
    </w:tbl>
    <w:p w14:paraId="48D33E36" w14:textId="77777777" w:rsidR="00A20AAF" w:rsidRDefault="00A20A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A20AAF" w14:paraId="1ECBFBB1" w14:textId="77777777">
        <w:tc>
          <w:tcPr>
            <w:tcW w:w="1100" w:type="dxa"/>
            <w:tcBorders>
              <w:top w:val="none" w:sz="0" w:space="0" w:color="FFFFFF"/>
              <w:left w:val="none" w:sz="0" w:space="0" w:color="FFFFFF"/>
              <w:bottom w:val="none" w:sz="0" w:space="0" w:color="FFFFFF"/>
              <w:right w:val="none" w:sz="0" w:space="0" w:color="FFFFFF"/>
            </w:tcBorders>
            <w:shd w:val="clear" w:color="auto" w:fill="D95F02"/>
            <w:tcMar>
              <w:top w:w="160" w:type="dxa"/>
              <w:left w:w="220" w:type="dxa"/>
              <w:bottom w:w="160" w:type="dxa"/>
              <w:right w:w="220" w:type="dxa"/>
            </w:tcMar>
            <w:vAlign w:val="center"/>
          </w:tcPr>
          <w:p w14:paraId="6B067E6C" w14:textId="77777777" w:rsidR="00A20AAF" w:rsidRDefault="00000000">
            <w:pPr>
              <w:jc w:val="center"/>
            </w:pPr>
            <w:r>
              <w:rPr>
                <w:b/>
                <w:bCs/>
                <w:color w:val="FFFFFF"/>
                <w:sz w:val="52"/>
                <w:szCs w:val="52"/>
              </w:rPr>
              <w:t>4</w:t>
            </w:r>
          </w:p>
        </w:tc>
        <w:tc>
          <w:tcPr>
            <w:tcW w:w="8260" w:type="dxa"/>
            <w:tcBorders>
              <w:top w:val="none" w:sz="0" w:space="0" w:color="FFFFFF"/>
              <w:left w:val="single" w:sz="8" w:space="0" w:color="D95F02"/>
              <w:bottom w:val="none" w:sz="0" w:space="0" w:color="FFFFFF"/>
              <w:right w:val="none" w:sz="0" w:space="0" w:color="FFFFFF"/>
            </w:tcBorders>
            <w:shd w:val="clear" w:color="auto" w:fill="F8FAFC"/>
            <w:tcMar>
              <w:top w:w="160" w:type="dxa"/>
              <w:left w:w="240" w:type="dxa"/>
              <w:bottom w:w="160" w:type="dxa"/>
              <w:right w:w="240" w:type="dxa"/>
            </w:tcMar>
          </w:tcPr>
          <w:p w14:paraId="732CE925" w14:textId="77777777" w:rsidR="00A20AAF" w:rsidRDefault="00000000">
            <w:pPr>
              <w:spacing w:after="70"/>
            </w:pPr>
            <w:r>
              <w:rPr>
                <w:b/>
                <w:bCs/>
                <w:color w:val="0D1B3E"/>
                <w:sz w:val="22"/>
                <w:szCs w:val="22"/>
              </w:rPr>
              <w:t>Coalitions Form</w:t>
            </w:r>
          </w:p>
          <w:p w14:paraId="1CF930A5" w14:textId="77777777" w:rsidR="00A20AAF" w:rsidRDefault="00000000">
            <w:r>
              <w:rPr>
                <w:sz w:val="19"/>
                <w:szCs w:val="19"/>
              </w:rPr>
              <w:t>After counting, parties negotiate. This is where real power is decided behind closed doors. PP needed Vox to govern Valencia. Sánchez needs Catalan separatists and others to govern Spain. These deals define all policy.</w:t>
            </w:r>
          </w:p>
        </w:tc>
      </w:tr>
    </w:tbl>
    <w:p w14:paraId="12836F4C" w14:textId="77777777" w:rsidR="00A20AAF" w:rsidRDefault="00A20A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A20AAF" w14:paraId="01CE1B58" w14:textId="77777777">
        <w:tc>
          <w:tcPr>
            <w:tcW w:w="1100" w:type="dxa"/>
            <w:tcBorders>
              <w:top w:val="none" w:sz="0" w:space="0" w:color="FFFFFF"/>
              <w:left w:val="none" w:sz="0" w:space="0" w:color="FFFFFF"/>
              <w:bottom w:val="none" w:sz="0" w:space="0" w:color="FFFFFF"/>
              <w:right w:val="none" w:sz="0" w:space="0" w:color="FFFFFF"/>
            </w:tcBorders>
            <w:shd w:val="clear" w:color="auto" w:fill="B8860B"/>
            <w:tcMar>
              <w:top w:w="160" w:type="dxa"/>
              <w:left w:w="220" w:type="dxa"/>
              <w:bottom w:w="160" w:type="dxa"/>
              <w:right w:w="220" w:type="dxa"/>
            </w:tcMar>
            <w:vAlign w:val="center"/>
          </w:tcPr>
          <w:p w14:paraId="575180B6" w14:textId="77777777" w:rsidR="00A20AAF" w:rsidRDefault="00000000">
            <w:pPr>
              <w:jc w:val="center"/>
            </w:pPr>
            <w:r>
              <w:rPr>
                <w:b/>
                <w:bCs/>
                <w:color w:val="FFFFFF"/>
                <w:sz w:val="52"/>
                <w:szCs w:val="52"/>
              </w:rPr>
              <w:t>5</w:t>
            </w:r>
          </w:p>
        </w:tc>
        <w:tc>
          <w:tcPr>
            <w:tcW w:w="8260" w:type="dxa"/>
            <w:tcBorders>
              <w:top w:val="none" w:sz="0" w:space="0" w:color="FFFFFF"/>
              <w:left w:val="single" w:sz="8" w:space="0" w:color="B8860B"/>
              <w:bottom w:val="none" w:sz="0" w:space="0" w:color="FFFFFF"/>
              <w:right w:val="none" w:sz="0" w:space="0" w:color="FFFFFF"/>
            </w:tcBorders>
            <w:shd w:val="clear" w:color="auto" w:fill="F8FAFC"/>
            <w:tcMar>
              <w:top w:w="160" w:type="dxa"/>
              <w:left w:w="240" w:type="dxa"/>
              <w:bottom w:w="160" w:type="dxa"/>
              <w:right w:w="240" w:type="dxa"/>
            </w:tcMar>
          </w:tcPr>
          <w:p w14:paraId="6CC3B89B" w14:textId="77777777" w:rsidR="00A20AAF" w:rsidRDefault="00000000">
            <w:pPr>
              <w:spacing w:after="70"/>
            </w:pPr>
            <w:r>
              <w:rPr>
                <w:b/>
                <w:bCs/>
                <w:color w:val="0D1B3E"/>
                <w:sz w:val="22"/>
                <w:szCs w:val="22"/>
              </w:rPr>
              <w:t>Parliament Elects the Leader</w:t>
            </w:r>
          </w:p>
          <w:p w14:paraId="2B8E0121" w14:textId="77777777" w:rsidR="00A20AAF" w:rsidRDefault="00000000">
            <w:r>
              <w:rPr>
                <w:sz w:val="19"/>
                <w:szCs w:val="19"/>
              </w:rPr>
              <w:t>The Mayor is elected by city councillors — not the public directly. The Regional President is elected by regional parliament. You never vote for either of these roles personally. You only vote for a party list and trust the maths.</w:t>
            </w:r>
          </w:p>
        </w:tc>
      </w:tr>
    </w:tbl>
    <w:p w14:paraId="5AFBB5F7" w14:textId="77777777" w:rsidR="00A20AAF" w:rsidRDefault="00A20AA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6A325765" w14:textId="77777777">
        <w:tc>
          <w:tcPr>
            <w:tcW w:w="0" w:type="auto"/>
            <w:tcBorders>
              <w:top w:val="single" w:sz="4" w:space="0" w:color="005F73"/>
              <w:left w:val="single" w:sz="28" w:space="0" w:color="005F73"/>
              <w:bottom w:val="single" w:sz="4" w:space="0" w:color="005F73"/>
              <w:right w:val="none" w:sz="0" w:space="0" w:color="FFFFFF"/>
            </w:tcBorders>
            <w:shd w:val="clear" w:color="auto" w:fill="E0F4F6"/>
            <w:tcMar>
              <w:top w:w="160" w:type="dxa"/>
              <w:left w:w="240" w:type="dxa"/>
              <w:bottom w:w="160" w:type="dxa"/>
              <w:right w:w="240" w:type="dxa"/>
            </w:tcMar>
          </w:tcPr>
          <w:p w14:paraId="0580AB04" w14:textId="77777777" w:rsidR="00A20AAF" w:rsidRDefault="00000000">
            <w:pPr>
              <w:spacing w:after="100"/>
            </w:pPr>
            <w:r>
              <w:rPr>
                <w:b/>
                <w:bCs/>
                <w:color w:val="005F73"/>
                <w:sz w:val="24"/>
                <w:szCs w:val="24"/>
              </w:rPr>
              <w:t>THE D'HONDT METHOD  WHY SMALL PARTIES STRUGGLE TO BREAK THROUGH</w:t>
            </w:r>
          </w:p>
          <w:p w14:paraId="342D5A3F" w14:textId="77777777" w:rsidR="00A20AAF" w:rsidRDefault="00000000">
            <w:pPr>
              <w:spacing w:after="80"/>
            </w:pPr>
            <w:r>
              <w:rPr>
                <w:sz w:val="19"/>
                <w:szCs w:val="19"/>
              </w:rPr>
              <w:t>Spain uses proportional representation with the D'Hondt counting method, which slightly advantages larger parties. A party winning 10% of votes might get 8% of seats, while the biggest party receives a small seat bonus.</w:t>
            </w:r>
          </w:p>
          <w:p w14:paraId="4AEBF9A7" w14:textId="77777777" w:rsidR="00A20AAF" w:rsidRDefault="00000000">
            <w:pPr>
              <w:spacing w:after="80"/>
            </w:pPr>
            <w:r>
              <w:rPr>
                <w:sz w:val="19"/>
                <w:szCs w:val="19"/>
              </w:rPr>
              <w:t>This is why Vox (14-16% nationally) holds significant power — they control a block of seats that PP needs — but also why genuinely new parties struggle to gain a foothold. The system rewards established parties.</w:t>
            </w:r>
          </w:p>
          <w:p w14:paraId="59D5628B" w14:textId="77777777" w:rsidR="00A20AAF" w:rsidRDefault="00000000">
            <w:r>
              <w:rPr>
                <w:sz w:val="19"/>
                <w:szCs w:val="19"/>
              </w:rPr>
              <w:t>Each region is its own electoral district. Valencia has three provinces (Valencia, Alicante, Castellon), each electing seats to the Corts Valencianes (99 total). The city of Valencia elects councillors to the Ayuntamiento in a separate local election.</w:t>
            </w:r>
          </w:p>
        </w:tc>
      </w:tr>
    </w:tbl>
    <w:p w14:paraId="284FA2EC" w14:textId="77777777" w:rsidR="00A20AAF" w:rsidRDefault="00A20AAF">
      <w:pPr>
        <w:spacing w:after="100"/>
      </w:pPr>
    </w:p>
    <w:p w14:paraId="03F12745" w14:textId="77777777" w:rsidR="00717838" w:rsidRDefault="00717838">
      <w:pPr>
        <w:spacing w:after="100"/>
      </w:pPr>
    </w:p>
    <w:p w14:paraId="1B32AF3F" w14:textId="77777777" w:rsidR="00717838" w:rsidRDefault="0071783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100"/>
        <w:gridCol w:w="2660"/>
      </w:tblGrid>
      <w:tr w:rsidR="00A20AAF" w14:paraId="73C69CD0" w14:textId="77777777">
        <w:tc>
          <w:tcPr>
            <w:tcW w:w="4600" w:type="dxa"/>
            <w:tcBorders>
              <w:top w:val="none" w:sz="0" w:space="0" w:color="FFFFFF"/>
              <w:left w:val="none" w:sz="0" w:space="0" w:color="FFFFFF"/>
              <w:bottom w:val="none" w:sz="0" w:space="0" w:color="FFFFFF"/>
              <w:right w:val="none" w:sz="0" w:space="0" w:color="FFFFFF"/>
            </w:tcBorders>
            <w:shd w:val="clear" w:color="auto" w:fill="0D1B3E"/>
            <w:tcMar>
              <w:top w:w="70" w:type="dxa"/>
              <w:left w:w="120" w:type="dxa"/>
              <w:bottom w:w="70" w:type="dxa"/>
              <w:right w:w="120" w:type="dxa"/>
            </w:tcMar>
          </w:tcPr>
          <w:p w14:paraId="1229FA6C" w14:textId="77777777" w:rsidR="00A20AAF" w:rsidRDefault="00000000">
            <w:r>
              <w:rPr>
                <w:b/>
                <w:bCs/>
                <w:color w:val="FFFFFF"/>
                <w:sz w:val="18"/>
                <w:szCs w:val="18"/>
              </w:rPr>
              <w:lastRenderedPageBreak/>
              <w:t>ROLE</w:t>
            </w:r>
          </w:p>
        </w:tc>
        <w:tc>
          <w:tcPr>
            <w:tcW w:w="2100" w:type="dxa"/>
            <w:tcBorders>
              <w:top w:val="none" w:sz="0" w:space="0" w:color="FFFFFF"/>
              <w:left w:val="none" w:sz="0" w:space="0" w:color="FFFFFF"/>
              <w:bottom w:val="none" w:sz="0" w:space="0" w:color="FFFFFF"/>
              <w:right w:val="none" w:sz="0" w:space="0" w:color="FFFFFF"/>
            </w:tcBorders>
            <w:shd w:val="clear" w:color="auto" w:fill="0D1B3E"/>
            <w:tcMar>
              <w:top w:w="70" w:type="dxa"/>
              <w:left w:w="120" w:type="dxa"/>
              <w:bottom w:w="70" w:type="dxa"/>
              <w:right w:w="120" w:type="dxa"/>
            </w:tcMar>
          </w:tcPr>
          <w:p w14:paraId="6F78CE09" w14:textId="77777777" w:rsidR="00A20AAF" w:rsidRDefault="00000000">
            <w:pPr>
              <w:jc w:val="center"/>
            </w:pPr>
            <w:r>
              <w:rPr>
                <w:b/>
                <w:bCs/>
                <w:color w:val="FFFFFF"/>
                <w:sz w:val="18"/>
                <w:szCs w:val="18"/>
              </w:rPr>
              <w:t>ANNUAL GROSS</w:t>
            </w:r>
          </w:p>
        </w:tc>
        <w:tc>
          <w:tcPr>
            <w:tcW w:w="2660" w:type="dxa"/>
            <w:tcBorders>
              <w:top w:val="none" w:sz="0" w:space="0" w:color="FFFFFF"/>
              <w:left w:val="none" w:sz="0" w:space="0" w:color="FFFFFF"/>
              <w:bottom w:val="none" w:sz="0" w:space="0" w:color="FFFFFF"/>
              <w:right w:val="none" w:sz="0" w:space="0" w:color="FFFFFF"/>
            </w:tcBorders>
            <w:shd w:val="clear" w:color="auto" w:fill="0D1B3E"/>
            <w:tcMar>
              <w:top w:w="70" w:type="dxa"/>
              <w:left w:w="120" w:type="dxa"/>
              <w:bottom w:w="70" w:type="dxa"/>
              <w:right w:w="120" w:type="dxa"/>
            </w:tcMar>
          </w:tcPr>
          <w:p w14:paraId="08851015" w14:textId="77777777" w:rsidR="00A20AAF" w:rsidRDefault="00000000">
            <w:r>
              <w:rPr>
                <w:b/>
                <w:bCs/>
                <w:color w:val="FFFFFF"/>
                <w:sz w:val="18"/>
                <w:szCs w:val="18"/>
              </w:rPr>
              <w:t>CONTEXT</w:t>
            </w:r>
          </w:p>
        </w:tc>
      </w:tr>
      <w:tr w:rsidR="00A20AAF" w14:paraId="0D64423B" w14:textId="77777777">
        <w:tc>
          <w:tcPr>
            <w:tcW w:w="4600" w:type="dxa"/>
            <w:tcBorders>
              <w:top w:val="single" w:sz="4" w:space="0" w:color="ECEFF1"/>
              <w:left w:val="single" w:sz="4" w:space="0" w:color="ECEFF1"/>
              <w:bottom w:val="single" w:sz="4" w:space="0" w:color="ECEFF1"/>
              <w:right w:val="single" w:sz="4" w:space="0" w:color="ECEFF1"/>
            </w:tcBorders>
            <w:shd w:val="clear" w:color="auto" w:fill="FFFDE7"/>
            <w:tcMar>
              <w:top w:w="70" w:type="dxa"/>
              <w:left w:w="120" w:type="dxa"/>
              <w:bottom w:w="70" w:type="dxa"/>
              <w:right w:w="120" w:type="dxa"/>
            </w:tcMar>
          </w:tcPr>
          <w:p w14:paraId="257AD7B1" w14:textId="77777777" w:rsidR="00A20AAF" w:rsidRDefault="00000000">
            <w:r>
              <w:rPr>
                <w:color w:val="0D1B3E"/>
                <w:sz w:val="19"/>
                <w:szCs w:val="19"/>
              </w:rPr>
              <w:t>King Felipe VI</w:t>
            </w:r>
          </w:p>
        </w:tc>
        <w:tc>
          <w:tcPr>
            <w:tcW w:w="2100" w:type="dxa"/>
            <w:tcBorders>
              <w:top w:val="single" w:sz="4" w:space="0" w:color="ECEFF1"/>
              <w:left w:val="single" w:sz="4" w:space="0" w:color="ECEFF1"/>
              <w:bottom w:val="single" w:sz="4" w:space="0" w:color="ECEFF1"/>
              <w:right w:val="single" w:sz="4" w:space="0" w:color="ECEFF1"/>
            </w:tcBorders>
            <w:shd w:val="clear" w:color="auto" w:fill="FFFDE7"/>
            <w:tcMar>
              <w:top w:w="70" w:type="dxa"/>
              <w:left w:w="120" w:type="dxa"/>
              <w:bottom w:w="70" w:type="dxa"/>
              <w:right w:w="120" w:type="dxa"/>
            </w:tcMar>
            <w:vAlign w:val="center"/>
          </w:tcPr>
          <w:p w14:paraId="74B16C00" w14:textId="77777777" w:rsidR="00A20AAF" w:rsidRDefault="00000000">
            <w:pPr>
              <w:jc w:val="center"/>
            </w:pPr>
            <w:r>
              <w:rPr>
                <w:b/>
                <w:bCs/>
                <w:color w:val="B8860B"/>
                <w:sz w:val="19"/>
                <w:szCs w:val="19"/>
              </w:rPr>
              <w:t>€290,000</w:t>
            </w:r>
          </w:p>
        </w:tc>
        <w:tc>
          <w:tcPr>
            <w:tcW w:w="2660" w:type="dxa"/>
            <w:tcBorders>
              <w:top w:val="single" w:sz="4" w:space="0" w:color="ECEFF1"/>
              <w:left w:val="single" w:sz="4" w:space="0" w:color="ECEFF1"/>
              <w:bottom w:val="single" w:sz="4" w:space="0" w:color="ECEFF1"/>
              <w:right w:val="single" w:sz="4" w:space="0" w:color="ECEFF1"/>
            </w:tcBorders>
            <w:shd w:val="clear" w:color="auto" w:fill="FFFDE7"/>
            <w:tcMar>
              <w:top w:w="70" w:type="dxa"/>
              <w:left w:w="120" w:type="dxa"/>
              <w:bottom w:w="70" w:type="dxa"/>
              <w:right w:w="120" w:type="dxa"/>
            </w:tcMar>
          </w:tcPr>
          <w:p w14:paraId="55893FDF" w14:textId="77777777" w:rsidR="00A20AAF" w:rsidRDefault="00000000">
            <w:r>
              <w:rPr>
                <w:i/>
                <w:iCs/>
                <w:color w:val="90A4AE"/>
                <w:sz w:val="17"/>
                <w:szCs w:val="17"/>
              </w:rPr>
              <w:t>Head of State. Zero governing power.</w:t>
            </w:r>
          </w:p>
        </w:tc>
      </w:tr>
      <w:tr w:rsidR="00A20AAF" w14:paraId="5089AF8F" w14:textId="77777777">
        <w:tc>
          <w:tcPr>
            <w:tcW w:w="46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5A4D7A58" w14:textId="77777777" w:rsidR="00A20AAF" w:rsidRDefault="00000000">
            <w:r>
              <w:rPr>
                <w:color w:val="0D1B3E"/>
                <w:sz w:val="19"/>
                <w:szCs w:val="19"/>
              </w:rPr>
              <w:t>President of Congress (Speaker)</w:t>
            </w:r>
          </w:p>
        </w:tc>
        <w:tc>
          <w:tcPr>
            <w:tcW w:w="21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695B628D" w14:textId="77777777" w:rsidR="00A20AAF" w:rsidRDefault="00000000">
            <w:pPr>
              <w:jc w:val="center"/>
            </w:pPr>
            <w:r>
              <w:rPr>
                <w:b/>
                <w:bCs/>
                <w:color w:val="0D1B3E"/>
                <w:sz w:val="19"/>
                <w:szCs w:val="19"/>
              </w:rPr>
              <w:t>€230,931</w:t>
            </w:r>
          </w:p>
        </w:tc>
        <w:tc>
          <w:tcPr>
            <w:tcW w:w="266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71E09A3B" w14:textId="77777777" w:rsidR="00A20AAF" w:rsidRDefault="00000000">
            <w:r>
              <w:rPr>
                <w:i/>
                <w:iCs/>
                <w:color w:val="90A4AE"/>
                <w:sz w:val="17"/>
                <w:szCs w:val="17"/>
              </w:rPr>
              <w:t>Highest paid elected official in Spain</w:t>
            </w:r>
          </w:p>
        </w:tc>
      </w:tr>
      <w:tr w:rsidR="00A20AAF" w14:paraId="1F7A0D91" w14:textId="77777777">
        <w:tc>
          <w:tcPr>
            <w:tcW w:w="4600" w:type="dxa"/>
            <w:tcBorders>
              <w:top w:val="single" w:sz="4" w:space="0" w:color="ECEFF1"/>
              <w:left w:val="single" w:sz="4" w:space="0" w:color="ECEFF1"/>
              <w:bottom w:val="single" w:sz="4" w:space="0" w:color="ECEFF1"/>
              <w:right w:val="single" w:sz="4" w:space="0" w:color="ECEFF1"/>
            </w:tcBorders>
            <w:shd w:val="clear" w:color="auto" w:fill="FFFBEB"/>
            <w:tcMar>
              <w:top w:w="70" w:type="dxa"/>
              <w:left w:w="120" w:type="dxa"/>
              <w:bottom w:w="70" w:type="dxa"/>
              <w:right w:w="120" w:type="dxa"/>
            </w:tcMar>
          </w:tcPr>
          <w:p w14:paraId="4D20F0F7" w14:textId="77777777" w:rsidR="00A20AAF" w:rsidRDefault="00000000">
            <w:r>
              <w:rPr>
                <w:b/>
                <w:bCs/>
                <w:color w:val="0D1B3E"/>
                <w:sz w:val="19"/>
                <w:szCs w:val="19"/>
              </w:rPr>
              <w:t>Mayor of Valencia — Catala</w:t>
            </w:r>
          </w:p>
        </w:tc>
        <w:tc>
          <w:tcPr>
            <w:tcW w:w="2100" w:type="dxa"/>
            <w:tcBorders>
              <w:top w:val="single" w:sz="4" w:space="0" w:color="ECEFF1"/>
              <w:left w:val="single" w:sz="4" w:space="0" w:color="ECEFF1"/>
              <w:bottom w:val="single" w:sz="4" w:space="0" w:color="ECEFF1"/>
              <w:right w:val="single" w:sz="4" w:space="0" w:color="ECEFF1"/>
            </w:tcBorders>
            <w:shd w:val="clear" w:color="auto" w:fill="FFFBEB"/>
            <w:tcMar>
              <w:top w:w="70" w:type="dxa"/>
              <w:left w:w="120" w:type="dxa"/>
              <w:bottom w:w="70" w:type="dxa"/>
              <w:right w:w="120" w:type="dxa"/>
            </w:tcMar>
            <w:vAlign w:val="center"/>
          </w:tcPr>
          <w:p w14:paraId="03C922C7" w14:textId="77777777" w:rsidR="00A20AAF" w:rsidRDefault="00000000">
            <w:pPr>
              <w:jc w:val="center"/>
            </w:pPr>
            <w:r>
              <w:rPr>
                <w:b/>
                <w:bCs/>
                <w:color w:val="B45309"/>
                <w:sz w:val="19"/>
                <w:szCs w:val="19"/>
              </w:rPr>
              <w:t>€94,000</w:t>
            </w:r>
          </w:p>
        </w:tc>
        <w:tc>
          <w:tcPr>
            <w:tcW w:w="2660" w:type="dxa"/>
            <w:tcBorders>
              <w:top w:val="single" w:sz="4" w:space="0" w:color="ECEFF1"/>
              <w:left w:val="single" w:sz="4" w:space="0" w:color="ECEFF1"/>
              <w:bottom w:val="single" w:sz="4" w:space="0" w:color="ECEFF1"/>
              <w:right w:val="single" w:sz="4" w:space="0" w:color="ECEFF1"/>
            </w:tcBorders>
            <w:shd w:val="clear" w:color="auto" w:fill="FFFBEB"/>
            <w:tcMar>
              <w:top w:w="70" w:type="dxa"/>
              <w:left w:w="120" w:type="dxa"/>
              <w:bottom w:w="70" w:type="dxa"/>
              <w:right w:w="120" w:type="dxa"/>
            </w:tcMar>
          </w:tcPr>
          <w:p w14:paraId="5647E71C" w14:textId="77777777" w:rsidR="00A20AAF" w:rsidRDefault="00000000">
            <w:r>
              <w:rPr>
                <w:i/>
                <w:iCs/>
                <w:color w:val="90A4AE"/>
                <w:sz w:val="17"/>
                <w:szCs w:val="17"/>
              </w:rPr>
              <w:t>More than the PM — legally permitted</w:t>
            </w:r>
          </w:p>
        </w:tc>
      </w:tr>
      <w:tr w:rsidR="00A20AAF" w14:paraId="5A466737" w14:textId="77777777">
        <w:tc>
          <w:tcPr>
            <w:tcW w:w="4600" w:type="dxa"/>
            <w:tcBorders>
              <w:top w:val="single" w:sz="4" w:space="0" w:color="ECEFF1"/>
              <w:left w:val="single" w:sz="4" w:space="0" w:color="ECEFF1"/>
              <w:bottom w:val="single" w:sz="4" w:space="0" w:color="ECEFF1"/>
              <w:right w:val="single" w:sz="4" w:space="0" w:color="ECEFF1"/>
            </w:tcBorders>
            <w:shd w:val="clear" w:color="auto" w:fill="E3F2FD"/>
            <w:tcMar>
              <w:top w:w="70" w:type="dxa"/>
              <w:left w:w="120" w:type="dxa"/>
              <w:bottom w:w="70" w:type="dxa"/>
              <w:right w:w="120" w:type="dxa"/>
            </w:tcMar>
          </w:tcPr>
          <w:p w14:paraId="286738D6" w14:textId="77777777" w:rsidR="00A20AAF" w:rsidRDefault="00000000">
            <w:r>
              <w:rPr>
                <w:color w:val="0D1B3E"/>
                <w:sz w:val="19"/>
                <w:szCs w:val="19"/>
              </w:rPr>
              <w:t>Regional President — Perez Llorca</w:t>
            </w:r>
          </w:p>
        </w:tc>
        <w:tc>
          <w:tcPr>
            <w:tcW w:w="2100" w:type="dxa"/>
            <w:tcBorders>
              <w:top w:val="single" w:sz="4" w:space="0" w:color="ECEFF1"/>
              <w:left w:val="single" w:sz="4" w:space="0" w:color="ECEFF1"/>
              <w:bottom w:val="single" w:sz="4" w:space="0" w:color="ECEFF1"/>
              <w:right w:val="single" w:sz="4" w:space="0" w:color="ECEFF1"/>
            </w:tcBorders>
            <w:shd w:val="clear" w:color="auto" w:fill="E3F2FD"/>
            <w:tcMar>
              <w:top w:w="70" w:type="dxa"/>
              <w:left w:w="120" w:type="dxa"/>
              <w:bottom w:w="70" w:type="dxa"/>
              <w:right w:w="120" w:type="dxa"/>
            </w:tcMar>
            <w:vAlign w:val="center"/>
          </w:tcPr>
          <w:p w14:paraId="1AFC3652" w14:textId="77777777" w:rsidR="00A20AAF" w:rsidRDefault="00000000">
            <w:pPr>
              <w:jc w:val="center"/>
            </w:pPr>
            <w:r>
              <w:rPr>
                <w:b/>
                <w:bCs/>
                <w:color w:val="0D47A1"/>
                <w:sz w:val="19"/>
                <w:szCs w:val="19"/>
              </w:rPr>
              <w:t>€91,398</w:t>
            </w:r>
          </w:p>
        </w:tc>
        <w:tc>
          <w:tcPr>
            <w:tcW w:w="2660" w:type="dxa"/>
            <w:tcBorders>
              <w:top w:val="single" w:sz="4" w:space="0" w:color="ECEFF1"/>
              <w:left w:val="single" w:sz="4" w:space="0" w:color="ECEFF1"/>
              <w:bottom w:val="single" w:sz="4" w:space="0" w:color="ECEFF1"/>
              <w:right w:val="single" w:sz="4" w:space="0" w:color="ECEFF1"/>
            </w:tcBorders>
            <w:shd w:val="clear" w:color="auto" w:fill="E3F2FD"/>
            <w:tcMar>
              <w:top w:w="70" w:type="dxa"/>
              <w:left w:w="120" w:type="dxa"/>
              <w:bottom w:w="70" w:type="dxa"/>
              <w:right w:w="120" w:type="dxa"/>
            </w:tcMar>
          </w:tcPr>
          <w:p w14:paraId="58BCB3B1" w14:textId="77777777" w:rsidR="00A20AAF" w:rsidRDefault="00000000">
            <w:r>
              <w:rPr>
                <w:i/>
                <w:iCs/>
                <w:color w:val="90A4AE"/>
                <w:sz w:val="17"/>
                <w:szCs w:val="17"/>
              </w:rPr>
              <w:t>Controls hospitals, schools, social care</w:t>
            </w:r>
          </w:p>
        </w:tc>
      </w:tr>
      <w:tr w:rsidR="00A20AAF" w14:paraId="046ED676" w14:textId="77777777">
        <w:tc>
          <w:tcPr>
            <w:tcW w:w="46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59F2819F" w14:textId="77777777" w:rsidR="00A20AAF" w:rsidRDefault="00000000">
            <w:r>
              <w:rPr>
                <w:b/>
                <w:bCs/>
                <w:color w:val="0D1B3E"/>
                <w:sz w:val="19"/>
                <w:szCs w:val="19"/>
              </w:rPr>
              <w:t>Prime Minister — Sanchez</w:t>
            </w:r>
          </w:p>
        </w:tc>
        <w:tc>
          <w:tcPr>
            <w:tcW w:w="21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47638608" w14:textId="77777777" w:rsidR="00A20AAF" w:rsidRDefault="00000000">
            <w:pPr>
              <w:jc w:val="center"/>
            </w:pPr>
            <w:r>
              <w:rPr>
                <w:b/>
                <w:bCs/>
                <w:color w:val="1B5E20"/>
                <w:sz w:val="19"/>
                <w:szCs w:val="19"/>
              </w:rPr>
              <w:t>€90,010</w:t>
            </w:r>
          </w:p>
        </w:tc>
        <w:tc>
          <w:tcPr>
            <w:tcW w:w="266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5019AF81" w14:textId="77777777" w:rsidR="00A20AAF" w:rsidRDefault="00000000">
            <w:r>
              <w:rPr>
                <w:i/>
                <w:iCs/>
                <w:color w:val="90A4AE"/>
                <w:sz w:val="17"/>
                <w:szCs w:val="17"/>
              </w:rPr>
              <w:t>Among the lowest PM salaries in Europe</w:t>
            </w:r>
          </w:p>
        </w:tc>
      </w:tr>
      <w:tr w:rsidR="00A20AAF" w14:paraId="6B38E7EF" w14:textId="77777777">
        <w:tc>
          <w:tcPr>
            <w:tcW w:w="46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2B26243E" w14:textId="77777777" w:rsidR="00A20AAF" w:rsidRDefault="00000000">
            <w:r>
              <w:rPr>
                <w:color w:val="0D1B3E"/>
                <w:sz w:val="19"/>
                <w:szCs w:val="19"/>
              </w:rPr>
              <w:t>National Cabinet Minister</w:t>
            </w:r>
          </w:p>
        </w:tc>
        <w:tc>
          <w:tcPr>
            <w:tcW w:w="21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71491AEA" w14:textId="77777777" w:rsidR="00A20AAF" w:rsidRDefault="00000000">
            <w:pPr>
              <w:jc w:val="center"/>
            </w:pPr>
            <w:r>
              <w:rPr>
                <w:b/>
                <w:bCs/>
                <w:sz w:val="19"/>
                <w:szCs w:val="19"/>
              </w:rPr>
              <w:t>€76,355</w:t>
            </w:r>
          </w:p>
        </w:tc>
        <w:tc>
          <w:tcPr>
            <w:tcW w:w="266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1C9A6C49" w14:textId="77777777" w:rsidR="00A20AAF" w:rsidRDefault="00A20AAF"/>
        </w:tc>
      </w:tr>
      <w:tr w:rsidR="00A20AAF" w14:paraId="31DBFF76" w14:textId="77777777">
        <w:tc>
          <w:tcPr>
            <w:tcW w:w="46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0126BD9B" w14:textId="77777777" w:rsidR="00A20AAF" w:rsidRDefault="00000000">
            <w:r>
              <w:rPr>
                <w:color w:val="0D1B3E"/>
                <w:sz w:val="19"/>
                <w:szCs w:val="19"/>
              </w:rPr>
              <w:t>Spanish MP (base salary)</w:t>
            </w:r>
          </w:p>
        </w:tc>
        <w:tc>
          <w:tcPr>
            <w:tcW w:w="21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vAlign w:val="center"/>
          </w:tcPr>
          <w:p w14:paraId="46448780" w14:textId="77777777" w:rsidR="00A20AAF" w:rsidRDefault="00000000">
            <w:pPr>
              <w:jc w:val="center"/>
            </w:pPr>
            <w:r>
              <w:rPr>
                <w:b/>
                <w:bCs/>
                <w:sz w:val="19"/>
                <w:szCs w:val="19"/>
              </w:rPr>
              <w:t>~€53,200</w:t>
            </w:r>
          </w:p>
        </w:tc>
        <w:tc>
          <w:tcPr>
            <w:tcW w:w="266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4E0F0913" w14:textId="77777777" w:rsidR="00A20AAF" w:rsidRDefault="00000000">
            <w:r>
              <w:rPr>
                <w:i/>
                <w:iCs/>
                <w:color w:val="90A4AE"/>
                <w:sz w:val="17"/>
                <w:szCs w:val="17"/>
              </w:rPr>
              <w:t>+ up to €1,921/month living allowance</w:t>
            </w:r>
          </w:p>
        </w:tc>
      </w:tr>
      <w:tr w:rsidR="00A20AAF" w14:paraId="270DA9D3" w14:textId="77777777">
        <w:tc>
          <w:tcPr>
            <w:tcW w:w="46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5FE41860" w14:textId="77777777" w:rsidR="00A20AAF" w:rsidRDefault="00000000">
            <w:r>
              <w:rPr>
                <w:color w:val="0D1B3E"/>
                <w:sz w:val="19"/>
                <w:szCs w:val="19"/>
              </w:rPr>
              <w:t>Macron (France) — for comparison</w:t>
            </w:r>
          </w:p>
        </w:tc>
        <w:tc>
          <w:tcPr>
            <w:tcW w:w="21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vAlign w:val="center"/>
          </w:tcPr>
          <w:p w14:paraId="4C87F1CB" w14:textId="77777777" w:rsidR="00A20AAF" w:rsidRDefault="00000000">
            <w:pPr>
              <w:jc w:val="center"/>
            </w:pPr>
            <w:r>
              <w:rPr>
                <w:b/>
                <w:bCs/>
                <w:color w:val="90A4AE"/>
                <w:sz w:val="19"/>
                <w:szCs w:val="19"/>
              </w:rPr>
              <w:t>€182,400</w:t>
            </w:r>
          </w:p>
        </w:tc>
        <w:tc>
          <w:tcPr>
            <w:tcW w:w="266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1653C733" w14:textId="77777777" w:rsidR="00A20AAF" w:rsidRDefault="00000000">
            <w:r>
              <w:rPr>
                <w:i/>
                <w:iCs/>
                <w:color w:val="90A4AE"/>
                <w:sz w:val="17"/>
                <w:szCs w:val="17"/>
              </w:rPr>
              <w:t>Europe benchmark</w:t>
            </w:r>
          </w:p>
        </w:tc>
      </w:tr>
      <w:tr w:rsidR="00A20AAF" w14:paraId="52D85818" w14:textId="77777777">
        <w:tc>
          <w:tcPr>
            <w:tcW w:w="4600" w:type="dxa"/>
            <w:tcBorders>
              <w:top w:val="single" w:sz="4" w:space="0" w:color="ECEFF1"/>
              <w:left w:val="single" w:sz="4" w:space="0" w:color="ECEFF1"/>
              <w:bottom w:val="single" w:sz="4" w:space="0" w:color="ECEFF1"/>
              <w:right w:val="single" w:sz="4" w:space="0" w:color="ECEFF1"/>
            </w:tcBorders>
            <w:shd w:val="clear" w:color="auto" w:fill="FFE4E6"/>
            <w:tcMar>
              <w:top w:w="70" w:type="dxa"/>
              <w:left w:w="120" w:type="dxa"/>
              <w:bottom w:w="70" w:type="dxa"/>
              <w:right w:w="120" w:type="dxa"/>
            </w:tcMar>
          </w:tcPr>
          <w:p w14:paraId="5238C344" w14:textId="77777777" w:rsidR="00A20AAF" w:rsidRDefault="00000000">
            <w:r>
              <w:rPr>
                <w:color w:val="0D1B3E"/>
                <w:sz w:val="19"/>
                <w:szCs w:val="19"/>
              </w:rPr>
              <w:t>Average Spanish worker</w:t>
            </w:r>
          </w:p>
        </w:tc>
        <w:tc>
          <w:tcPr>
            <w:tcW w:w="2100" w:type="dxa"/>
            <w:tcBorders>
              <w:top w:val="single" w:sz="4" w:space="0" w:color="ECEFF1"/>
              <w:left w:val="single" w:sz="4" w:space="0" w:color="ECEFF1"/>
              <w:bottom w:val="single" w:sz="4" w:space="0" w:color="ECEFF1"/>
              <w:right w:val="single" w:sz="4" w:space="0" w:color="ECEFF1"/>
            </w:tcBorders>
            <w:shd w:val="clear" w:color="auto" w:fill="FFE4E6"/>
            <w:tcMar>
              <w:top w:w="70" w:type="dxa"/>
              <w:left w:w="120" w:type="dxa"/>
              <w:bottom w:w="70" w:type="dxa"/>
              <w:right w:w="120" w:type="dxa"/>
            </w:tcMar>
            <w:vAlign w:val="center"/>
          </w:tcPr>
          <w:p w14:paraId="66A7E9B5" w14:textId="77777777" w:rsidR="00A20AAF" w:rsidRDefault="00000000">
            <w:pPr>
              <w:jc w:val="center"/>
            </w:pPr>
            <w:r>
              <w:rPr>
                <w:b/>
                <w:bCs/>
                <w:color w:val="9B2226"/>
                <w:sz w:val="19"/>
                <w:szCs w:val="19"/>
              </w:rPr>
              <w:t>€25,165</w:t>
            </w:r>
          </w:p>
        </w:tc>
        <w:tc>
          <w:tcPr>
            <w:tcW w:w="2660" w:type="dxa"/>
            <w:tcBorders>
              <w:top w:val="single" w:sz="4" w:space="0" w:color="ECEFF1"/>
              <w:left w:val="single" w:sz="4" w:space="0" w:color="ECEFF1"/>
              <w:bottom w:val="single" w:sz="4" w:space="0" w:color="ECEFF1"/>
              <w:right w:val="single" w:sz="4" w:space="0" w:color="ECEFF1"/>
            </w:tcBorders>
            <w:shd w:val="clear" w:color="auto" w:fill="FFE4E6"/>
            <w:tcMar>
              <w:top w:w="70" w:type="dxa"/>
              <w:left w:w="120" w:type="dxa"/>
              <w:bottom w:w="70" w:type="dxa"/>
              <w:right w:w="120" w:type="dxa"/>
            </w:tcMar>
          </w:tcPr>
          <w:p w14:paraId="52BDB512" w14:textId="77777777" w:rsidR="00A20AAF" w:rsidRDefault="00000000">
            <w:r>
              <w:rPr>
                <w:i/>
                <w:iCs/>
                <w:color w:val="90A4AE"/>
                <w:sz w:val="17"/>
                <w:szCs w:val="17"/>
              </w:rPr>
              <w:t>The reality for most people</w:t>
            </w:r>
          </w:p>
        </w:tc>
      </w:tr>
    </w:tbl>
    <w:p w14:paraId="50B8616A" w14:textId="77777777" w:rsidR="00A20AAF" w:rsidRDefault="00A20AAF">
      <w:pPr>
        <w:spacing w:after="100"/>
      </w:pPr>
    </w:p>
    <w:p w14:paraId="4C7E1166" w14:textId="77777777" w:rsidR="00A20AAF" w:rsidRDefault="00A20AA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127C336E" w14:textId="77777777">
        <w:tc>
          <w:tcPr>
            <w:tcW w:w="0" w:type="auto"/>
            <w:tcBorders>
              <w:top w:val="none" w:sz="0" w:space="0" w:color="FFFFFF"/>
              <w:left w:val="none" w:sz="0" w:space="0" w:color="FFFFFF"/>
              <w:bottom w:val="none" w:sz="0" w:space="0" w:color="FFFFFF"/>
              <w:right w:val="none" w:sz="0" w:space="0" w:color="FFFFFF"/>
            </w:tcBorders>
            <w:shd w:val="clear" w:color="auto" w:fill="0D1B3E"/>
            <w:tcMar>
              <w:top w:w="220" w:type="dxa"/>
              <w:left w:w="360" w:type="dxa"/>
              <w:bottom w:w="140" w:type="dxa"/>
              <w:right w:w="360" w:type="dxa"/>
            </w:tcMar>
          </w:tcPr>
          <w:p w14:paraId="1B6E537E" w14:textId="77777777" w:rsidR="00A20AAF" w:rsidRDefault="00000000">
            <w:pPr>
              <w:spacing w:after="60"/>
            </w:pPr>
            <w:r>
              <w:rPr>
                <w:b/>
                <w:bCs/>
                <w:color w:val="FFFFFF"/>
                <w:sz w:val="32"/>
                <w:szCs w:val="32"/>
              </w:rPr>
              <w:t>PART 5  —  KEY EVENTS TIMELINE</w:t>
            </w:r>
          </w:p>
          <w:p w14:paraId="7285CFA7" w14:textId="77777777" w:rsidR="00A20AAF" w:rsidRDefault="00000000">
            <w:r>
              <w:rPr>
                <w:color w:val="F08030"/>
                <w:sz w:val="19"/>
                <w:szCs w:val="19"/>
              </w:rPr>
              <w:t>The political story that brought us to where we are today</w:t>
            </w:r>
          </w:p>
        </w:tc>
      </w:tr>
    </w:tbl>
    <w:p w14:paraId="41CDBCE1" w14:textId="77777777" w:rsidR="00A20AAF" w:rsidRDefault="00A20AAF">
      <w:pPr>
        <w:spacing w:after="80"/>
      </w:pPr>
    </w:p>
    <w:p w14:paraId="0CD3ED3E" w14:textId="77777777" w:rsidR="00A20AAF" w:rsidRDefault="00000000">
      <w:pPr>
        <w:spacing w:after="120"/>
      </w:pPr>
      <w:r>
        <w:t>To understand Spain's current political situation, you need this sequence of events. They explain why politics is so tense, why Valencia feels the way it does, and what is likely to happen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A20AAF" w14:paraId="5DB5A9DE" w14:textId="77777777">
        <w:tc>
          <w:tcPr>
            <w:tcW w:w="1500" w:type="dxa"/>
            <w:tcBorders>
              <w:top w:val="none" w:sz="0" w:space="0" w:color="FFFFFF"/>
              <w:left w:val="none" w:sz="0" w:space="0" w:color="FFFFFF"/>
              <w:bottom w:val="none" w:sz="0" w:space="0" w:color="FFFFFF"/>
              <w:right w:val="none" w:sz="0" w:space="0" w:color="FFFFFF"/>
            </w:tcBorders>
            <w:shd w:val="clear" w:color="auto" w:fill="005F73"/>
            <w:tcMar>
              <w:top w:w="120" w:type="dxa"/>
              <w:left w:w="160" w:type="dxa"/>
              <w:bottom w:w="120" w:type="dxa"/>
              <w:right w:w="160" w:type="dxa"/>
            </w:tcMar>
            <w:vAlign w:val="center"/>
          </w:tcPr>
          <w:p w14:paraId="39410D69" w14:textId="77777777" w:rsidR="00A20AAF" w:rsidRDefault="00000000">
            <w:pPr>
              <w:jc w:val="center"/>
            </w:pPr>
            <w:r>
              <w:rPr>
                <w:b/>
                <w:bCs/>
                <w:color w:val="FFFFFF"/>
                <w:sz w:val="18"/>
                <w:szCs w:val="18"/>
              </w:rPr>
              <w:t>2018</w:t>
            </w:r>
          </w:p>
        </w:tc>
        <w:tc>
          <w:tcPr>
            <w:tcW w:w="7860" w:type="dxa"/>
            <w:tcBorders>
              <w:top w:val="single" w:sz="4" w:space="0" w:color="005F73"/>
              <w:left w:val="single" w:sz="4" w:space="0" w:color="005F73"/>
              <w:bottom w:val="single" w:sz="4" w:space="0" w:color="ECEFF1"/>
              <w:right w:val="none" w:sz="0" w:space="0" w:color="FFFFFF"/>
            </w:tcBorders>
            <w:shd w:val="clear" w:color="auto" w:fill="F8FAFC"/>
            <w:tcMar>
              <w:top w:w="100" w:type="dxa"/>
              <w:left w:w="180" w:type="dxa"/>
              <w:bottom w:w="100" w:type="dxa"/>
              <w:right w:w="180" w:type="dxa"/>
            </w:tcMar>
          </w:tcPr>
          <w:p w14:paraId="0FAC3D3B" w14:textId="77777777" w:rsidR="00A20AAF" w:rsidRDefault="00000000">
            <w:r>
              <w:rPr>
                <w:sz w:val="19"/>
                <w:szCs w:val="19"/>
              </w:rPr>
              <w:t>Pedro Sanchez becomes PM via motion of no-confidence against Rajoy (PP). Ends 7 years of PP national government. Forms Spain's first coalition since the Second Republic.</w:t>
            </w:r>
          </w:p>
        </w:tc>
      </w:tr>
      <w:tr w:rsidR="00A20AAF" w14:paraId="1A60CBFC" w14:textId="77777777">
        <w:tc>
          <w:tcPr>
            <w:tcW w:w="1500" w:type="dxa"/>
            <w:tcBorders>
              <w:top w:val="none" w:sz="0" w:space="0" w:color="FFFFFF"/>
              <w:left w:val="none" w:sz="0" w:space="0" w:color="FFFFFF"/>
              <w:bottom w:val="none" w:sz="0" w:space="0" w:color="FFFFFF"/>
              <w:right w:val="none" w:sz="0" w:space="0" w:color="FFFFFF"/>
            </w:tcBorders>
            <w:shd w:val="clear" w:color="auto" w:fill="1A2F5E"/>
            <w:tcMar>
              <w:top w:w="120" w:type="dxa"/>
              <w:left w:w="160" w:type="dxa"/>
              <w:bottom w:w="120" w:type="dxa"/>
              <w:right w:w="160" w:type="dxa"/>
            </w:tcMar>
            <w:vAlign w:val="center"/>
          </w:tcPr>
          <w:p w14:paraId="1D4294A6" w14:textId="77777777" w:rsidR="00A20AAF" w:rsidRDefault="00000000">
            <w:pPr>
              <w:jc w:val="center"/>
            </w:pPr>
            <w:r>
              <w:rPr>
                <w:b/>
                <w:bCs/>
                <w:color w:val="FFFFFF"/>
                <w:sz w:val="18"/>
                <w:szCs w:val="18"/>
              </w:rPr>
              <w:t>May 2023</w:t>
            </w:r>
          </w:p>
        </w:tc>
        <w:tc>
          <w:tcPr>
            <w:tcW w:w="7860" w:type="dxa"/>
            <w:tcBorders>
              <w:top w:val="single" w:sz="4" w:space="0" w:color="ECEFF1"/>
              <w:left w:val="single" w:sz="4" w:space="0" w:color="1A2F5E"/>
              <w:bottom w:val="single" w:sz="4" w:space="0" w:color="ECEFF1"/>
              <w:right w:val="none" w:sz="0" w:space="0" w:color="FFFFFF"/>
            </w:tcBorders>
            <w:shd w:val="clear" w:color="auto" w:fill="FFFFFF"/>
            <w:tcMar>
              <w:top w:w="100" w:type="dxa"/>
              <w:left w:w="180" w:type="dxa"/>
              <w:bottom w:w="100" w:type="dxa"/>
              <w:right w:w="180" w:type="dxa"/>
            </w:tcMar>
          </w:tcPr>
          <w:p w14:paraId="1E4D6678" w14:textId="77777777" w:rsidR="00A20AAF" w:rsidRDefault="00000000">
            <w:r>
              <w:rPr>
                <w:sz w:val="19"/>
                <w:szCs w:val="19"/>
              </w:rPr>
              <w:t>PP sweeps local elections across Spain. Maria Jose Catala (PP) elected Mayor of Valencia city. PP takes the Valencia region under Carlos Mazon with Vox coalition support.</w:t>
            </w:r>
          </w:p>
        </w:tc>
      </w:tr>
      <w:tr w:rsidR="00A20AAF" w14:paraId="2BEF554E" w14:textId="77777777">
        <w:tc>
          <w:tcPr>
            <w:tcW w:w="1500" w:type="dxa"/>
            <w:tcBorders>
              <w:top w:val="none" w:sz="0" w:space="0" w:color="FFFFFF"/>
              <w:left w:val="none" w:sz="0" w:space="0" w:color="FFFFFF"/>
              <w:bottom w:val="none" w:sz="0" w:space="0" w:color="FFFFFF"/>
              <w:right w:val="none" w:sz="0" w:space="0" w:color="FFFFFF"/>
            </w:tcBorders>
            <w:shd w:val="clear" w:color="auto" w:fill="1A2F5E"/>
            <w:tcMar>
              <w:top w:w="120" w:type="dxa"/>
              <w:left w:w="160" w:type="dxa"/>
              <w:bottom w:w="120" w:type="dxa"/>
              <w:right w:w="160" w:type="dxa"/>
            </w:tcMar>
            <w:vAlign w:val="center"/>
          </w:tcPr>
          <w:p w14:paraId="0E7E337A" w14:textId="77777777" w:rsidR="00A20AAF" w:rsidRDefault="00000000">
            <w:pPr>
              <w:jc w:val="center"/>
            </w:pPr>
            <w:r>
              <w:rPr>
                <w:b/>
                <w:bCs/>
                <w:color w:val="FFFFFF"/>
                <w:sz w:val="18"/>
                <w:szCs w:val="18"/>
              </w:rPr>
              <w:t>Jul 2023</w:t>
            </w:r>
          </w:p>
        </w:tc>
        <w:tc>
          <w:tcPr>
            <w:tcW w:w="7860" w:type="dxa"/>
            <w:tcBorders>
              <w:top w:val="single" w:sz="4" w:space="0" w:color="ECEFF1"/>
              <w:left w:val="single" w:sz="4" w:space="0" w:color="1A2F5E"/>
              <w:bottom w:val="single" w:sz="4" w:space="0" w:color="ECEFF1"/>
              <w:right w:val="none" w:sz="0" w:space="0" w:color="FFFFFF"/>
            </w:tcBorders>
            <w:shd w:val="clear" w:color="auto" w:fill="F8FAFC"/>
            <w:tcMar>
              <w:top w:w="100" w:type="dxa"/>
              <w:left w:w="180" w:type="dxa"/>
              <w:bottom w:w="100" w:type="dxa"/>
              <w:right w:w="180" w:type="dxa"/>
            </w:tcMar>
          </w:tcPr>
          <w:p w14:paraId="1A899A40" w14:textId="77777777" w:rsidR="00A20AAF" w:rsidRDefault="00000000">
            <w:r>
              <w:rPr>
                <w:sz w:val="19"/>
                <w:szCs w:val="19"/>
              </w:rPr>
              <w:t>Spanish general election. Sánchez's PSOE outperforms polls. PP + Vox fall short of a national majority. Sánchez stays as PM via a complex, fragile multi-party coalition including Catalan separatists.</w:t>
            </w:r>
          </w:p>
        </w:tc>
      </w:tr>
      <w:tr w:rsidR="00A20AAF" w14:paraId="185F7DBE" w14:textId="77777777">
        <w:tc>
          <w:tcPr>
            <w:tcW w:w="1500" w:type="dxa"/>
            <w:tcBorders>
              <w:top w:val="none" w:sz="0" w:space="0" w:color="FFFFFF"/>
              <w:left w:val="none" w:sz="0" w:space="0" w:color="FFFFFF"/>
              <w:bottom w:val="none" w:sz="0" w:space="0" w:color="FFFFFF"/>
              <w:right w:val="none" w:sz="0" w:space="0" w:color="FFFFFF"/>
            </w:tcBorders>
            <w:shd w:val="clear" w:color="auto" w:fill="9B2226"/>
            <w:tcMar>
              <w:top w:w="120" w:type="dxa"/>
              <w:left w:w="160" w:type="dxa"/>
              <w:bottom w:w="120" w:type="dxa"/>
              <w:right w:w="160" w:type="dxa"/>
            </w:tcMar>
            <w:vAlign w:val="center"/>
          </w:tcPr>
          <w:p w14:paraId="17A852D3" w14:textId="77777777" w:rsidR="00A20AAF" w:rsidRDefault="00000000">
            <w:pPr>
              <w:jc w:val="center"/>
            </w:pPr>
            <w:r>
              <w:rPr>
                <w:b/>
                <w:bCs/>
                <w:color w:val="FFFFFF"/>
                <w:sz w:val="18"/>
                <w:szCs w:val="18"/>
              </w:rPr>
              <w:t>Oct 2024</w:t>
            </w:r>
          </w:p>
        </w:tc>
        <w:tc>
          <w:tcPr>
            <w:tcW w:w="7860" w:type="dxa"/>
            <w:tcBorders>
              <w:top w:val="single" w:sz="4" w:space="0" w:color="ECEFF1"/>
              <w:left w:val="single" w:sz="4" w:space="0" w:color="9B2226"/>
              <w:bottom w:val="single" w:sz="4" w:space="0" w:color="ECEFF1"/>
              <w:right w:val="none" w:sz="0" w:space="0" w:color="FFFFFF"/>
            </w:tcBorders>
            <w:shd w:val="clear" w:color="auto" w:fill="FFFFFF"/>
            <w:tcMar>
              <w:top w:w="100" w:type="dxa"/>
              <w:left w:w="180" w:type="dxa"/>
              <w:bottom w:w="100" w:type="dxa"/>
              <w:right w:w="180" w:type="dxa"/>
            </w:tcMar>
          </w:tcPr>
          <w:p w14:paraId="2F7E390D" w14:textId="77777777" w:rsidR="00A20AAF" w:rsidRDefault="00000000">
            <w:r>
              <w:rPr>
                <w:sz w:val="19"/>
                <w:szCs w:val="19"/>
              </w:rPr>
              <w:t>DANA flash flooding devastates the Valencia region. 220+ people killed — Spain's deadliest natural disaster in modern history. Regional President Mazon later revealed to have been at a 3-hour lunch when alerts peaked. Warnings to residents came too late.</w:t>
            </w:r>
          </w:p>
        </w:tc>
      </w:tr>
      <w:tr w:rsidR="00A20AAF" w14:paraId="4EBF4912" w14:textId="77777777">
        <w:tc>
          <w:tcPr>
            <w:tcW w:w="1500" w:type="dxa"/>
            <w:tcBorders>
              <w:top w:val="none" w:sz="0" w:space="0" w:color="FFFFFF"/>
              <w:left w:val="none" w:sz="0" w:space="0" w:color="FFFFFF"/>
              <w:bottom w:val="none" w:sz="0" w:space="0" w:color="FFFFFF"/>
              <w:right w:val="none" w:sz="0" w:space="0" w:color="FFFFFF"/>
            </w:tcBorders>
            <w:shd w:val="clear" w:color="auto" w:fill="D95F02"/>
            <w:tcMar>
              <w:top w:w="120" w:type="dxa"/>
              <w:left w:w="160" w:type="dxa"/>
              <w:bottom w:w="120" w:type="dxa"/>
              <w:right w:w="160" w:type="dxa"/>
            </w:tcMar>
            <w:vAlign w:val="center"/>
          </w:tcPr>
          <w:p w14:paraId="2267A995" w14:textId="77777777" w:rsidR="00A20AAF" w:rsidRDefault="00000000">
            <w:pPr>
              <w:jc w:val="center"/>
            </w:pPr>
            <w:r>
              <w:rPr>
                <w:b/>
                <w:bCs/>
                <w:color w:val="FFFFFF"/>
                <w:sz w:val="18"/>
                <w:szCs w:val="18"/>
              </w:rPr>
              <w:t>Oct 2025</w:t>
            </w:r>
          </w:p>
        </w:tc>
        <w:tc>
          <w:tcPr>
            <w:tcW w:w="7860" w:type="dxa"/>
            <w:tcBorders>
              <w:top w:val="single" w:sz="4" w:space="0" w:color="ECEFF1"/>
              <w:left w:val="single" w:sz="4" w:space="0" w:color="D95F02"/>
              <w:bottom w:val="single" w:sz="4" w:space="0" w:color="ECEFF1"/>
              <w:right w:val="none" w:sz="0" w:space="0" w:color="FFFFFF"/>
            </w:tcBorders>
            <w:shd w:val="clear" w:color="auto" w:fill="F8FAFC"/>
            <w:tcMar>
              <w:top w:w="100" w:type="dxa"/>
              <w:left w:w="180" w:type="dxa"/>
              <w:bottom w:w="100" w:type="dxa"/>
              <w:right w:w="180" w:type="dxa"/>
            </w:tcMar>
          </w:tcPr>
          <w:p w14:paraId="7DE17E82" w14:textId="77777777" w:rsidR="00A20AAF" w:rsidRDefault="00000000">
            <w:r>
              <w:rPr>
                <w:sz w:val="19"/>
                <w:szCs w:val="19"/>
              </w:rPr>
              <w:t>Junts (Catalan separatists) withdraws support from Sanchez's national government. Sanchez survives a motion of no-confidence by a narrow margin. Spain's political paralysis deepens. No national budget since 2023.</w:t>
            </w:r>
          </w:p>
        </w:tc>
      </w:tr>
      <w:tr w:rsidR="00A20AAF" w14:paraId="1F5FD153" w14:textId="77777777">
        <w:tc>
          <w:tcPr>
            <w:tcW w:w="1500" w:type="dxa"/>
            <w:tcBorders>
              <w:top w:val="none" w:sz="0" w:space="0" w:color="FFFFFF"/>
              <w:left w:val="none" w:sz="0" w:space="0" w:color="FFFFFF"/>
              <w:bottom w:val="none" w:sz="0" w:space="0" w:color="FFFFFF"/>
              <w:right w:val="none" w:sz="0" w:space="0" w:color="FFFFFF"/>
            </w:tcBorders>
            <w:shd w:val="clear" w:color="auto" w:fill="9B2226"/>
            <w:tcMar>
              <w:top w:w="120" w:type="dxa"/>
              <w:left w:w="160" w:type="dxa"/>
              <w:bottom w:w="120" w:type="dxa"/>
              <w:right w:w="160" w:type="dxa"/>
            </w:tcMar>
            <w:vAlign w:val="center"/>
          </w:tcPr>
          <w:p w14:paraId="1B631D85" w14:textId="77777777" w:rsidR="00A20AAF" w:rsidRDefault="00000000">
            <w:pPr>
              <w:jc w:val="center"/>
            </w:pPr>
            <w:r>
              <w:rPr>
                <w:b/>
                <w:bCs/>
                <w:color w:val="FFFFFF"/>
                <w:sz w:val="18"/>
                <w:szCs w:val="18"/>
              </w:rPr>
              <w:t>Nov 2025</w:t>
            </w:r>
          </w:p>
        </w:tc>
        <w:tc>
          <w:tcPr>
            <w:tcW w:w="7860" w:type="dxa"/>
            <w:tcBorders>
              <w:top w:val="single" w:sz="4" w:space="0" w:color="ECEFF1"/>
              <w:left w:val="single" w:sz="4" w:space="0" w:color="9B2226"/>
              <w:bottom w:val="single" w:sz="4" w:space="0" w:color="ECEFF1"/>
              <w:right w:val="none" w:sz="0" w:space="0" w:color="FFFFFF"/>
            </w:tcBorders>
            <w:shd w:val="clear" w:color="auto" w:fill="FFFFFF"/>
            <w:tcMar>
              <w:top w:w="100" w:type="dxa"/>
              <w:left w:w="180" w:type="dxa"/>
              <w:bottom w:w="100" w:type="dxa"/>
              <w:right w:w="180" w:type="dxa"/>
            </w:tcMar>
          </w:tcPr>
          <w:p w14:paraId="447032F6" w14:textId="77777777" w:rsidR="00A20AAF" w:rsidRDefault="00000000">
            <w:r>
              <w:rPr>
                <w:sz w:val="19"/>
                <w:szCs w:val="19"/>
              </w:rPr>
              <w:t>Carlos Mazon resigns as Regional President after being publicly jeered at a DANA memorial by victims' families. Juanfran Perez Llorca elected as replacement by the regional parliament, narrowly avoiding snap elections.</w:t>
            </w:r>
          </w:p>
        </w:tc>
      </w:tr>
      <w:tr w:rsidR="00A20AAF" w14:paraId="3A7A9EA6" w14:textId="77777777">
        <w:tc>
          <w:tcPr>
            <w:tcW w:w="1500" w:type="dxa"/>
            <w:tcBorders>
              <w:top w:val="none" w:sz="0" w:space="0" w:color="FFFFFF"/>
              <w:left w:val="none" w:sz="0" w:space="0" w:color="FFFFFF"/>
              <w:bottom w:val="none" w:sz="0" w:space="0" w:color="FFFFFF"/>
              <w:right w:val="none" w:sz="0" w:space="0" w:color="FFFFFF"/>
            </w:tcBorders>
            <w:shd w:val="clear" w:color="auto" w:fill="0D1B3E"/>
            <w:tcMar>
              <w:top w:w="120" w:type="dxa"/>
              <w:left w:w="160" w:type="dxa"/>
              <w:bottom w:w="120" w:type="dxa"/>
              <w:right w:w="160" w:type="dxa"/>
            </w:tcMar>
            <w:vAlign w:val="center"/>
          </w:tcPr>
          <w:p w14:paraId="39EE1B58" w14:textId="77777777" w:rsidR="00A20AAF" w:rsidRDefault="00000000">
            <w:pPr>
              <w:jc w:val="center"/>
            </w:pPr>
            <w:r>
              <w:rPr>
                <w:b/>
                <w:bCs/>
                <w:color w:val="FFFFFF"/>
                <w:sz w:val="18"/>
                <w:szCs w:val="18"/>
              </w:rPr>
              <w:t>Mar 2026</w:t>
            </w:r>
          </w:p>
        </w:tc>
        <w:tc>
          <w:tcPr>
            <w:tcW w:w="7860" w:type="dxa"/>
            <w:tcBorders>
              <w:top w:val="single" w:sz="4" w:space="0" w:color="ECEFF1"/>
              <w:left w:val="single" w:sz="4" w:space="0" w:color="0D1B3E"/>
              <w:bottom w:val="single" w:sz="4" w:space="0" w:color="ECEFF1"/>
              <w:right w:val="none" w:sz="0" w:space="0" w:color="FFFFFF"/>
            </w:tcBorders>
            <w:shd w:val="clear" w:color="auto" w:fill="F8FAFC"/>
            <w:tcMar>
              <w:top w:w="100" w:type="dxa"/>
              <w:left w:w="180" w:type="dxa"/>
              <w:bottom w:w="100" w:type="dxa"/>
              <w:right w:w="180" w:type="dxa"/>
            </w:tcMar>
          </w:tcPr>
          <w:p w14:paraId="7E9BCFAA" w14:textId="77777777" w:rsidR="00A20AAF" w:rsidRDefault="00000000">
            <w:r>
              <w:rPr>
                <w:sz w:val="19"/>
                <w:szCs w:val="19"/>
              </w:rPr>
              <w:t>Current state: Valencia governed by PP + Vox at city and regional level. Spain governed by Sanchez (PSOE) minority coalition. Both national and Valencia regional elections expected in 2027.</w:t>
            </w:r>
          </w:p>
        </w:tc>
      </w:tr>
      <w:tr w:rsidR="00A20AAF" w14:paraId="7284F5AC" w14:textId="77777777">
        <w:tc>
          <w:tcPr>
            <w:tcW w:w="1500" w:type="dxa"/>
            <w:tcBorders>
              <w:top w:val="none" w:sz="0" w:space="0" w:color="FFFFFF"/>
              <w:left w:val="none" w:sz="0" w:space="0" w:color="FFFFFF"/>
              <w:bottom w:val="none" w:sz="0" w:space="0" w:color="FFFFFF"/>
              <w:right w:val="none" w:sz="0" w:space="0" w:color="FFFFFF"/>
            </w:tcBorders>
            <w:shd w:val="clear" w:color="auto" w:fill="005F73"/>
            <w:tcMar>
              <w:top w:w="120" w:type="dxa"/>
              <w:left w:w="160" w:type="dxa"/>
              <w:bottom w:w="120" w:type="dxa"/>
              <w:right w:w="160" w:type="dxa"/>
            </w:tcMar>
            <w:vAlign w:val="center"/>
          </w:tcPr>
          <w:p w14:paraId="0D2523BE" w14:textId="77777777" w:rsidR="00A20AAF" w:rsidRDefault="00000000">
            <w:pPr>
              <w:jc w:val="center"/>
            </w:pPr>
            <w:r>
              <w:rPr>
                <w:b/>
                <w:bCs/>
                <w:color w:val="FFFFFF"/>
                <w:sz w:val="18"/>
                <w:szCs w:val="18"/>
              </w:rPr>
              <w:lastRenderedPageBreak/>
              <w:t>2027</w:t>
            </w:r>
          </w:p>
        </w:tc>
        <w:tc>
          <w:tcPr>
            <w:tcW w:w="7860" w:type="dxa"/>
            <w:tcBorders>
              <w:top w:val="single" w:sz="4" w:space="0" w:color="ECEFF1"/>
              <w:left w:val="single" w:sz="4" w:space="0" w:color="005F73"/>
              <w:bottom w:val="single" w:sz="4" w:space="0" w:color="005F73"/>
              <w:right w:val="none" w:sz="0" w:space="0" w:color="FFFFFF"/>
            </w:tcBorders>
            <w:shd w:val="clear" w:color="auto" w:fill="FFFFFF"/>
            <w:tcMar>
              <w:top w:w="100" w:type="dxa"/>
              <w:left w:w="180" w:type="dxa"/>
              <w:bottom w:w="100" w:type="dxa"/>
              <w:right w:w="180" w:type="dxa"/>
            </w:tcMar>
          </w:tcPr>
          <w:p w14:paraId="64D8F6E7" w14:textId="77777777" w:rsidR="00A20AAF" w:rsidRDefault="00000000">
            <w:r>
              <w:rPr>
                <w:sz w:val="19"/>
                <w:szCs w:val="19"/>
              </w:rPr>
              <w:t>Next scheduled elections: national, regional (Valencia), and city. Valencia could trigger early regional election if the PP coalition fractures. Sanchez has stated his intention to govern until 2027.</w:t>
            </w:r>
          </w:p>
        </w:tc>
      </w:tr>
    </w:tbl>
    <w:p w14:paraId="71D1CE0E" w14:textId="77777777" w:rsidR="00A20AAF" w:rsidRDefault="00A20AAF">
      <w:pPr>
        <w:spacing w:after="100"/>
      </w:pPr>
    </w:p>
    <w:p w14:paraId="18DAD19F" w14:textId="77777777" w:rsidR="00A20AAF" w:rsidRDefault="00A20AA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639E11A4" w14:textId="77777777">
        <w:tc>
          <w:tcPr>
            <w:tcW w:w="0" w:type="auto"/>
            <w:tcBorders>
              <w:top w:val="none" w:sz="0" w:space="0" w:color="FFFFFF"/>
              <w:left w:val="none" w:sz="0" w:space="0" w:color="FFFFFF"/>
              <w:bottom w:val="none" w:sz="0" w:space="0" w:color="FFFFFF"/>
              <w:right w:val="none" w:sz="0" w:space="0" w:color="FFFFFF"/>
            </w:tcBorders>
            <w:shd w:val="clear" w:color="auto" w:fill="0D1B3E"/>
            <w:tcMar>
              <w:top w:w="220" w:type="dxa"/>
              <w:left w:w="360" w:type="dxa"/>
              <w:bottom w:w="140" w:type="dxa"/>
              <w:right w:w="360" w:type="dxa"/>
            </w:tcMar>
          </w:tcPr>
          <w:p w14:paraId="1DA86ED8" w14:textId="77777777" w:rsidR="00A20AAF" w:rsidRDefault="00000000">
            <w:pPr>
              <w:spacing w:after="60"/>
            </w:pPr>
            <w:r>
              <w:rPr>
                <w:b/>
                <w:bCs/>
                <w:color w:val="FFFFFF"/>
                <w:sz w:val="32"/>
                <w:szCs w:val="32"/>
              </w:rPr>
              <w:t>PART 6  —  THE GRITTY REALITIES</w:t>
            </w:r>
          </w:p>
          <w:p w14:paraId="61B12324" w14:textId="77777777" w:rsidR="00A20AAF" w:rsidRDefault="00000000">
            <w:r>
              <w:rPr>
                <w:color w:val="F08030"/>
                <w:sz w:val="19"/>
                <w:szCs w:val="19"/>
              </w:rPr>
              <w:t>Six things that define Spanish and Valencian politics right now</w:t>
            </w:r>
          </w:p>
        </w:tc>
      </w:tr>
    </w:tbl>
    <w:p w14:paraId="42179A31" w14:textId="77777777" w:rsidR="00A20AAF" w:rsidRDefault="00A20AA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59F0CC3B" w14:textId="77777777">
        <w:tc>
          <w:tcPr>
            <w:tcW w:w="0" w:type="auto"/>
            <w:tcBorders>
              <w:top w:val="single" w:sz="4" w:space="0" w:color="9B2226"/>
              <w:left w:val="single" w:sz="28" w:space="0" w:color="9B2226"/>
              <w:bottom w:val="single" w:sz="4" w:space="0" w:color="9B2226"/>
              <w:right w:val="none" w:sz="0" w:space="0" w:color="FFFFFF"/>
            </w:tcBorders>
            <w:shd w:val="clear" w:color="auto" w:fill="FFE4E6"/>
            <w:tcMar>
              <w:top w:w="160" w:type="dxa"/>
              <w:left w:w="240" w:type="dxa"/>
              <w:bottom w:w="160" w:type="dxa"/>
              <w:right w:w="240" w:type="dxa"/>
            </w:tcMar>
          </w:tcPr>
          <w:p w14:paraId="1E832CEF" w14:textId="77777777" w:rsidR="00A20AAF" w:rsidRDefault="00000000">
            <w:pPr>
              <w:spacing w:after="100"/>
            </w:pPr>
            <w:r>
              <w:rPr>
                <w:b/>
                <w:bCs/>
                <w:color w:val="9B2226"/>
                <w:sz w:val="24"/>
                <w:szCs w:val="24"/>
              </w:rPr>
              <w:t>THE DANA DISASTER  SPAIN'S DEFINING RECENT CRISIS</w:t>
            </w:r>
          </w:p>
          <w:p w14:paraId="295F8C37" w14:textId="77777777" w:rsidR="00A20AAF" w:rsidRDefault="00000000">
            <w:pPr>
              <w:spacing w:after="80"/>
            </w:pPr>
            <w:r>
              <w:rPr>
                <w:sz w:val="19"/>
                <w:szCs w:val="19"/>
              </w:rPr>
              <w:t>On 29 October 2024, catastrophic flash flooding (DANA) struck the Valencia region. Over 220 people died — the deadliest natural disaster in Spain in modern history. Many victims were trapped in cars in underground car parks as water surged through tunnels and underpasses.</w:t>
            </w:r>
          </w:p>
          <w:p w14:paraId="5192E715" w14:textId="77777777" w:rsidR="00A20AAF" w:rsidRDefault="00000000">
            <w:pPr>
              <w:spacing w:after="80"/>
            </w:pPr>
            <w:r>
              <w:rPr>
                <w:sz w:val="19"/>
                <w:szCs w:val="19"/>
              </w:rPr>
              <w:t>The scandal was not only the flood itself, but the response. Regional President Carlos Mazon was at a three-hour business lunch when emergency alerts were at their peak. Official warnings to residents came too late — some received the alert after water was already inside their homes.</w:t>
            </w:r>
          </w:p>
          <w:p w14:paraId="0BB7E6F3" w14:textId="77777777" w:rsidR="00A20AAF" w:rsidRDefault="00000000">
            <w:pPr>
              <w:spacing w:after="80"/>
            </w:pPr>
            <w:r>
              <w:rPr>
                <w:sz w:val="19"/>
                <w:szCs w:val="19"/>
              </w:rPr>
              <w:t>King Felipe VI and Mazon attended a memorial in Paiporta. They were confronted by hundreds of relatives of victims who threw mud and sticks and chanted abuse directly at them. The images were broadcast globally. Mazon resigned on 3 November 2025 after new evidence confirmed his inaction.</w:t>
            </w:r>
          </w:p>
          <w:p w14:paraId="2923B558" w14:textId="77777777" w:rsidR="00A20AAF" w:rsidRDefault="00000000">
            <w:r>
              <w:rPr>
                <w:sz w:val="19"/>
                <w:szCs w:val="19"/>
              </w:rPr>
              <w:t>Political fallout continues. Criminal investigations are ongoing into who knew what and when. Vox has capitalised. Sanchez used the disaster politically, pointing to PP regional failures. For Valencians, DANA is not just a weather event — it is a symbol of how the political class failed ordinary people.</w:t>
            </w:r>
          </w:p>
        </w:tc>
      </w:tr>
    </w:tbl>
    <w:p w14:paraId="05D7D66B" w14:textId="77777777" w:rsidR="00A20AAF" w:rsidRDefault="00A20AA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29F086ED" w14:textId="77777777">
        <w:tc>
          <w:tcPr>
            <w:tcW w:w="0" w:type="auto"/>
            <w:tcBorders>
              <w:top w:val="single" w:sz="4" w:space="0" w:color="0D1B3E"/>
              <w:left w:val="single" w:sz="28" w:space="0" w:color="0D1B3E"/>
              <w:bottom w:val="single" w:sz="4" w:space="0" w:color="0D1B3E"/>
              <w:right w:val="none" w:sz="0" w:space="0" w:color="FFFFFF"/>
            </w:tcBorders>
            <w:shd w:val="clear" w:color="auto" w:fill="E3F2FD"/>
            <w:tcMar>
              <w:top w:w="160" w:type="dxa"/>
              <w:left w:w="240" w:type="dxa"/>
              <w:bottom w:w="160" w:type="dxa"/>
              <w:right w:w="240" w:type="dxa"/>
            </w:tcMar>
          </w:tcPr>
          <w:p w14:paraId="44497853" w14:textId="77777777" w:rsidR="00A20AAF" w:rsidRDefault="00000000">
            <w:pPr>
              <w:spacing w:after="100"/>
            </w:pPr>
            <w:r>
              <w:rPr>
                <w:b/>
                <w:bCs/>
                <w:color w:val="0D1B3E"/>
                <w:sz w:val="24"/>
                <w:szCs w:val="24"/>
              </w:rPr>
              <w:t>NATIONAL GRIDLOCK  GOVERNING SPAIN WITHOUT A MAJORITY</w:t>
            </w:r>
          </w:p>
          <w:p w14:paraId="5199DD7F" w14:textId="77777777" w:rsidR="00A20AAF" w:rsidRDefault="00000000">
            <w:pPr>
              <w:spacing w:after="80"/>
            </w:pPr>
            <w:r>
              <w:rPr>
                <w:sz w:val="19"/>
                <w:szCs w:val="19"/>
              </w:rPr>
              <w:t>Pedro Sanchez has governed Spain without a parliamentary majority since 2018. He requires support from seven or eight different parties — including Catalan separatists, Basque nationalists, and far-left parties — to pass anything in parliament.</w:t>
            </w:r>
          </w:p>
          <w:p w14:paraId="16D326B5" w14:textId="77777777" w:rsidR="00A20AAF" w:rsidRDefault="00000000">
            <w:pPr>
              <w:spacing w:after="80"/>
            </w:pPr>
            <w:r>
              <w:rPr>
                <w:sz w:val="19"/>
                <w:szCs w:val="19"/>
              </w:rPr>
              <w:t>Spain's last national budget was passed in 2023 and has been automatically extended ever since. No new budget. No new fiscal priorities. The government governs by executive decree and emergency measures, which limits what it can actually deliver.</w:t>
            </w:r>
          </w:p>
          <w:p w14:paraId="3D80B1DD" w14:textId="77777777" w:rsidR="00A20AAF" w:rsidRDefault="00000000">
            <w:pPr>
              <w:spacing w:after="80"/>
            </w:pPr>
            <w:r>
              <w:rPr>
                <w:sz w:val="19"/>
                <w:szCs w:val="19"/>
              </w:rPr>
              <w:t>In October 2025, Junts (the main Catalan separatist party) withdrew their support. Sanchez survived a motion of no-confidence by just a handful of votes. His coalition is held together by deal-making, concessions, and the arithmetic fact that PP cannot themselves assemble a majority to replace him.</w:t>
            </w:r>
          </w:p>
          <w:p w14:paraId="0D344966" w14:textId="77777777" w:rsidR="00A20AAF" w:rsidRDefault="00000000">
            <w:r>
              <w:rPr>
                <w:sz w:val="19"/>
                <w:szCs w:val="19"/>
              </w:rPr>
              <w:t>Sanchez has announced his intention to govern until the scheduled 2027 elections. Whether he survives depends entirely on which parties need what from him at any given moment — an inherently unstable dynamic that produces constant political theatre.</w:t>
            </w:r>
          </w:p>
        </w:tc>
      </w:tr>
    </w:tbl>
    <w:p w14:paraId="0B7506C5" w14:textId="77777777" w:rsidR="00A20AAF" w:rsidRDefault="00A20AA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2B0C6807" w14:textId="77777777">
        <w:tc>
          <w:tcPr>
            <w:tcW w:w="0" w:type="auto"/>
            <w:tcBorders>
              <w:top w:val="single" w:sz="4" w:space="0" w:color="B8860B"/>
              <w:left w:val="single" w:sz="28" w:space="0" w:color="B8860B"/>
              <w:bottom w:val="single" w:sz="4" w:space="0" w:color="B8860B"/>
              <w:right w:val="none" w:sz="0" w:space="0" w:color="FFFFFF"/>
            </w:tcBorders>
            <w:shd w:val="clear" w:color="auto" w:fill="FFFDE7"/>
            <w:tcMar>
              <w:top w:w="160" w:type="dxa"/>
              <w:left w:w="240" w:type="dxa"/>
              <w:bottom w:w="160" w:type="dxa"/>
              <w:right w:w="240" w:type="dxa"/>
            </w:tcMar>
          </w:tcPr>
          <w:p w14:paraId="239170C9" w14:textId="77777777" w:rsidR="00A20AAF" w:rsidRDefault="00000000">
            <w:pPr>
              <w:spacing w:after="100"/>
            </w:pPr>
            <w:r>
              <w:rPr>
                <w:b/>
                <w:bCs/>
                <w:color w:val="B8860B"/>
                <w:sz w:val="24"/>
                <w:szCs w:val="24"/>
              </w:rPr>
              <w:t>VALENCIA'S FUNDING PROBLEM  THE STRUCTURAL INJUSTICE EVERYONE TALKS ABOUT</w:t>
            </w:r>
          </w:p>
          <w:p w14:paraId="1DA091DC" w14:textId="77777777" w:rsidR="00A20AAF" w:rsidRDefault="00000000">
            <w:pPr>
              <w:spacing w:after="80"/>
            </w:pPr>
            <w:r>
              <w:rPr>
                <w:sz w:val="19"/>
                <w:szCs w:val="19"/>
              </w:rPr>
              <w:t>Spain's 17 regions have wildly different fiscal arrangements. The Basque Country and Navarra collect their own income and corporate taxes and retain far more of what they raise — a legacy of 19th century historical agreements (fueros) that have nothing to do with economic logic.</w:t>
            </w:r>
          </w:p>
          <w:p w14:paraId="3408594C" w14:textId="77777777" w:rsidR="00A20AAF" w:rsidRDefault="00000000">
            <w:pPr>
              <w:spacing w:after="80"/>
            </w:pPr>
            <w:r>
              <w:rPr>
                <w:sz w:val="19"/>
                <w:szCs w:val="19"/>
              </w:rPr>
              <w:t>Valencia contributes significantly to the national tax pool but receives proportionally less back per capita than the Basque Country, Navarra, or Madrid. Per capita public spending in Valencia is consistently lower than in these regions, despite similar or higher tax contributions per resident.</w:t>
            </w:r>
          </w:p>
          <w:p w14:paraId="3F56912D" w14:textId="77777777" w:rsidR="00A20AAF" w:rsidRDefault="00000000">
            <w:pPr>
              <w:spacing w:after="80"/>
            </w:pPr>
            <w:r>
              <w:rPr>
                <w:sz w:val="19"/>
                <w:szCs w:val="19"/>
              </w:rPr>
              <w:lastRenderedPageBreak/>
              <w:t>This structurally underfunds Valencian hospitals, infrastructure, and schools relative to what locals pay in. It is embedded in the constitution and requires broad national consensus to change — something Spain's fragmented parliament makes essentially impossible to achieve.</w:t>
            </w:r>
          </w:p>
          <w:p w14:paraId="770C39A5" w14:textId="77777777" w:rsidR="00A20AAF" w:rsidRDefault="00000000">
            <w:r>
              <w:rPr>
                <w:sz w:val="19"/>
                <w:szCs w:val="19"/>
              </w:rPr>
              <w:t>Every Valencian politician of every stripe invokes this grievance. Compromis has built a significant portion of its platform around it. Even PP politicians raise it loudly with Madrid — then find themselves in the national coalition that perpetuates it. The hypocrisy is not lost on voters.</w:t>
            </w:r>
          </w:p>
        </w:tc>
      </w:tr>
    </w:tbl>
    <w:p w14:paraId="15FF9C67" w14:textId="77777777" w:rsidR="00A20AAF" w:rsidRDefault="00A20AA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6063031E" w14:textId="77777777">
        <w:tc>
          <w:tcPr>
            <w:tcW w:w="0" w:type="auto"/>
            <w:tcBorders>
              <w:top w:val="single" w:sz="4" w:space="0" w:color="4A1F8C"/>
              <w:left w:val="single" w:sz="28" w:space="0" w:color="4A1F8C"/>
              <w:bottom w:val="single" w:sz="4" w:space="0" w:color="4A1F8C"/>
              <w:right w:val="none" w:sz="0" w:space="0" w:color="FFFFFF"/>
            </w:tcBorders>
            <w:shd w:val="clear" w:color="auto" w:fill="F3EFFF"/>
            <w:tcMar>
              <w:top w:w="160" w:type="dxa"/>
              <w:left w:w="240" w:type="dxa"/>
              <w:bottom w:w="160" w:type="dxa"/>
              <w:right w:w="240" w:type="dxa"/>
            </w:tcMar>
          </w:tcPr>
          <w:p w14:paraId="0A1FD651" w14:textId="77777777" w:rsidR="00A20AAF" w:rsidRDefault="00000000">
            <w:pPr>
              <w:spacing w:after="100"/>
            </w:pPr>
            <w:r>
              <w:rPr>
                <w:b/>
                <w:bCs/>
                <w:color w:val="4A1F8C"/>
                <w:sz w:val="24"/>
                <w:szCs w:val="24"/>
              </w:rPr>
              <w:t>THE CORRUPTION PROBLEM  BOTH MAIN PARTIES, DIFFERENT SCANDALS</w:t>
            </w:r>
          </w:p>
          <w:p w14:paraId="026D8C10" w14:textId="77777777" w:rsidR="00A20AAF" w:rsidRDefault="00000000">
            <w:pPr>
              <w:spacing w:after="80"/>
            </w:pPr>
            <w:r>
              <w:rPr>
                <w:sz w:val="19"/>
                <w:szCs w:val="19"/>
              </w:rPr>
              <w:t>Spanish politics has a deep and cross-party corruption problem. Voter fatigue is real and measurable — most Spaniards have internalised low expectations of politicians across the board, which paradoxically makes accountability harder to enforce.</w:t>
            </w:r>
          </w:p>
          <w:p w14:paraId="3FA302DA" w14:textId="77777777" w:rsidR="00A20AAF" w:rsidRDefault="00000000">
            <w:pPr>
              <w:spacing w:after="80"/>
            </w:pPr>
            <w:r>
              <w:rPr>
                <w:sz w:val="19"/>
                <w:szCs w:val="19"/>
              </w:rPr>
              <w:t>PP's defining scandal was Gurtel: a systematic network of kickbacks to PP officials in exchange for public contracts, originating largely in the Valencia region during the 2000s. It reached senior party figures and directly contributed to PM Rajoy's removal via motion of no confidence in 2018.</w:t>
            </w:r>
          </w:p>
          <w:p w14:paraId="6BB13226" w14:textId="77777777" w:rsidR="00A20AAF" w:rsidRDefault="00000000">
            <w:pPr>
              <w:spacing w:after="80"/>
            </w:pPr>
            <w:r>
              <w:rPr>
                <w:sz w:val="19"/>
                <w:szCs w:val="19"/>
              </w:rPr>
              <w:t>PSOE's current scandal is the Koldo Case: former Transport Minister Jose Luis Abalos is accused of accepting bribes in exchange for pandemic-era PPE contracts. PSOE's party organisation secretary Santos Cerdan resigned over related allegations in 2025.</w:t>
            </w:r>
          </w:p>
          <w:p w14:paraId="07DDBB31" w14:textId="77777777" w:rsidR="00A20AAF" w:rsidRDefault="00000000">
            <w:r>
              <w:rPr>
                <w:sz w:val="19"/>
                <w:szCs w:val="19"/>
              </w:rPr>
              <w:t>Locally: Valencia's Mayor Catala has refused to disclose what she earned teaching at a private university (Universidad Internacional de Valencia) while serving as mayor. Several PP and Vox council members have separately been accused of claiming exclusive dedication salaries while holding additional paid positions.</w:t>
            </w:r>
          </w:p>
        </w:tc>
      </w:tr>
    </w:tbl>
    <w:p w14:paraId="517B7834" w14:textId="77777777" w:rsidR="00A20AAF" w:rsidRDefault="00A20AA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574ABB67" w14:textId="77777777">
        <w:tc>
          <w:tcPr>
            <w:tcW w:w="0" w:type="auto"/>
            <w:tcBorders>
              <w:top w:val="single" w:sz="4" w:space="0" w:color="005F73"/>
              <w:left w:val="single" w:sz="28" w:space="0" w:color="005F73"/>
              <w:bottom w:val="single" w:sz="4" w:space="0" w:color="005F73"/>
              <w:right w:val="none" w:sz="0" w:space="0" w:color="FFFFFF"/>
            </w:tcBorders>
            <w:shd w:val="clear" w:color="auto" w:fill="E0F4F6"/>
            <w:tcMar>
              <w:top w:w="160" w:type="dxa"/>
              <w:left w:w="240" w:type="dxa"/>
              <w:bottom w:w="160" w:type="dxa"/>
              <w:right w:w="240" w:type="dxa"/>
            </w:tcMar>
          </w:tcPr>
          <w:p w14:paraId="08BF48B9" w14:textId="77777777" w:rsidR="00A20AAF" w:rsidRDefault="00000000">
            <w:pPr>
              <w:spacing w:after="100"/>
            </w:pPr>
            <w:r>
              <w:rPr>
                <w:b/>
                <w:bCs/>
                <w:color w:val="005F73"/>
                <w:sz w:val="24"/>
                <w:szCs w:val="24"/>
              </w:rPr>
              <w:t>THE CATALAN QUESTION  AND WHY VALENCIANS WATCH IT WITH PARTICULAR RESENTMENT</w:t>
            </w:r>
          </w:p>
          <w:p w14:paraId="2D558EEA" w14:textId="77777777" w:rsidR="00A20AAF" w:rsidRDefault="00000000">
            <w:pPr>
              <w:spacing w:after="80"/>
            </w:pPr>
            <w:r>
              <w:rPr>
                <w:sz w:val="19"/>
                <w:szCs w:val="19"/>
              </w:rPr>
              <w:t>Catalan separatism is Spain's most intractable political fault line. After a 2017 illegal independence referendum and the jailing of Catalan leaders, Sanchez controversially granted pardons in 2021 and has since made additional autonomy concessions in exchange for Catalan parliamentary support.</w:t>
            </w:r>
          </w:p>
          <w:p w14:paraId="46587934" w14:textId="77777777" w:rsidR="00A20AAF" w:rsidRDefault="00000000">
            <w:pPr>
              <w:spacing w:after="80"/>
            </w:pPr>
            <w:r>
              <w:rPr>
                <w:sz w:val="19"/>
                <w:szCs w:val="19"/>
              </w:rPr>
              <w:t>For Valencians, the Catalan issue carries a specific resentment beyond the national debate: Catalans have fiscal arrangements (concert economico equivalent) that Valencia does not. Watching Madrid grant concessions to Catalonia while Valencia remains structurally underfunded creates a distinctly local anger.</w:t>
            </w:r>
          </w:p>
          <w:p w14:paraId="4B2EA3B2" w14:textId="77777777" w:rsidR="00A20AAF" w:rsidRDefault="00000000">
            <w:r>
              <w:rPr>
                <w:sz w:val="19"/>
                <w:szCs w:val="19"/>
              </w:rPr>
              <w:t>The Valencian language question adds another dimension. Valencian and Catalan are linguistically very close — a source of ongoing political and cultural debate. Compromis champions Valencian linguistic identity; PP has been more cautious; Vox opposes all regional language promotion as a threat to Spanish unity.</w:t>
            </w:r>
          </w:p>
        </w:tc>
      </w:tr>
    </w:tbl>
    <w:p w14:paraId="69045327" w14:textId="77777777" w:rsidR="00A20AAF" w:rsidRDefault="00A20AA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47559E24" w14:textId="77777777">
        <w:tc>
          <w:tcPr>
            <w:tcW w:w="0" w:type="auto"/>
            <w:tcBorders>
              <w:top w:val="single" w:sz="4" w:space="0" w:color="37474F"/>
              <w:left w:val="single" w:sz="28" w:space="0" w:color="37474F"/>
              <w:bottom w:val="single" w:sz="4" w:space="0" w:color="37474F"/>
              <w:right w:val="none" w:sz="0" w:space="0" w:color="FFFFFF"/>
            </w:tcBorders>
            <w:shd w:val="clear" w:color="auto" w:fill="ECEFF1"/>
            <w:tcMar>
              <w:top w:w="160" w:type="dxa"/>
              <w:left w:w="240" w:type="dxa"/>
              <w:bottom w:w="160" w:type="dxa"/>
              <w:right w:w="240" w:type="dxa"/>
            </w:tcMar>
          </w:tcPr>
          <w:p w14:paraId="65F6FF38" w14:textId="77777777" w:rsidR="00A20AAF" w:rsidRDefault="00000000">
            <w:pPr>
              <w:spacing w:after="100"/>
            </w:pPr>
            <w:r>
              <w:rPr>
                <w:b/>
                <w:bCs/>
                <w:sz w:val="24"/>
                <w:szCs w:val="24"/>
              </w:rPr>
              <w:t>PUBLIC TRUST IN POLITICIANS  THE HONEST PICTURE — AND WHY IT MATTERS</w:t>
            </w:r>
          </w:p>
          <w:p w14:paraId="4FA9F171" w14:textId="77777777" w:rsidR="00A20AAF" w:rsidRDefault="00000000">
            <w:pPr>
              <w:spacing w:after="80"/>
            </w:pPr>
            <w:r>
              <w:rPr>
                <w:sz w:val="19"/>
                <w:szCs w:val="19"/>
              </w:rPr>
              <w:t>Trust in Spain's political institutions is chronically low. Annual surveys consistently show politicians and political parties ranking among Spaniards' top concerns — not as important issues, but as a problem in themselves. The political class is seen as self-serving and disconnected.</w:t>
            </w:r>
          </w:p>
          <w:p w14:paraId="45A05DAF" w14:textId="77777777" w:rsidR="00A20AAF" w:rsidRDefault="00000000">
            <w:pPr>
              <w:spacing w:after="80"/>
            </w:pPr>
            <w:r>
              <w:rPr>
                <w:sz w:val="19"/>
                <w:szCs w:val="19"/>
              </w:rPr>
              <w:t>Corruption, perceived self-interest, and constant coalition brinksmanship have generated a deep cynicism, particularly among younger Spaniards. Abstention is rising. In Valencia after DANA, many voters feel every party failed them in some way — right for governing badly, left for politicising grief.</w:t>
            </w:r>
          </w:p>
          <w:p w14:paraId="3436D00D" w14:textId="77777777" w:rsidR="00A20AAF" w:rsidRDefault="00000000">
            <w:pPr>
              <w:spacing w:after="80"/>
            </w:pPr>
            <w:r>
              <w:rPr>
                <w:sz w:val="19"/>
                <w:szCs w:val="19"/>
              </w:rPr>
              <w:t>Despite this, Spain's democracy functions. Governments change. Courts prosecute politicians (including former PM Rajoy's party). Press freedom is strong and investigative journalism is active. The gap is between formal institutional quality and public faith in the individuals running those institutions.</w:t>
            </w:r>
          </w:p>
          <w:p w14:paraId="35D85585" w14:textId="77777777" w:rsidR="00A20AAF" w:rsidRDefault="00000000">
            <w:r>
              <w:rPr>
                <w:sz w:val="19"/>
                <w:szCs w:val="19"/>
              </w:rPr>
              <w:t>One striking local data point: in Valencia, debates about Valencia CF (the football club's governance and ownership under Peter Lim) consistently attract more public anger and civic engagement than many ward-level political issues. Institutional politics has lost the emotional connection that sport still holds.</w:t>
            </w:r>
          </w:p>
        </w:tc>
      </w:tr>
    </w:tbl>
    <w:p w14:paraId="3AA0A837" w14:textId="77777777" w:rsidR="00A20AAF" w:rsidRDefault="00A20AAF">
      <w:pPr>
        <w:spacing w:after="100"/>
      </w:pPr>
    </w:p>
    <w:p w14:paraId="4062175A" w14:textId="77777777" w:rsidR="00A20AAF" w:rsidRDefault="00A20AA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5E5A83CA" w14:textId="77777777">
        <w:tc>
          <w:tcPr>
            <w:tcW w:w="0" w:type="auto"/>
            <w:tcBorders>
              <w:top w:val="none" w:sz="0" w:space="0" w:color="FFFFFF"/>
              <w:left w:val="none" w:sz="0" w:space="0" w:color="FFFFFF"/>
              <w:bottom w:val="none" w:sz="0" w:space="0" w:color="FFFFFF"/>
              <w:right w:val="none" w:sz="0" w:space="0" w:color="FFFFFF"/>
            </w:tcBorders>
            <w:shd w:val="clear" w:color="auto" w:fill="0D1B3E"/>
            <w:tcMar>
              <w:top w:w="220" w:type="dxa"/>
              <w:left w:w="360" w:type="dxa"/>
              <w:bottom w:w="140" w:type="dxa"/>
              <w:right w:w="360" w:type="dxa"/>
            </w:tcMar>
          </w:tcPr>
          <w:p w14:paraId="0E26BB94" w14:textId="77777777" w:rsidR="00A20AAF" w:rsidRDefault="00000000">
            <w:pPr>
              <w:spacing w:after="60"/>
            </w:pPr>
            <w:r>
              <w:rPr>
                <w:b/>
                <w:bCs/>
                <w:color w:val="FFFFFF"/>
                <w:sz w:val="32"/>
                <w:szCs w:val="32"/>
              </w:rPr>
              <w:t>PART 7  —  PUBLIC PERCEPTION</w:t>
            </w:r>
          </w:p>
          <w:p w14:paraId="7EF6D51C" w14:textId="77777777" w:rsidR="00A20AAF" w:rsidRDefault="00000000">
            <w:r>
              <w:rPr>
                <w:color w:val="F08030"/>
                <w:sz w:val="19"/>
                <w:szCs w:val="19"/>
              </w:rPr>
              <w:t>How Spaniards and Valencians actually see their government</w:t>
            </w:r>
          </w:p>
        </w:tc>
      </w:tr>
    </w:tbl>
    <w:p w14:paraId="517EB685" w14:textId="77777777" w:rsidR="00A20AAF" w:rsidRDefault="00A20AAF">
      <w:pPr>
        <w:spacing w:after="80"/>
      </w:pPr>
    </w:p>
    <w:p w14:paraId="052CF9DE" w14:textId="77777777" w:rsidR="00A20AAF" w:rsidRDefault="00000000">
      <w:pPr>
        <w:spacing w:after="100"/>
      </w:pPr>
      <w:r>
        <w:t>Understanding the political structure is one thing. Understanding how people actually feel — the social and cultural texture of politics, the resentments, the cynicism, and the occasional pride — is another. Here is a realistic picture.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60"/>
        <w:gridCol w:w="2460"/>
        <w:gridCol w:w="2540"/>
      </w:tblGrid>
      <w:tr w:rsidR="00A20AAF" w14:paraId="1931246F" w14:textId="77777777">
        <w:tc>
          <w:tcPr>
            <w:tcW w:w="1900" w:type="dxa"/>
            <w:tcBorders>
              <w:top w:val="none" w:sz="0" w:space="0" w:color="FFFFFF"/>
              <w:left w:val="none" w:sz="0" w:space="0" w:color="FFFFFF"/>
              <w:bottom w:val="none" w:sz="0" w:space="0" w:color="FFFFFF"/>
              <w:right w:val="none" w:sz="0" w:space="0" w:color="FFFFFF"/>
            </w:tcBorders>
            <w:shd w:val="clear" w:color="auto" w:fill="0D1B3E"/>
            <w:tcMar>
              <w:top w:w="70" w:type="dxa"/>
              <w:left w:w="120" w:type="dxa"/>
              <w:bottom w:w="70" w:type="dxa"/>
              <w:right w:w="120" w:type="dxa"/>
            </w:tcMar>
          </w:tcPr>
          <w:p w14:paraId="297A5C31" w14:textId="77777777" w:rsidR="00A20AAF" w:rsidRDefault="00000000">
            <w:pPr>
              <w:jc w:val="center"/>
            </w:pPr>
            <w:r>
              <w:rPr>
                <w:b/>
                <w:bCs/>
                <w:color w:val="FFFFFF"/>
                <w:sz w:val="17"/>
                <w:szCs w:val="17"/>
              </w:rPr>
              <w:t>TOPIC</w:t>
            </w:r>
          </w:p>
        </w:tc>
        <w:tc>
          <w:tcPr>
            <w:tcW w:w="1900" w:type="dxa"/>
            <w:tcBorders>
              <w:top w:val="none" w:sz="0" w:space="0" w:color="FFFFFF"/>
              <w:left w:val="none" w:sz="0" w:space="0" w:color="FFFFFF"/>
              <w:bottom w:val="none" w:sz="0" w:space="0" w:color="FFFFFF"/>
              <w:right w:val="none" w:sz="0" w:space="0" w:color="FFFFFF"/>
            </w:tcBorders>
            <w:shd w:val="clear" w:color="auto" w:fill="1A2F5E"/>
            <w:tcMar>
              <w:top w:w="70" w:type="dxa"/>
              <w:left w:w="120" w:type="dxa"/>
              <w:bottom w:w="70" w:type="dxa"/>
              <w:right w:w="120" w:type="dxa"/>
            </w:tcMar>
          </w:tcPr>
          <w:p w14:paraId="562F9386" w14:textId="77777777" w:rsidR="00A20AAF" w:rsidRDefault="00000000">
            <w:pPr>
              <w:jc w:val="center"/>
            </w:pPr>
            <w:r>
              <w:rPr>
                <w:b/>
                <w:bCs/>
                <w:color w:val="FFFFFF"/>
                <w:sz w:val="17"/>
                <w:szCs w:val="17"/>
              </w:rPr>
              <w:t>NATIONAL MOOD</w:t>
            </w:r>
          </w:p>
        </w:tc>
        <w:tc>
          <w:tcPr>
            <w:tcW w:w="1900" w:type="dxa"/>
            <w:tcBorders>
              <w:top w:val="none" w:sz="0" w:space="0" w:color="FFFFFF"/>
              <w:left w:val="none" w:sz="0" w:space="0" w:color="FFFFFF"/>
              <w:bottom w:val="none" w:sz="0" w:space="0" w:color="FFFFFF"/>
              <w:right w:val="none" w:sz="0" w:space="0" w:color="FFFFFF"/>
            </w:tcBorders>
            <w:shd w:val="clear" w:color="auto" w:fill="005F73"/>
            <w:tcMar>
              <w:top w:w="70" w:type="dxa"/>
              <w:left w:w="120" w:type="dxa"/>
              <w:bottom w:w="70" w:type="dxa"/>
              <w:right w:w="120" w:type="dxa"/>
            </w:tcMar>
          </w:tcPr>
          <w:p w14:paraId="7A3B5FB5" w14:textId="77777777" w:rsidR="00A20AAF" w:rsidRDefault="00000000">
            <w:pPr>
              <w:jc w:val="center"/>
            </w:pPr>
            <w:r>
              <w:rPr>
                <w:b/>
                <w:bCs/>
                <w:color w:val="FFFFFF"/>
                <w:sz w:val="17"/>
                <w:szCs w:val="17"/>
              </w:rPr>
              <w:t>VALENCIAN VIEW</w:t>
            </w:r>
          </w:p>
        </w:tc>
        <w:tc>
          <w:tcPr>
            <w:tcW w:w="1900" w:type="dxa"/>
            <w:tcBorders>
              <w:top w:val="none" w:sz="0" w:space="0" w:color="FFFFFF"/>
              <w:left w:val="none" w:sz="0" w:space="0" w:color="FFFFFF"/>
              <w:bottom w:val="none" w:sz="0" w:space="0" w:color="FFFFFF"/>
              <w:right w:val="none" w:sz="0" w:space="0" w:color="FFFFFF"/>
            </w:tcBorders>
            <w:shd w:val="clear" w:color="auto" w:fill="D95F02"/>
            <w:tcMar>
              <w:top w:w="70" w:type="dxa"/>
              <w:left w:w="120" w:type="dxa"/>
              <w:bottom w:w="70" w:type="dxa"/>
              <w:right w:w="120" w:type="dxa"/>
            </w:tcMar>
          </w:tcPr>
          <w:p w14:paraId="52D38F66" w14:textId="77777777" w:rsidR="00A20AAF" w:rsidRDefault="00000000">
            <w:pPr>
              <w:jc w:val="center"/>
            </w:pPr>
            <w:r>
              <w:rPr>
                <w:b/>
                <w:bCs/>
                <w:color w:val="FFFFFF"/>
                <w:sz w:val="17"/>
                <w:szCs w:val="17"/>
              </w:rPr>
              <w:t>THE REALITY</w:t>
            </w:r>
          </w:p>
        </w:tc>
      </w:tr>
      <w:tr w:rsidR="00A20AAF" w14:paraId="200619EF" w14:textId="77777777">
        <w:tc>
          <w:tcPr>
            <w:tcW w:w="19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0D4F6AC7" w14:textId="77777777" w:rsidR="00A20AAF" w:rsidRDefault="00000000">
            <w:r>
              <w:rPr>
                <w:b/>
                <w:bCs/>
                <w:color w:val="0D1B3E"/>
                <w:sz w:val="17"/>
                <w:szCs w:val="17"/>
              </w:rPr>
              <w:t>Sanchez &amp; his government</w:t>
            </w:r>
          </w:p>
        </w:tc>
        <w:tc>
          <w:tcPr>
            <w:tcW w:w="246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3AC00D77" w14:textId="77777777" w:rsidR="00A20AAF" w:rsidRDefault="00000000">
            <w:r>
              <w:rPr>
                <w:sz w:val="17"/>
                <w:szCs w:val="17"/>
              </w:rPr>
              <w:t>Deeply polarised. Left see a pragmatic survivor; right see a PM clinging to power via separatist deals at any cost.</w:t>
            </w:r>
          </w:p>
        </w:tc>
        <w:tc>
          <w:tcPr>
            <w:tcW w:w="246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74D15868" w14:textId="77777777" w:rsidR="00A20AAF" w:rsidRDefault="00000000">
            <w:r>
              <w:rPr>
                <w:sz w:val="17"/>
                <w:szCs w:val="17"/>
              </w:rPr>
              <w:t>Mixed. DANA resentment is real, but anti-PP feeling keeps left voters loyal. Many feel abandoned.</w:t>
            </w:r>
          </w:p>
        </w:tc>
        <w:tc>
          <w:tcPr>
            <w:tcW w:w="254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1E39873E" w14:textId="77777777" w:rsidR="00A20AAF" w:rsidRDefault="00000000">
            <w:r>
              <w:rPr>
                <w:sz w:val="17"/>
                <w:szCs w:val="17"/>
              </w:rPr>
              <w:t>Minority govt, no budget since 2023. Governing via deal-making. Every confidence vote is a crisis.</w:t>
            </w:r>
          </w:p>
        </w:tc>
      </w:tr>
      <w:tr w:rsidR="00A20AAF" w14:paraId="79D5693B" w14:textId="77777777">
        <w:tc>
          <w:tcPr>
            <w:tcW w:w="19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251DB972" w14:textId="77777777" w:rsidR="00A20AAF" w:rsidRDefault="00000000">
            <w:r>
              <w:rPr>
                <w:b/>
                <w:bCs/>
                <w:color w:val="0D1B3E"/>
                <w:sz w:val="17"/>
                <w:szCs w:val="17"/>
              </w:rPr>
              <w:t>The monarchy</w:t>
            </w:r>
          </w:p>
        </w:tc>
        <w:tc>
          <w:tcPr>
            <w:tcW w:w="246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0060192B" w14:textId="77777777" w:rsidR="00A20AAF" w:rsidRDefault="00000000">
            <w:r>
              <w:rPr>
                <w:sz w:val="17"/>
                <w:szCs w:val="17"/>
              </w:rPr>
              <w:t>Quietly accepted by most. Republican sentiment concentrated on the left and in Catalonia. Not a dominant issue.</w:t>
            </w:r>
          </w:p>
        </w:tc>
        <w:tc>
          <w:tcPr>
            <w:tcW w:w="246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01B2366E" w14:textId="77777777" w:rsidR="00A20AAF" w:rsidRDefault="00000000">
            <w:r>
              <w:rPr>
                <w:sz w:val="17"/>
                <w:szCs w:val="17"/>
              </w:rPr>
              <w:t>Felipe VI was booed and pelted with mud at the DANA memorial in Paiporta. Seen as distant and out of touch.</w:t>
            </w:r>
          </w:p>
        </w:tc>
        <w:tc>
          <w:tcPr>
            <w:tcW w:w="254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2CDEC918" w14:textId="77777777" w:rsidR="00A20AAF" w:rsidRDefault="00000000">
            <w:r>
              <w:rPr>
                <w:sz w:val="17"/>
                <w:szCs w:val="17"/>
              </w:rPr>
              <w:t>Constitutionally untouchable. Republican sentiment is growing but remains a minority nationally.</w:t>
            </w:r>
          </w:p>
        </w:tc>
      </w:tr>
      <w:tr w:rsidR="00A20AAF" w14:paraId="7CEDA16F" w14:textId="77777777">
        <w:tc>
          <w:tcPr>
            <w:tcW w:w="1900" w:type="dxa"/>
            <w:tcBorders>
              <w:top w:val="single" w:sz="4" w:space="0" w:color="ECEFF1"/>
              <w:left w:val="single" w:sz="4" w:space="0" w:color="ECEFF1"/>
              <w:bottom w:val="single" w:sz="4" w:space="0" w:color="ECEFF1"/>
              <w:right w:val="single" w:sz="4" w:space="0" w:color="ECEFF1"/>
            </w:tcBorders>
            <w:shd w:val="clear" w:color="auto" w:fill="FFE4E6"/>
            <w:tcMar>
              <w:top w:w="70" w:type="dxa"/>
              <w:left w:w="120" w:type="dxa"/>
              <w:bottom w:w="70" w:type="dxa"/>
              <w:right w:w="120" w:type="dxa"/>
            </w:tcMar>
          </w:tcPr>
          <w:p w14:paraId="0B330059" w14:textId="77777777" w:rsidR="00A20AAF" w:rsidRDefault="00000000">
            <w:r>
              <w:rPr>
                <w:b/>
                <w:bCs/>
                <w:color w:val="0D1B3E"/>
                <w:sz w:val="17"/>
                <w:szCs w:val="17"/>
              </w:rPr>
              <w:t>The DANA floods</w:t>
            </w:r>
          </w:p>
        </w:tc>
        <w:tc>
          <w:tcPr>
            <w:tcW w:w="2460" w:type="dxa"/>
            <w:tcBorders>
              <w:top w:val="single" w:sz="4" w:space="0" w:color="ECEFF1"/>
              <w:left w:val="single" w:sz="4" w:space="0" w:color="ECEFF1"/>
              <w:bottom w:val="single" w:sz="4" w:space="0" w:color="ECEFF1"/>
              <w:right w:val="single" w:sz="4" w:space="0" w:color="ECEFF1"/>
            </w:tcBorders>
            <w:shd w:val="clear" w:color="auto" w:fill="FFE4E6"/>
            <w:tcMar>
              <w:top w:w="70" w:type="dxa"/>
              <w:left w:w="120" w:type="dxa"/>
              <w:bottom w:w="70" w:type="dxa"/>
              <w:right w:w="120" w:type="dxa"/>
            </w:tcMar>
          </w:tcPr>
          <w:p w14:paraId="3EA11473" w14:textId="77777777" w:rsidR="00A20AAF" w:rsidRDefault="00000000">
            <w:r>
              <w:rPr>
                <w:sz w:val="17"/>
                <w:szCs w:val="17"/>
              </w:rPr>
              <w:t>National shock. Pointed to as evidence of PP regional incompetence and underinvestment in emergency systems.</w:t>
            </w:r>
          </w:p>
        </w:tc>
        <w:tc>
          <w:tcPr>
            <w:tcW w:w="2460" w:type="dxa"/>
            <w:tcBorders>
              <w:top w:val="single" w:sz="4" w:space="0" w:color="ECEFF1"/>
              <w:left w:val="single" w:sz="4" w:space="0" w:color="ECEFF1"/>
              <w:bottom w:val="single" w:sz="4" w:space="0" w:color="ECEFF1"/>
              <w:right w:val="single" w:sz="4" w:space="0" w:color="ECEFF1"/>
            </w:tcBorders>
            <w:shd w:val="clear" w:color="auto" w:fill="FFE4E6"/>
            <w:tcMar>
              <w:top w:w="70" w:type="dxa"/>
              <w:left w:w="120" w:type="dxa"/>
              <w:bottom w:w="70" w:type="dxa"/>
              <w:right w:w="120" w:type="dxa"/>
            </w:tcMar>
          </w:tcPr>
          <w:p w14:paraId="449A4982" w14:textId="77777777" w:rsidR="00A20AAF" w:rsidRDefault="00000000">
            <w:r>
              <w:rPr>
                <w:sz w:val="17"/>
                <w:szCs w:val="17"/>
              </w:rPr>
              <w:t>Visceral, personal anger. Hundreds of families directly lost relatives. Mazon became a symbol of elite negligence.</w:t>
            </w:r>
          </w:p>
        </w:tc>
        <w:tc>
          <w:tcPr>
            <w:tcW w:w="2540" w:type="dxa"/>
            <w:tcBorders>
              <w:top w:val="single" w:sz="4" w:space="0" w:color="ECEFF1"/>
              <w:left w:val="single" w:sz="4" w:space="0" w:color="ECEFF1"/>
              <w:bottom w:val="single" w:sz="4" w:space="0" w:color="ECEFF1"/>
              <w:right w:val="single" w:sz="4" w:space="0" w:color="ECEFF1"/>
            </w:tcBorders>
            <w:shd w:val="clear" w:color="auto" w:fill="FFE4E6"/>
            <w:tcMar>
              <w:top w:w="70" w:type="dxa"/>
              <w:left w:w="120" w:type="dxa"/>
              <w:bottom w:w="70" w:type="dxa"/>
              <w:right w:w="120" w:type="dxa"/>
            </w:tcMar>
          </w:tcPr>
          <w:p w14:paraId="6E02CFDF" w14:textId="77777777" w:rsidR="00A20AAF" w:rsidRDefault="00000000">
            <w:r>
              <w:rPr>
                <w:sz w:val="17"/>
                <w:szCs w:val="17"/>
              </w:rPr>
              <w:t>A defining political event reshaping Valencia's map. Vox gained. PP badly wounded. Investigations ongoing.</w:t>
            </w:r>
          </w:p>
        </w:tc>
      </w:tr>
      <w:tr w:rsidR="00A20AAF" w14:paraId="32635F2E" w14:textId="77777777">
        <w:tc>
          <w:tcPr>
            <w:tcW w:w="19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43571017" w14:textId="77777777" w:rsidR="00A20AAF" w:rsidRDefault="00000000">
            <w:r>
              <w:rPr>
                <w:b/>
                <w:bCs/>
                <w:color w:val="0D1B3E"/>
                <w:sz w:val="17"/>
                <w:szCs w:val="17"/>
              </w:rPr>
              <w:t>Immigration</w:t>
            </w:r>
          </w:p>
        </w:tc>
        <w:tc>
          <w:tcPr>
            <w:tcW w:w="246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7E112A6D" w14:textId="77777777" w:rsidR="00A20AAF" w:rsidRDefault="00000000">
            <w:r>
              <w:rPr>
                <w:sz w:val="17"/>
                <w:szCs w:val="17"/>
              </w:rPr>
              <w:t>Increasingly dominant issue. Vox and PP both hardening language. Canary Islands crisis dominating headlines.</w:t>
            </w:r>
          </w:p>
        </w:tc>
        <w:tc>
          <w:tcPr>
            <w:tcW w:w="246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7395A343" w14:textId="77777777" w:rsidR="00A20AAF" w:rsidRDefault="00000000">
            <w:r>
              <w:rPr>
                <w:sz w:val="17"/>
                <w:szCs w:val="17"/>
              </w:rPr>
              <w:t>Valencia receives Mediterranean boat arrivals. Viewed differently by urban progressives vs rural conservatives.</w:t>
            </w:r>
          </w:p>
        </w:tc>
        <w:tc>
          <w:tcPr>
            <w:tcW w:w="254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4EA5315B" w14:textId="77777777" w:rsidR="00A20AAF" w:rsidRDefault="00000000">
            <w:r>
              <w:rPr>
                <w:sz w:val="17"/>
                <w:szCs w:val="17"/>
              </w:rPr>
              <w:t>National competence only. Regions have no formal power, but local political pressure on PP from Vox is real.</w:t>
            </w:r>
          </w:p>
        </w:tc>
      </w:tr>
      <w:tr w:rsidR="00A20AAF" w14:paraId="5F52805D" w14:textId="77777777">
        <w:tc>
          <w:tcPr>
            <w:tcW w:w="19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29472980" w14:textId="77777777" w:rsidR="00A20AAF" w:rsidRDefault="00000000">
            <w:r>
              <w:rPr>
                <w:b/>
                <w:bCs/>
                <w:color w:val="0D1B3E"/>
                <w:sz w:val="17"/>
                <w:szCs w:val="17"/>
              </w:rPr>
              <w:t>Corruption</w:t>
            </w:r>
          </w:p>
        </w:tc>
        <w:tc>
          <w:tcPr>
            <w:tcW w:w="246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2A0FD969" w14:textId="77777777" w:rsidR="00A20AAF" w:rsidRDefault="00000000">
            <w:r>
              <w:rPr>
                <w:sz w:val="17"/>
                <w:szCs w:val="17"/>
              </w:rPr>
              <w:t>Voter fatigue. Both main parties have major scandals. Trust in politicians at historic lows across surveys.</w:t>
            </w:r>
          </w:p>
        </w:tc>
        <w:tc>
          <w:tcPr>
            <w:tcW w:w="246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3D1456AE" w14:textId="77777777" w:rsidR="00A20AAF" w:rsidRDefault="00000000">
            <w:r>
              <w:rPr>
                <w:sz w:val="17"/>
                <w:szCs w:val="17"/>
              </w:rPr>
              <w:t>Long memory: PP's Gurtel scandal originated here. PSOE's Koldo case more recent. All parties tainted.</w:t>
            </w:r>
          </w:p>
        </w:tc>
        <w:tc>
          <w:tcPr>
            <w:tcW w:w="254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504E1A44" w14:textId="77777777" w:rsidR="00A20AAF" w:rsidRDefault="00000000">
            <w:r>
              <w:rPr>
                <w:sz w:val="17"/>
                <w:szCs w:val="17"/>
              </w:rPr>
              <w:t>Endemic. Transparency International ranks Spain 36th in EU. Mid-table is not reassuring.</w:t>
            </w:r>
          </w:p>
        </w:tc>
      </w:tr>
      <w:tr w:rsidR="00A20AAF" w14:paraId="0E08A9EC" w14:textId="77777777">
        <w:tc>
          <w:tcPr>
            <w:tcW w:w="19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7B134B92" w14:textId="77777777" w:rsidR="00A20AAF" w:rsidRDefault="00000000">
            <w:r>
              <w:rPr>
                <w:b/>
                <w:bCs/>
                <w:color w:val="0D1B3E"/>
                <w:sz w:val="17"/>
                <w:szCs w:val="17"/>
              </w:rPr>
              <w:t>Cost of living / housing</w:t>
            </w:r>
          </w:p>
        </w:tc>
        <w:tc>
          <w:tcPr>
            <w:tcW w:w="246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2E470D70" w14:textId="77777777" w:rsidR="00A20AAF" w:rsidRDefault="00000000">
            <w:r>
              <w:rPr>
                <w:sz w:val="17"/>
                <w:szCs w:val="17"/>
              </w:rPr>
              <w:t>Top public concern. Rents rising sharply in cities. Young Spaniards locked out of ownership entirely.</w:t>
            </w:r>
          </w:p>
        </w:tc>
        <w:tc>
          <w:tcPr>
            <w:tcW w:w="246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76DB3CA7" w14:textId="77777777" w:rsidR="00A20AAF" w:rsidRDefault="00000000">
            <w:r>
              <w:rPr>
                <w:sz w:val="17"/>
                <w:szCs w:val="17"/>
              </w:rPr>
              <w:t>Valencia cheaper than Madrid/Barcelona but rents have risen 30-40% since 2020. Visible pressure in city centre.</w:t>
            </w:r>
          </w:p>
        </w:tc>
        <w:tc>
          <w:tcPr>
            <w:tcW w:w="254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53B2D0FF" w14:textId="77777777" w:rsidR="00A20AAF" w:rsidRDefault="00000000">
            <w:r>
              <w:rPr>
                <w:sz w:val="17"/>
                <w:szCs w:val="17"/>
              </w:rPr>
              <w:t>Limited government tools. Supply constraint is structural and planning reform is slow and contested.</w:t>
            </w:r>
          </w:p>
        </w:tc>
      </w:tr>
      <w:tr w:rsidR="00A20AAF" w14:paraId="4EB9760D" w14:textId="77777777">
        <w:tc>
          <w:tcPr>
            <w:tcW w:w="1900" w:type="dxa"/>
            <w:tcBorders>
              <w:top w:val="single" w:sz="4" w:space="0" w:color="ECEFF1"/>
              <w:left w:val="single" w:sz="4" w:space="0" w:color="ECEFF1"/>
              <w:bottom w:val="single" w:sz="4" w:space="0" w:color="ECEFF1"/>
              <w:right w:val="single" w:sz="4" w:space="0" w:color="ECEFF1"/>
            </w:tcBorders>
            <w:shd w:val="clear" w:color="auto" w:fill="FFFBEB"/>
            <w:tcMar>
              <w:top w:w="70" w:type="dxa"/>
              <w:left w:w="120" w:type="dxa"/>
              <w:bottom w:w="70" w:type="dxa"/>
              <w:right w:w="120" w:type="dxa"/>
            </w:tcMar>
          </w:tcPr>
          <w:p w14:paraId="7D6B69B2" w14:textId="77777777" w:rsidR="00A20AAF" w:rsidRDefault="00000000">
            <w:r>
              <w:rPr>
                <w:b/>
                <w:bCs/>
                <w:color w:val="0D1B3E"/>
                <w:sz w:val="17"/>
                <w:szCs w:val="17"/>
              </w:rPr>
              <w:t>Regional funding</w:t>
            </w:r>
          </w:p>
        </w:tc>
        <w:tc>
          <w:tcPr>
            <w:tcW w:w="2460" w:type="dxa"/>
            <w:tcBorders>
              <w:top w:val="single" w:sz="4" w:space="0" w:color="ECEFF1"/>
              <w:left w:val="single" w:sz="4" w:space="0" w:color="ECEFF1"/>
              <w:bottom w:val="single" w:sz="4" w:space="0" w:color="ECEFF1"/>
              <w:right w:val="single" w:sz="4" w:space="0" w:color="ECEFF1"/>
            </w:tcBorders>
            <w:shd w:val="clear" w:color="auto" w:fill="FFFBEB"/>
            <w:tcMar>
              <w:top w:w="70" w:type="dxa"/>
              <w:left w:w="120" w:type="dxa"/>
              <w:bottom w:w="70" w:type="dxa"/>
              <w:right w:w="120" w:type="dxa"/>
            </w:tcMar>
          </w:tcPr>
          <w:p w14:paraId="1CC2BCE4" w14:textId="77777777" w:rsidR="00A20AAF" w:rsidRDefault="00000000">
            <w:r>
              <w:rPr>
                <w:sz w:val="17"/>
                <w:szCs w:val="17"/>
              </w:rPr>
              <w:t>Low salience nationally — viewed as a technical debate between regions and treasury.</w:t>
            </w:r>
          </w:p>
        </w:tc>
        <w:tc>
          <w:tcPr>
            <w:tcW w:w="2460" w:type="dxa"/>
            <w:tcBorders>
              <w:top w:val="single" w:sz="4" w:space="0" w:color="ECEFF1"/>
              <w:left w:val="single" w:sz="4" w:space="0" w:color="ECEFF1"/>
              <w:bottom w:val="single" w:sz="4" w:space="0" w:color="ECEFF1"/>
              <w:right w:val="single" w:sz="4" w:space="0" w:color="ECEFF1"/>
            </w:tcBorders>
            <w:shd w:val="clear" w:color="auto" w:fill="FFFBEB"/>
            <w:tcMar>
              <w:top w:w="70" w:type="dxa"/>
              <w:left w:w="120" w:type="dxa"/>
              <w:bottom w:w="70" w:type="dxa"/>
              <w:right w:w="120" w:type="dxa"/>
            </w:tcMar>
          </w:tcPr>
          <w:p w14:paraId="75D5279A" w14:textId="77777777" w:rsidR="00A20AAF" w:rsidRDefault="00000000">
            <w:r>
              <w:rPr>
                <w:sz w:val="17"/>
                <w:szCs w:val="17"/>
              </w:rPr>
              <w:t>MAJOR local issue. Valencians know they contribute more than they receive. It funds the Basque and Catalan deal.</w:t>
            </w:r>
          </w:p>
        </w:tc>
        <w:tc>
          <w:tcPr>
            <w:tcW w:w="2540" w:type="dxa"/>
            <w:tcBorders>
              <w:top w:val="single" w:sz="4" w:space="0" w:color="ECEFF1"/>
              <w:left w:val="single" w:sz="4" w:space="0" w:color="ECEFF1"/>
              <w:bottom w:val="single" w:sz="4" w:space="0" w:color="ECEFF1"/>
              <w:right w:val="single" w:sz="4" w:space="0" w:color="ECEFF1"/>
            </w:tcBorders>
            <w:shd w:val="clear" w:color="auto" w:fill="FFFBEB"/>
            <w:tcMar>
              <w:top w:w="70" w:type="dxa"/>
              <w:left w:w="120" w:type="dxa"/>
              <w:bottom w:w="70" w:type="dxa"/>
              <w:right w:w="120" w:type="dxa"/>
            </w:tcMar>
          </w:tcPr>
          <w:p w14:paraId="0D5D48AB" w14:textId="77777777" w:rsidR="00A20AAF" w:rsidRDefault="00000000">
            <w:r>
              <w:rPr>
                <w:sz w:val="17"/>
                <w:szCs w:val="17"/>
              </w:rPr>
              <w:t>Statistically correct: Valencia is underfunded relative to contribution. No political consensus to fix it.</w:t>
            </w:r>
          </w:p>
        </w:tc>
      </w:tr>
      <w:tr w:rsidR="00A20AAF" w14:paraId="63466692" w14:textId="77777777">
        <w:tc>
          <w:tcPr>
            <w:tcW w:w="19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3BF2B7D3" w14:textId="77777777" w:rsidR="00A20AAF" w:rsidRDefault="00000000">
            <w:r>
              <w:rPr>
                <w:b/>
                <w:bCs/>
                <w:color w:val="0D1B3E"/>
                <w:sz w:val="17"/>
                <w:szCs w:val="17"/>
              </w:rPr>
              <w:t>Catalan independence</w:t>
            </w:r>
          </w:p>
        </w:tc>
        <w:tc>
          <w:tcPr>
            <w:tcW w:w="246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6982F117" w14:textId="77777777" w:rsidR="00A20AAF" w:rsidRDefault="00000000">
            <w:r>
              <w:rPr>
                <w:sz w:val="17"/>
                <w:szCs w:val="17"/>
              </w:rPr>
              <w:t>Divisive nationally. Many view Sanchez's pardons and concessions to Catalan parties as a betrayal of Spain.</w:t>
            </w:r>
          </w:p>
        </w:tc>
        <w:tc>
          <w:tcPr>
            <w:tcW w:w="246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5F67FE95" w14:textId="77777777" w:rsidR="00A20AAF" w:rsidRDefault="00000000">
            <w:r>
              <w:rPr>
                <w:sz w:val="17"/>
                <w:szCs w:val="17"/>
              </w:rPr>
              <w:t>Viewed with resentment specific to Valencia: Catalans get fiscal deals; Valencians get ignored despite same ask.</w:t>
            </w:r>
          </w:p>
        </w:tc>
        <w:tc>
          <w:tcPr>
            <w:tcW w:w="254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339E844E" w14:textId="77777777" w:rsidR="00A20AAF" w:rsidRDefault="00000000">
            <w:r>
              <w:rPr>
                <w:sz w:val="17"/>
                <w:szCs w:val="17"/>
              </w:rPr>
              <w:t>Sanchez granted pardons and autonomy concessions to Catalan leaders in exchange for political survival.</w:t>
            </w:r>
          </w:p>
        </w:tc>
      </w:tr>
    </w:tbl>
    <w:p w14:paraId="1ED9DEC2" w14:textId="77777777" w:rsidR="00A20AAF" w:rsidRDefault="00A20AAF">
      <w:pPr>
        <w:spacing w:after="100"/>
      </w:pPr>
    </w:p>
    <w:p w14:paraId="27438BA6" w14:textId="77777777" w:rsidR="00A20AAF" w:rsidRDefault="00000000">
      <w:pPr>
        <w:pBdr>
          <w:top w:val="none" w:sz="0" w:space="0" w:color="FFFFFF"/>
          <w:left w:val="single" w:sz="28" w:space="0" w:color="D95F02"/>
          <w:bottom w:val="none" w:sz="0" w:space="0" w:color="FFFFFF"/>
          <w:right w:val="none" w:sz="0" w:space="0" w:color="FFFFFF"/>
        </w:pBdr>
        <w:spacing w:before="160" w:after="160"/>
        <w:ind w:left="300"/>
      </w:pPr>
      <w:r>
        <w:rPr>
          <w:b/>
          <w:bCs/>
          <w:i/>
          <w:iCs/>
          <w:color w:val="0D1B3E"/>
          <w:sz w:val="22"/>
          <w:szCs w:val="22"/>
        </w:rPr>
        <w:t>“When Valencia floods, trust in everyone sinks.”</w:t>
      </w:r>
      <w:r>
        <w:rPr>
          <w:color w:val="90A4AE"/>
          <w:sz w:val="18"/>
          <w:szCs w:val="18"/>
        </w:rPr>
        <w:t xml:space="preserve">  — Widely shared sentiment on Spanish social media, October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24097D23" w14:textId="77777777">
        <w:tc>
          <w:tcPr>
            <w:tcW w:w="0" w:type="auto"/>
            <w:tcBorders>
              <w:top w:val="none" w:sz="0" w:space="0" w:color="FFFFFF"/>
              <w:left w:val="single" w:sz="14" w:space="0" w:color="0D47A1"/>
              <w:bottom w:val="none" w:sz="0" w:space="0" w:color="FFFFFF"/>
              <w:right w:val="none" w:sz="0" w:space="0" w:color="FFFFFF"/>
            </w:tcBorders>
            <w:shd w:val="clear" w:color="auto" w:fill="E3F2FD"/>
            <w:tcMar>
              <w:top w:w="140" w:type="dxa"/>
              <w:left w:w="260" w:type="dxa"/>
              <w:bottom w:w="140" w:type="dxa"/>
              <w:right w:w="200" w:type="dxa"/>
            </w:tcMar>
          </w:tcPr>
          <w:p w14:paraId="65512A9B" w14:textId="77777777" w:rsidR="00A20AAF" w:rsidRDefault="00000000">
            <w:pPr>
              <w:spacing w:after="60"/>
            </w:pPr>
            <w:r>
              <w:rPr>
                <w:b/>
                <w:bCs/>
                <w:color w:val="0D47A1"/>
                <w:sz w:val="18"/>
                <w:szCs w:val="18"/>
              </w:rPr>
              <w:t>WHY NATIONAL POLLS DON'T TELL THE WHOLE STORY</w:t>
            </w:r>
          </w:p>
          <w:p w14:paraId="75DC6B33" w14:textId="77777777" w:rsidR="00A20AAF" w:rsidRDefault="00000000">
            <w:r>
              <w:rPr>
                <w:color w:val="111827"/>
                <w:sz w:val="19"/>
                <w:szCs w:val="19"/>
              </w:rPr>
              <w:t>Important nuance: Spanish public opinion is highly regionalised. What people in Madrid think about Sanchez, what Valencians think about PP, what Catalans think about Spain — these are often entirely different conversations happening simultaneously. There is no single Spanish public opinion on most contested political questions.</w:t>
            </w:r>
          </w:p>
        </w:tc>
      </w:tr>
    </w:tbl>
    <w:p w14:paraId="1B127A10" w14:textId="77777777" w:rsidR="00A20AAF" w:rsidRDefault="00A20AAF">
      <w:pPr>
        <w:spacing w:after="100"/>
      </w:pPr>
    </w:p>
    <w:p w14:paraId="2EE18331" w14:textId="77777777" w:rsidR="00A20AAF" w:rsidRDefault="00A20AA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0AAF" w14:paraId="5E7C14BA" w14:textId="77777777">
        <w:tc>
          <w:tcPr>
            <w:tcW w:w="0" w:type="auto"/>
            <w:tcBorders>
              <w:top w:val="none" w:sz="0" w:space="0" w:color="FFFFFF"/>
              <w:left w:val="none" w:sz="0" w:space="0" w:color="FFFFFF"/>
              <w:bottom w:val="none" w:sz="0" w:space="0" w:color="FFFFFF"/>
              <w:right w:val="none" w:sz="0" w:space="0" w:color="FFFFFF"/>
            </w:tcBorders>
            <w:shd w:val="clear" w:color="auto" w:fill="0D1B3E"/>
            <w:tcMar>
              <w:top w:w="220" w:type="dxa"/>
              <w:left w:w="360" w:type="dxa"/>
              <w:bottom w:w="140" w:type="dxa"/>
              <w:right w:w="360" w:type="dxa"/>
            </w:tcMar>
          </w:tcPr>
          <w:p w14:paraId="1C72BE4D" w14:textId="77777777" w:rsidR="00A20AAF" w:rsidRDefault="00000000">
            <w:pPr>
              <w:spacing w:after="60"/>
            </w:pPr>
            <w:r>
              <w:rPr>
                <w:b/>
                <w:bCs/>
                <w:color w:val="FFFFFF"/>
                <w:sz w:val="32"/>
                <w:szCs w:val="32"/>
              </w:rPr>
              <w:lastRenderedPageBreak/>
              <w:t>PART 8  —  QUICK REFERENCE</w:t>
            </w:r>
          </w:p>
          <w:p w14:paraId="78FB5F18" w14:textId="77777777" w:rsidR="00A20AAF" w:rsidRDefault="00000000">
            <w:r>
              <w:rPr>
                <w:color w:val="F08030"/>
                <w:sz w:val="19"/>
                <w:szCs w:val="19"/>
              </w:rPr>
              <w:t>Everything you need to remember, in one place</w:t>
            </w:r>
          </w:p>
        </w:tc>
      </w:tr>
    </w:tbl>
    <w:p w14:paraId="59340AE5" w14:textId="77777777" w:rsidR="00A20AAF" w:rsidRDefault="00A20AA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A20AAF" w14:paraId="4D5E9B26" w14:textId="77777777">
        <w:tc>
          <w:tcPr>
            <w:tcW w:w="4200" w:type="dxa"/>
            <w:tcBorders>
              <w:top w:val="none" w:sz="0" w:space="0" w:color="FFFFFF"/>
              <w:left w:val="none" w:sz="0" w:space="0" w:color="FFFFFF"/>
              <w:bottom w:val="none" w:sz="0" w:space="0" w:color="FFFFFF"/>
              <w:right w:val="none" w:sz="0" w:space="0" w:color="FFFFFF"/>
            </w:tcBorders>
            <w:shd w:val="clear" w:color="auto" w:fill="0D1B3E"/>
            <w:tcMar>
              <w:top w:w="70" w:type="dxa"/>
              <w:left w:w="120" w:type="dxa"/>
              <w:bottom w:w="70" w:type="dxa"/>
              <w:right w:w="120" w:type="dxa"/>
            </w:tcMar>
          </w:tcPr>
          <w:p w14:paraId="3C92DF8A" w14:textId="77777777" w:rsidR="00A20AAF" w:rsidRDefault="00000000">
            <w:r>
              <w:rPr>
                <w:b/>
                <w:bCs/>
                <w:color w:val="FFFFFF"/>
                <w:sz w:val="18"/>
                <w:szCs w:val="18"/>
              </w:rPr>
              <w:t>QUESTION</w:t>
            </w:r>
          </w:p>
        </w:tc>
        <w:tc>
          <w:tcPr>
            <w:tcW w:w="5160" w:type="dxa"/>
            <w:tcBorders>
              <w:top w:val="none" w:sz="0" w:space="0" w:color="FFFFFF"/>
              <w:left w:val="none" w:sz="0" w:space="0" w:color="FFFFFF"/>
              <w:bottom w:val="none" w:sz="0" w:space="0" w:color="FFFFFF"/>
              <w:right w:val="none" w:sz="0" w:space="0" w:color="FFFFFF"/>
            </w:tcBorders>
            <w:shd w:val="clear" w:color="auto" w:fill="0D1B3E"/>
            <w:tcMar>
              <w:top w:w="70" w:type="dxa"/>
              <w:left w:w="120" w:type="dxa"/>
              <w:bottom w:w="70" w:type="dxa"/>
              <w:right w:w="120" w:type="dxa"/>
            </w:tcMar>
          </w:tcPr>
          <w:p w14:paraId="69967DA2" w14:textId="77777777" w:rsidR="00A20AAF" w:rsidRDefault="00000000">
            <w:r>
              <w:rPr>
                <w:b/>
                <w:bCs/>
                <w:color w:val="FFFFFF"/>
                <w:sz w:val="18"/>
                <w:szCs w:val="18"/>
              </w:rPr>
              <w:t>ANSWER</w:t>
            </w:r>
          </w:p>
        </w:tc>
      </w:tr>
      <w:tr w:rsidR="00A20AAF" w14:paraId="7DF0334C" w14:textId="77777777">
        <w:tc>
          <w:tcPr>
            <w:tcW w:w="42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4172DED7" w14:textId="77777777" w:rsidR="00A20AAF" w:rsidRDefault="00000000">
            <w:r>
              <w:rPr>
                <w:b/>
                <w:bCs/>
                <w:color w:val="0D1B3E"/>
                <w:sz w:val="18"/>
                <w:szCs w:val="18"/>
              </w:rPr>
              <w:t>Who runs Valencia city?</w:t>
            </w:r>
          </w:p>
        </w:tc>
        <w:tc>
          <w:tcPr>
            <w:tcW w:w="516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6EDBB65E" w14:textId="77777777" w:rsidR="00A20AAF" w:rsidRDefault="00000000">
            <w:r>
              <w:rPr>
                <w:sz w:val="18"/>
                <w:szCs w:val="18"/>
              </w:rPr>
              <w:t>Mayor Maria Jose Catala (PP). Elected by councillors in June 2023. Next city election: 2027.</w:t>
            </w:r>
          </w:p>
        </w:tc>
      </w:tr>
      <w:tr w:rsidR="00A20AAF" w14:paraId="130F7849" w14:textId="77777777">
        <w:tc>
          <w:tcPr>
            <w:tcW w:w="42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02ECF442" w14:textId="77777777" w:rsidR="00A20AAF" w:rsidRDefault="00000000">
            <w:r>
              <w:rPr>
                <w:b/>
                <w:bCs/>
                <w:color w:val="0D1B3E"/>
                <w:sz w:val="18"/>
                <w:szCs w:val="18"/>
              </w:rPr>
              <w:t>Who runs the Valencia region?</w:t>
            </w:r>
          </w:p>
        </w:tc>
        <w:tc>
          <w:tcPr>
            <w:tcW w:w="516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57632F03" w14:textId="77777777" w:rsidR="00A20AAF" w:rsidRDefault="00000000">
            <w:r>
              <w:rPr>
                <w:sz w:val="18"/>
                <w:szCs w:val="18"/>
              </w:rPr>
              <w:t>President Juanfran Perez Llorca (PP). In post since November 2025. PP + Vox coalition. Next regional election: 2027.</w:t>
            </w:r>
          </w:p>
        </w:tc>
      </w:tr>
      <w:tr w:rsidR="00A20AAF" w14:paraId="5FE8D994" w14:textId="77777777">
        <w:tc>
          <w:tcPr>
            <w:tcW w:w="42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53864C1B" w14:textId="77777777" w:rsidR="00A20AAF" w:rsidRDefault="00000000">
            <w:r>
              <w:rPr>
                <w:b/>
                <w:bCs/>
                <w:color w:val="0D1B3E"/>
                <w:sz w:val="18"/>
                <w:szCs w:val="18"/>
              </w:rPr>
              <w:t>Who runs Spain?</w:t>
            </w:r>
          </w:p>
        </w:tc>
        <w:tc>
          <w:tcPr>
            <w:tcW w:w="516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62227B80" w14:textId="77777777" w:rsidR="00A20AAF" w:rsidRDefault="00000000">
            <w:r>
              <w:rPr>
                <w:sz w:val="18"/>
                <w:szCs w:val="18"/>
              </w:rPr>
              <w:t>PM Pedro Sanchez (PSOE). In office since 2018. Minority government relying on multiple small parties. Next national election: 2027.</w:t>
            </w:r>
          </w:p>
        </w:tc>
      </w:tr>
      <w:tr w:rsidR="00A20AAF" w14:paraId="18E4F4F8" w14:textId="77777777">
        <w:tc>
          <w:tcPr>
            <w:tcW w:w="42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02EFFB2E" w14:textId="77777777" w:rsidR="00A20AAF" w:rsidRDefault="00000000">
            <w:r>
              <w:rPr>
                <w:b/>
                <w:bCs/>
                <w:color w:val="0D1B3E"/>
                <w:sz w:val="18"/>
                <w:szCs w:val="18"/>
              </w:rPr>
              <w:t>Who is the head of state?</w:t>
            </w:r>
          </w:p>
        </w:tc>
        <w:tc>
          <w:tcPr>
            <w:tcW w:w="516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4B83C337" w14:textId="77777777" w:rsidR="00A20AAF" w:rsidRDefault="00000000">
            <w:r>
              <w:rPr>
                <w:sz w:val="18"/>
                <w:szCs w:val="18"/>
              </w:rPr>
              <w:t>King Felipe VI. Ceremonial only — signs laws, appoints PM, represents Spain abroad. Zero policy power. Salary: €290,000.</w:t>
            </w:r>
          </w:p>
        </w:tc>
      </w:tr>
      <w:tr w:rsidR="00A20AAF" w14:paraId="2932A2C4" w14:textId="77777777">
        <w:tc>
          <w:tcPr>
            <w:tcW w:w="42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22968C5C" w14:textId="77777777" w:rsidR="00A20AAF" w:rsidRDefault="00000000">
            <w:r>
              <w:rPr>
                <w:b/>
                <w:bCs/>
                <w:color w:val="0D1B3E"/>
                <w:sz w:val="18"/>
                <w:szCs w:val="18"/>
              </w:rPr>
              <w:t>Can I vote in Valencia as an EU resident?</w:t>
            </w:r>
          </w:p>
        </w:tc>
        <w:tc>
          <w:tcPr>
            <w:tcW w:w="516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04937D18" w14:textId="77777777" w:rsidR="00A20AAF" w:rsidRDefault="00000000">
            <w:r>
              <w:rPr>
                <w:sz w:val="18"/>
                <w:szCs w:val="18"/>
              </w:rPr>
              <w:t>Yes — in city (local) elections only. Not in regional or national elections. You must be registered on the padron municipal.</w:t>
            </w:r>
          </w:p>
        </w:tc>
      </w:tr>
      <w:tr w:rsidR="00A20AAF" w14:paraId="469AC3B2" w14:textId="77777777">
        <w:tc>
          <w:tcPr>
            <w:tcW w:w="42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169AF0A7" w14:textId="77777777" w:rsidR="00A20AAF" w:rsidRDefault="00000000">
            <w:r>
              <w:rPr>
                <w:b/>
                <w:bCs/>
                <w:color w:val="0D1B3E"/>
                <w:sz w:val="18"/>
                <w:szCs w:val="18"/>
              </w:rPr>
              <w:t>Why does the Mayor earn more than the PM?</w:t>
            </w:r>
          </w:p>
        </w:tc>
        <w:tc>
          <w:tcPr>
            <w:tcW w:w="516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510EFA07" w14:textId="77777777" w:rsidR="00A20AAF" w:rsidRDefault="00000000">
            <w:r>
              <w:rPr>
                <w:sz w:val="18"/>
                <w:szCs w:val="18"/>
              </w:rPr>
              <w:t>Mayoral salaries are set locally by each city council based on population. Valencia City has set its rate at €94,000. No rule prevents it being higher than the PM's nationally-set salary.</w:t>
            </w:r>
          </w:p>
        </w:tc>
      </w:tr>
      <w:tr w:rsidR="00A20AAF" w14:paraId="1A08B422" w14:textId="77777777">
        <w:tc>
          <w:tcPr>
            <w:tcW w:w="42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3A5265BF" w14:textId="77777777" w:rsidR="00A20AAF" w:rsidRDefault="00000000">
            <w:r>
              <w:rPr>
                <w:b/>
                <w:bCs/>
                <w:color w:val="0D1B3E"/>
                <w:sz w:val="18"/>
                <w:szCs w:val="18"/>
              </w:rPr>
              <w:t>Who controls the hospital I use?</w:t>
            </w:r>
          </w:p>
        </w:tc>
        <w:tc>
          <w:tcPr>
            <w:tcW w:w="516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06162150" w14:textId="77777777" w:rsidR="00A20AAF" w:rsidRDefault="00000000">
            <w:r>
              <w:rPr>
                <w:sz w:val="18"/>
                <w:szCs w:val="18"/>
              </w:rPr>
              <w:t>The regional government (Generalitat Valenciana). Not the city, not Madrid. The region runs the entire public health system.</w:t>
            </w:r>
          </w:p>
        </w:tc>
      </w:tr>
      <w:tr w:rsidR="00A20AAF" w14:paraId="42E60124" w14:textId="77777777">
        <w:tc>
          <w:tcPr>
            <w:tcW w:w="42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5AF34D6C" w14:textId="77777777" w:rsidR="00A20AAF" w:rsidRDefault="00000000">
            <w:r>
              <w:rPr>
                <w:b/>
                <w:bCs/>
                <w:color w:val="0D1B3E"/>
                <w:sz w:val="18"/>
                <w:szCs w:val="18"/>
              </w:rPr>
              <w:t>Who controls local schools?</w:t>
            </w:r>
          </w:p>
        </w:tc>
        <w:tc>
          <w:tcPr>
            <w:tcW w:w="516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42EE169B" w14:textId="77777777" w:rsidR="00A20AAF" w:rsidRDefault="00000000">
            <w:r>
              <w:rPr>
                <w:sz w:val="18"/>
                <w:szCs w:val="18"/>
              </w:rPr>
              <w:t>The regional government controls funding, staffing, and curriculum for all public schools. The city has no jurisdiction.</w:t>
            </w:r>
          </w:p>
        </w:tc>
      </w:tr>
      <w:tr w:rsidR="00A20AAF" w14:paraId="33802851" w14:textId="77777777">
        <w:tc>
          <w:tcPr>
            <w:tcW w:w="42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0CC68AD6" w14:textId="77777777" w:rsidR="00A20AAF" w:rsidRDefault="00000000">
            <w:r>
              <w:rPr>
                <w:b/>
                <w:bCs/>
                <w:color w:val="0D1B3E"/>
                <w:sz w:val="18"/>
                <w:szCs w:val="18"/>
              </w:rPr>
              <w:t>What was DANA?</w:t>
            </w:r>
          </w:p>
        </w:tc>
        <w:tc>
          <w:tcPr>
            <w:tcW w:w="516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37C8F588" w14:textId="77777777" w:rsidR="00A20AAF" w:rsidRDefault="00000000">
            <w:r>
              <w:rPr>
                <w:sz w:val="18"/>
                <w:szCs w:val="18"/>
              </w:rPr>
              <w:t>October 2024 flash floods that killed 220+ people in Valencia region. Spain's deadliest modern natural disaster. Defined regional politics for years. Regional President Mazon resigned over his handling of it.</w:t>
            </w:r>
          </w:p>
        </w:tc>
      </w:tr>
      <w:tr w:rsidR="00A20AAF" w14:paraId="35614AE5" w14:textId="77777777">
        <w:tc>
          <w:tcPr>
            <w:tcW w:w="42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569770F5" w14:textId="77777777" w:rsidR="00A20AAF" w:rsidRDefault="00000000">
            <w:r>
              <w:rPr>
                <w:b/>
                <w:bCs/>
                <w:color w:val="0D1B3E"/>
                <w:sz w:val="18"/>
                <w:szCs w:val="18"/>
              </w:rPr>
              <w:t>Why is Valencia underfunded?</w:t>
            </w:r>
          </w:p>
        </w:tc>
        <w:tc>
          <w:tcPr>
            <w:tcW w:w="516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0AD5566D" w14:textId="77777777" w:rsidR="00A20AAF" w:rsidRDefault="00000000">
            <w:r>
              <w:rPr>
                <w:sz w:val="18"/>
                <w:szCs w:val="18"/>
              </w:rPr>
              <w:t>Valencia contributes significantly to national taxes but receives less back per capita than the Basque Country or Navarra, who have special fiscal arrangements. A structural injustice with no politically feasible fix in sight.</w:t>
            </w:r>
          </w:p>
        </w:tc>
      </w:tr>
      <w:tr w:rsidR="00A20AAF" w14:paraId="01777151" w14:textId="77777777">
        <w:tc>
          <w:tcPr>
            <w:tcW w:w="42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70830EFA" w14:textId="77777777" w:rsidR="00A20AAF" w:rsidRDefault="00000000">
            <w:r>
              <w:rPr>
                <w:b/>
                <w:bCs/>
                <w:color w:val="0D1B3E"/>
                <w:sz w:val="18"/>
                <w:szCs w:val="18"/>
              </w:rPr>
              <w:t>What is Vox?</w:t>
            </w:r>
          </w:p>
        </w:tc>
        <w:tc>
          <w:tcPr>
            <w:tcW w:w="516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6EE27A37" w14:textId="77777777" w:rsidR="00A20AAF" w:rsidRDefault="00000000">
            <w:r>
              <w:rPr>
                <w:sz w:val="18"/>
                <w:szCs w:val="18"/>
              </w:rPr>
              <w:t>Spain's main far-right party. Hard on immigration, strongly pro-Spanish unity (anti-regional autonomy). Currently supporting PP in Valencia. Growing in polls post-DANA as PP weakens.</w:t>
            </w:r>
          </w:p>
        </w:tc>
      </w:tr>
      <w:tr w:rsidR="00A20AAF" w14:paraId="705A2655" w14:textId="77777777">
        <w:tc>
          <w:tcPr>
            <w:tcW w:w="42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5E42E21A" w14:textId="77777777" w:rsidR="00A20AAF" w:rsidRDefault="00000000">
            <w:r>
              <w:rPr>
                <w:b/>
                <w:bCs/>
                <w:color w:val="0D1B3E"/>
                <w:sz w:val="18"/>
                <w:szCs w:val="18"/>
              </w:rPr>
              <w:t>What is Compromis?</w:t>
            </w:r>
          </w:p>
        </w:tc>
        <w:tc>
          <w:tcPr>
            <w:tcW w:w="516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46E8E9B2" w14:textId="77777777" w:rsidR="00A20AAF" w:rsidRDefault="00000000">
            <w:r>
              <w:rPr>
                <w:sz w:val="18"/>
                <w:szCs w:val="18"/>
              </w:rPr>
              <w:t>A left-of-centre Valencian regionalist coalition. Pro-environment, pro-Valencian identity. Currently the main opposition in Valencia city and region. Very vocal on funding injustice.</w:t>
            </w:r>
          </w:p>
        </w:tc>
      </w:tr>
      <w:tr w:rsidR="00A20AAF" w14:paraId="7DB11EFF" w14:textId="77777777">
        <w:tc>
          <w:tcPr>
            <w:tcW w:w="420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4D7D6E75" w14:textId="77777777" w:rsidR="00A20AAF" w:rsidRDefault="00000000">
            <w:r>
              <w:rPr>
                <w:b/>
                <w:bCs/>
                <w:color w:val="0D1B3E"/>
                <w:sz w:val="18"/>
                <w:szCs w:val="18"/>
              </w:rPr>
              <w:t>Is Spain politically stable?</w:t>
            </w:r>
          </w:p>
        </w:tc>
        <w:tc>
          <w:tcPr>
            <w:tcW w:w="5160" w:type="dxa"/>
            <w:tcBorders>
              <w:top w:val="single" w:sz="4" w:space="0" w:color="ECEFF1"/>
              <w:left w:val="single" w:sz="4" w:space="0" w:color="ECEFF1"/>
              <w:bottom w:val="single" w:sz="4" w:space="0" w:color="ECEFF1"/>
              <w:right w:val="single" w:sz="4" w:space="0" w:color="ECEFF1"/>
            </w:tcBorders>
            <w:shd w:val="clear" w:color="auto" w:fill="F8FAFC"/>
            <w:tcMar>
              <w:top w:w="70" w:type="dxa"/>
              <w:left w:w="120" w:type="dxa"/>
              <w:bottom w:w="70" w:type="dxa"/>
              <w:right w:w="120" w:type="dxa"/>
            </w:tcMar>
          </w:tcPr>
          <w:p w14:paraId="600367C7" w14:textId="77777777" w:rsidR="00A20AAF" w:rsidRDefault="00000000">
            <w:r>
              <w:rPr>
                <w:sz w:val="18"/>
                <w:szCs w:val="18"/>
              </w:rPr>
              <w:t>No. Sanchez has governed without a majority since 2018. No budget since 2023. Coalition deals with separatists cause constant controversy. 2027 elections will be decisive for the next decade.</w:t>
            </w:r>
          </w:p>
        </w:tc>
      </w:tr>
      <w:tr w:rsidR="00A20AAF" w14:paraId="280B046D" w14:textId="77777777">
        <w:tc>
          <w:tcPr>
            <w:tcW w:w="420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0EFF1773" w14:textId="77777777" w:rsidR="00A20AAF" w:rsidRDefault="00000000">
            <w:r>
              <w:rPr>
                <w:b/>
                <w:bCs/>
                <w:color w:val="0D1B3E"/>
                <w:sz w:val="18"/>
                <w:szCs w:val="18"/>
              </w:rPr>
              <w:t>When are the next elections?</w:t>
            </w:r>
          </w:p>
        </w:tc>
        <w:tc>
          <w:tcPr>
            <w:tcW w:w="5160" w:type="dxa"/>
            <w:tcBorders>
              <w:top w:val="single" w:sz="4" w:space="0" w:color="ECEFF1"/>
              <w:left w:val="single" w:sz="4" w:space="0" w:color="ECEFF1"/>
              <w:bottom w:val="single" w:sz="4" w:space="0" w:color="ECEFF1"/>
              <w:right w:val="single" w:sz="4" w:space="0" w:color="ECEFF1"/>
            </w:tcBorders>
            <w:shd w:val="clear" w:color="auto" w:fill="FFFFFF"/>
            <w:tcMar>
              <w:top w:w="70" w:type="dxa"/>
              <w:left w:w="120" w:type="dxa"/>
              <w:bottom w:w="70" w:type="dxa"/>
              <w:right w:w="120" w:type="dxa"/>
            </w:tcMar>
          </w:tcPr>
          <w:p w14:paraId="6B333F29" w14:textId="77777777" w:rsidR="00A20AAF" w:rsidRDefault="00000000">
            <w:r>
              <w:rPr>
                <w:sz w:val="18"/>
                <w:szCs w:val="18"/>
              </w:rPr>
              <w:t>National: due 2027. Valencia region: expected 2027 (could be earlier if coalition fractures). Valencia city: 2027.</w:t>
            </w:r>
          </w:p>
        </w:tc>
      </w:tr>
    </w:tbl>
    <w:p w14:paraId="49B59F17" w14:textId="77777777" w:rsidR="00A20AAF" w:rsidRDefault="00A20AAF">
      <w:pPr>
        <w:spacing w:after="140"/>
      </w:pPr>
    </w:p>
    <w:p w14:paraId="57A518DC" w14:textId="77777777" w:rsidR="00A20AAF" w:rsidRDefault="00000000">
      <w:pPr>
        <w:jc w:val="center"/>
      </w:pPr>
      <w:r>
        <w:rPr>
          <w:i/>
          <w:iCs/>
          <w:color w:val="90A4AE"/>
          <w:sz w:val="16"/>
          <w:szCs w:val="16"/>
        </w:rPr>
        <w:t>Document prepared March 2026  ·  All salary figures are gross annual  ·  Sources: Spanish government, El Pais, El Diario, Valencia Plaza, Wikipedia, Britannica, Transparency International</w:t>
      </w:r>
    </w:p>
    <w:sectPr w:rsidR="00A20AAF">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B675D"/>
    <w:multiLevelType w:val="hybridMultilevel"/>
    <w:tmpl w:val="3FF87FA4"/>
    <w:lvl w:ilvl="0" w:tplc="30DA6894">
      <w:start w:val="1"/>
      <w:numFmt w:val="bullet"/>
      <w:lvlText w:val="●"/>
      <w:lvlJc w:val="left"/>
      <w:pPr>
        <w:ind w:left="720" w:hanging="360"/>
      </w:pPr>
    </w:lvl>
    <w:lvl w:ilvl="1" w:tplc="73223F28">
      <w:start w:val="1"/>
      <w:numFmt w:val="bullet"/>
      <w:lvlText w:val="○"/>
      <w:lvlJc w:val="left"/>
      <w:pPr>
        <w:ind w:left="1440" w:hanging="360"/>
      </w:pPr>
    </w:lvl>
    <w:lvl w:ilvl="2" w:tplc="52BC5FD2">
      <w:start w:val="1"/>
      <w:numFmt w:val="bullet"/>
      <w:lvlText w:val="■"/>
      <w:lvlJc w:val="left"/>
      <w:pPr>
        <w:ind w:left="2160" w:hanging="360"/>
      </w:pPr>
    </w:lvl>
    <w:lvl w:ilvl="3" w:tplc="654A2010">
      <w:start w:val="1"/>
      <w:numFmt w:val="bullet"/>
      <w:lvlText w:val="●"/>
      <w:lvlJc w:val="left"/>
      <w:pPr>
        <w:ind w:left="2880" w:hanging="360"/>
      </w:pPr>
    </w:lvl>
    <w:lvl w:ilvl="4" w:tplc="4A0E6AF6">
      <w:start w:val="1"/>
      <w:numFmt w:val="bullet"/>
      <w:lvlText w:val="○"/>
      <w:lvlJc w:val="left"/>
      <w:pPr>
        <w:ind w:left="3600" w:hanging="360"/>
      </w:pPr>
    </w:lvl>
    <w:lvl w:ilvl="5" w:tplc="ECA8B220">
      <w:start w:val="1"/>
      <w:numFmt w:val="bullet"/>
      <w:lvlText w:val="■"/>
      <w:lvlJc w:val="left"/>
      <w:pPr>
        <w:ind w:left="4320" w:hanging="360"/>
      </w:pPr>
    </w:lvl>
    <w:lvl w:ilvl="6" w:tplc="EAE4C9C0">
      <w:start w:val="1"/>
      <w:numFmt w:val="bullet"/>
      <w:lvlText w:val="●"/>
      <w:lvlJc w:val="left"/>
      <w:pPr>
        <w:ind w:left="5040" w:hanging="360"/>
      </w:pPr>
    </w:lvl>
    <w:lvl w:ilvl="7" w:tplc="442E26F2">
      <w:start w:val="1"/>
      <w:numFmt w:val="bullet"/>
      <w:lvlText w:val="●"/>
      <w:lvlJc w:val="left"/>
      <w:pPr>
        <w:ind w:left="5760" w:hanging="360"/>
      </w:pPr>
    </w:lvl>
    <w:lvl w:ilvl="8" w:tplc="94ECCF18">
      <w:start w:val="1"/>
      <w:numFmt w:val="bullet"/>
      <w:lvlText w:val="●"/>
      <w:lvlJc w:val="left"/>
      <w:pPr>
        <w:ind w:left="6480" w:hanging="360"/>
      </w:pPr>
    </w:lvl>
  </w:abstractNum>
  <w:num w:numId="1" w16cid:durableId="5436399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AAF"/>
    <w:rsid w:val="001314AD"/>
    <w:rsid w:val="004310B8"/>
    <w:rsid w:val="00475B10"/>
    <w:rsid w:val="006322BF"/>
    <w:rsid w:val="00717838"/>
    <w:rsid w:val="00956923"/>
    <w:rsid w:val="009B1EBA"/>
    <w:rsid w:val="00A20AAF"/>
    <w:rsid w:val="00D719B8"/>
    <w:rsid w:val="00FF3B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D7F5B1F"/>
  <w15:docId w15:val="{F8031AA1-30D4-1046-B52B-65C43C7E2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7474F"/>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D1B3E"/>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3476</Words>
  <Characters>19725</Characters>
  <Application>Microsoft Office Word</Application>
  <DocSecurity>0</DocSecurity>
  <Lines>619</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Liam Canning</cp:lastModifiedBy>
  <cp:revision>3</cp:revision>
  <cp:lastPrinted>2026-03-18T23:49:00Z</cp:lastPrinted>
  <dcterms:created xsi:type="dcterms:W3CDTF">2026-03-18T23:49:00Z</dcterms:created>
  <dcterms:modified xsi:type="dcterms:W3CDTF">2026-03-18T23:49:00Z</dcterms:modified>
</cp:coreProperties>
</file>