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00000"/>
          <w:sz w:val="56"/>
          <w:szCs w:val="56"/>
        </w:rPr>
        <w:t xml:space="preserve">RED — Operations Practice Questions</w:t>
      </w:r>
    </w:p>
    <w:p>
      <w:pPr>
        <w:spacing w:after="240"/>
      </w:pPr>
      <w:r>
        <w:rPr>
          <w:i/>
          <w:iCs/>
          <w:color w:val="666666"/>
          <w:sz w:val="22"/>
          <w:szCs w:val="22"/>
        </w:rPr>
        <w:t xml:space="preserve">Syllabus points: 1. Technology, task design and process layout · 2. New product or service design and development · 3. Supply chain management · 4. Inventory management · 5. Global factors · 6. Quality management. Questions are unchanged, exactly as they appear in the original papers.</w:t>
      </w:r>
    </w:p>
    <w:p>
      <w:pPr>
        <w:pStyle w:val="Heading1"/>
        <w:spacing w:after="120" w:before="360"/>
      </w:pPr>
      <w:r>
        <w:rPr>
          <w:b/>
          <w:bCs/>
          <w:color w:val="C00000"/>
          <w:sz w:val="30"/>
          <w:szCs w:val="30"/>
        </w:rPr>
        <w:t xml:space="preserve">1. Technology, task design and process layout</w:t>
      </w:r>
    </w:p>
    <w:p>
      <w:pPr>
        <w:pBdr>
          <w:top w:val="single" w:color="BBBBBB" w:sz="4" w:space="4"/>
        </w:pBdr>
        <w:spacing w:after="80" w:before="240"/>
      </w:pPr>
      <w:r>
        <w:rPr>
          <w:b/>
          <w:bCs/>
          <w:color w:val="555555"/>
          <w:sz w:val="20"/>
          <w:szCs w:val="20"/>
        </w:rPr>
        <w:t xml:space="preserve">Barker Trial 2023 — Question 21 (c) (2 marks)</w:t>
      </w:r>
    </w:p>
    <w:p>
      <w:pPr>
        <w:spacing w:after="120"/>
      </w:pPr>
      <w:r>
        <w:drawing>
          <wp:inline distT="0" distB="0" distL="0" distR="0">
            <wp:extent cx="5762625" cy="7400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40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BBBBB" w:sz="4" w:space="4"/>
        </w:pBdr>
        <w:spacing w:after="80" w:before="240"/>
      </w:pPr>
      <w:r>
        <w:rPr>
          <w:b/>
          <w:bCs/>
          <w:color w:val="555555"/>
          <w:sz w:val="20"/>
          <w:szCs w:val="20"/>
        </w:rPr>
        <w:t xml:space="preserve">Barker Trial 2024 — Question 22 (b) (3 marks)</w:t>
      </w:r>
    </w:p>
    <w:p>
      <w:pPr>
        <w:spacing w:after="120"/>
      </w:pPr>
      <w:r>
        <w:drawing>
          <wp:inline distT="0" distB="0" distL="0" distR="0">
            <wp:extent cx="5762625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distT="0" distB="0" distL="0" distR="0">
            <wp:extent cx="5762625" cy="3990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360"/>
      </w:pPr>
      <w:r>
        <w:rPr>
          <w:b/>
          <w:bCs/>
          <w:color w:val="C00000"/>
          <w:sz w:val="30"/>
          <w:szCs w:val="30"/>
        </w:rPr>
        <w:t xml:space="preserve">2. New product or service design and development</w:t>
      </w:r>
    </w:p>
    <w:p>
      <w:pPr>
        <w:pBdr>
          <w:top w:val="single" w:color="BBBBBB" w:sz="4" w:space="4"/>
        </w:pBdr>
        <w:spacing w:after="80" w:before="240"/>
      </w:pPr>
      <w:r>
        <w:rPr>
          <w:b/>
          <w:bCs/>
          <w:color w:val="555555"/>
          <w:sz w:val="20"/>
          <w:szCs w:val="20"/>
        </w:rPr>
        <w:t xml:space="preserve">Newington Trial 2023 — Question 23 (b) (4 marks)</w:t>
      </w:r>
    </w:p>
    <w:p>
      <w:pPr>
        <w:spacing w:after="120"/>
      </w:pPr>
      <w:r>
        <w:drawing>
          <wp:inline distT="0" distB="0" distL="0" distR="0">
            <wp:extent cx="5762625" cy="335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360"/>
      </w:pPr>
      <w:r>
        <w:rPr>
          <w:b/>
          <w:bCs/>
          <w:color w:val="C00000"/>
          <w:sz w:val="30"/>
          <w:szCs w:val="30"/>
        </w:rPr>
        <w:t xml:space="preserve">3. Supply chain management</w:t>
      </w:r>
    </w:p>
    <w:p>
      <w:pPr>
        <w:pBdr>
          <w:top w:val="single" w:color="BBBBBB" w:sz="4" w:space="4"/>
        </w:pBdr>
        <w:spacing w:after="80" w:before="240"/>
      </w:pPr>
      <w:r>
        <w:rPr>
          <w:b/>
          <w:bCs/>
          <w:color w:val="555555"/>
          <w:sz w:val="20"/>
          <w:szCs w:val="20"/>
        </w:rPr>
        <w:t xml:space="preserve">2023 BoS Trials — Question 21 (4 marks)</w:t>
      </w:r>
    </w:p>
    <w:p>
      <w:pPr>
        <w:spacing w:after="120"/>
      </w:pPr>
      <w:r>
        <w:drawing>
          <wp:inline distT="0" distB="0" distL="0" distR="0">
            <wp:extent cx="5762625" cy="601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360"/>
      </w:pPr>
      <w:r>
        <w:rPr>
          <w:b/>
          <w:bCs/>
          <w:color w:val="C00000"/>
          <w:sz w:val="30"/>
          <w:szCs w:val="30"/>
        </w:rPr>
        <w:t xml:space="preserve">4. Inventory management</w:t>
      </w:r>
    </w:p>
    <w:p>
      <w:pPr>
        <w:pBdr>
          <w:top w:val="single" w:color="BBBBBB" w:sz="4" w:space="4"/>
        </w:pBdr>
        <w:spacing w:after="80" w:before="240"/>
      </w:pPr>
      <w:r>
        <w:rPr>
          <w:b/>
          <w:bCs/>
          <w:color w:val="555555"/>
          <w:sz w:val="20"/>
          <w:szCs w:val="20"/>
        </w:rPr>
        <w:t xml:space="preserve">2023 BoS Trials — Question 26 (5 marks)</w:t>
      </w:r>
    </w:p>
    <w:p>
      <w:pPr>
        <w:spacing w:after="120"/>
      </w:pPr>
      <w:r>
        <w:drawing>
          <wp:inline distT="0" distB="0" distL="0" distR="0">
            <wp:extent cx="5762625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BBBBB" w:sz="4" w:space="4"/>
        </w:pBdr>
        <w:spacing w:after="80" w:before="240"/>
      </w:pPr>
      <w:r>
        <w:rPr>
          <w:b/>
          <w:bCs/>
          <w:color w:val="555555"/>
          <w:sz w:val="20"/>
          <w:szCs w:val="20"/>
        </w:rPr>
        <w:t xml:space="preserve">Reddam Trial 2023 — Question 21 (b) (2 marks)</w:t>
      </w:r>
    </w:p>
    <w:p>
      <w:pPr>
        <w:spacing w:after="120"/>
      </w:pPr>
      <w:r>
        <w:drawing>
          <wp:inline distT="0" distB="0" distL="0" distR="0">
            <wp:extent cx="5762625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distT="0" distB="0" distL="0" distR="0">
            <wp:extent cx="5762625" cy="1409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360"/>
      </w:pPr>
      <w:r>
        <w:rPr>
          <w:b/>
          <w:bCs/>
          <w:color w:val="C00000"/>
          <w:sz w:val="30"/>
          <w:szCs w:val="30"/>
        </w:rPr>
        <w:t xml:space="preserve">5. Global factors</w:t>
      </w:r>
    </w:p>
    <w:p>
      <w:pPr>
        <w:pBdr>
          <w:top w:val="single" w:color="BBBBBB" w:sz="4" w:space="4"/>
        </w:pBdr>
        <w:spacing w:after="80" w:before="240"/>
      </w:pPr>
      <w:r>
        <w:rPr>
          <w:b/>
          <w:bCs/>
          <w:color w:val="555555"/>
          <w:sz w:val="20"/>
          <w:szCs w:val="20"/>
        </w:rPr>
        <w:t xml:space="preserve">Knox Trial 2023 — Question 22 (c) (5 marks)</w:t>
      </w:r>
    </w:p>
    <w:p>
      <w:pPr>
        <w:spacing w:after="120"/>
      </w:pPr>
      <w:r>
        <w:drawing>
          <wp:inline distT="0" distB="0" distL="0" distR="0">
            <wp:extent cx="5762625" cy="632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distT="0" distB="0" distL="0" distR="0">
            <wp:extent cx="5762625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BBBBB" w:sz="4" w:space="4"/>
        </w:pBdr>
        <w:spacing w:after="80" w:before="240"/>
      </w:pPr>
      <w:r>
        <w:rPr>
          <w:b/>
          <w:bCs/>
          <w:color w:val="555555"/>
          <w:sz w:val="20"/>
          <w:szCs w:val="20"/>
        </w:rPr>
        <w:t xml:space="preserve">2023 HSC — Question 21 (b) (3 marks)</w:t>
      </w:r>
    </w:p>
    <w:p>
      <w:pPr>
        <w:spacing w:after="120"/>
      </w:pPr>
      <w:r>
        <w:drawing>
          <wp:inline distT="0" distB="0" distL="0" distR="0">
            <wp:extent cx="5762625" cy="130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distT="0" distB="0" distL="0" distR="0">
            <wp:extent cx="5762625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360"/>
      </w:pPr>
      <w:r>
        <w:rPr>
          <w:b/>
          <w:bCs/>
          <w:color w:val="C00000"/>
          <w:sz w:val="30"/>
          <w:szCs w:val="30"/>
        </w:rPr>
        <w:t xml:space="preserve">6. Quality management</w:t>
      </w:r>
    </w:p>
    <w:p>
      <w:pPr>
        <w:pBdr>
          <w:top w:val="single" w:color="BBBBBB" w:sz="4" w:space="4"/>
        </w:pBdr>
        <w:spacing w:after="80" w:before="240"/>
      </w:pPr>
      <w:r>
        <w:rPr>
          <w:b/>
          <w:bCs/>
          <w:color w:val="555555"/>
          <w:sz w:val="20"/>
          <w:szCs w:val="20"/>
        </w:rPr>
        <w:t xml:space="preserve">2021 HSC — Question 21 (c) (4 marks)</w:t>
      </w:r>
    </w:p>
    <w:p>
      <w:pPr>
        <w:spacing w:after="120"/>
      </w:pPr>
      <w:r>
        <w:drawing>
          <wp:inline distT="0" distB="0" distL="0" distR="0">
            <wp:extent cx="5762625" cy="394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BBBBB" w:sz="4" w:space="4"/>
        </w:pBdr>
        <w:spacing w:after="80" w:before="240"/>
      </w:pPr>
      <w:r>
        <w:rPr>
          <w:b/>
          <w:bCs/>
          <w:color w:val="555555"/>
          <w:sz w:val="20"/>
          <w:szCs w:val="20"/>
        </w:rPr>
        <w:t xml:space="preserve">Roseville Trial 2023 — Question 21 (c) (4 marks)</w:t>
      </w:r>
    </w:p>
    <w:p>
      <w:pPr>
        <w:spacing w:after="120"/>
      </w:pPr>
      <w:r>
        <w:drawing>
          <wp:inline distT="0" distB="0" distL="0" distR="0">
            <wp:extent cx="5762625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distT="0" distB="0" distL="0" distR="0">
            <wp:extent cx="5762625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360"/>
      </w:pPr>
      <w:r>
        <w:rPr>
          <w:b/>
          <w:bCs/>
          <w:color w:val="C00000"/>
          <w:sz w:val="30"/>
          <w:szCs w:val="30"/>
        </w:rPr>
        <w:t xml:space="preserve">Multiple Choice</w:t>
      </w:r>
    </w:p>
    <w:p>
      <w:pPr>
        <w:pBdr>
          <w:top w:val="single" w:color="BBBBBB" w:sz="4" w:space="4"/>
        </w:pBdr>
        <w:spacing w:after="80" w:before="240"/>
      </w:pPr>
      <w:r>
        <w:rPr>
          <w:b/>
          <w:bCs/>
          <w:color w:val="555555"/>
          <w:sz w:val="20"/>
          <w:szCs w:val="20"/>
        </w:rPr>
        <w:t xml:space="preserve">2021 HSC — Q11 — global sourcing (supply chain / global factors) (1 marks)</w:t>
      </w:r>
    </w:p>
    <w:p>
      <w:pPr>
        <w:spacing w:after="120"/>
      </w:pPr>
      <w:r>
        <w:drawing>
          <wp:inline distT="0" distB="0" distL="0" distR="0">
            <wp:extent cx="5762625" cy="189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BBBBB" w:sz="4" w:space="4"/>
        </w:pBdr>
        <w:spacing w:after="80" w:before="240"/>
      </w:pPr>
      <w:r>
        <w:rPr>
          <w:b/>
          <w:bCs/>
          <w:color w:val="555555"/>
          <w:sz w:val="20"/>
          <w:szCs w:val="20"/>
        </w:rPr>
        <w:t xml:space="preserve">Knox Trial 2023 — Q17 — JIT inventory management (1 marks)</w:t>
      </w:r>
    </w:p>
    <w:p>
      <w:pPr>
        <w:spacing w:after="120"/>
      </w:pPr>
      <w:r>
        <w:drawing>
          <wp:inline distT="0" distB="0" distL="0" distR="0">
            <wp:extent cx="5762625" cy="757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57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BBBBB" w:sz="4" w:space="4"/>
        </w:pBdr>
        <w:spacing w:after="80" w:before="240"/>
      </w:pPr>
      <w:r>
        <w:rPr>
          <w:b/>
          <w:bCs/>
          <w:color w:val="555555"/>
          <w:sz w:val="20"/>
          <w:szCs w:val="20"/>
        </w:rPr>
        <w:t xml:space="preserve">2019 HSC — Q9 — quality management (1 marks)</w:t>
      </w:r>
    </w:p>
    <w:p>
      <w:pPr>
        <w:spacing w:after="120"/>
      </w:pPr>
      <w:r>
        <w:drawing>
          <wp:inline distT="0" distB="0" distL="0" distR="0">
            <wp:extent cx="5762625" cy="174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360"/>
      </w:pPr>
      <w:r>
        <w:rPr>
          <w:b/>
          <w:bCs/>
          <w:color w:val="C00000"/>
          <w:sz w:val="30"/>
          <w:szCs w:val="30"/>
        </w:rPr>
        <w:t xml:space="preserve">Extended Response</w:t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All operations extended responses from your papers that hit RED points (business reports excluded).</w:t>
      </w:r>
    </w:p>
    <w:p>
      <w:pPr>
        <w:pBdr>
          <w:top w:val="single" w:color="BBBBBB" w:sz="4" w:space="4"/>
        </w:pBdr>
        <w:spacing w:after="80" w:before="240"/>
      </w:pPr>
      <w:r>
        <w:rPr>
          <w:b/>
          <w:bCs/>
          <w:color w:val="555555"/>
          <w:sz w:val="20"/>
          <w:szCs w:val="20"/>
        </w:rPr>
        <w:t xml:space="preserve">2019 HSC — Question 27 (20 marks)</w:t>
      </w:r>
    </w:p>
    <w:p>
      <w:pPr>
        <w:spacing w:after="120"/>
      </w:pPr>
      <w:r>
        <w:drawing>
          <wp:inline distT="0" distB="0" distL="0" distR="0">
            <wp:extent cx="5762625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BBBBB" w:sz="4" w:space="4"/>
        </w:pBdr>
        <w:spacing w:after="80" w:before="240"/>
      </w:pPr>
      <w:r>
        <w:rPr>
          <w:b/>
          <w:bCs/>
          <w:color w:val="555555"/>
          <w:sz w:val="20"/>
          <w:szCs w:val="20"/>
        </w:rPr>
        <w:t xml:space="preserve">Abbotsleigh Trial 2023 — Question 26 (20 marks)</w:t>
      </w:r>
    </w:p>
    <w:p>
      <w:pPr>
        <w:spacing w:after="120"/>
      </w:pPr>
      <w:r>
        <w:drawing>
          <wp:inline distT="0" distB="0" distL="0" distR="0">
            <wp:extent cx="5762625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BBBBB" w:sz="4" w:space="4"/>
        </w:pBdr>
        <w:spacing w:after="80" w:before="240"/>
      </w:pPr>
      <w:r>
        <w:rPr>
          <w:b/>
          <w:bCs/>
          <w:color w:val="555555"/>
          <w:sz w:val="20"/>
          <w:szCs w:val="20"/>
        </w:rPr>
        <w:t xml:space="preserve">Barker Trial 2023 — Question 27 (20 marks)</w:t>
      </w:r>
    </w:p>
    <w:p>
      <w:pPr>
        <w:spacing w:after="120"/>
      </w:pPr>
      <w:r>
        <w:drawing>
          <wp:inline distT="0" distB="0" distL="0" distR="0">
            <wp:extent cx="5762625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BBBBB" w:sz="4" w:space="4"/>
        </w:pBdr>
        <w:spacing w:after="80" w:before="240"/>
      </w:pPr>
      <w:r>
        <w:rPr>
          <w:b/>
          <w:bCs/>
          <w:color w:val="555555"/>
          <w:sz w:val="20"/>
          <w:szCs w:val="20"/>
        </w:rPr>
        <w:t xml:space="preserve">Barker Trial 2024 — Question 27 (20 marks)</w:t>
      </w:r>
    </w:p>
    <w:p>
      <w:pPr>
        <w:spacing w:after="120"/>
      </w:pPr>
      <w:r>
        <w:drawing>
          <wp:inline distT="0" distB="0" distL="0" distR="0">
            <wp:extent cx="5762625" cy="1485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BBBBB" w:sz="4" w:space="4"/>
        </w:pBdr>
        <w:spacing w:after="80" w:before="240"/>
      </w:pPr>
      <w:r>
        <w:rPr>
          <w:b/>
          <w:bCs/>
          <w:color w:val="555555"/>
          <w:sz w:val="20"/>
          <w:szCs w:val="20"/>
        </w:rPr>
        <w:t xml:space="preserve">Newington Trial 2023 — Question 26 (20 marks)</w:t>
      </w:r>
    </w:p>
    <w:p>
      <w:pPr>
        <w:spacing w:after="120"/>
      </w:pPr>
      <w:r>
        <w:drawing>
          <wp:inline distT="0" distB="0" distL="0" distR="0">
            <wp:extent cx="5762625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BBBBB" w:sz="4" w:space="4"/>
        </w:pBdr>
        <w:spacing w:after="80" w:before="240"/>
      </w:pPr>
      <w:r>
        <w:rPr>
          <w:b/>
          <w:bCs/>
          <w:color w:val="555555"/>
          <w:sz w:val="20"/>
          <w:szCs w:val="20"/>
        </w:rPr>
        <w:t xml:space="preserve">Roseville Trial 2023 — Question 26 — supply chain management &amp; outsourcing (20 marks)</w:t>
      </w:r>
    </w:p>
    <w:p>
      <w:pPr>
        <w:spacing w:after="120"/>
      </w:pPr>
      <w:r>
        <w:drawing>
          <wp:inline distT="0" distB="0" distL="0" distR="0">
            <wp:extent cx="5762625" cy="134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0fffd1f856ed6d6205a4ce924dd779e6c78ddc6.png"/><Relationship Id="rId8" Type="http://schemas.openxmlformats.org/officeDocument/2006/relationships/image" Target="media/00ea7f464a989c7fcad6e1854fef80a39ddb03ea.png"/><Relationship Id="rId9" Type="http://schemas.openxmlformats.org/officeDocument/2006/relationships/image" Target="media/2a08dcefd6fa197a85bbe8f57fb462ca837d286c.png"/><Relationship Id="rId10" Type="http://schemas.openxmlformats.org/officeDocument/2006/relationships/image" Target="media/a8484e6b1ac7370ea8c54d5fb08cbaedd31f43ac.png"/><Relationship Id="rId11" Type="http://schemas.openxmlformats.org/officeDocument/2006/relationships/image" Target="media/24f14d227d397485a0c2c37e2e50acbd9c0c62e0.png"/><Relationship Id="rId12" Type="http://schemas.openxmlformats.org/officeDocument/2006/relationships/image" Target="media/e8fe679c31eed7e3d70a5c2c1fe787c9dde42e4a.png"/><Relationship Id="rId13" Type="http://schemas.openxmlformats.org/officeDocument/2006/relationships/image" Target="media/14a069878245c14101a9d7c4c7ed60b2989b2d0a.png"/><Relationship Id="rId14" Type="http://schemas.openxmlformats.org/officeDocument/2006/relationships/image" Target="media/3f9a36673d847545a0a82680786a48dc5c505d71.png"/><Relationship Id="rId15" Type="http://schemas.openxmlformats.org/officeDocument/2006/relationships/image" Target="media/da1f2f1c09a79bbcda044114899d401a346220fe.png"/><Relationship Id="rId16" Type="http://schemas.openxmlformats.org/officeDocument/2006/relationships/image" Target="media/91aba9d27df98394d4689f88dd150696bd1707c1.png"/><Relationship Id="rId17" Type="http://schemas.openxmlformats.org/officeDocument/2006/relationships/image" Target="media/2ab3ee69774e9fb667397e150817e8ce7a2572cd.png"/><Relationship Id="rId18" Type="http://schemas.openxmlformats.org/officeDocument/2006/relationships/image" Target="media/5e7399e3d3c0101c70d7a983554b83f80ce93678.png"/><Relationship Id="rId19" Type="http://schemas.openxmlformats.org/officeDocument/2006/relationships/image" Target="media/deee6fe40970cf99df73947d4667f891c0c35007.png"/><Relationship Id="rId20" Type="http://schemas.openxmlformats.org/officeDocument/2006/relationships/image" Target="media/9ef47c7f1fba61a2ead82b1db69922df5ac615d4.png"/><Relationship Id="rId21" Type="http://schemas.openxmlformats.org/officeDocument/2006/relationships/image" Target="media/57609c8ecc1dbf8a62330436c452ee1c5de5e685.png"/><Relationship Id="rId22" Type="http://schemas.openxmlformats.org/officeDocument/2006/relationships/image" Target="media/4d5096bc48b121f2f8e72b8ec43d287180eb8005.png"/><Relationship Id="rId23" Type="http://schemas.openxmlformats.org/officeDocument/2006/relationships/image" Target="media/146b7590f444182eb2ea23b79f25879f9f3d6920.png"/><Relationship Id="rId24" Type="http://schemas.openxmlformats.org/officeDocument/2006/relationships/image" Target="media/3e9168181242a84716cbd9befa70a65e5c877457.png"/><Relationship Id="rId25" Type="http://schemas.openxmlformats.org/officeDocument/2006/relationships/image" Target="media/1e4b66da3543d1ab18959f059bb0c07e9efcbd44.png"/><Relationship Id="rId26" Type="http://schemas.openxmlformats.org/officeDocument/2006/relationships/image" Target="media/53ed53885f5c889c89676aac0d00d8967f904991.png"/><Relationship Id="rId27" Type="http://schemas.openxmlformats.org/officeDocument/2006/relationships/image" Target="media/359bf1f38fcd9a24ef3a5b5d78fadf3990f799d1.png"/><Relationship Id="rId28" Type="http://schemas.openxmlformats.org/officeDocument/2006/relationships/image" Target="media/c7e503e68525074b2d7aefad380ca14f7ead9fe8.png"/><Relationship Id="rId29" Type="http://schemas.openxmlformats.org/officeDocument/2006/relationships/image" Target="media/3782a114d9277f67e9957bedd3d671be62822723.png"/><Relationship Id="rId30" Type="http://schemas.openxmlformats.org/officeDocument/2006/relationships/image" Target="media/abff3a919f8c5585278753e7dc902e172f6cf9c7.pn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2026-07-21T06:01:22.073Z</dcterms:created>
  <dcterms:modified xsi:type="dcterms:W3CDTF">2026-07-21T06:01:22.073Z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