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5EEEC">
      <w:pPr>
        <w:jc w:val="center"/>
        <w:rPr>
          <w:rFonts w:eastAsia="宋体" w:cs="Arial"/>
          <w:b/>
          <w:lang w:eastAsia="zh-CN"/>
        </w:rPr>
      </w:pPr>
    </w:p>
    <w:p w14:paraId="5AEB96A5">
      <w:pPr>
        <w:jc w:val="center"/>
        <w:rPr>
          <w:rFonts w:eastAsia="宋体" w:cs="Arial"/>
          <w:b/>
          <w:lang w:eastAsia="zh-CN"/>
        </w:rPr>
      </w:pPr>
    </w:p>
    <w:p w14:paraId="1AFF19A7">
      <w:pPr>
        <w:jc w:val="center"/>
        <w:rPr>
          <w:rFonts w:hint="default" w:eastAsia="宋体" w:cs="Arial"/>
          <w:b/>
          <w:sz w:val="52"/>
          <w:szCs w:val="52"/>
          <w:lang w:val="en-US" w:eastAsia="zh-CN"/>
        </w:rPr>
      </w:pPr>
      <w:r>
        <w:rPr>
          <w:rFonts w:hint="eastAsia" w:eastAsia="宋体" w:cs="Arial"/>
          <w:b/>
          <w:sz w:val="52"/>
          <w:szCs w:val="52"/>
          <w:lang w:val="en-US" w:eastAsia="zh-CN"/>
        </w:rPr>
        <w:t>{{company_name}}</w:t>
      </w:r>
    </w:p>
    <w:p w14:paraId="4787C9C0">
      <w:pPr>
        <w:jc w:val="center"/>
        <w:rPr>
          <w:rFonts w:eastAsia="宋体" w:cs="Arial"/>
          <w:b/>
          <w:sz w:val="52"/>
          <w:szCs w:val="52"/>
          <w:lang w:eastAsia="zh-CN"/>
        </w:rPr>
      </w:pPr>
    </w:p>
    <w:p w14:paraId="3F53996D">
      <w:pPr>
        <w:jc w:val="center"/>
        <w:rPr>
          <w:rFonts w:eastAsia="宋体" w:cs="Arial"/>
          <w:b/>
          <w:sz w:val="52"/>
          <w:szCs w:val="52"/>
          <w:lang w:eastAsia="zh-CN"/>
        </w:rPr>
      </w:pPr>
      <w:r>
        <w:rPr>
          <w:rFonts w:eastAsia="宋体" w:cs="Arial"/>
          <w:b/>
          <w:sz w:val="52"/>
          <w:szCs w:val="52"/>
          <w:lang w:eastAsia="zh-CN"/>
        </w:rPr>
        <w:t>温室气体盘查报告书</w:t>
      </w:r>
    </w:p>
    <w:p w14:paraId="0531B9CD">
      <w:pPr>
        <w:jc w:val="center"/>
        <w:rPr>
          <w:rFonts w:eastAsia="宋体" w:cs="Arial"/>
          <w:lang w:eastAsia="zh-CN"/>
        </w:rPr>
      </w:pPr>
    </w:p>
    <w:p w14:paraId="5FB1A0B9">
      <w:pPr>
        <w:jc w:val="center"/>
        <w:rPr>
          <w:rFonts w:eastAsia="宋体" w:cs="Arial"/>
          <w:lang w:eastAsia="zh-CN"/>
        </w:rPr>
      </w:pPr>
      <w:r>
        <w:rPr>
          <w:rFonts w:eastAsia="宋体" w:cs="Arial"/>
          <w:lang w:eastAsia="zh-CN"/>
        </w:rPr>
        <w:drawing>
          <wp:inline distT="0" distB="0" distL="0" distR="0">
            <wp:extent cx="5760720" cy="3241675"/>
            <wp:effectExtent l="0" t="0" r="0" b="0"/>
            <wp:docPr id="759053050" name="图片 1" descr="城市的地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53050" name="图片 1" descr="城市的地标&#10;&#10;低可信度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60720" cy="3241675"/>
                    </a:xfrm>
                    <a:prstGeom prst="rect">
                      <a:avLst/>
                    </a:prstGeom>
                    <a:noFill/>
                    <a:ln>
                      <a:noFill/>
                    </a:ln>
                  </pic:spPr>
                </pic:pic>
              </a:graphicData>
            </a:graphic>
          </wp:inline>
        </w:drawing>
      </w:r>
    </w:p>
    <w:p w14:paraId="3C6FBC56">
      <w:pPr>
        <w:jc w:val="center"/>
        <w:rPr>
          <w:rFonts w:eastAsia="宋体" w:cs="Arial"/>
          <w:lang w:eastAsia="zh-CN"/>
        </w:rPr>
      </w:pPr>
    </w:p>
    <w:p w14:paraId="259914FF">
      <w:pPr>
        <w:rPr>
          <w:rFonts w:eastAsia="宋体" w:cs="Arial"/>
          <w:lang w:eastAsia="zh-CN"/>
        </w:rPr>
      </w:pPr>
    </w:p>
    <w:p w14:paraId="7CC747BC">
      <w:pPr>
        <w:ind w:firstLine="1960" w:firstLineChars="700"/>
        <w:rPr>
          <w:rFonts w:hint="default" w:eastAsia="宋体" w:cs="Arial"/>
          <w:sz w:val="28"/>
          <w:szCs w:val="28"/>
          <w:lang w:val="en-US" w:eastAsia="zh-CN"/>
        </w:rPr>
      </w:pPr>
      <w:r>
        <w:rPr>
          <w:rFonts w:eastAsia="宋体" w:cs="Arial"/>
          <w:sz w:val="28"/>
          <w:szCs w:val="28"/>
          <w:lang w:eastAsia="zh-CN"/>
        </w:rPr>
        <w:t>报告期间：</w:t>
      </w:r>
      <w:r>
        <w:rPr>
          <w:rFonts w:hint="eastAsia" w:eastAsia="宋体" w:cs="Arial"/>
          <w:sz w:val="28"/>
          <w:szCs w:val="28"/>
          <w:lang w:val="en-US" w:eastAsia="zh-CN"/>
        </w:rPr>
        <w:t>{{reporting_period}}</w:t>
      </w:r>
    </w:p>
    <w:p w14:paraId="0417F3FB">
      <w:pPr>
        <w:ind w:firstLine="1960" w:firstLineChars="700"/>
        <w:rPr>
          <w:rFonts w:eastAsia="宋体" w:cs="Arial"/>
          <w:sz w:val="28"/>
          <w:szCs w:val="28"/>
          <w:lang w:eastAsia="zh-CN"/>
        </w:rPr>
      </w:pPr>
      <w:r>
        <w:rPr>
          <w:rFonts w:eastAsia="宋体" w:cs="Arial"/>
          <w:sz w:val="28"/>
          <w:szCs w:val="28"/>
          <w:lang w:eastAsia="zh-CN"/>
        </w:rPr>
        <w:t>版本版次：A/1</w:t>
      </w:r>
    </w:p>
    <w:p w14:paraId="25F7A141">
      <w:pPr>
        <w:ind w:firstLine="1960" w:firstLineChars="700"/>
        <w:rPr>
          <w:rFonts w:hint="default" w:eastAsia="宋体" w:cs="Arial"/>
          <w:sz w:val="28"/>
          <w:szCs w:val="28"/>
          <w:lang w:val="en-US" w:eastAsia="zh-CN"/>
        </w:rPr>
      </w:pPr>
      <w:r>
        <w:rPr>
          <w:rFonts w:eastAsia="宋体" w:cs="Arial"/>
          <w:sz w:val="28"/>
          <w:szCs w:val="28"/>
          <w:lang w:eastAsia="zh-CN"/>
        </w:rPr>
        <w:t>文件编号：</w:t>
      </w:r>
      <w:r>
        <w:rPr>
          <w:rFonts w:hint="eastAsia" w:eastAsia="宋体" w:cs="Arial"/>
          <w:sz w:val="28"/>
          <w:szCs w:val="28"/>
          <w:lang w:val="en-US" w:eastAsia="zh-CN"/>
        </w:rPr>
        <w:t>{{document_number}}</w:t>
      </w:r>
    </w:p>
    <w:p w14:paraId="27F1EF84">
      <w:pPr>
        <w:ind w:firstLine="1960" w:firstLineChars="700"/>
        <w:rPr>
          <w:rFonts w:hint="default" w:eastAsia="宋体" w:cs="Arial"/>
          <w:sz w:val="28"/>
          <w:szCs w:val="28"/>
          <w:lang w:val="en-US" w:eastAsia="zh-CN"/>
        </w:rPr>
      </w:pPr>
      <w:r>
        <w:rPr>
          <w:rFonts w:eastAsia="宋体" w:cs="Arial"/>
          <w:sz w:val="28"/>
          <w:szCs w:val="28"/>
          <w:lang w:eastAsia="zh-CN"/>
        </w:rPr>
        <w:t>发行日期：</w:t>
      </w:r>
      <w:r>
        <w:rPr>
          <w:rFonts w:hint="eastAsia" w:eastAsia="宋体" w:cs="Arial"/>
          <w:sz w:val="28"/>
          <w:szCs w:val="28"/>
          <w:lang w:val="en-US" w:eastAsia="zh-CN"/>
        </w:rPr>
        <w:t>{{posted_time}}</w:t>
      </w:r>
    </w:p>
    <w:p w14:paraId="077E5793">
      <w:pPr>
        <w:ind w:firstLine="1960" w:firstLineChars="700"/>
        <w:rPr>
          <w:rFonts w:eastAsia="宋体" w:cs="Arial"/>
          <w:color w:val="000000" w:themeColor="text1"/>
          <w:sz w:val="28"/>
          <w:szCs w:val="28"/>
          <w:lang w:eastAsia="zh-CN"/>
          <w14:textFill>
            <w14:solidFill>
              <w14:schemeClr w14:val="tx1"/>
            </w14:solidFill>
          </w14:textFill>
        </w:rPr>
      </w:pPr>
      <w:r>
        <w:rPr>
          <w:rFonts w:eastAsia="宋体" w:cs="Arial"/>
          <w:color w:val="000000" w:themeColor="text1"/>
          <w:sz w:val="28"/>
          <w:szCs w:val="28"/>
          <w:lang w:eastAsia="zh-CN"/>
          <w14:textFill>
            <w14:solidFill>
              <w14:schemeClr w14:val="tx1"/>
            </w14:solidFill>
          </w14:textFill>
        </w:rPr>
        <w:t>修订日期：</w:t>
      </w:r>
      <w:r>
        <w:rPr>
          <w:rFonts w:hint="eastAsia" w:eastAsia="宋体" w:cs="Arial"/>
          <w:sz w:val="28"/>
          <w:szCs w:val="28"/>
          <w:lang w:val="en-US" w:eastAsia="zh-CN"/>
        </w:rPr>
        <w:t>{{posted_time}}</w:t>
      </w:r>
    </w:p>
    <w:p w14:paraId="14F253DC">
      <w:pPr>
        <w:jc w:val="center"/>
        <w:rPr>
          <w:rFonts w:eastAsia="宋体" w:cs="Arial"/>
          <w:sz w:val="28"/>
          <w:szCs w:val="28"/>
          <w:lang w:eastAsia="zh-CN"/>
        </w:rPr>
      </w:pPr>
    </w:p>
    <w:p w14:paraId="2F87CDE7">
      <w:pPr>
        <w:jc w:val="center"/>
        <w:rPr>
          <w:rFonts w:eastAsia="宋体" w:cs="Arial"/>
          <w:sz w:val="28"/>
          <w:szCs w:val="28"/>
          <w:lang w:eastAsia="zh-CN"/>
        </w:rPr>
      </w:pPr>
    </w:p>
    <w:p w14:paraId="07F2EC7D">
      <w:pPr>
        <w:jc w:val="center"/>
        <w:rPr>
          <w:rFonts w:eastAsia="宋体" w:cs="Arial"/>
          <w:sz w:val="28"/>
          <w:szCs w:val="28"/>
          <w:lang w:eastAsia="zh-CN"/>
        </w:rPr>
      </w:pPr>
    </w:p>
    <w:p w14:paraId="0D673B86">
      <w:pPr>
        <w:jc w:val="center"/>
        <w:rPr>
          <w:rFonts w:eastAsia="宋体" w:cs="Arial"/>
          <w:sz w:val="28"/>
          <w:szCs w:val="28"/>
          <w:lang w:eastAsia="zh-CN"/>
        </w:rPr>
      </w:pPr>
      <w:r>
        <w:rPr>
          <w:rFonts w:eastAsia="宋体" w:cs="Arial"/>
          <w:sz w:val="28"/>
          <w:szCs w:val="28"/>
          <w:lang w:eastAsia="zh-CN"/>
        </w:rPr>
        <w:t>制作：杨春英                      审核：                     核准：</w:t>
      </w:r>
    </w:p>
    <w:p w14:paraId="4C633B6D">
      <w:pPr>
        <w:rPr>
          <w:rFonts w:eastAsia="宋体" w:cs="Arial"/>
          <w:lang w:eastAsia="zh-CN"/>
        </w:rPr>
      </w:pPr>
    </w:p>
    <w:sdt>
      <w:sdtPr>
        <w:rPr>
          <w:rFonts w:hint="eastAsia" w:ascii="宋体" w:hAnsi="宋体" w:eastAsia="宋体" w:cs="宋体"/>
          <w:b w:val="0"/>
          <w:caps w:val="0"/>
          <w:color w:val="auto"/>
          <w:spacing w:val="0"/>
          <w:lang w:val="zh-CN" w:eastAsia="zh-CN"/>
        </w:rPr>
        <w:id w:val="819469919"/>
        <w:docPartObj>
          <w:docPartGallery w:val="Table of Contents"/>
          <w:docPartUnique/>
        </w:docPartObj>
      </w:sdtPr>
      <w:sdtEndPr>
        <w:rPr>
          <w:rFonts w:hint="default" w:ascii="Arial" w:hAnsi="Arial" w:cs="Times New Roman" w:eastAsiaTheme="minorEastAsia"/>
          <w:b w:val="0"/>
          <w:bCs/>
          <w:caps w:val="0"/>
          <w:color w:val="auto"/>
          <w:spacing w:val="0"/>
          <w:sz w:val="19"/>
          <w:szCs w:val="19"/>
          <w:lang w:val="zh-CN" w:eastAsia="fr-FR"/>
        </w:rPr>
      </w:sdtEndPr>
      <w:sdtContent>
        <w:p w14:paraId="15EBA3D6">
          <w:pPr>
            <w:pStyle w:val="59"/>
            <w:jc w:val="center"/>
            <w:rPr>
              <w:color w:val="auto"/>
              <w:sz w:val="19"/>
              <w:szCs w:val="19"/>
            </w:rPr>
          </w:pPr>
          <w:r>
            <w:rPr>
              <w:rFonts w:hint="eastAsia" w:ascii="宋体" w:hAnsi="宋体" w:eastAsia="宋体" w:cs="宋体"/>
              <w:color w:val="auto"/>
              <w:sz w:val="30"/>
              <w:szCs w:val="30"/>
              <w:lang w:val="zh-CN" w:eastAsia="zh-CN"/>
            </w:rPr>
            <w:t>目录</w:t>
          </w:r>
        </w:p>
        <w:p w14:paraId="0137DC81">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eastAsia="宋体" w:cs="Arial"/>
              <w:b/>
              <w:sz w:val="20"/>
              <w:lang w:eastAsia="zh-CN"/>
            </w:rPr>
            <w:fldChar w:fldCharType="begin"/>
          </w:r>
          <w:r>
            <w:rPr>
              <w:rFonts w:eastAsia="宋体" w:cs="Arial"/>
              <w:b/>
              <w:sz w:val="20"/>
              <w:lang w:eastAsia="zh-CN"/>
            </w:rPr>
            <w:instrText xml:space="preserve"> TOC \o "1-3" \h \z \u </w:instrText>
          </w:r>
          <w:r>
            <w:rPr>
              <w:rFonts w:eastAsia="宋体" w:cs="Arial"/>
              <w:b/>
              <w:sz w:val="20"/>
              <w:lang w:eastAsia="zh-CN"/>
            </w:rPr>
            <w:fldChar w:fldCharType="separate"/>
          </w:r>
          <w:r>
            <w:fldChar w:fldCharType="begin"/>
          </w:r>
          <w:r>
            <w:instrText xml:space="preserve"> HYPERLINK \l "_Toc202805960" </w:instrText>
          </w:r>
          <w:r>
            <w:fldChar w:fldCharType="separate"/>
          </w:r>
          <w:r>
            <w:rPr>
              <w:rStyle w:val="33"/>
              <w:rFonts w:hint="eastAsia"/>
              <w:b/>
            </w:rPr>
            <w:t>第一章 概述</w:t>
          </w:r>
          <w:r>
            <w:rPr>
              <w:rFonts w:hint="eastAsia"/>
            </w:rPr>
            <w:tab/>
          </w:r>
          <w:r>
            <w:rPr>
              <w:rFonts w:hint="eastAsia"/>
            </w:rPr>
            <w:fldChar w:fldCharType="begin"/>
          </w:r>
          <w:r>
            <w:rPr>
              <w:rFonts w:hint="eastAsia"/>
            </w:rPr>
            <w:instrText xml:space="preserve"> </w:instrText>
          </w:r>
          <w:r>
            <w:instrText xml:space="preserve">PAGEREF _Toc202805960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712E4FA">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"_Toc202805961" </w:instrText>
          </w:r>
          <w:r>
            <w:fldChar w:fldCharType="separate"/>
          </w:r>
          <w:r>
            <w:rPr>
              <w:rStyle w:val="33"/>
              <w:rFonts w:hint="eastAsia"/>
            </w:rPr>
            <w:t>一、 报告组织</w:t>
          </w:r>
          <w:r>
            <w:rPr>
              <w:rFonts w:hint="eastAsia"/>
            </w:rPr>
            <w:tab/>
          </w:r>
          <w:r>
            <w:rPr>
              <w:rFonts w:hint="eastAsia"/>
            </w:rPr>
            <w:fldChar w:fldCharType="begin"/>
          </w:r>
          <w:r>
            <w:rPr>
              <w:rFonts w:hint="eastAsia"/>
            </w:rPr>
            <w:instrText xml:space="preserve"> </w:instrText>
          </w:r>
          <w:r>
            <w:instrText xml:space="preserve">PAGEREF _Toc202805961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AE739CB">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"_Toc202805962" </w:instrText>
          </w:r>
          <w:r>
            <w:fldChar w:fldCharType="separate"/>
          </w:r>
          <w:r>
            <w:rPr>
              <w:rStyle w:val="33"/>
              <w:rFonts w:hint="eastAsia"/>
            </w:rPr>
            <w:t>二、 报告的预期用途</w:t>
          </w:r>
          <w:r>
            <w:rPr>
              <w:rFonts w:hint="eastAsia"/>
            </w:rPr>
            <w:tab/>
          </w:r>
          <w:r>
            <w:rPr>
              <w:rFonts w:hint="eastAsia"/>
            </w:rPr>
            <w:fldChar w:fldCharType="begin"/>
          </w:r>
          <w:r>
            <w:rPr>
              <w:rFonts w:hint="eastAsia"/>
            </w:rPr>
            <w:instrText xml:space="preserve"> </w:instrText>
          </w:r>
          <w:r>
            <w:instrText xml:space="preserve">PAGEREF _Toc202805962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3A0E00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"_Toc202805963" </w:instrText>
          </w:r>
          <w:r>
            <w:fldChar w:fldCharType="separate"/>
          </w:r>
          <w:r>
            <w:rPr>
              <w:rStyle w:val="33"/>
              <w:rFonts w:hint="eastAsia"/>
            </w:rPr>
            <w:t>三、 预期的使用者</w:t>
          </w:r>
          <w:r>
            <w:rPr>
              <w:rFonts w:hint="eastAsia"/>
            </w:rPr>
            <w:tab/>
          </w:r>
          <w:r>
            <w:rPr>
              <w:rFonts w:hint="eastAsia"/>
            </w:rPr>
            <w:fldChar w:fldCharType="begin"/>
          </w:r>
          <w:r>
            <w:rPr>
              <w:rFonts w:hint="eastAsia"/>
            </w:rPr>
            <w:instrText xml:space="preserve"> </w:instrText>
          </w:r>
          <w:r>
            <w:instrText xml:space="preserve">PAGEREF _Toc202805963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DC08BF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"_Toc202805964" </w:instrText>
          </w:r>
          <w:r>
            <w:fldChar w:fldCharType="separate"/>
          </w:r>
          <w:r>
            <w:rPr>
              <w:rStyle w:val="33"/>
              <w:rFonts w:hint="eastAsia"/>
            </w:rPr>
            <w:t>四、 报告覆盖的盘查周期</w:t>
          </w:r>
          <w:r>
            <w:rPr>
              <w:rFonts w:hint="eastAsia"/>
            </w:rPr>
            <w:tab/>
          </w:r>
          <w:r>
            <w:rPr>
              <w:rFonts w:hint="eastAsia"/>
            </w:rPr>
            <w:fldChar w:fldCharType="begin"/>
          </w:r>
          <w:r>
            <w:rPr>
              <w:rFonts w:hint="eastAsia"/>
            </w:rPr>
            <w:instrText xml:space="preserve"> </w:instrText>
          </w:r>
          <w:r>
            <w:instrText xml:space="preserve">PAGEREF _Toc202805964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EC59D5A">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"_Toc202805965" </w:instrText>
          </w:r>
          <w:r>
            <w:fldChar w:fldCharType="separate"/>
          </w:r>
          <w:r>
            <w:rPr>
              <w:rStyle w:val="33"/>
              <w:rFonts w:hint="eastAsia"/>
            </w:rPr>
            <w:t>五、 报告数据结论</w:t>
          </w:r>
          <w:r>
            <w:rPr>
              <w:rFonts w:hint="eastAsia"/>
            </w:rPr>
            <w:tab/>
          </w:r>
          <w:r>
            <w:rPr>
              <w:rFonts w:hint="eastAsia"/>
            </w:rPr>
            <w:fldChar w:fldCharType="begin"/>
          </w:r>
          <w:r>
            <w:rPr>
              <w:rFonts w:hint="eastAsia"/>
            </w:rPr>
            <w:instrText xml:space="preserve"> </w:instrText>
          </w:r>
          <w:r>
            <w:instrText xml:space="preserve">PAGEREF _Toc202805965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E3268C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"_Toc202805966" </w:instrText>
          </w:r>
          <w:r>
            <w:fldChar w:fldCharType="separate"/>
          </w:r>
          <w:r>
            <w:rPr>
              <w:rStyle w:val="33"/>
              <w:rFonts w:hint="eastAsia"/>
            </w:rPr>
            <w:t>六、 核查声明</w:t>
          </w:r>
          <w:r>
            <w:rPr>
              <w:rFonts w:hint="eastAsia"/>
            </w:rPr>
            <w:tab/>
          </w:r>
          <w:r>
            <w:rPr>
              <w:rFonts w:hint="eastAsia"/>
            </w:rPr>
            <w:fldChar w:fldCharType="begin"/>
          </w:r>
          <w:r>
            <w:rPr>
              <w:rFonts w:hint="eastAsia"/>
            </w:rPr>
            <w:instrText xml:space="preserve"> </w:instrText>
          </w:r>
          <w:r>
            <w:instrText xml:space="preserve">PAGEREF _Toc202805966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EE96C8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"_Toc202805967" </w:instrText>
          </w:r>
          <w:r>
            <w:fldChar w:fldCharType="separate"/>
          </w:r>
          <w:r>
            <w:rPr>
              <w:rStyle w:val="33"/>
              <w:rFonts w:hint="eastAsia"/>
            </w:rPr>
            <w:t>七、 文件控制</w:t>
          </w:r>
          <w:r>
            <w:rPr>
              <w:rFonts w:hint="eastAsia"/>
            </w:rPr>
            <w:tab/>
          </w:r>
          <w:r>
            <w:rPr>
              <w:rFonts w:hint="eastAsia"/>
            </w:rPr>
            <w:fldChar w:fldCharType="begin"/>
          </w:r>
          <w:r>
            <w:rPr>
              <w:rFonts w:hint="eastAsia"/>
            </w:rPr>
            <w:instrText xml:space="preserve"> </w:instrText>
          </w:r>
          <w:r>
            <w:instrText xml:space="preserve">PAGEREF _Toc202805967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BF594F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"_Toc202805968" </w:instrText>
          </w:r>
          <w:r>
            <w:fldChar w:fldCharType="separate"/>
          </w:r>
          <w:r>
            <w:rPr>
              <w:rStyle w:val="33"/>
              <w:rFonts w:hint="eastAsia"/>
            </w:rPr>
            <w:t>八、 公开政策</w:t>
          </w:r>
          <w:r>
            <w:rPr>
              <w:rFonts w:hint="eastAsia"/>
            </w:rPr>
            <w:tab/>
          </w:r>
          <w:r>
            <w:rPr>
              <w:rFonts w:hint="eastAsia"/>
            </w:rPr>
            <w:fldChar w:fldCharType="begin"/>
          </w:r>
          <w:r>
            <w:rPr>
              <w:rFonts w:hint="eastAsia"/>
            </w:rPr>
            <w:instrText xml:space="preserve"> </w:instrText>
          </w:r>
          <w:r>
            <w:instrText xml:space="preserve">PAGEREF _Toc202805968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761AA38">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"_Toc202805969" </w:instrText>
          </w:r>
          <w:r>
            <w:fldChar w:fldCharType="separate"/>
          </w:r>
          <w:r>
            <w:rPr>
              <w:rStyle w:val="33"/>
              <w:rFonts w:hint="eastAsia"/>
              <w:b/>
              <w:iCs/>
            </w:rPr>
            <w:t>第二章 组织边界</w:t>
          </w:r>
          <w:r>
            <w:rPr>
              <w:rFonts w:hint="eastAsia"/>
            </w:rPr>
            <w:tab/>
          </w:r>
          <w:r>
            <w:rPr>
              <w:rFonts w:hint="eastAsia"/>
            </w:rPr>
            <w:fldChar w:fldCharType="begin"/>
          </w:r>
          <w:r>
            <w:rPr>
              <w:rFonts w:hint="eastAsia"/>
            </w:rPr>
            <w:instrText xml:space="preserve"> </w:instrText>
          </w:r>
          <w:r>
            <w:instrText xml:space="preserve">PAGEREF _Toc202805969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8CBE6E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"_Toc202805970" </w:instrText>
          </w:r>
          <w:r>
            <w:fldChar w:fldCharType="separate"/>
          </w:r>
          <w:r>
            <w:rPr>
              <w:rStyle w:val="33"/>
              <w:rFonts w:hint="eastAsia"/>
            </w:rPr>
            <w:t>一、 组织边界</w:t>
          </w:r>
          <w:r>
            <w:rPr>
              <w:rFonts w:hint="eastAsia"/>
            </w:rPr>
            <w:tab/>
          </w:r>
          <w:r>
            <w:rPr>
              <w:rFonts w:hint="eastAsia"/>
            </w:rPr>
            <w:fldChar w:fldCharType="begin"/>
          </w:r>
          <w:r>
            <w:rPr>
              <w:rFonts w:hint="eastAsia"/>
            </w:rPr>
            <w:instrText xml:space="preserve"> </w:instrText>
          </w:r>
          <w:r>
            <w:instrText xml:space="preserve">PAGEREF _Toc202805970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1672855">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"_Toc202805971" </w:instrText>
          </w:r>
          <w:r>
            <w:fldChar w:fldCharType="separate"/>
          </w:r>
          <w:r>
            <w:rPr>
              <w:rStyle w:val="33"/>
              <w:rFonts w:hint="eastAsia"/>
            </w:rPr>
            <w:t>二、 合并方法学</w:t>
          </w:r>
          <w:r>
            <w:rPr>
              <w:rFonts w:hint="eastAsia"/>
            </w:rPr>
            <w:tab/>
          </w:r>
          <w:r>
            <w:rPr>
              <w:rFonts w:hint="eastAsia"/>
            </w:rPr>
            <w:fldChar w:fldCharType="begin"/>
          </w:r>
          <w:r>
            <w:rPr>
              <w:rFonts w:hint="eastAsia"/>
            </w:rPr>
            <w:instrText xml:space="preserve"> </w:instrText>
          </w:r>
          <w:r>
            <w:instrText xml:space="preserve">PAGEREF _Toc202805971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D82FF9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"_Toc202805972" </w:instrText>
          </w:r>
          <w:r>
            <w:fldChar w:fldCharType="separate"/>
          </w:r>
          <w:r>
            <w:rPr>
              <w:rStyle w:val="33"/>
              <w:rFonts w:hint="eastAsia"/>
              <w:b/>
              <w:iCs/>
            </w:rPr>
            <w:t>第三章 报告边界</w:t>
          </w:r>
          <w:r>
            <w:rPr>
              <w:rFonts w:hint="eastAsia"/>
            </w:rPr>
            <w:tab/>
          </w:r>
          <w:r>
            <w:rPr>
              <w:rFonts w:hint="eastAsia"/>
            </w:rPr>
            <w:fldChar w:fldCharType="begin"/>
          </w:r>
          <w:r>
            <w:rPr>
              <w:rFonts w:hint="eastAsia"/>
            </w:rPr>
            <w:instrText xml:space="preserve"> </w:instrText>
          </w:r>
          <w:r>
            <w:instrText xml:space="preserve">PAGEREF _Toc202805972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5956030">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"_Toc202805973" </w:instrText>
          </w:r>
          <w:r>
            <w:fldChar w:fldCharType="separate"/>
          </w:r>
          <w:r>
            <w:rPr>
              <w:rStyle w:val="33"/>
              <w:rFonts w:hint="eastAsia"/>
            </w:rPr>
            <w:t>一、 直接温室气体排放</w:t>
          </w:r>
          <w:r>
            <w:rPr>
              <w:rFonts w:hint="eastAsia"/>
            </w:rPr>
            <w:tab/>
          </w:r>
          <w:r>
            <w:rPr>
              <w:rFonts w:hint="eastAsia"/>
            </w:rPr>
            <w:fldChar w:fldCharType="begin"/>
          </w:r>
          <w:r>
            <w:rPr>
              <w:rFonts w:hint="eastAsia"/>
            </w:rPr>
            <w:instrText xml:space="preserve"> </w:instrText>
          </w:r>
          <w:r>
            <w:instrText xml:space="preserve">PAGEREF _Toc202805973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E97E654">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"_Toc202805974" </w:instrText>
          </w:r>
          <w:r>
            <w:fldChar w:fldCharType="separate"/>
          </w:r>
          <w:r>
            <w:rPr>
              <w:rStyle w:val="33"/>
              <w:rFonts w:hint="eastAsia"/>
            </w:rPr>
            <w:t>二、 间接温室气体排放</w:t>
          </w:r>
          <w:r>
            <w:rPr>
              <w:rFonts w:hint="eastAsia"/>
            </w:rPr>
            <w:tab/>
          </w:r>
          <w:r>
            <w:rPr>
              <w:rFonts w:hint="eastAsia"/>
            </w:rPr>
            <w:fldChar w:fldCharType="begin"/>
          </w:r>
          <w:r>
            <w:rPr>
              <w:rFonts w:hint="eastAsia"/>
            </w:rPr>
            <w:instrText xml:space="preserve"> </w:instrText>
          </w:r>
          <w:r>
            <w:instrText xml:space="preserve">PAGEREF _Toc202805974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46C1D0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"_Toc202805975" </w:instrText>
          </w:r>
          <w:r>
            <w:fldChar w:fldCharType="separate"/>
          </w:r>
          <w:r>
            <w:rPr>
              <w:rStyle w:val="33"/>
              <w:rFonts w:hint="eastAsia"/>
            </w:rPr>
            <w:t>三、 生物排放</w:t>
          </w:r>
          <w:r>
            <w:rPr>
              <w:rFonts w:hint="eastAsia"/>
            </w:rPr>
            <w:tab/>
          </w:r>
          <w:r>
            <w:rPr>
              <w:rFonts w:hint="eastAsia"/>
            </w:rPr>
            <w:fldChar w:fldCharType="begin"/>
          </w:r>
          <w:r>
            <w:rPr>
              <w:rFonts w:hint="eastAsia"/>
            </w:rPr>
            <w:instrText xml:space="preserve"> </w:instrText>
          </w:r>
          <w:r>
            <w:instrText xml:space="preserve">PAGEREF _Toc202805975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2A165D6">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"_Toc202805976" </w:instrText>
          </w:r>
          <w:r>
            <w:fldChar w:fldCharType="separate"/>
          </w:r>
          <w:r>
            <w:rPr>
              <w:rStyle w:val="33"/>
              <w:rFonts w:hint="eastAsia"/>
            </w:rPr>
            <w:t>四、 直接GHG移除</w:t>
          </w:r>
          <w:r>
            <w:rPr>
              <w:rFonts w:hint="eastAsia"/>
            </w:rPr>
            <w:tab/>
          </w:r>
          <w:r>
            <w:rPr>
              <w:rFonts w:hint="eastAsia"/>
            </w:rPr>
            <w:fldChar w:fldCharType="begin"/>
          </w:r>
          <w:r>
            <w:rPr>
              <w:rFonts w:hint="eastAsia"/>
            </w:rPr>
            <w:instrText xml:space="preserve"> </w:instrText>
          </w:r>
          <w:r>
            <w:instrText xml:space="preserve">PAGEREF _Toc202805976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CC9E9B">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"_Toc202805977" </w:instrText>
          </w:r>
          <w:r>
            <w:fldChar w:fldCharType="separate"/>
          </w:r>
          <w:r>
            <w:rPr>
              <w:rStyle w:val="33"/>
              <w:rFonts w:hint="eastAsia"/>
            </w:rPr>
            <w:t>五、 GHG储存</w:t>
          </w:r>
          <w:r>
            <w:rPr>
              <w:rFonts w:hint="eastAsia"/>
            </w:rPr>
            <w:tab/>
          </w:r>
          <w:r>
            <w:rPr>
              <w:rFonts w:hint="eastAsia"/>
            </w:rPr>
            <w:fldChar w:fldCharType="begin"/>
          </w:r>
          <w:r>
            <w:rPr>
              <w:rFonts w:hint="eastAsia"/>
            </w:rPr>
            <w:instrText xml:space="preserve"> </w:instrText>
          </w:r>
          <w:r>
            <w:instrText xml:space="preserve">PAGEREF _Toc202805977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8ED6E4E">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"_Toc202805978" </w:instrText>
          </w:r>
          <w:r>
            <w:fldChar w:fldCharType="separate"/>
          </w:r>
          <w:r>
            <w:rPr>
              <w:rStyle w:val="33"/>
              <w:rFonts w:hint="eastAsia"/>
              <w:b/>
              <w:iCs/>
            </w:rPr>
            <w:t>第四章 温室气体盘查清册与量化说明</w:t>
          </w:r>
          <w:r>
            <w:rPr>
              <w:rFonts w:hint="eastAsia"/>
            </w:rPr>
            <w:tab/>
          </w:r>
          <w:r>
            <w:rPr>
              <w:rFonts w:hint="eastAsia"/>
            </w:rPr>
            <w:fldChar w:fldCharType="begin"/>
          </w:r>
          <w:r>
            <w:rPr>
              <w:rFonts w:hint="eastAsia"/>
            </w:rPr>
            <w:instrText xml:space="preserve"> </w:instrText>
          </w:r>
          <w:r>
            <w:instrText xml:space="preserve">PAGEREF _Toc202805978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7ADA9E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"_Toc202805979" </w:instrText>
          </w:r>
          <w:r>
            <w:fldChar w:fldCharType="separate"/>
          </w:r>
          <w:r>
            <w:rPr>
              <w:rStyle w:val="33"/>
              <w:rFonts w:hint="eastAsia"/>
            </w:rPr>
            <w:t>一、 温室气体盘查清册</w:t>
          </w:r>
          <w:r>
            <w:rPr>
              <w:rFonts w:hint="eastAsia"/>
            </w:rPr>
            <w:tab/>
          </w:r>
          <w:r>
            <w:rPr>
              <w:rFonts w:hint="eastAsia"/>
            </w:rPr>
            <w:fldChar w:fldCharType="begin"/>
          </w:r>
          <w:r>
            <w:rPr>
              <w:rFonts w:hint="eastAsia"/>
            </w:rPr>
            <w:instrText xml:space="preserve"> </w:instrText>
          </w:r>
          <w:r>
            <w:instrText xml:space="preserve">PAGEREF _Toc202805979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C5C27FC">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"_Toc202805980" </w:instrText>
          </w:r>
          <w:r>
            <w:fldChar w:fldCharType="separate"/>
          </w:r>
          <w:r>
            <w:rPr>
              <w:rStyle w:val="33"/>
              <w:rFonts w:hint="eastAsia"/>
            </w:rPr>
            <w:t>（一） 范围一直接排放源清册</w:t>
          </w:r>
          <w:r>
            <w:rPr>
              <w:rFonts w:hint="eastAsia"/>
            </w:rPr>
            <w:tab/>
          </w:r>
          <w:r>
            <w:rPr>
              <w:rFonts w:hint="eastAsia"/>
            </w:rPr>
            <w:fldChar w:fldCharType="begin"/>
          </w:r>
          <w:r>
            <w:rPr>
              <w:rFonts w:hint="eastAsia"/>
            </w:rPr>
            <w:instrText xml:space="preserve"> </w:instrText>
          </w:r>
          <w:r>
            <w:instrText xml:space="preserve">PAGEREF _Toc202805980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676CE4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"_Toc202805981" </w:instrText>
          </w:r>
          <w:r>
            <w:fldChar w:fldCharType="separate"/>
          </w:r>
          <w:r>
            <w:rPr>
              <w:rStyle w:val="33"/>
              <w:rFonts w:hint="eastAsia"/>
            </w:rPr>
            <w:t>（二） 范围二输入能源的间接排放清册</w:t>
          </w:r>
          <w:r>
            <w:rPr>
              <w:rFonts w:hint="eastAsia"/>
            </w:rPr>
            <w:tab/>
          </w:r>
          <w:r>
            <w:rPr>
              <w:rFonts w:hint="eastAsia"/>
            </w:rPr>
            <w:fldChar w:fldCharType="begin"/>
          </w:r>
          <w:r>
            <w:rPr>
              <w:rFonts w:hint="eastAsia"/>
            </w:rPr>
            <w:instrText xml:space="preserve"> </w:instrText>
          </w:r>
          <w:r>
            <w:instrText xml:space="preserve">PAGEREF _Toc202805981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6D5659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"_Toc202805982" </w:instrText>
          </w:r>
          <w:r>
            <w:fldChar w:fldCharType="separate"/>
          </w:r>
          <w:r>
            <w:rPr>
              <w:rStyle w:val="33"/>
              <w:rFonts w:hint="eastAsia"/>
            </w:rPr>
            <w:t>（三） 范围三类别1外购商品和服务的上游排放清册</w:t>
          </w:r>
          <w:r>
            <w:rPr>
              <w:rFonts w:hint="eastAsia"/>
            </w:rPr>
            <w:tab/>
          </w:r>
          <w:r>
            <w:rPr>
              <w:rFonts w:hint="eastAsia"/>
            </w:rPr>
            <w:fldChar w:fldCharType="begin"/>
          </w:r>
          <w:r>
            <w:rPr>
              <w:rFonts w:hint="eastAsia"/>
            </w:rPr>
            <w:instrText xml:space="preserve"> </w:instrText>
          </w:r>
          <w:r>
            <w:instrText xml:space="preserve">PAGEREF _Toc202805982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3A666B6">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"_Toc202805983" </w:instrText>
          </w:r>
          <w:r>
            <w:fldChar w:fldCharType="separate"/>
          </w:r>
          <w:r>
            <w:rPr>
              <w:rStyle w:val="33"/>
              <w:rFonts w:hint="eastAsia"/>
            </w:rPr>
            <w:t>（四） 范围三类别2资本货物的排放清册</w:t>
          </w:r>
          <w:r>
            <w:rPr>
              <w:rFonts w:hint="eastAsia"/>
            </w:rPr>
            <w:tab/>
          </w:r>
          <w:r>
            <w:rPr>
              <w:rFonts w:hint="eastAsia"/>
            </w:rPr>
            <w:fldChar w:fldCharType="begin"/>
          </w:r>
          <w:r>
            <w:rPr>
              <w:rFonts w:hint="eastAsia"/>
            </w:rPr>
            <w:instrText xml:space="preserve"> </w:instrText>
          </w:r>
          <w:r>
            <w:instrText xml:space="preserve">PAGEREF _Toc202805983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1BF1156">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"_Toc202805984" </w:instrText>
          </w:r>
          <w:r>
            <w:fldChar w:fldCharType="separate"/>
          </w:r>
          <w:r>
            <w:rPr>
              <w:rStyle w:val="33"/>
              <w:rFonts w:hint="eastAsia"/>
            </w:rPr>
            <w:t>（五） 范围三类别3范围一、二相关燃料和能源相关的活动产生的排放清册</w:t>
          </w:r>
          <w:r>
            <w:rPr>
              <w:rFonts w:hint="eastAsia"/>
            </w:rPr>
            <w:tab/>
          </w:r>
          <w:r>
            <w:rPr>
              <w:rFonts w:hint="eastAsia"/>
            </w:rPr>
            <w:fldChar w:fldCharType="begin"/>
          </w:r>
          <w:r>
            <w:rPr>
              <w:rFonts w:hint="eastAsia"/>
            </w:rPr>
            <w:instrText xml:space="preserve"> </w:instrText>
          </w:r>
          <w:r>
            <w:instrText xml:space="preserve">PAGEREF _Toc202805984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A08D313">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"_Toc202805985" </w:instrText>
          </w:r>
          <w:r>
            <w:fldChar w:fldCharType="separate"/>
          </w:r>
          <w:r>
            <w:rPr>
              <w:rStyle w:val="33"/>
              <w:rFonts w:hint="eastAsia"/>
            </w:rPr>
            <w:t>（六） 范围三类别4上游运输配送产生的排放清册</w:t>
          </w:r>
          <w:r>
            <w:rPr>
              <w:rFonts w:hint="eastAsia"/>
            </w:rPr>
            <w:tab/>
          </w:r>
          <w:r>
            <w:rPr>
              <w:rFonts w:hint="eastAsia"/>
            </w:rPr>
            <w:fldChar w:fldCharType="begin"/>
          </w:r>
          <w:r>
            <w:rPr>
              <w:rFonts w:hint="eastAsia"/>
            </w:rPr>
            <w:instrText xml:space="preserve"> </w:instrText>
          </w:r>
          <w:r>
            <w:instrText xml:space="preserve">PAGEREF _Toc202805985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F968100">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"_Toc202805986" </w:instrText>
          </w:r>
          <w:r>
            <w:fldChar w:fldCharType="separate"/>
          </w:r>
          <w:r>
            <w:rPr>
              <w:rStyle w:val="33"/>
              <w:rFonts w:hint="eastAsia"/>
            </w:rPr>
            <w:t>（七） 范围三类别5运营中产生废物所产生的排放清册</w:t>
          </w:r>
          <w:r>
            <w:rPr>
              <w:rFonts w:hint="eastAsia"/>
            </w:rPr>
            <w:tab/>
          </w:r>
          <w:r>
            <w:rPr>
              <w:rFonts w:hint="eastAsia"/>
            </w:rPr>
            <w:fldChar w:fldCharType="begin"/>
          </w:r>
          <w:r>
            <w:rPr>
              <w:rFonts w:hint="eastAsia"/>
            </w:rPr>
            <w:instrText xml:space="preserve"> </w:instrText>
          </w:r>
          <w:r>
            <w:instrText xml:space="preserve">PAGEREF _Toc202805986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BDFDBE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"_Toc202805987" </w:instrText>
          </w:r>
          <w:r>
            <w:fldChar w:fldCharType="separate"/>
          </w:r>
          <w:r>
            <w:rPr>
              <w:rStyle w:val="33"/>
              <w:rFonts w:hint="eastAsia"/>
            </w:rPr>
            <w:t>（八） 范围三类别6商务旅行产生的排放清册</w:t>
          </w:r>
          <w:r>
            <w:rPr>
              <w:rFonts w:hint="eastAsia"/>
            </w:rPr>
            <w:tab/>
          </w:r>
          <w:r>
            <w:rPr>
              <w:rFonts w:hint="eastAsia"/>
            </w:rPr>
            <w:fldChar w:fldCharType="begin"/>
          </w:r>
          <w:r>
            <w:rPr>
              <w:rFonts w:hint="eastAsia"/>
            </w:rPr>
            <w:instrText xml:space="preserve"> </w:instrText>
          </w:r>
          <w:r>
            <w:instrText xml:space="preserve">PAGEREF _Toc202805987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60507E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"_Toc202805988" </w:instrText>
          </w:r>
          <w:r>
            <w:fldChar w:fldCharType="separate"/>
          </w:r>
          <w:r>
            <w:rPr>
              <w:rStyle w:val="33"/>
              <w:rFonts w:hint="eastAsia"/>
            </w:rPr>
            <w:t>（九） 范围三类别7运营中产生的废物排放清册</w:t>
          </w:r>
          <w:r>
            <w:rPr>
              <w:rFonts w:hint="eastAsia"/>
            </w:rPr>
            <w:tab/>
          </w:r>
          <w:r>
            <w:rPr>
              <w:rFonts w:hint="eastAsia"/>
            </w:rPr>
            <w:fldChar w:fldCharType="begin"/>
          </w:r>
          <w:r>
            <w:rPr>
              <w:rFonts w:hint="eastAsia"/>
            </w:rPr>
            <w:instrText xml:space="preserve"> </w:instrText>
          </w:r>
          <w:r>
            <w:instrText xml:space="preserve">PAGEREF _Toc202805988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A0D566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"_Toc202805989" </w:instrText>
          </w:r>
          <w:r>
            <w:fldChar w:fldCharType="separate"/>
          </w:r>
          <w:r>
            <w:rPr>
              <w:rStyle w:val="33"/>
              <w:rFonts w:hint="eastAsia"/>
            </w:rPr>
            <w:t>（十） 范围三类别9下游运输配送产生的排放清册</w:t>
          </w:r>
          <w:r>
            <w:rPr>
              <w:rFonts w:hint="eastAsia"/>
            </w:rPr>
            <w:tab/>
          </w:r>
          <w:r>
            <w:rPr>
              <w:rFonts w:hint="eastAsia"/>
            </w:rPr>
            <w:fldChar w:fldCharType="begin"/>
          </w:r>
          <w:r>
            <w:rPr>
              <w:rFonts w:hint="eastAsia"/>
            </w:rPr>
            <w:instrText xml:space="preserve"> </w:instrText>
          </w:r>
          <w:r>
            <w:instrText xml:space="preserve">PAGEREF _Toc202805989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CB78DD3">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"_Toc202805990" </w:instrText>
          </w:r>
          <w:r>
            <w:fldChar w:fldCharType="separate"/>
          </w:r>
          <w:r>
            <w:rPr>
              <w:rStyle w:val="33"/>
              <w:rFonts w:hint="eastAsia"/>
            </w:rPr>
            <w:t>（十一） 范围三类别10外销产品加工产生的排放清册</w:t>
          </w:r>
          <w:r>
            <w:rPr>
              <w:rFonts w:hint="eastAsia"/>
            </w:rPr>
            <w:tab/>
          </w:r>
          <w:r>
            <w:rPr>
              <w:rFonts w:hint="eastAsia"/>
            </w:rPr>
            <w:fldChar w:fldCharType="begin"/>
          </w:r>
          <w:r>
            <w:rPr>
              <w:rFonts w:hint="eastAsia"/>
            </w:rPr>
            <w:instrText xml:space="preserve"> </w:instrText>
          </w:r>
          <w:r>
            <w:instrText xml:space="preserve">PAGEREF _Toc202805990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C88F2C">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"_Toc202805991" </w:instrText>
          </w:r>
          <w:r>
            <w:fldChar w:fldCharType="separate"/>
          </w:r>
          <w:r>
            <w:rPr>
              <w:rStyle w:val="33"/>
              <w:rFonts w:hint="eastAsia"/>
            </w:rPr>
            <w:t>（十二） 范围三类别12外销产品报废产生的排放清册</w:t>
          </w:r>
          <w:r>
            <w:rPr>
              <w:rFonts w:hint="eastAsia"/>
            </w:rPr>
            <w:tab/>
          </w:r>
          <w:r>
            <w:rPr>
              <w:rFonts w:hint="eastAsia"/>
            </w:rPr>
            <w:fldChar w:fldCharType="begin"/>
          </w:r>
          <w:r>
            <w:rPr>
              <w:rFonts w:hint="eastAsia"/>
            </w:rPr>
            <w:instrText xml:space="preserve"> </w:instrText>
          </w:r>
          <w:r>
            <w:instrText xml:space="preserve">PAGEREF _Toc202805991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1297BA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"_Toc202805992" </w:instrText>
          </w:r>
          <w:r>
            <w:fldChar w:fldCharType="separate"/>
          </w:r>
          <w:r>
            <w:rPr>
              <w:rStyle w:val="33"/>
              <w:rFonts w:hint="eastAsia"/>
            </w:rPr>
            <w:t>二、 量化方法说明</w:t>
          </w:r>
          <w:r>
            <w:rPr>
              <w:rFonts w:hint="eastAsia"/>
            </w:rPr>
            <w:tab/>
          </w:r>
          <w:r>
            <w:rPr>
              <w:rFonts w:hint="eastAsia"/>
            </w:rPr>
            <w:fldChar w:fldCharType="begin"/>
          </w:r>
          <w:r>
            <w:rPr>
              <w:rFonts w:hint="eastAsia"/>
            </w:rPr>
            <w:instrText xml:space="preserve"> </w:instrText>
          </w:r>
          <w:r>
            <w:instrText xml:space="preserve">PAGEREF _Toc202805992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F7A7CE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"_Toc202805993" </w:instrText>
          </w:r>
          <w:r>
            <w:fldChar w:fldCharType="separate"/>
          </w:r>
          <w:r>
            <w:rPr>
              <w:rStyle w:val="33"/>
              <w:rFonts w:hint="eastAsia"/>
            </w:rPr>
            <w:t>（一）</w:t>
          </w:r>
          <w:r>
            <w:rPr>
              <w:rStyle w:val="33"/>
              <w:rFonts w:hint="eastAsia"/>
              <w:iCs/>
            </w:rPr>
            <w:t xml:space="preserve"> 排放源：热处理炉/加热炉（天然气燃烧）</w:t>
          </w:r>
          <w:r>
            <w:rPr>
              <w:rFonts w:hint="eastAsia"/>
            </w:rPr>
            <w:tab/>
          </w:r>
          <w:r>
            <w:rPr>
              <w:rFonts w:hint="eastAsia"/>
            </w:rPr>
            <w:fldChar w:fldCharType="begin"/>
          </w:r>
          <w:r>
            <w:rPr>
              <w:rFonts w:hint="eastAsia"/>
            </w:rPr>
            <w:instrText xml:space="preserve"> </w:instrText>
          </w:r>
          <w:r>
            <w:instrText xml:space="preserve">PAGEREF _Toc202805993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915A63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"_Toc202805994" </w:instrText>
          </w:r>
          <w:r>
            <w:fldChar w:fldCharType="separate"/>
          </w:r>
          <w:r>
            <w:rPr>
              <w:rStyle w:val="33"/>
              <w:rFonts w:hint="eastAsia"/>
            </w:rPr>
            <w:t>（二）</w:t>
          </w:r>
          <w:r>
            <w:rPr>
              <w:rStyle w:val="33"/>
              <w:rFonts w:hint="eastAsia"/>
              <w:iCs/>
            </w:rPr>
            <w:t xml:space="preserve"> 排放源：冶钢宾馆（液化石油气燃烧）</w:t>
          </w:r>
          <w:r>
            <w:rPr>
              <w:rFonts w:hint="eastAsia"/>
            </w:rPr>
            <w:tab/>
          </w:r>
          <w:r>
            <w:rPr>
              <w:rFonts w:hint="eastAsia"/>
            </w:rPr>
            <w:fldChar w:fldCharType="begin"/>
          </w:r>
          <w:r>
            <w:rPr>
              <w:rFonts w:hint="eastAsia"/>
            </w:rPr>
            <w:instrText xml:space="preserve"> </w:instrText>
          </w:r>
          <w:r>
            <w:instrText xml:space="preserve">PAGEREF _Toc202805994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E9599B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"_Toc202805995" </w:instrText>
          </w:r>
          <w:r>
            <w:fldChar w:fldCharType="separate"/>
          </w:r>
          <w:r>
            <w:rPr>
              <w:rStyle w:val="33"/>
              <w:rFonts w:hint="eastAsia"/>
              <w:iCs/>
            </w:rPr>
            <w:t>（三） 排放源：固体燃料（无烟煤、烟煤、洗精煤、焦炭、焦屑燃烧）</w:t>
          </w:r>
          <w:r>
            <w:rPr>
              <w:rFonts w:hint="eastAsia"/>
            </w:rPr>
            <w:tab/>
          </w:r>
          <w:r>
            <w:rPr>
              <w:rFonts w:hint="eastAsia"/>
            </w:rPr>
            <w:fldChar w:fldCharType="begin"/>
          </w:r>
          <w:r>
            <w:rPr>
              <w:rFonts w:hint="eastAsia"/>
            </w:rPr>
            <w:instrText xml:space="preserve"> </w:instrText>
          </w:r>
          <w:r>
            <w:instrText xml:space="preserve">PAGEREF _Toc202805995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C36DB3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"_Toc202805996" </w:instrText>
          </w:r>
          <w:r>
            <w:fldChar w:fldCharType="separate"/>
          </w:r>
          <w:r>
            <w:rPr>
              <w:rStyle w:val="33"/>
              <w:rFonts w:hint="eastAsia"/>
              <w:iCs/>
            </w:rPr>
            <w:t>（四） 排放源：副产品外售（焦炉煤气、粗苯燃烧）</w:t>
          </w:r>
          <w:r>
            <w:rPr>
              <w:rFonts w:hint="eastAsia"/>
            </w:rPr>
            <w:tab/>
          </w:r>
          <w:r>
            <w:rPr>
              <w:rFonts w:hint="eastAsia"/>
            </w:rPr>
            <w:fldChar w:fldCharType="begin"/>
          </w:r>
          <w:r>
            <w:rPr>
              <w:rFonts w:hint="eastAsia"/>
            </w:rPr>
            <w:instrText xml:space="preserve"> </w:instrText>
          </w:r>
          <w:r>
            <w:instrText xml:space="preserve">PAGEREF _Toc202805996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F85CA9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"_Toc202805997" </w:instrText>
          </w:r>
          <w:r>
            <w:fldChar w:fldCharType="separate"/>
          </w:r>
          <w:r>
            <w:rPr>
              <w:rStyle w:val="33"/>
              <w:rFonts w:hint="eastAsia"/>
              <w:iCs/>
            </w:rPr>
            <w:t>（五） 排放源：场内运输（0#柴油燃烧）</w:t>
          </w:r>
          <w:r>
            <w:rPr>
              <w:rFonts w:hint="eastAsia"/>
            </w:rPr>
            <w:tab/>
          </w:r>
          <w:r>
            <w:rPr>
              <w:rFonts w:hint="eastAsia"/>
            </w:rPr>
            <w:fldChar w:fldCharType="begin"/>
          </w:r>
          <w:r>
            <w:rPr>
              <w:rFonts w:hint="eastAsia"/>
            </w:rPr>
            <w:instrText xml:space="preserve"> </w:instrText>
          </w:r>
          <w:r>
            <w:instrText xml:space="preserve">PAGEREF _Toc202805997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AB9E05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"_Toc202805998" </w:instrText>
          </w:r>
          <w:r>
            <w:fldChar w:fldCharType="separate"/>
          </w:r>
          <w:r>
            <w:rPr>
              <w:rStyle w:val="33"/>
              <w:rFonts w:hint="eastAsia"/>
              <w:iCs/>
            </w:rPr>
            <w:t>（六） 排放源：公务车（92#汽油燃烧）</w:t>
          </w:r>
          <w:r>
            <w:rPr>
              <w:rFonts w:hint="eastAsia"/>
            </w:rPr>
            <w:tab/>
          </w:r>
          <w:r>
            <w:rPr>
              <w:rFonts w:hint="eastAsia"/>
            </w:rPr>
            <w:fldChar w:fldCharType="begin"/>
          </w:r>
          <w:r>
            <w:rPr>
              <w:rFonts w:hint="eastAsia"/>
            </w:rPr>
            <w:instrText xml:space="preserve"> </w:instrText>
          </w:r>
          <w:r>
            <w:instrText xml:space="preserve">PAGEREF _Toc202805998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E14400">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"_Toc202805999" </w:instrText>
          </w:r>
          <w:r>
            <w:fldChar w:fldCharType="separate"/>
          </w:r>
          <w:r>
            <w:rPr>
              <w:rStyle w:val="33"/>
              <w:rFonts w:hint="eastAsia"/>
              <w:iCs/>
            </w:rPr>
            <w:t>（七） 排放源：分体式空调/汽车空调（R32、R22）</w:t>
          </w:r>
          <w:r>
            <w:rPr>
              <w:rFonts w:hint="eastAsia"/>
            </w:rPr>
            <w:tab/>
          </w:r>
          <w:r>
            <w:rPr>
              <w:rFonts w:hint="eastAsia"/>
            </w:rPr>
            <w:fldChar w:fldCharType="begin"/>
          </w:r>
          <w:r>
            <w:rPr>
              <w:rFonts w:hint="eastAsia"/>
            </w:rPr>
            <w:instrText xml:space="preserve"> </w:instrText>
          </w:r>
          <w:r>
            <w:instrText xml:space="preserve">PAGEREF _Toc202805999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7FA834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"_Toc202806000" </w:instrText>
          </w:r>
          <w:r>
            <w:fldChar w:fldCharType="separate"/>
          </w:r>
          <w:r>
            <w:rPr>
              <w:rStyle w:val="33"/>
              <w:rFonts w:hint="eastAsia"/>
              <w:iCs/>
            </w:rPr>
            <w:t>（八） 排放源：CO</w:t>
          </w:r>
          <w:r>
            <w:rPr>
              <w:rStyle w:val="33"/>
              <w:rFonts w:hint="eastAsia"/>
              <w:iCs/>
              <w:vertAlign w:val="subscript"/>
            </w:rPr>
            <w:t>2</w:t>
          </w:r>
          <w:r>
            <w:rPr>
              <w:rStyle w:val="33"/>
              <w:rFonts w:hint="eastAsia"/>
              <w:iCs/>
            </w:rPr>
            <w:t>灭火器灭火系统逸散</w:t>
          </w:r>
          <w:r>
            <w:rPr>
              <w:rFonts w:hint="eastAsia"/>
            </w:rPr>
            <w:tab/>
          </w:r>
          <w:r>
            <w:rPr>
              <w:rFonts w:hint="eastAsia"/>
            </w:rPr>
            <w:fldChar w:fldCharType="begin"/>
          </w:r>
          <w:r>
            <w:rPr>
              <w:rFonts w:hint="eastAsia"/>
            </w:rPr>
            <w:instrText xml:space="preserve"> </w:instrText>
          </w:r>
          <w:r>
            <w:instrText xml:space="preserve">PAGEREF _Toc202806000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08AF503">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"_Toc202806001" </w:instrText>
          </w:r>
          <w:r>
            <w:fldChar w:fldCharType="separate"/>
          </w:r>
          <w:r>
            <w:rPr>
              <w:rStyle w:val="33"/>
              <w:rFonts w:hint="eastAsia"/>
              <w:iCs/>
            </w:rPr>
            <w:t>（九） 排放源：化粪池（CH</w:t>
          </w:r>
          <w:r>
            <w:rPr>
              <w:rStyle w:val="33"/>
              <w:rFonts w:hint="eastAsia"/>
              <w:iCs/>
              <w:vertAlign w:val="subscript"/>
            </w:rPr>
            <w:t>4</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_Toc202806001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DE6531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"_Toc202806002" </w:instrText>
          </w:r>
          <w:r>
            <w:fldChar w:fldCharType="separate"/>
          </w:r>
          <w:r>
            <w:rPr>
              <w:rStyle w:val="33"/>
              <w:rFonts w:hint="eastAsia"/>
              <w:iCs/>
            </w:rPr>
            <w:t>（十） 排放源：厌氧池（CH</w:t>
          </w:r>
          <w:r>
            <w:rPr>
              <w:rStyle w:val="33"/>
              <w:rFonts w:hint="eastAsia"/>
              <w:iCs/>
              <w:vertAlign w:val="subscript"/>
            </w:rPr>
            <w:t>4</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_Toc202806002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80ECC35">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"_Toc202806003" </w:instrText>
          </w:r>
          <w:r>
            <w:fldChar w:fldCharType="separate"/>
          </w:r>
          <w:r>
            <w:rPr>
              <w:rStyle w:val="33"/>
              <w:rFonts w:hint="eastAsia"/>
              <w:iCs/>
            </w:rPr>
            <w:t>（十一） 排放源：高压开关（SF</w:t>
          </w:r>
          <w:r>
            <w:rPr>
              <w:rStyle w:val="33"/>
              <w:rFonts w:hint="eastAsia"/>
              <w:iCs/>
              <w:vertAlign w:val="subscript"/>
            </w:rPr>
            <w:t>6</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_Toc202806003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ABCFD33">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"_Toc202806004" </w:instrText>
          </w:r>
          <w:r>
            <w:rPr>
              <w:rFonts w:hint="eastAsia"/>
            </w:rPr>
            <w:fldChar w:fldCharType="separate"/>
          </w:r>
          <w:r>
            <w:rPr>
              <w:rStyle w:val="33"/>
              <w:rFonts w:hint="eastAsia"/>
              <w:iCs/>
            </w:rPr>
            <w:t>（十二） 排放源：制程排放（CO</w:t>
          </w:r>
          <w:r>
            <w:rPr>
              <w:rStyle w:val="33"/>
              <w:rFonts w:hint="eastAsia"/>
              <w:iCs/>
              <w:vertAlign w:val="subscript"/>
            </w:rPr>
            <w:t>2</w:t>
          </w:r>
          <w:r>
            <w:rPr>
              <w:rStyle w:val="33"/>
              <w:rFonts w:hint="eastAsia"/>
              <w:iCs/>
            </w:rPr>
            <w:t>排放）</w:t>
          </w:r>
          <w:r>
            <w:rPr>
              <w:rFonts w:hint="eastAsia"/>
            </w:rPr>
            <w:tab/>
          </w:r>
          <w:r>
            <w:rPr>
              <w:rFonts w:hint="eastAsia"/>
            </w:rPr>
            <w:fldChar w:fldCharType="begin"/>
          </w:r>
          <w:r>
            <w:rPr>
              <w:rFonts w:hint="eastAsia"/>
            </w:rPr>
            <w:instrText xml:space="preserve"> </w:instrText>
          </w:r>
          <w:r>
            <w:instrText xml:space="preserve">PAGEREF _Toc202806004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F4A4F3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"_Toc202806005" </w:instrText>
          </w:r>
          <w:r>
            <w:fldChar w:fldCharType="separate"/>
          </w:r>
          <w:r>
            <w:rPr>
              <w:rStyle w:val="33"/>
              <w:rFonts w:hint="eastAsia"/>
              <w:iCs/>
            </w:rPr>
            <w:t>（十三） 排放源：外购电力（CO</w:t>
          </w:r>
          <w:r>
            <w:rPr>
              <w:rStyle w:val="33"/>
              <w:rFonts w:hint="eastAsia"/>
              <w:iCs/>
              <w:vertAlign w:val="subscript"/>
            </w:rPr>
            <w:t>2</w:t>
          </w:r>
          <w:r>
            <w:rPr>
              <w:rStyle w:val="33"/>
              <w:rFonts w:hint="eastAsia"/>
              <w:iCs/>
            </w:rPr>
            <w:t>排放）</w:t>
          </w:r>
          <w:r>
            <w:rPr>
              <w:rFonts w:hint="eastAsia"/>
            </w:rPr>
            <w:tab/>
          </w:r>
          <w:r>
            <w:rPr>
              <w:rFonts w:hint="eastAsia"/>
            </w:rPr>
            <w:fldChar w:fldCharType="begin"/>
          </w:r>
          <w:r>
            <w:rPr>
              <w:rFonts w:hint="eastAsia"/>
            </w:rPr>
            <w:instrText xml:space="preserve"> </w:instrText>
          </w:r>
          <w:r>
            <w:instrText xml:space="preserve">PAGEREF _Toc202806005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0CEBC7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"_Toc202806006" </w:instrText>
          </w:r>
          <w:r>
            <w:fldChar w:fldCharType="separate"/>
          </w:r>
          <w:r>
            <w:rPr>
              <w:rStyle w:val="33"/>
              <w:rFonts w:hint="eastAsia"/>
              <w:iCs/>
            </w:rPr>
            <w:t>（十四） 外购商品和服务的排放</w:t>
          </w:r>
          <w:r>
            <w:rPr>
              <w:rFonts w:hint="eastAsia"/>
            </w:rPr>
            <w:tab/>
          </w:r>
          <w:r>
            <w:rPr>
              <w:rFonts w:hint="eastAsia"/>
            </w:rPr>
            <w:fldChar w:fldCharType="begin"/>
          </w:r>
          <w:r>
            <w:rPr>
              <w:rFonts w:hint="eastAsia"/>
            </w:rPr>
            <w:instrText xml:space="preserve"> </w:instrText>
          </w:r>
          <w:r>
            <w:instrText xml:space="preserve">PAGEREF _Toc202806006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620EAE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"_Toc202806007" </w:instrText>
          </w:r>
          <w:r>
            <w:fldChar w:fldCharType="separate"/>
          </w:r>
          <w:r>
            <w:rPr>
              <w:rStyle w:val="33"/>
              <w:rFonts w:hint="eastAsia"/>
              <w:iCs/>
            </w:rPr>
            <w:t>（十五） 资本货物排放</w:t>
          </w:r>
          <w:r>
            <w:rPr>
              <w:rFonts w:hint="eastAsia"/>
            </w:rPr>
            <w:tab/>
          </w:r>
          <w:r>
            <w:rPr>
              <w:rFonts w:hint="eastAsia"/>
            </w:rPr>
            <w:fldChar w:fldCharType="begin"/>
          </w:r>
          <w:r>
            <w:rPr>
              <w:rFonts w:hint="eastAsia"/>
            </w:rPr>
            <w:instrText xml:space="preserve"> </w:instrText>
          </w:r>
          <w:r>
            <w:instrText xml:space="preserve">PAGEREF _Toc202806007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7DFCF25">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"_Toc202806008" </w:instrText>
          </w:r>
          <w:r>
            <w:rPr>
              <w:rFonts w:hint="eastAsia"/>
            </w:rPr>
            <w:fldChar w:fldCharType="separate"/>
          </w:r>
          <w:r>
            <w:rPr>
              <w:rStyle w:val="33"/>
              <w:rFonts w:hint="eastAsia"/>
              <w:iCs/>
            </w:rPr>
            <w:t>（十六） 范围一、二相关燃料和能源相关的活动产生的排放</w:t>
          </w:r>
          <w:r>
            <w:rPr>
              <w:rFonts w:hint="eastAsia"/>
            </w:rPr>
            <w:tab/>
          </w:r>
          <w:r>
            <w:rPr>
              <w:rFonts w:hint="eastAsia"/>
            </w:rPr>
            <w:fldChar w:fldCharType="begin"/>
          </w:r>
          <w:r>
            <w:rPr>
              <w:rFonts w:hint="eastAsia"/>
            </w:rPr>
            <w:instrText xml:space="preserve"> </w:instrText>
          </w:r>
          <w:r>
            <w:instrText xml:space="preserve">PAGEREF _Toc202806008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01A9F9F">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"_Toc202806009" </w:instrText>
          </w:r>
          <w:r>
            <w:rPr>
              <w:rFonts w:hint="eastAsia"/>
            </w:rPr>
            <w:fldChar w:fldCharType="separate"/>
          </w:r>
          <w:r>
            <w:rPr>
              <w:rStyle w:val="33"/>
              <w:rFonts w:hint="eastAsia"/>
              <w:iCs/>
            </w:rPr>
            <w:t>（十七） 上下游运输配送产生的排放</w:t>
          </w:r>
          <w:r>
            <w:rPr>
              <w:rFonts w:hint="eastAsia"/>
            </w:rPr>
            <w:tab/>
          </w:r>
          <w:r>
            <w:rPr>
              <w:rFonts w:hint="eastAsia"/>
            </w:rPr>
            <w:fldChar w:fldCharType="begin"/>
          </w:r>
          <w:r>
            <w:rPr>
              <w:rFonts w:hint="eastAsia"/>
            </w:rPr>
            <w:instrText xml:space="preserve"> </w:instrText>
          </w:r>
          <w:r>
            <w:instrText xml:space="preserve">PAGEREF _Toc202806009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86A8727">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"_Toc202806010" </w:instrText>
          </w:r>
          <w:r>
            <w:rPr>
              <w:rFonts w:hint="eastAsia"/>
            </w:rPr>
            <w:fldChar w:fldCharType="separate"/>
          </w:r>
          <w:r>
            <w:rPr>
              <w:rStyle w:val="33"/>
              <w:rFonts w:hint="eastAsia"/>
              <w:iCs/>
            </w:rPr>
            <w:t>（十八） 运营中产生的废物排放</w:t>
          </w:r>
          <w:r>
            <w:rPr>
              <w:rFonts w:hint="eastAsia"/>
            </w:rPr>
            <w:tab/>
          </w:r>
          <w:r>
            <w:rPr>
              <w:rFonts w:hint="eastAsia"/>
            </w:rPr>
            <w:fldChar w:fldCharType="begin"/>
          </w:r>
          <w:r>
            <w:rPr>
              <w:rFonts w:hint="eastAsia"/>
            </w:rPr>
            <w:instrText xml:space="preserve"> </w:instrText>
          </w:r>
          <w:r>
            <w:instrText xml:space="preserve">PAGEREF _Toc202806010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9CFCEB1">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"_Toc202806011" </w:instrText>
          </w:r>
          <w:r>
            <w:rPr>
              <w:rFonts w:hint="eastAsia"/>
            </w:rPr>
            <w:fldChar w:fldCharType="separate"/>
          </w:r>
          <w:r>
            <w:rPr>
              <w:rStyle w:val="33"/>
              <w:rFonts w:hint="eastAsia"/>
              <w:iCs/>
            </w:rPr>
            <w:t>（十九） 商务旅行产生的排放</w:t>
          </w:r>
          <w:r>
            <w:rPr>
              <w:rFonts w:hint="eastAsia"/>
            </w:rPr>
            <w:tab/>
          </w:r>
          <w:r>
            <w:rPr>
              <w:rFonts w:hint="eastAsia"/>
            </w:rPr>
            <w:fldChar w:fldCharType="begin"/>
          </w:r>
          <w:r>
            <w:rPr>
              <w:rFonts w:hint="eastAsia"/>
            </w:rPr>
            <w:instrText xml:space="preserve"> </w:instrText>
          </w:r>
          <w:r>
            <w:instrText xml:space="preserve">PAGEREF _Toc202806011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43928E0">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"_Toc202806012" </w:instrText>
          </w:r>
          <w:r>
            <w:rPr>
              <w:rFonts w:hint="eastAsia"/>
            </w:rPr>
            <w:fldChar w:fldCharType="separate"/>
          </w:r>
          <w:r>
            <w:rPr>
              <w:rStyle w:val="33"/>
              <w:rFonts w:hint="eastAsia"/>
              <w:iCs/>
            </w:rPr>
            <w:t>（二十） 员工通勤产生的排放</w:t>
          </w:r>
          <w:r>
            <w:rPr>
              <w:rFonts w:hint="eastAsia"/>
            </w:rPr>
            <w:tab/>
          </w:r>
          <w:r>
            <w:rPr>
              <w:rFonts w:hint="eastAsia"/>
            </w:rPr>
            <w:fldChar w:fldCharType="begin"/>
          </w:r>
          <w:r>
            <w:rPr>
              <w:rFonts w:hint="eastAsia"/>
            </w:rPr>
            <w:instrText xml:space="preserve"> </w:instrText>
          </w:r>
          <w:r>
            <w:instrText xml:space="preserve">PAGEREF _Toc202806012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FE20BA4">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"_Toc202806013" </w:instrText>
          </w:r>
          <w:r>
            <w:fldChar w:fldCharType="separate"/>
          </w:r>
          <w:r>
            <w:rPr>
              <w:rStyle w:val="33"/>
              <w:rFonts w:hint="eastAsia"/>
              <w:iCs/>
            </w:rPr>
            <w:t>（二十一） 外销产品加工产生的排放</w:t>
          </w:r>
          <w:r>
            <w:rPr>
              <w:rFonts w:hint="eastAsia"/>
            </w:rPr>
            <w:tab/>
          </w:r>
          <w:r>
            <w:rPr>
              <w:rFonts w:hint="eastAsia"/>
            </w:rPr>
            <w:fldChar w:fldCharType="begin"/>
          </w:r>
          <w:r>
            <w:rPr>
              <w:rFonts w:hint="eastAsia"/>
            </w:rPr>
            <w:instrText xml:space="preserve"> </w:instrText>
          </w:r>
          <w:r>
            <w:instrText xml:space="preserve">PAGEREF _Toc202806013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DE56C92">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"_Toc202806014" </w:instrText>
          </w:r>
          <w:r>
            <w:rPr>
              <w:rFonts w:hint="eastAsia"/>
            </w:rPr>
            <w:fldChar w:fldCharType="separate"/>
          </w:r>
          <w:r>
            <w:rPr>
              <w:rStyle w:val="33"/>
              <w:rFonts w:hint="eastAsia"/>
              <w:iCs/>
            </w:rPr>
            <w:t>（二十二） 外销产品报废产生的排放</w:t>
          </w:r>
          <w:r>
            <w:rPr>
              <w:rFonts w:hint="eastAsia"/>
            </w:rPr>
            <w:tab/>
          </w:r>
          <w:r>
            <w:rPr>
              <w:rFonts w:hint="eastAsia"/>
            </w:rPr>
            <w:fldChar w:fldCharType="begin"/>
          </w:r>
          <w:r>
            <w:rPr>
              <w:rFonts w:hint="eastAsia"/>
            </w:rPr>
            <w:instrText xml:space="preserve"> </w:instrText>
          </w:r>
          <w:r>
            <w:instrText xml:space="preserve">PAGEREF _Toc202806014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582D649">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"_Toc202806015" </w:instrText>
          </w:r>
          <w:r>
            <w:rPr>
              <w:rFonts w:hint="eastAsia"/>
            </w:rPr>
            <w:fldChar w:fldCharType="separate"/>
          </w:r>
          <w:r>
            <w:rPr>
              <w:rStyle w:val="33"/>
              <w:rFonts w:hint="eastAsia"/>
              <w:iCs/>
            </w:rPr>
            <w:t>（二十三） 全球暖化潜值（GWP）</w:t>
          </w:r>
          <w:r>
            <w:rPr>
              <w:rFonts w:hint="eastAsia"/>
            </w:rPr>
            <w:tab/>
          </w:r>
          <w:r>
            <w:rPr>
              <w:rFonts w:hint="eastAsia"/>
            </w:rPr>
            <w:fldChar w:fldCharType="begin"/>
          </w:r>
          <w:r>
            <w:rPr>
              <w:rFonts w:hint="eastAsia"/>
            </w:rPr>
            <w:instrText xml:space="preserve"> </w:instrText>
          </w:r>
          <w:r>
            <w:instrText xml:space="preserve">PAGEREF _Toc202806015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7637FAB">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"_Toc202806016" </w:instrText>
          </w:r>
          <w:r>
            <w:fldChar w:fldCharType="separate"/>
          </w:r>
          <w:r>
            <w:rPr>
              <w:rStyle w:val="33"/>
              <w:rFonts w:hint="eastAsia"/>
            </w:rPr>
            <w:t>三、 量化排除情况</w:t>
          </w:r>
          <w:r>
            <w:rPr>
              <w:rFonts w:hint="eastAsia"/>
            </w:rPr>
            <w:tab/>
          </w:r>
          <w:r>
            <w:rPr>
              <w:rFonts w:hint="eastAsia"/>
            </w:rPr>
            <w:fldChar w:fldCharType="begin"/>
          </w:r>
          <w:r>
            <w:rPr>
              <w:rFonts w:hint="eastAsia"/>
            </w:rPr>
            <w:instrText xml:space="preserve"> </w:instrText>
          </w:r>
          <w:r>
            <w:instrText xml:space="preserve">PAGEREF _Toc202806016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F259218">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"_Toc202806017" </w:instrText>
          </w:r>
          <w:r>
            <w:rPr>
              <w:rFonts w:hint="eastAsia"/>
            </w:rPr>
            <w:fldChar w:fldCharType="separate"/>
          </w:r>
          <w:r>
            <w:rPr>
              <w:rStyle w:val="33"/>
              <w:rFonts w:hint="eastAsia"/>
            </w:rPr>
            <w:t>四、 不确定性评价</w:t>
          </w:r>
          <w:r>
            <w:rPr>
              <w:rFonts w:hint="eastAsia"/>
            </w:rPr>
            <w:tab/>
          </w:r>
          <w:r>
            <w:rPr>
              <w:rFonts w:hint="eastAsia"/>
            </w:rPr>
            <w:fldChar w:fldCharType="begin"/>
          </w:r>
          <w:r>
            <w:rPr>
              <w:rFonts w:hint="eastAsia"/>
            </w:rPr>
            <w:instrText xml:space="preserve"> </w:instrText>
          </w:r>
          <w:r>
            <w:instrText xml:space="preserve">PAGEREF _Toc202806017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F628DCB">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"_Toc202806018" </w:instrText>
          </w:r>
          <w:r>
            <w:rPr>
              <w:rFonts w:hint="eastAsia"/>
            </w:rPr>
            <w:fldChar w:fldCharType="separate"/>
          </w:r>
          <w:r>
            <w:rPr>
              <w:rStyle w:val="33"/>
              <w:rFonts w:hint="eastAsia"/>
            </w:rPr>
            <w:t>(一) 数据分级作业</w:t>
          </w:r>
          <w:r>
            <w:rPr>
              <w:rFonts w:hint="eastAsia"/>
            </w:rPr>
            <w:tab/>
          </w:r>
          <w:r>
            <w:rPr>
              <w:rFonts w:hint="eastAsia"/>
            </w:rPr>
            <w:fldChar w:fldCharType="begin"/>
          </w:r>
          <w:r>
            <w:rPr>
              <w:rFonts w:hint="eastAsia"/>
            </w:rPr>
            <w:instrText xml:space="preserve"> </w:instrText>
          </w:r>
          <w:r>
            <w:instrText xml:space="preserve">PAGEREF _Toc202806018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2E66DE0">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"_Toc202806019" </w:instrText>
          </w:r>
          <w:r>
            <w:rPr>
              <w:rFonts w:hint="eastAsia"/>
            </w:rPr>
            <w:fldChar w:fldCharType="separate"/>
          </w:r>
          <w:r>
            <w:rPr>
              <w:rStyle w:val="33"/>
              <w:rFonts w:hint="eastAsia"/>
            </w:rPr>
            <w:t>(二) 不确定性计算</w:t>
          </w:r>
          <w:r>
            <w:rPr>
              <w:rFonts w:hint="eastAsia"/>
            </w:rPr>
            <w:tab/>
          </w:r>
          <w:r>
            <w:rPr>
              <w:rFonts w:hint="eastAsia"/>
            </w:rPr>
            <w:fldChar w:fldCharType="begin"/>
          </w:r>
          <w:r>
            <w:rPr>
              <w:rFonts w:hint="eastAsia"/>
            </w:rPr>
            <w:instrText xml:space="preserve"> </w:instrText>
          </w:r>
          <w:r>
            <w:instrText xml:space="preserve">PAGEREF _Toc202806019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1D120F02">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"_Toc202806020" </w:instrText>
          </w:r>
          <w:r>
            <w:rPr>
              <w:rFonts w:hint="eastAsia"/>
            </w:rPr>
            <w:fldChar w:fldCharType="separate"/>
          </w:r>
          <w:r>
            <w:rPr>
              <w:rStyle w:val="33"/>
              <w:rFonts w:hint="eastAsia"/>
            </w:rPr>
            <w:t>(三) 数据评分范围分布</w:t>
          </w:r>
          <w:r>
            <w:rPr>
              <w:rFonts w:hint="eastAsia"/>
            </w:rPr>
            <w:tab/>
          </w:r>
          <w:r>
            <w:rPr>
              <w:rFonts w:hint="eastAsia"/>
            </w:rPr>
            <w:fldChar w:fldCharType="begin"/>
          </w:r>
          <w:r>
            <w:rPr>
              <w:rFonts w:hint="eastAsia"/>
            </w:rPr>
            <w:instrText xml:space="preserve"> </w:instrText>
          </w:r>
          <w:r>
            <w:instrText xml:space="preserve">PAGEREF _Toc202806020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8D67107">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"_Toc202806021" </w:instrText>
          </w:r>
          <w:r>
            <w:rPr>
              <w:rFonts w:hint="eastAsia"/>
            </w:rPr>
            <w:fldChar w:fldCharType="separate"/>
          </w:r>
          <w:r>
            <w:rPr>
              <w:rStyle w:val="33"/>
              <w:rFonts w:hint="eastAsia"/>
            </w:rPr>
            <w:t>五、 基准年清册</w:t>
          </w:r>
          <w:r>
            <w:rPr>
              <w:rFonts w:hint="eastAsia"/>
            </w:rPr>
            <w:tab/>
          </w:r>
          <w:r>
            <w:rPr>
              <w:rFonts w:hint="eastAsia"/>
            </w:rPr>
            <w:fldChar w:fldCharType="begin"/>
          </w:r>
          <w:r>
            <w:rPr>
              <w:rFonts w:hint="eastAsia"/>
            </w:rPr>
            <w:instrText xml:space="preserve"> </w:instrText>
          </w:r>
          <w:r>
            <w:instrText xml:space="preserve">PAGEREF _Toc202806021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5BB0750">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"_Toc202806022" </w:instrText>
          </w:r>
          <w:r>
            <w:rPr>
              <w:rFonts w:hint="eastAsia"/>
            </w:rPr>
            <w:fldChar w:fldCharType="separate"/>
          </w:r>
          <w:r>
            <w:rPr>
              <w:rStyle w:val="33"/>
              <w:rFonts w:hint="eastAsia"/>
            </w:rPr>
            <w:t>(一)</w:t>
          </w:r>
          <w:r>
            <w:rPr>
              <w:rStyle w:val="33"/>
              <w:rFonts w:hint="eastAsia"/>
              <w:lang w:val="en-US"/>
            </w:rPr>
            <w:t xml:space="preserve"> 基准年温室气体清单</w:t>
          </w:r>
          <w:r>
            <w:rPr>
              <w:rFonts w:hint="eastAsia"/>
            </w:rPr>
            <w:tab/>
          </w:r>
          <w:r>
            <w:rPr>
              <w:rFonts w:hint="eastAsia"/>
            </w:rPr>
            <w:fldChar w:fldCharType="begin"/>
          </w:r>
          <w:r>
            <w:rPr>
              <w:rFonts w:hint="eastAsia"/>
            </w:rPr>
            <w:instrText xml:space="preserve"> </w:instrText>
          </w:r>
          <w:r>
            <w:instrText xml:space="preserve">PAGEREF _Toc202806022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31465DF">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"_Toc202806023" </w:instrText>
          </w:r>
          <w:r>
            <w:rPr>
              <w:rFonts w:hint="eastAsia"/>
            </w:rPr>
            <w:fldChar w:fldCharType="separate"/>
          </w:r>
          <w:r>
            <w:rPr>
              <w:rStyle w:val="33"/>
              <w:rFonts w:hint="eastAsia"/>
            </w:rPr>
            <w:t>(二)</w:t>
          </w:r>
          <w:r>
            <w:rPr>
              <w:rStyle w:val="33"/>
              <w:rFonts w:hint="eastAsia"/>
              <w:lang w:val="en-US"/>
            </w:rPr>
            <w:t xml:space="preserve"> 各排放源明细</w:t>
          </w:r>
          <w:r>
            <w:rPr>
              <w:rFonts w:hint="eastAsia"/>
            </w:rPr>
            <w:tab/>
          </w:r>
          <w:r>
            <w:rPr>
              <w:rFonts w:hint="eastAsia"/>
            </w:rPr>
            <w:fldChar w:fldCharType="begin"/>
          </w:r>
          <w:r>
            <w:rPr>
              <w:rFonts w:hint="eastAsia"/>
            </w:rPr>
            <w:instrText xml:space="preserve"> </w:instrText>
          </w:r>
          <w:r>
            <w:instrText xml:space="preserve">PAGEREF _Toc202806023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09505BD">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"_Toc202806024" </w:instrText>
          </w:r>
          <w:r>
            <w:rPr>
              <w:rFonts w:hint="eastAsia"/>
            </w:rPr>
            <w:fldChar w:fldCharType="separate"/>
          </w:r>
          <w:r>
            <w:rPr>
              <w:rStyle w:val="33"/>
              <w:rFonts w:hint="eastAsia"/>
              <w:b/>
              <w:bCs/>
            </w:rPr>
            <w:t>第五章 减排行动和绩效追踪</w:t>
          </w:r>
          <w:r>
            <w:rPr>
              <w:rFonts w:hint="eastAsia"/>
            </w:rPr>
            <w:tab/>
          </w:r>
          <w:r>
            <w:rPr>
              <w:rFonts w:hint="eastAsia"/>
            </w:rPr>
            <w:fldChar w:fldCharType="begin"/>
          </w:r>
          <w:r>
            <w:rPr>
              <w:rFonts w:hint="eastAsia"/>
            </w:rPr>
            <w:instrText xml:space="preserve"> </w:instrText>
          </w:r>
          <w:r>
            <w:instrText xml:space="preserve">PAGEREF _Toc202806024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7E6F300B">
          <w:pPr>
            <w:spacing w:line="440" w:lineRule="exact"/>
            <w:rPr>
              <w:rFonts w:eastAsia="宋体" w:cs="Arial"/>
              <w:b/>
              <w:caps/>
              <w:sz w:val="18"/>
              <w:szCs w:val="20"/>
              <w:lang w:eastAsia="zh-CN" w:bidi="en-US"/>
            </w:rPr>
            <w:sectPr>
              <w:footerReference r:id="rId6" w:type="default"/>
              <w:pgSz w:w="11906" w:h="16838"/>
              <w:pgMar w:top="1417" w:right="1417" w:bottom="1417" w:left="1417" w:header="708" w:footer="708" w:gutter="0"/>
              <w:pgNumType w:start="1"/>
              <w:cols w:space="708" w:num="1"/>
              <w:docGrid w:linePitch="360" w:charSpace="0"/>
            </w:sectPr>
          </w:pPr>
          <w:r>
            <w:rPr>
              <w:rFonts w:eastAsia="宋体" w:cs="Arial"/>
              <w:b/>
              <w:caps/>
              <w:color w:val="000000" w:themeColor="text1"/>
              <w:szCs w:val="20"/>
              <w:lang w:eastAsia="zh-CN" w:bidi="en-US"/>
              <w14:textFill>
                <w14:solidFill>
                  <w14:schemeClr w14:val="tx1"/>
                </w14:solidFill>
              </w14:textFill>
            </w:rPr>
            <w:fldChar w:fldCharType="end"/>
          </w:r>
        </w:p>
      </w:sdtContent>
    </w:sdt>
    <w:p w14:paraId="0A93183A">
      <w:pPr>
        <w:pStyle w:val="71"/>
        <w:numPr>
          <w:ilvl w:val="0"/>
          <w:numId w:val="7"/>
        </w:numPr>
        <w:spacing w:line="360" w:lineRule="auto"/>
        <w:rPr>
          <w:b/>
          <w:sz w:val="28"/>
          <w:szCs w:val="28"/>
        </w:rPr>
      </w:pPr>
      <w:bookmarkStart w:id="0" w:name="_Toc202805960"/>
      <w:bookmarkStart w:id="1" w:name="_Toc198906566"/>
      <w:r>
        <w:rPr>
          <w:b/>
          <w:sz w:val="28"/>
          <w:szCs w:val="28"/>
        </w:rPr>
        <w:t>概述</w:t>
      </w:r>
      <w:bookmarkEnd w:id="0"/>
      <w:bookmarkEnd w:id="1"/>
    </w:p>
    <w:p w14:paraId="481510DB">
      <w:pPr>
        <w:pStyle w:val="71"/>
        <w:numPr>
          <w:ilvl w:val="1"/>
          <w:numId w:val="8"/>
        </w:numPr>
        <w:spacing w:line="360" w:lineRule="auto"/>
        <w:rPr>
          <w:sz w:val="28"/>
          <w:szCs w:val="28"/>
        </w:rPr>
      </w:pPr>
      <w:bookmarkStart w:id="2" w:name="_Toc198906567"/>
      <w:bookmarkStart w:id="3" w:name="_Toc202805961"/>
      <w:r>
        <w:t>报告组织</w:t>
      </w:r>
      <w:bookmarkEnd w:id="2"/>
      <w:bookmarkEnd w:id="3"/>
    </w:p>
    <w:p w14:paraId="6B348CB4">
      <w:pPr>
        <w:pStyle w:val="49"/>
        <w:spacing w:before="0" w:line="360" w:lineRule="auto"/>
        <w:ind w:left="567"/>
        <w:rPr>
          <w:rFonts w:hint="default" w:eastAsia="宋体" w:cs="Arial"/>
          <w:iCs/>
          <w:sz w:val="24"/>
          <w:lang w:val="en-US" w:eastAsia="zh-CN"/>
        </w:rPr>
      </w:pPr>
      <w:r>
        <w:rPr>
          <w:rFonts w:eastAsia="宋体" w:cs="Arial"/>
          <w:b/>
          <w:bCs/>
          <w:iCs/>
          <w:sz w:val="24"/>
          <w:lang w:eastAsia="zh-CN"/>
        </w:rPr>
        <w:t>公司名称：</w:t>
      </w:r>
      <w:r>
        <w:rPr>
          <w:rFonts w:hint="eastAsia" w:eastAsia="宋体" w:cs="Arial"/>
          <w:iCs/>
          <w:sz w:val="24"/>
          <w:lang w:val="en-US" w:eastAsia="zh-CN"/>
        </w:rPr>
        <w:t>{{company_name}}</w:t>
      </w:r>
    </w:p>
    <w:p w14:paraId="5A06CBDA">
      <w:pPr>
        <w:pStyle w:val="49"/>
        <w:spacing w:before="0" w:line="360" w:lineRule="auto"/>
        <w:ind w:left="567"/>
        <w:rPr>
          <w:rFonts w:hint="default" w:eastAsia="宋体" w:cs="Arial"/>
          <w:iCs/>
          <w:sz w:val="24"/>
          <w:lang w:val="en-US" w:eastAsia="zh-CN"/>
        </w:rPr>
      </w:pPr>
      <w:r>
        <w:rPr>
          <w:rFonts w:eastAsia="宋体" w:cs="Arial"/>
          <w:b/>
          <w:bCs/>
          <w:iCs/>
          <w:sz w:val="24"/>
          <w:lang w:eastAsia="zh-CN"/>
        </w:rPr>
        <w:t>统一社会信用代码：</w:t>
      </w:r>
      <w:r>
        <w:rPr>
          <w:rFonts w:hint="eastAsia" w:eastAsia="宋体" w:cs="Arial"/>
          <w:iCs/>
          <w:sz w:val="24"/>
          <w:lang w:val="en-US" w:eastAsia="zh-CN"/>
        </w:rPr>
        <w:t>{{Unified_Social_Credit_Identifier}}</w:t>
      </w:r>
    </w:p>
    <w:p w14:paraId="51C74AC7">
      <w:pPr>
        <w:pStyle w:val="49"/>
        <w:spacing w:before="0" w:line="360" w:lineRule="auto"/>
        <w:ind w:left="567"/>
        <w:rPr>
          <w:rFonts w:hint="default" w:eastAsia="宋体" w:cs="Arial"/>
          <w:iCs/>
          <w:sz w:val="24"/>
          <w:lang w:val="en-US" w:eastAsia="zh-CN"/>
        </w:rPr>
      </w:pPr>
      <w:r>
        <w:rPr>
          <w:rFonts w:eastAsia="宋体" w:cs="Arial"/>
          <w:b/>
          <w:bCs/>
          <w:iCs/>
          <w:sz w:val="24"/>
          <w:lang w:eastAsia="zh-CN"/>
        </w:rPr>
        <w:t>法定代表人：</w:t>
      </w:r>
      <w:r>
        <w:rPr>
          <w:rFonts w:hint="eastAsia" w:eastAsia="宋体" w:cs="Arial"/>
          <w:b w:val="0"/>
          <w:bCs w:val="0"/>
          <w:iCs/>
          <w:sz w:val="24"/>
          <w:lang w:val="en-US" w:eastAsia="zh-CN"/>
        </w:rPr>
        <w:t>{{legal_person}}</w:t>
      </w:r>
    </w:p>
    <w:p w14:paraId="658C934D">
      <w:pPr>
        <w:pStyle w:val="49"/>
        <w:spacing w:before="0" w:line="360" w:lineRule="auto"/>
        <w:ind w:left="567"/>
        <w:rPr>
          <w:rFonts w:hint="default" w:eastAsia="宋体" w:cs="Arial"/>
          <w:iCs/>
          <w:sz w:val="24"/>
          <w:lang w:val="en-US" w:eastAsia="zh-CN"/>
        </w:rPr>
      </w:pPr>
      <w:r>
        <w:rPr>
          <w:rFonts w:eastAsia="宋体" w:cs="Arial"/>
          <w:b/>
          <w:bCs/>
          <w:iCs/>
          <w:sz w:val="24"/>
          <w:lang w:eastAsia="zh-CN"/>
        </w:rPr>
        <w:t>注册资本：</w:t>
      </w:r>
      <w:r>
        <w:rPr>
          <w:rFonts w:hint="eastAsia" w:eastAsia="宋体" w:cs="Arial"/>
          <w:b w:val="0"/>
          <w:bCs w:val="0"/>
          <w:iCs/>
          <w:sz w:val="24"/>
          <w:lang w:val="en-US" w:eastAsia="zh-CN"/>
        </w:rPr>
        <w:t>{{</w:t>
      </w:r>
      <w:r>
        <w:rPr>
          <w:rFonts w:hint="eastAsia" w:eastAsia="宋体" w:cs="Arial"/>
          <w:b w:val="0"/>
          <w:bCs w:val="0"/>
          <w:iCs/>
          <w:sz w:val="24"/>
          <w:lang w:eastAsia="zh-CN"/>
        </w:rPr>
        <w:t>registered</w:t>
      </w:r>
      <w:r>
        <w:rPr>
          <w:rFonts w:hint="eastAsia" w:eastAsia="宋体" w:cs="Arial"/>
          <w:b w:val="0"/>
          <w:bCs w:val="0"/>
          <w:iCs/>
          <w:sz w:val="24"/>
          <w:lang w:val="en-US" w:eastAsia="zh-CN"/>
        </w:rPr>
        <w:t>_</w:t>
      </w:r>
      <w:r>
        <w:rPr>
          <w:rFonts w:hint="eastAsia" w:eastAsia="宋体" w:cs="Arial"/>
          <w:b w:val="0"/>
          <w:bCs w:val="0"/>
          <w:iCs/>
          <w:sz w:val="24"/>
          <w:lang w:eastAsia="zh-CN"/>
        </w:rPr>
        <w:t>capita</w:t>
      </w:r>
      <w:r>
        <w:rPr>
          <w:rFonts w:hint="eastAsia" w:eastAsia="宋体" w:cs="Arial"/>
          <w:b w:val="0"/>
          <w:bCs w:val="0"/>
          <w:iCs/>
          <w:sz w:val="24"/>
          <w:lang w:val="en-US" w:eastAsia="zh-CN"/>
        </w:rPr>
        <w:t>l}}</w:t>
      </w:r>
    </w:p>
    <w:p w14:paraId="5CFBD719">
      <w:pPr>
        <w:pStyle w:val="49"/>
        <w:spacing w:before="0" w:line="360" w:lineRule="auto"/>
        <w:ind w:left="567"/>
        <w:rPr>
          <w:rFonts w:hint="default" w:eastAsia="宋体" w:cs="Arial"/>
          <w:iCs/>
          <w:sz w:val="24"/>
          <w:lang w:val="en-US" w:eastAsia="zh-CN"/>
        </w:rPr>
      </w:pPr>
      <w:r>
        <w:rPr>
          <w:rFonts w:eastAsia="宋体" w:cs="Arial"/>
          <w:b/>
          <w:bCs/>
          <w:iCs/>
          <w:sz w:val="24"/>
          <w:lang w:eastAsia="zh-CN"/>
        </w:rPr>
        <w:t>成立日期：</w:t>
      </w:r>
      <w:r>
        <w:rPr>
          <w:rFonts w:hint="eastAsia" w:eastAsia="宋体" w:cs="Arial"/>
          <w:b w:val="0"/>
          <w:bCs w:val="0"/>
          <w:iCs/>
          <w:sz w:val="24"/>
          <w:lang w:val="en-US" w:eastAsia="zh-CN"/>
        </w:rPr>
        <w:t>{{date_of_establishment}}</w:t>
      </w:r>
    </w:p>
    <w:p w14:paraId="4477CA06">
      <w:pPr>
        <w:pStyle w:val="49"/>
        <w:spacing w:before="0" w:line="360" w:lineRule="auto"/>
        <w:ind w:left="567"/>
        <w:rPr>
          <w:rFonts w:hint="default" w:eastAsia="宋体" w:cs="Arial"/>
          <w:iCs/>
          <w:sz w:val="24"/>
          <w:lang w:val="en-US" w:eastAsia="zh-CN"/>
        </w:rPr>
      </w:pPr>
      <w:r>
        <w:rPr>
          <w:rFonts w:eastAsia="宋体" w:cs="Arial"/>
          <w:b/>
          <w:bCs/>
          <w:iCs/>
          <w:sz w:val="24"/>
          <w:lang w:eastAsia="zh-CN"/>
        </w:rPr>
        <w:t>注册地址：</w:t>
      </w:r>
      <w:r>
        <w:rPr>
          <w:rFonts w:hint="eastAsia" w:eastAsia="宋体" w:cs="Arial"/>
          <w:b w:val="0"/>
          <w:bCs w:val="0"/>
          <w:iCs/>
          <w:sz w:val="24"/>
          <w:lang w:val="en-US" w:eastAsia="zh-CN"/>
        </w:rPr>
        <w:t>{{</w:t>
      </w:r>
      <w:r>
        <w:rPr>
          <w:rFonts w:hint="eastAsia" w:eastAsia="宋体" w:cs="Arial"/>
          <w:b w:val="0"/>
          <w:bCs w:val="0"/>
          <w:iCs/>
          <w:sz w:val="24"/>
          <w:lang w:eastAsia="zh-CN"/>
        </w:rPr>
        <w:t>registered</w:t>
      </w:r>
      <w:r>
        <w:rPr>
          <w:rFonts w:hint="eastAsia" w:eastAsia="宋体" w:cs="Arial"/>
          <w:b w:val="0"/>
          <w:bCs w:val="0"/>
          <w:iCs/>
          <w:sz w:val="24"/>
          <w:lang w:val="en-US" w:eastAsia="zh-CN"/>
        </w:rPr>
        <w:t>_</w:t>
      </w:r>
      <w:r>
        <w:rPr>
          <w:rFonts w:hint="eastAsia" w:eastAsia="宋体" w:cs="Arial"/>
          <w:b w:val="0"/>
          <w:bCs w:val="0"/>
          <w:iCs/>
          <w:sz w:val="24"/>
          <w:lang w:eastAsia="zh-CN"/>
        </w:rPr>
        <w:t>address</w:t>
      </w:r>
      <w:r>
        <w:rPr>
          <w:rFonts w:hint="eastAsia" w:eastAsia="宋体" w:cs="Arial"/>
          <w:b w:val="0"/>
          <w:bCs w:val="0"/>
          <w:iCs/>
          <w:sz w:val="24"/>
          <w:lang w:val="en-US" w:eastAsia="zh-CN"/>
        </w:rPr>
        <w:t>}}</w:t>
      </w:r>
    </w:p>
    <w:p w14:paraId="428E3041">
      <w:pPr>
        <w:pStyle w:val="49"/>
        <w:spacing w:before="0" w:line="360" w:lineRule="auto"/>
        <w:ind w:left="567"/>
        <w:rPr>
          <w:rFonts w:eastAsia="宋体" w:cs="Arial"/>
          <w:iCs/>
          <w:sz w:val="24"/>
          <w:lang w:eastAsia="zh-CN"/>
        </w:rPr>
      </w:pPr>
      <w:r>
        <w:rPr>
          <w:rFonts w:eastAsia="宋体" w:cs="Arial"/>
          <w:b/>
          <w:bCs/>
          <w:iCs/>
          <w:sz w:val="24"/>
          <w:lang w:eastAsia="zh-CN"/>
        </w:rPr>
        <w:t>生产地址：</w:t>
      </w:r>
      <w:r>
        <w:rPr>
          <w:rFonts w:hint="eastAsia" w:eastAsia="宋体" w:cs="Arial"/>
          <w:b w:val="0"/>
          <w:bCs w:val="0"/>
          <w:iCs/>
          <w:sz w:val="24"/>
          <w:lang w:val="en-US" w:eastAsia="zh-CN"/>
        </w:rPr>
        <w:t>{{production_</w:t>
      </w:r>
      <w:r>
        <w:rPr>
          <w:rFonts w:hint="eastAsia" w:eastAsia="宋体" w:cs="Arial"/>
          <w:b w:val="0"/>
          <w:bCs w:val="0"/>
          <w:iCs/>
          <w:sz w:val="24"/>
          <w:lang w:eastAsia="zh-CN"/>
        </w:rPr>
        <w:t>address</w:t>
      </w:r>
      <w:r>
        <w:rPr>
          <w:rFonts w:hint="eastAsia" w:eastAsia="宋体" w:cs="Arial"/>
          <w:b w:val="0"/>
          <w:bCs w:val="0"/>
          <w:iCs/>
          <w:sz w:val="24"/>
          <w:lang w:val="en-US" w:eastAsia="zh-CN"/>
        </w:rPr>
        <w:t>}}</w:t>
      </w:r>
    </w:p>
    <w:p w14:paraId="59888B06">
      <w:pPr>
        <w:pStyle w:val="49"/>
        <w:spacing w:before="0" w:line="360" w:lineRule="auto"/>
        <w:ind w:left="567"/>
        <w:rPr>
          <w:rFonts w:eastAsia="宋体" w:cs="Arial"/>
          <w:b/>
          <w:bCs/>
          <w:iCs/>
          <w:sz w:val="24"/>
          <w:lang w:eastAsia="zh-CN"/>
        </w:rPr>
      </w:pPr>
      <w:r>
        <w:rPr>
          <w:rFonts w:eastAsia="宋体" w:cs="Arial"/>
          <w:b/>
          <w:bCs/>
          <w:iCs/>
          <w:sz w:val="24"/>
          <w:lang w:eastAsia="zh-CN"/>
        </w:rPr>
        <w:t>经营范围：</w:t>
      </w:r>
    </w:p>
    <w:p w14:paraId="038567D8">
      <w:pPr>
        <w:pStyle w:val="49"/>
        <w:spacing w:before="0" w:line="360" w:lineRule="auto"/>
        <w:ind w:left="567"/>
        <w:rPr>
          <w:rFonts w:hint="default" w:eastAsia="宋体" w:cs="Arial"/>
          <w:b/>
          <w:bCs/>
          <w:iCs/>
          <w:sz w:val="24"/>
          <w:lang w:val="en-US" w:eastAsia="zh-CN"/>
        </w:rPr>
      </w:pPr>
      <w:r>
        <w:rPr>
          <w:rFonts w:hint="eastAsia" w:eastAsia="宋体" w:cs="Arial"/>
          <w:b/>
          <w:bCs/>
          <w:iCs/>
          <w:sz w:val="24"/>
          <w:lang w:val="en-US" w:eastAsia="zh-CN"/>
        </w:rPr>
        <w:t xml:space="preserve">      </w:t>
      </w:r>
      <w:r>
        <w:rPr>
          <w:rFonts w:hint="eastAsia" w:eastAsia="宋体" w:cs="Arial"/>
          <w:b w:val="0"/>
          <w:bCs w:val="0"/>
          <w:iCs/>
          <w:sz w:val="24"/>
          <w:lang w:val="en-US" w:eastAsia="zh-CN"/>
        </w:rPr>
        <w:t>{{scope_of_business}}</w:t>
      </w:r>
    </w:p>
    <w:p w14:paraId="664A5439">
      <w:pPr>
        <w:pStyle w:val="49"/>
        <w:spacing w:before="0" w:line="360" w:lineRule="auto"/>
        <w:ind w:left="567"/>
        <w:rPr>
          <w:rFonts w:eastAsia="宋体" w:cs="Arial"/>
          <w:b/>
          <w:bCs/>
          <w:iCs/>
          <w:sz w:val="24"/>
          <w:lang w:eastAsia="zh-CN"/>
        </w:rPr>
      </w:pPr>
      <w:r>
        <w:rPr>
          <w:rFonts w:eastAsia="宋体" w:cs="Arial"/>
          <w:b/>
          <w:bCs/>
          <w:iCs/>
          <w:sz w:val="24"/>
          <w:lang w:eastAsia="zh-CN"/>
        </w:rPr>
        <w:t>公司简介：</w:t>
      </w:r>
    </w:p>
    <w:p w14:paraId="39D4CF07">
      <w:pPr>
        <w:pStyle w:val="49"/>
        <w:spacing w:before="0" w:line="360" w:lineRule="auto"/>
        <w:ind w:left="0" w:leftChars="0" w:firstLine="960" w:firstLineChars="400"/>
        <w:rPr>
          <w:rFonts w:hint="default" w:eastAsia="宋体" w:cs="Arial"/>
          <w:iCs/>
          <w:sz w:val="24"/>
          <w:lang w:val="en-US" w:eastAsia="zh-CN"/>
        </w:rPr>
      </w:pPr>
      <w:r>
        <w:rPr>
          <w:rFonts w:hint="eastAsia" w:eastAsia="宋体" w:cs="Arial"/>
          <w:iCs/>
          <w:sz w:val="24"/>
          <w:lang w:val="en-US" w:eastAsia="zh-CN"/>
        </w:rPr>
        <w:t>{{company_profile}}</w:t>
      </w:r>
    </w:p>
    <w:p w14:paraId="34171556">
      <w:pPr>
        <w:keepNext/>
        <w:spacing w:before="0"/>
        <w:jc w:val="center"/>
      </w:pPr>
      <w:r>
        <w:rPr>
          <w:rFonts w:eastAsia="宋体" w:cs="Arial"/>
        </w:rPr>
        <w:drawing>
          <wp:inline distT="0" distB="0" distL="0" distR="0">
            <wp:extent cx="5760720" cy="2028825"/>
            <wp:effectExtent l="0" t="0" r="0" b="0"/>
            <wp:docPr id="903582958" name="图片 2"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2958" name="图片 2" descr="地图&#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60720" cy="2028825"/>
                    </a:xfrm>
                    <a:prstGeom prst="rect">
                      <a:avLst/>
                    </a:prstGeom>
                    <a:noFill/>
                    <a:ln>
                      <a:noFill/>
                    </a:ln>
                  </pic:spPr>
                </pic:pic>
              </a:graphicData>
            </a:graphic>
          </wp:inline>
        </w:drawing>
      </w:r>
    </w:p>
    <w:p w14:paraId="749A5D41">
      <w:pPr>
        <w:pStyle w:val="11"/>
        <w:jc w:val="center"/>
        <w:rPr>
          <w:rFonts w:eastAsia="宋体" w:cs="Arial"/>
          <w:iCs/>
          <w:sz w:val="24"/>
          <w:lang w:eastAsia="zh-CN"/>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rPr>
          <w:rFonts w:hint="eastAsia"/>
          <w:lang w:eastAsia="zh-CN"/>
        </w:rPr>
        <w:t>生产地址示意图</w:t>
      </w:r>
    </w:p>
    <w:p w14:paraId="60F87EB9">
      <w:pPr>
        <w:pStyle w:val="49"/>
        <w:spacing w:before="0"/>
        <w:ind w:left="567"/>
        <w:rPr>
          <w:rFonts w:eastAsia="宋体" w:cs="Arial"/>
          <w:i/>
          <w:sz w:val="24"/>
          <w:lang w:eastAsia="zh-CN"/>
        </w:rPr>
      </w:pPr>
    </w:p>
    <w:p w14:paraId="38225FA4">
      <w:pPr>
        <w:pStyle w:val="71"/>
        <w:numPr>
          <w:ilvl w:val="1"/>
          <w:numId w:val="8"/>
        </w:numPr>
        <w:spacing w:line="360" w:lineRule="auto"/>
      </w:pPr>
      <w:bookmarkStart w:id="4" w:name="_Toc198906568"/>
      <w:bookmarkStart w:id="5" w:name="_Toc202805962"/>
      <w:r>
        <w:t>报告的预期用途</w:t>
      </w:r>
      <w:bookmarkEnd w:id="4"/>
      <w:bookmarkEnd w:id="5"/>
    </w:p>
    <w:p w14:paraId="19BBE7A7">
      <w:pPr>
        <w:pStyle w:val="49"/>
        <w:numPr>
          <w:ilvl w:val="0"/>
          <w:numId w:val="9"/>
        </w:numPr>
        <w:spacing w:before="0" w:line="360" w:lineRule="auto"/>
        <w:rPr>
          <w:rFonts w:eastAsia="宋体" w:cs="Arial"/>
          <w:iCs/>
          <w:sz w:val="24"/>
          <w:lang w:eastAsia="zh-CN"/>
        </w:rPr>
      </w:pPr>
      <w:r>
        <w:rPr>
          <w:rFonts w:eastAsia="宋体" w:cs="Arial"/>
          <w:iCs/>
          <w:sz w:val="24"/>
          <w:lang w:eastAsia="zh-CN"/>
        </w:rPr>
        <w:t>向客户提供温室气体排放数据；</w:t>
      </w:r>
    </w:p>
    <w:p w14:paraId="58B2B9AC">
      <w:pPr>
        <w:pStyle w:val="49"/>
        <w:numPr>
          <w:ilvl w:val="0"/>
          <w:numId w:val="9"/>
        </w:numPr>
        <w:spacing w:before="0" w:line="360" w:lineRule="auto"/>
        <w:rPr>
          <w:rFonts w:eastAsia="宋体" w:cs="Arial"/>
          <w:iCs/>
          <w:sz w:val="24"/>
          <w:lang w:eastAsia="zh-CN"/>
        </w:rPr>
      </w:pPr>
      <w:r>
        <w:rPr>
          <w:rFonts w:eastAsia="宋体" w:cs="Arial"/>
          <w:iCs/>
          <w:sz w:val="24"/>
          <w:lang w:eastAsia="zh-CN"/>
        </w:rPr>
        <w:t>向集团提供温室气体排放数据；</w:t>
      </w:r>
    </w:p>
    <w:p w14:paraId="5B89EAAD">
      <w:pPr>
        <w:pStyle w:val="49"/>
        <w:numPr>
          <w:ilvl w:val="0"/>
          <w:numId w:val="9"/>
        </w:numPr>
        <w:spacing w:before="0" w:line="360" w:lineRule="auto"/>
        <w:rPr>
          <w:rFonts w:eastAsia="宋体" w:cs="Arial"/>
          <w:iCs/>
          <w:sz w:val="24"/>
          <w:lang w:eastAsia="zh-CN"/>
        </w:rPr>
      </w:pPr>
      <w:r>
        <w:rPr>
          <w:rFonts w:eastAsia="宋体" w:cs="Arial"/>
          <w:iCs/>
          <w:sz w:val="24"/>
          <w:lang w:eastAsia="zh-CN"/>
        </w:rPr>
        <w:t>社会责任报告披露；</w:t>
      </w:r>
    </w:p>
    <w:p w14:paraId="54FCDDF7">
      <w:pPr>
        <w:pStyle w:val="49"/>
        <w:numPr>
          <w:ilvl w:val="0"/>
          <w:numId w:val="9"/>
        </w:numPr>
        <w:spacing w:before="0" w:line="360" w:lineRule="auto"/>
        <w:rPr>
          <w:rFonts w:eastAsia="宋体" w:cs="Arial"/>
          <w:iCs/>
          <w:sz w:val="24"/>
          <w:lang w:eastAsia="zh-CN"/>
        </w:rPr>
      </w:pPr>
      <w:r>
        <w:rPr>
          <w:rFonts w:eastAsia="宋体" w:cs="Arial"/>
          <w:iCs/>
          <w:sz w:val="24"/>
          <w:lang w:eastAsia="zh-CN"/>
        </w:rPr>
        <w:t>为本公司温室气体减排战略计划决策提供依据。</w:t>
      </w:r>
    </w:p>
    <w:p w14:paraId="03DC34E3">
      <w:pPr>
        <w:spacing w:before="0" w:line="360" w:lineRule="auto"/>
        <w:rPr>
          <w:rFonts w:eastAsia="宋体" w:cs="Arial"/>
          <w:iCs/>
          <w:sz w:val="24"/>
          <w:lang w:eastAsia="zh-CN"/>
        </w:rPr>
      </w:pPr>
    </w:p>
    <w:p w14:paraId="31E58803">
      <w:pPr>
        <w:pStyle w:val="71"/>
        <w:numPr>
          <w:ilvl w:val="1"/>
          <w:numId w:val="8"/>
        </w:numPr>
        <w:spacing w:line="360" w:lineRule="auto"/>
      </w:pPr>
      <w:bookmarkStart w:id="6" w:name="_Toc198906569"/>
      <w:bookmarkStart w:id="7" w:name="_Toc202805963"/>
      <w:r>
        <w:rPr>
          <w:rFonts w:hint="eastAsia"/>
        </w:rPr>
        <w:t>预期的使用者</w:t>
      </w:r>
      <w:bookmarkEnd w:id="6"/>
      <w:bookmarkEnd w:id="7"/>
    </w:p>
    <w:p w14:paraId="4D9FA09F">
      <w:pPr>
        <w:pStyle w:val="49"/>
        <w:spacing w:before="0" w:line="360" w:lineRule="auto"/>
        <w:ind w:left="567"/>
        <w:rPr>
          <w:rFonts w:eastAsia="宋体" w:cs="Arial"/>
          <w:iCs/>
          <w:sz w:val="24"/>
          <w:lang w:eastAsia="zh-CN"/>
        </w:rPr>
      </w:pPr>
      <w:r>
        <w:rPr>
          <w:rFonts w:eastAsia="宋体" w:cs="Arial"/>
          <w:iCs/>
          <w:sz w:val="24"/>
          <w:lang w:eastAsia="zh-CN"/>
        </w:rPr>
        <w:t>客户、集团、社会公众、企业内部管理者</w:t>
      </w:r>
    </w:p>
    <w:p w14:paraId="7FE1E32D">
      <w:pPr>
        <w:pStyle w:val="49"/>
        <w:spacing w:before="0" w:line="360" w:lineRule="auto"/>
        <w:ind w:left="567"/>
        <w:rPr>
          <w:rFonts w:eastAsia="宋体" w:cs="Arial"/>
          <w:iCs/>
          <w:sz w:val="24"/>
          <w:lang w:eastAsia="zh-CN"/>
        </w:rPr>
      </w:pPr>
    </w:p>
    <w:p w14:paraId="17D53960">
      <w:pPr>
        <w:pStyle w:val="71"/>
        <w:numPr>
          <w:ilvl w:val="1"/>
          <w:numId w:val="8"/>
        </w:numPr>
        <w:spacing w:line="360" w:lineRule="auto"/>
      </w:pPr>
      <w:bookmarkStart w:id="8" w:name="_Toc202805964"/>
      <w:bookmarkStart w:id="9" w:name="_Toc198906570"/>
      <w:r>
        <w:t>报告覆盖的盘查周期</w:t>
      </w:r>
      <w:bookmarkEnd w:id="8"/>
      <w:bookmarkEnd w:id="9"/>
    </w:p>
    <w:p w14:paraId="6A06CD72">
      <w:pPr>
        <w:pStyle w:val="49"/>
        <w:spacing w:before="0" w:line="360" w:lineRule="auto"/>
        <w:ind w:left="567"/>
        <w:rPr>
          <w:rFonts w:ascii="Arial" w:hAnsi="Arial" w:eastAsia="宋体" w:cs="Arial"/>
          <w:iCs/>
          <w:sz w:val="24"/>
          <w:lang w:eastAsia="zh-CN"/>
        </w:rPr>
      </w:pPr>
      <w:r>
        <w:rPr>
          <w:rFonts w:hint="eastAsia" w:ascii="Arial" w:hAnsi="Arial" w:eastAsia="宋体" w:cs="Arial"/>
          <w:iCs/>
          <w:sz w:val="24"/>
          <w:lang w:val="en-US" w:eastAsia="zh-CN"/>
        </w:rPr>
        <w:t>{{reporting_period}}</w:t>
      </w:r>
    </w:p>
    <w:p w14:paraId="220489C0">
      <w:pPr>
        <w:pStyle w:val="49"/>
        <w:spacing w:before="0" w:line="360" w:lineRule="auto"/>
        <w:ind w:left="567"/>
        <w:rPr>
          <w:rFonts w:eastAsia="宋体" w:cs="Arial"/>
          <w:iCs/>
          <w:sz w:val="24"/>
          <w:lang w:eastAsia="zh-CN"/>
        </w:rPr>
      </w:pPr>
    </w:p>
    <w:p w14:paraId="23253D7B">
      <w:pPr>
        <w:pStyle w:val="71"/>
        <w:numPr>
          <w:ilvl w:val="1"/>
          <w:numId w:val="8"/>
        </w:numPr>
        <w:spacing w:line="360" w:lineRule="auto"/>
      </w:pPr>
      <w:bookmarkStart w:id="10" w:name="_Toc198906571"/>
      <w:bookmarkStart w:id="11" w:name="_Toc202805965"/>
      <w:r>
        <w:t>报告数据结论</w:t>
      </w:r>
      <w:bookmarkEnd w:id="10"/>
      <w:bookmarkEnd w:id="11"/>
    </w:p>
    <w:p w14:paraId="66B44A09">
      <w:pPr>
        <w:pStyle w:val="49"/>
        <w:spacing w:before="0" w:line="360" w:lineRule="auto"/>
        <w:ind w:left="567"/>
        <w:rPr>
          <w:rFonts w:eastAsia="宋体" w:cs="Arial"/>
          <w:iCs/>
          <w:sz w:val="24"/>
          <w:lang w:eastAsia="zh-CN"/>
        </w:rPr>
      </w:pPr>
      <w:r>
        <w:rPr>
          <w:rFonts w:eastAsia="宋体" w:cs="Arial"/>
          <w:iCs/>
          <w:sz w:val="24"/>
          <w:lang w:eastAsia="zh-CN"/>
        </w:rPr>
        <w:t>本报告所覆盖的盘查</w:t>
      </w:r>
      <w:r>
        <w:rPr>
          <w:rFonts w:hint="eastAsia" w:eastAsia="宋体" w:cs="Arial"/>
          <w:iCs/>
          <w:sz w:val="24"/>
          <w:lang w:eastAsia="zh-CN"/>
        </w:rPr>
        <w:t>范围</w:t>
      </w:r>
      <w:r>
        <w:rPr>
          <w:rFonts w:eastAsia="宋体" w:cs="Arial"/>
          <w:iCs/>
          <w:sz w:val="24"/>
          <w:lang w:eastAsia="zh-CN"/>
        </w:rPr>
        <w:t>涉及</w:t>
      </w:r>
      <w:r>
        <w:rPr>
          <w:rFonts w:hint="eastAsia" w:eastAsia="宋体" w:cs="Arial"/>
          <w:iCs/>
          <w:sz w:val="24"/>
          <w:lang w:eastAsia="zh-CN"/>
        </w:rPr>
        <w:t>范围一</w:t>
      </w:r>
      <w:r>
        <w:rPr>
          <w:rFonts w:eastAsia="宋体" w:cs="Arial"/>
          <w:iCs/>
          <w:sz w:val="24"/>
          <w:lang w:eastAsia="zh-CN"/>
        </w:rPr>
        <w:t>、</w:t>
      </w:r>
      <w:r>
        <w:rPr>
          <w:rFonts w:hint="eastAsia" w:eastAsia="宋体" w:cs="Arial"/>
          <w:iCs/>
          <w:sz w:val="24"/>
          <w:lang w:eastAsia="zh-CN"/>
        </w:rPr>
        <w:t>范围二</w:t>
      </w:r>
      <w:r>
        <w:rPr>
          <w:rFonts w:eastAsia="宋体" w:cs="Arial"/>
          <w:iCs/>
          <w:sz w:val="24"/>
          <w:lang w:eastAsia="zh-CN"/>
        </w:rPr>
        <w:t>和</w:t>
      </w:r>
      <w:r>
        <w:rPr>
          <w:rFonts w:hint="eastAsia" w:eastAsia="宋体" w:cs="Arial"/>
          <w:iCs/>
          <w:sz w:val="24"/>
          <w:lang w:eastAsia="zh-CN"/>
        </w:rPr>
        <w:t>范围三。</w:t>
      </w:r>
      <w:r>
        <w:rPr>
          <w:rFonts w:eastAsia="宋体" w:cs="Arial"/>
          <w:iCs/>
          <w:sz w:val="24"/>
          <w:lang w:eastAsia="zh-CN"/>
        </w:rPr>
        <w:t xml:space="preserve"> </w:t>
      </w:r>
    </w:p>
    <w:p w14:paraId="2D891782">
      <w:pPr>
        <w:pStyle w:val="49"/>
        <w:spacing w:before="0" w:line="360" w:lineRule="auto"/>
        <w:ind w:left="567"/>
        <w:rPr>
          <w:rFonts w:eastAsia="宋体" w:cs="Arial"/>
          <w:iCs/>
          <w:sz w:val="24"/>
          <w:lang w:eastAsia="zh-CN"/>
        </w:rPr>
      </w:pPr>
      <w:r>
        <w:rPr>
          <w:rFonts w:eastAsia="宋体" w:cs="Arial"/>
          <w:iCs/>
          <w:sz w:val="24"/>
          <w:lang w:eastAsia="zh-CN"/>
        </w:rPr>
        <w:t>其中：</w:t>
      </w:r>
    </w:p>
    <w:p w14:paraId="7F57A0B4">
      <w:pPr>
        <w:pStyle w:val="49"/>
        <w:spacing w:before="0" w:line="360" w:lineRule="auto"/>
        <w:ind w:left="567"/>
        <w:rPr>
          <w:rFonts w:eastAsia="宋体" w:cs="Arial"/>
          <w:b/>
          <w:bCs/>
          <w:iCs/>
          <w:sz w:val="24"/>
          <w:lang w:eastAsia="zh-CN"/>
        </w:rPr>
      </w:pPr>
      <w:r>
        <w:rPr>
          <w:rFonts w:hint="eastAsia" w:eastAsia="宋体" w:cs="Arial"/>
          <w:iCs/>
          <w:sz w:val="24"/>
          <w:lang w:eastAsia="zh-CN"/>
        </w:rPr>
        <w:t>范围一</w:t>
      </w:r>
      <w:r>
        <w:rPr>
          <w:rFonts w:eastAsia="宋体" w:cs="Arial"/>
          <w:iCs/>
          <w:sz w:val="24"/>
          <w:lang w:eastAsia="zh-CN"/>
        </w:rPr>
        <w:t>直接温室气体排放量</w:t>
      </w:r>
      <w:r>
        <w:rPr>
          <w:rFonts w:hint="eastAsia" w:eastAsia="宋体" w:cs="Arial"/>
          <w:iCs/>
          <w:sz w:val="24"/>
          <w:lang w:val="en-US" w:eastAsia="zh-CN"/>
        </w:rPr>
        <w:t>{{scope_1_emissions}}</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5FBD085C">
      <w:pPr>
        <w:pStyle w:val="49"/>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输入能源间接温室气体</w:t>
      </w:r>
      <w:r>
        <w:rPr>
          <w:rFonts w:hint="eastAsia" w:eastAsia="宋体" w:cs="Arial"/>
          <w:iCs/>
          <w:sz w:val="24"/>
          <w:lang w:eastAsia="zh-CN"/>
        </w:rPr>
        <w:t>（基于位置）</w:t>
      </w:r>
      <w:r>
        <w:rPr>
          <w:rFonts w:eastAsia="宋体" w:cs="Arial"/>
          <w:iCs/>
          <w:sz w:val="24"/>
          <w:lang w:eastAsia="zh-CN"/>
        </w:rPr>
        <w:t>排放量</w:t>
      </w:r>
      <w:r>
        <w:rPr>
          <w:rFonts w:hint="eastAsia" w:eastAsia="宋体" w:cs="Arial"/>
          <w:iCs/>
          <w:sz w:val="24"/>
          <w:lang w:val="en-US" w:eastAsia="zh-CN"/>
        </w:rPr>
        <w:t>{{scope_2_location_based_emissions}}</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71F68BB5">
      <w:pPr>
        <w:pStyle w:val="49"/>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输入能源间接温室气体</w:t>
      </w:r>
      <w:r>
        <w:rPr>
          <w:rFonts w:hint="eastAsia" w:eastAsia="宋体" w:cs="Arial"/>
          <w:iCs/>
          <w:sz w:val="24"/>
          <w:lang w:eastAsia="zh-CN"/>
        </w:rPr>
        <w:t>（基于市场）</w:t>
      </w:r>
      <w:r>
        <w:rPr>
          <w:rFonts w:eastAsia="宋体" w:cs="Arial"/>
          <w:iCs/>
          <w:sz w:val="24"/>
          <w:lang w:eastAsia="zh-CN"/>
        </w:rPr>
        <w:t>排放量</w:t>
      </w:r>
      <w:r>
        <w:rPr>
          <w:rFonts w:hint="eastAsia" w:eastAsia="宋体" w:cs="Arial"/>
          <w:iCs/>
          <w:sz w:val="24"/>
          <w:lang w:val="en-US" w:eastAsia="zh-CN"/>
        </w:rPr>
        <w:t>{{scope_2_market_based_emissions}}</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1A5A9A3D">
      <w:pPr>
        <w:pStyle w:val="49"/>
        <w:spacing w:before="0" w:line="360" w:lineRule="auto"/>
        <w:ind w:left="567"/>
        <w:rPr>
          <w:rFonts w:eastAsia="宋体" w:cs="Arial"/>
          <w:iCs/>
          <w:sz w:val="24"/>
          <w:lang w:eastAsia="zh-CN"/>
        </w:rPr>
      </w:pPr>
      <w:r>
        <w:rPr>
          <w:rFonts w:hint="eastAsia" w:eastAsia="宋体" w:cs="Arial"/>
          <w:iCs/>
          <w:sz w:val="24"/>
          <w:lang w:eastAsia="zh-CN"/>
        </w:rPr>
        <w:t>范围三价值链排放量</w:t>
      </w:r>
      <w:r>
        <w:rPr>
          <w:rFonts w:hint="eastAsia" w:eastAsia="宋体" w:cs="Arial"/>
          <w:iCs/>
          <w:sz w:val="24"/>
          <w:lang w:val="en-US" w:eastAsia="zh-CN"/>
        </w:rPr>
        <w:t>{{scope_3_emissions}}</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r>
        <w:rPr>
          <w:rFonts w:hint="eastAsia" w:eastAsia="宋体" w:cs="Arial"/>
          <w:iCs/>
          <w:sz w:val="24"/>
          <w:lang w:eastAsia="zh-CN"/>
        </w:rPr>
        <w:t>其中包括：</w:t>
      </w:r>
    </w:p>
    <w:p w14:paraId="20DBD6D3">
      <w:pPr>
        <w:pStyle w:val="49"/>
        <w:spacing w:before="0" w:line="360" w:lineRule="auto"/>
        <w:ind w:left="567"/>
        <w:rPr>
          <w:rFonts w:eastAsia="宋体" w:cs="Arial"/>
          <w:iCs/>
          <w:sz w:val="24"/>
          <w:lang w:eastAsia="zh-CN"/>
        </w:rPr>
      </w:pPr>
    </w:p>
    <w:p w14:paraId="2CCD2D20">
      <w:pPr>
        <w:pStyle w:val="49"/>
        <w:spacing w:before="0" w:line="360" w:lineRule="auto"/>
        <w:ind w:left="567"/>
        <w:rPr>
          <w:rFonts w:eastAsia="宋体" w:cs="Arial"/>
          <w:iCs/>
          <w:sz w:val="24"/>
          <w:lang w:eastAsia="zh-CN"/>
        </w:rPr>
      </w:pPr>
      <w:commentRangeStart w:id="0"/>
      <w:r>
        <w:rPr>
          <w:rFonts w:hint="eastAsia" w:eastAsia="宋体" w:cs="Arial"/>
          <w:iCs/>
          <w:sz w:val="24"/>
          <w:lang w:eastAsia="zh-CN"/>
        </w:rPr>
        <w:t>范围三类别1外购商品和服务的上游排放，排放量</w:t>
      </w:r>
      <w:r>
        <w:rPr>
          <w:rFonts w:hint="eastAsia" w:eastAsia="宋体" w:cs="Arial"/>
          <w:iCs/>
          <w:sz w:val="24"/>
          <w:lang w:val="en-US" w:eastAsia="zh-CN"/>
        </w:rPr>
        <w:t>{{scope_3_category_1_emissions}}</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5649019C">
      <w:pPr>
        <w:pStyle w:val="49"/>
        <w:spacing w:before="0" w:line="360" w:lineRule="auto"/>
        <w:ind w:left="567"/>
        <w:rPr>
          <w:rFonts w:eastAsia="宋体" w:cs="Arial"/>
          <w:iCs/>
          <w:sz w:val="24"/>
          <w:lang w:eastAsia="zh-CN"/>
        </w:rPr>
      </w:pPr>
      <w:r>
        <w:rPr>
          <w:rFonts w:hint="eastAsia" w:eastAsia="宋体" w:cs="Arial"/>
          <w:iCs/>
          <w:sz w:val="24"/>
          <w:lang w:eastAsia="zh-CN"/>
        </w:rPr>
        <w:t>范围三类别2资本货物，排放量</w:t>
      </w:r>
      <w:r>
        <w:rPr>
          <w:rFonts w:hint="eastAsia" w:eastAsia="宋体" w:cs="Arial"/>
          <w:iCs/>
          <w:sz w:val="24"/>
          <w:lang w:val="en-US" w:eastAsia="zh-CN"/>
        </w:rPr>
        <w:t>{{scope_3_category_2_emissions}}</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49CFA778">
      <w:pPr>
        <w:pStyle w:val="49"/>
        <w:spacing w:before="0" w:line="360" w:lineRule="auto"/>
        <w:ind w:left="567"/>
        <w:rPr>
          <w:rFonts w:eastAsia="宋体" w:cs="Arial"/>
          <w:iCs/>
          <w:sz w:val="24"/>
          <w:lang w:eastAsia="zh-CN"/>
        </w:rPr>
      </w:pPr>
      <w:r>
        <w:rPr>
          <w:rFonts w:hint="eastAsia" w:eastAsia="宋体" w:cs="Arial"/>
          <w:iCs/>
          <w:sz w:val="24"/>
          <w:lang w:eastAsia="zh-CN"/>
        </w:rPr>
        <w:t>范围三类别3范围一、二相关燃料和能源相关的活动产生的排放，排放量</w:t>
      </w:r>
      <w:r>
        <w:rPr>
          <w:rFonts w:hint="eastAsia" w:eastAsia="宋体" w:cs="Arial"/>
          <w:iCs/>
          <w:sz w:val="24"/>
          <w:lang w:val="en-US" w:eastAsia="zh-CN"/>
        </w:rPr>
        <w:t>{{scope_3_category_3_emissions}}</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3E5892B7">
      <w:pPr>
        <w:pStyle w:val="49"/>
        <w:spacing w:before="0" w:line="360" w:lineRule="auto"/>
        <w:ind w:left="567"/>
        <w:rPr>
          <w:rFonts w:eastAsia="宋体" w:cs="Arial"/>
          <w:iCs/>
          <w:sz w:val="24"/>
          <w:lang w:eastAsia="zh-CN"/>
        </w:rPr>
      </w:pPr>
      <w:r>
        <w:rPr>
          <w:rFonts w:hint="eastAsia" w:eastAsia="宋体" w:cs="Arial"/>
          <w:iCs/>
          <w:sz w:val="24"/>
          <w:lang w:eastAsia="zh-CN"/>
        </w:rPr>
        <w:t>范围三类别4上游运输配送产生的排放，排放量</w:t>
      </w:r>
      <w:bookmarkStart w:id="12" w:name="OLE_LINK1"/>
      <w:r>
        <w:rPr>
          <w:rFonts w:hint="eastAsia" w:eastAsia="宋体" w:cs="Arial"/>
          <w:iCs/>
          <w:sz w:val="24"/>
          <w:lang w:val="en-US" w:eastAsia="zh-CN"/>
        </w:rPr>
        <w:t>{{scope_3_category_4_emissions}}</w:t>
      </w:r>
      <w:r>
        <w:rPr>
          <w:rFonts w:hint="eastAsia" w:eastAsia="宋体" w:cs="Arial"/>
          <w:iCs/>
          <w:sz w:val="24"/>
          <w:lang w:eastAsia="zh-CN"/>
        </w:rPr>
        <w:t>吨</w:t>
      </w:r>
      <w:bookmarkEnd w:id="12"/>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p>
    <w:p w14:paraId="67015470">
      <w:pPr>
        <w:pStyle w:val="49"/>
        <w:spacing w:before="0" w:line="360" w:lineRule="auto"/>
        <w:ind w:left="567"/>
        <w:rPr>
          <w:rFonts w:eastAsia="宋体" w:cs="Arial"/>
          <w:iCs/>
          <w:sz w:val="24"/>
          <w:lang w:eastAsia="zh-CN"/>
        </w:rPr>
      </w:pPr>
      <w:r>
        <w:rPr>
          <w:rFonts w:hint="eastAsia" w:eastAsia="宋体" w:cs="Arial"/>
          <w:iCs/>
          <w:sz w:val="24"/>
          <w:lang w:eastAsia="zh-CN"/>
        </w:rPr>
        <w:t>范围三类别5运营中产生的废物排放，排放量</w:t>
      </w:r>
      <w:r>
        <w:rPr>
          <w:rFonts w:hint="eastAsia" w:eastAsia="宋体" w:cs="Arial"/>
          <w:iCs/>
          <w:sz w:val="24"/>
          <w:lang w:val="en-US" w:eastAsia="zh-CN"/>
        </w:rPr>
        <w:t>{{scope_3_category_5_emissions}}</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39114459">
      <w:pPr>
        <w:pStyle w:val="49"/>
        <w:spacing w:before="0" w:line="360" w:lineRule="auto"/>
        <w:ind w:left="567"/>
        <w:rPr>
          <w:rFonts w:eastAsia="宋体" w:cs="Arial"/>
          <w:iCs/>
          <w:sz w:val="24"/>
          <w:lang w:eastAsia="zh-CN"/>
        </w:rPr>
      </w:pPr>
      <w:r>
        <w:rPr>
          <w:rFonts w:hint="eastAsia" w:eastAsia="宋体" w:cs="Arial"/>
          <w:iCs/>
          <w:sz w:val="24"/>
          <w:lang w:eastAsia="zh-CN"/>
        </w:rPr>
        <w:t>范围三类别6商务旅行产生的排放，排放量</w:t>
      </w:r>
      <w:r>
        <w:rPr>
          <w:rFonts w:hint="eastAsia" w:eastAsia="宋体" w:cs="Arial"/>
          <w:iCs/>
          <w:sz w:val="24"/>
          <w:lang w:val="en-US" w:eastAsia="zh-CN"/>
        </w:rPr>
        <w:t>{{scope_3_category_6_emissions}}</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6677E73E">
      <w:pPr>
        <w:pStyle w:val="49"/>
        <w:spacing w:before="0" w:line="360" w:lineRule="auto"/>
        <w:ind w:left="567"/>
        <w:rPr>
          <w:rFonts w:eastAsia="宋体" w:cs="Arial"/>
          <w:iCs/>
          <w:sz w:val="24"/>
          <w:lang w:eastAsia="zh-CN"/>
        </w:rPr>
      </w:pPr>
      <w:r>
        <w:rPr>
          <w:rFonts w:hint="eastAsia" w:eastAsia="宋体" w:cs="Arial"/>
          <w:iCs/>
          <w:sz w:val="24"/>
          <w:lang w:eastAsia="zh-CN"/>
        </w:rPr>
        <w:t>范围三类别7员工通勤产生的排放，排放量</w:t>
      </w:r>
      <w:r>
        <w:rPr>
          <w:rFonts w:hint="eastAsia" w:eastAsia="宋体" w:cs="Arial"/>
          <w:iCs/>
          <w:sz w:val="24"/>
          <w:lang w:val="en-US" w:eastAsia="zh-CN"/>
        </w:rPr>
        <w:t>{{scope_3_category_7_emissions}}</w:t>
      </w:r>
      <w:r>
        <w:rPr>
          <w:rFonts w:hint="eastAsia" w:eastAsia="宋体" w:cs="Arial"/>
          <w:iCs/>
          <w:sz w:val="24"/>
          <w:lang w:eastAsia="zh-CN"/>
        </w:rPr>
        <w:t>吨</w:t>
      </w:r>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p>
    <w:p w14:paraId="20EF185B">
      <w:pPr>
        <w:pStyle w:val="49"/>
        <w:spacing w:before="0" w:line="360" w:lineRule="auto"/>
        <w:ind w:left="567"/>
        <w:rPr>
          <w:rFonts w:eastAsia="宋体" w:cs="Arial"/>
          <w:iCs/>
          <w:sz w:val="24"/>
          <w:lang w:eastAsia="zh-CN"/>
        </w:rPr>
      </w:pPr>
      <w:r>
        <w:rPr>
          <w:rFonts w:hint="eastAsia" w:eastAsia="宋体" w:cs="Arial"/>
          <w:iCs/>
          <w:sz w:val="24"/>
          <w:lang w:eastAsia="zh-CN"/>
        </w:rPr>
        <w:t>范围三类别9下游运输配送产生的排放，排放量</w:t>
      </w:r>
      <w:r>
        <w:rPr>
          <w:rFonts w:hint="eastAsia" w:eastAsia="宋体" w:cs="Arial"/>
          <w:iCs/>
          <w:sz w:val="24"/>
          <w:lang w:val="en-US" w:eastAsia="zh-CN"/>
        </w:rPr>
        <w:t>{{scope_3_category_9_emissions}}</w:t>
      </w:r>
      <w:r>
        <w:rPr>
          <w:rFonts w:hint="eastAsia" w:eastAsia="宋体" w:cs="Arial"/>
          <w:iCs/>
          <w:sz w:val="24"/>
          <w:lang w:eastAsia="zh-CN"/>
        </w:rPr>
        <w:t>吨</w:t>
      </w:r>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p>
    <w:p w14:paraId="0F8624F1">
      <w:pPr>
        <w:pStyle w:val="49"/>
        <w:spacing w:before="0" w:line="360" w:lineRule="auto"/>
        <w:ind w:left="567"/>
        <w:rPr>
          <w:rFonts w:eastAsia="宋体" w:cs="Arial"/>
          <w:iCs/>
          <w:sz w:val="24"/>
          <w:lang w:eastAsia="zh-CN"/>
        </w:rPr>
      </w:pPr>
      <w:r>
        <w:rPr>
          <w:rFonts w:hint="eastAsia" w:eastAsia="宋体" w:cs="Arial"/>
          <w:iCs/>
          <w:sz w:val="24"/>
          <w:lang w:eastAsia="zh-CN"/>
        </w:rPr>
        <w:t>范围三类别10外销产品加工产生的排放，排放量</w:t>
      </w:r>
      <w:r>
        <w:rPr>
          <w:rFonts w:hint="eastAsia" w:eastAsia="宋体" w:cs="Arial"/>
          <w:iCs/>
          <w:sz w:val="24"/>
          <w:lang w:val="en-US" w:eastAsia="zh-CN"/>
        </w:rPr>
        <w:t>{{scope_3_category_10_emissions}}</w:t>
      </w:r>
      <w:r>
        <w:rPr>
          <w:rFonts w:eastAsia="宋体" w:cs="Arial"/>
          <w:iCs/>
          <w:sz w:val="24"/>
          <w:lang w:eastAsia="zh-CN"/>
        </w:rPr>
        <w:t xml:space="preserve"> </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2843E8C6">
      <w:pPr>
        <w:pStyle w:val="49"/>
        <w:spacing w:before="0" w:line="360" w:lineRule="auto"/>
        <w:ind w:left="567"/>
        <w:rPr>
          <w:rFonts w:eastAsia="宋体" w:cs="Arial"/>
          <w:iCs/>
          <w:sz w:val="24"/>
          <w:lang w:eastAsia="zh-CN"/>
        </w:rPr>
      </w:pPr>
      <w:r>
        <w:rPr>
          <w:rFonts w:hint="eastAsia" w:eastAsia="宋体" w:cs="Arial"/>
          <w:iCs/>
          <w:sz w:val="24"/>
          <w:lang w:eastAsia="zh-CN"/>
        </w:rPr>
        <w:t>范围三类别12外销产品报废产生的排放，排放量</w:t>
      </w:r>
      <w:r>
        <w:rPr>
          <w:rFonts w:hint="eastAsia" w:eastAsia="宋体" w:cs="Arial"/>
          <w:iCs/>
          <w:sz w:val="24"/>
          <w:lang w:val="en-US" w:eastAsia="zh-CN"/>
        </w:rPr>
        <w:t>{{scope_3_category_12_emissions}}</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203338E8">
      <w:pPr>
        <w:pStyle w:val="49"/>
        <w:spacing w:before="0" w:line="360" w:lineRule="auto"/>
        <w:ind w:left="567"/>
        <w:rPr>
          <w:rFonts w:eastAsia="宋体" w:cs="Arial"/>
          <w:iCs/>
          <w:sz w:val="24"/>
          <w:lang w:eastAsia="zh-CN"/>
        </w:rPr>
      </w:pPr>
      <w:r>
        <w:rPr>
          <w:rFonts w:eastAsia="宋体" w:cs="Arial"/>
          <w:iCs/>
          <w:sz w:val="24"/>
          <w:lang w:eastAsia="zh-CN"/>
        </w:rPr>
        <w:t>类别</w:t>
      </w:r>
      <w:r>
        <w:rPr>
          <w:rFonts w:hint="eastAsia" w:eastAsia="宋体" w:cs="Arial"/>
          <w:iCs/>
          <w:sz w:val="24"/>
          <w:lang w:eastAsia="zh-CN"/>
        </w:rPr>
        <w:t>8</w:t>
      </w:r>
      <w:r>
        <w:rPr>
          <w:rFonts w:eastAsia="宋体" w:cs="Arial"/>
          <w:iCs/>
          <w:sz w:val="24"/>
          <w:lang w:eastAsia="zh-CN"/>
        </w:rPr>
        <w:t>、类别</w:t>
      </w:r>
      <w:r>
        <w:rPr>
          <w:rFonts w:hint="eastAsia" w:eastAsia="宋体" w:cs="Arial"/>
          <w:iCs/>
          <w:sz w:val="24"/>
          <w:lang w:eastAsia="zh-CN"/>
        </w:rPr>
        <w:t>11、类别13、类别14和类别15</w:t>
      </w:r>
      <w:r>
        <w:rPr>
          <w:rFonts w:eastAsia="宋体" w:cs="Arial"/>
          <w:iCs/>
          <w:sz w:val="24"/>
          <w:lang w:eastAsia="zh-CN"/>
        </w:rPr>
        <w:t>其他间接温室气体排放不在本次盘查范围内，本周期内不进行量化。</w:t>
      </w:r>
      <w:commentRangeEnd w:id="0"/>
      <w:r>
        <w:commentReference w:id="0"/>
      </w:r>
    </w:p>
    <w:p w14:paraId="681AD6E0">
      <w:pPr>
        <w:pStyle w:val="49"/>
        <w:spacing w:before="0" w:line="360" w:lineRule="auto"/>
        <w:ind w:left="567"/>
        <w:rPr>
          <w:rFonts w:eastAsia="宋体" w:cs="Arial"/>
          <w:iCs/>
          <w:sz w:val="24"/>
          <w:lang w:eastAsia="zh-CN"/>
        </w:rPr>
      </w:pPr>
    </w:p>
    <w:p w14:paraId="68B22ADC">
      <w:pPr>
        <w:pStyle w:val="71"/>
        <w:numPr>
          <w:ilvl w:val="1"/>
          <w:numId w:val="8"/>
        </w:numPr>
        <w:spacing w:line="360" w:lineRule="auto"/>
      </w:pPr>
      <w:bookmarkStart w:id="13" w:name="_Toc202805966"/>
      <w:bookmarkStart w:id="14" w:name="_Toc198906572"/>
      <w:r>
        <w:t>核查声明</w:t>
      </w:r>
      <w:bookmarkEnd w:id="13"/>
      <w:bookmarkEnd w:id="14"/>
    </w:p>
    <w:p w14:paraId="162331CF">
      <w:pPr>
        <w:pStyle w:val="49"/>
        <w:spacing w:before="0" w:line="360" w:lineRule="auto"/>
        <w:ind w:left="567"/>
        <w:rPr>
          <w:rFonts w:eastAsia="宋体" w:cs="Arial"/>
          <w:iCs/>
          <w:sz w:val="24"/>
          <w:lang w:eastAsia="zh-CN"/>
        </w:rPr>
      </w:pPr>
      <w:r>
        <w:rPr>
          <w:rFonts w:eastAsia="宋体" w:cs="Arial"/>
          <w:iCs/>
          <w:sz w:val="24"/>
          <w:lang w:eastAsia="zh-CN"/>
        </w:rPr>
        <w:t>本次盘查形成的盘查清册、盘查报告等内容，计划于</w:t>
      </w:r>
      <w:r>
        <w:rPr>
          <w:rFonts w:hint="eastAsia" w:eastAsia="宋体" w:cs="Arial"/>
          <w:iCs/>
          <w:sz w:val="24"/>
          <w:lang w:val="en-US" w:eastAsia="zh-CN"/>
        </w:rPr>
        <w:t>{{deadline}}</w:t>
      </w:r>
      <w:r>
        <w:rPr>
          <w:rFonts w:eastAsia="宋体" w:cs="Arial"/>
          <w:iCs/>
          <w:sz w:val="24"/>
          <w:lang w:eastAsia="zh-CN"/>
        </w:rPr>
        <w:t>底前通过第三方机构核查，以符合</w:t>
      </w:r>
      <w:r>
        <w:rPr>
          <w:rFonts w:hint="eastAsia" w:eastAsia="宋体" w:cs="Arial"/>
          <w:iCs/>
          <w:sz w:val="24"/>
          <w:lang w:eastAsia="zh-CN"/>
        </w:rPr>
        <w:t>GHG Protocol</w:t>
      </w:r>
      <w:r>
        <w:rPr>
          <w:rFonts w:eastAsia="宋体" w:cs="Arial"/>
          <w:iCs/>
          <w:sz w:val="24"/>
          <w:lang w:eastAsia="zh-CN"/>
        </w:rPr>
        <w:t>要求，数据符合相关性、完整性、一致性、准确性和透明性，且无重大错误或遗漏。</w:t>
      </w:r>
    </w:p>
    <w:p w14:paraId="5F3A9DA7">
      <w:pPr>
        <w:pStyle w:val="49"/>
        <w:spacing w:before="0" w:line="360" w:lineRule="auto"/>
        <w:ind w:left="567"/>
        <w:rPr>
          <w:rFonts w:eastAsia="宋体" w:cs="Arial"/>
          <w:iCs/>
          <w:sz w:val="24"/>
          <w:lang w:eastAsia="zh-CN"/>
        </w:rPr>
      </w:pPr>
    </w:p>
    <w:p w14:paraId="66BEE622">
      <w:pPr>
        <w:pStyle w:val="71"/>
        <w:numPr>
          <w:ilvl w:val="1"/>
          <w:numId w:val="8"/>
        </w:numPr>
        <w:spacing w:line="360" w:lineRule="auto"/>
      </w:pPr>
      <w:bookmarkStart w:id="15" w:name="_Toc202805967"/>
      <w:bookmarkStart w:id="16" w:name="_Toc198906573"/>
      <w:r>
        <w:t>文件控制</w:t>
      </w:r>
      <w:bookmarkEnd w:id="15"/>
      <w:bookmarkEnd w:id="16"/>
    </w:p>
    <w:p w14:paraId="448F97B8">
      <w:pPr>
        <w:pStyle w:val="49"/>
        <w:spacing w:before="0" w:line="360" w:lineRule="auto"/>
        <w:ind w:left="567"/>
        <w:rPr>
          <w:rFonts w:eastAsia="宋体" w:cs="Arial"/>
          <w:iCs/>
          <w:sz w:val="24"/>
          <w:lang w:eastAsia="zh-CN"/>
        </w:rPr>
      </w:pPr>
      <w:r>
        <w:rPr>
          <w:rFonts w:eastAsia="宋体" w:cs="Arial"/>
          <w:iCs/>
          <w:sz w:val="24"/>
          <w:lang w:eastAsia="zh-CN"/>
        </w:rPr>
        <w:t>依据</w:t>
      </w:r>
      <w:r>
        <w:rPr>
          <w:rFonts w:hint="eastAsia" w:eastAsia="宋体" w:cs="Arial"/>
          <w:iCs/>
          <w:sz w:val="24"/>
          <w:lang w:val="en-US" w:eastAsia="zh-CN"/>
        </w:rPr>
        <w:t>{{rule_file}}</w:t>
      </w:r>
      <w:r>
        <w:rPr>
          <w:rFonts w:eastAsia="宋体" w:cs="Arial"/>
          <w:iCs/>
          <w:sz w:val="24"/>
          <w:lang w:eastAsia="zh-CN"/>
        </w:rPr>
        <w:t>规定，本报告经管理者代表批准后，编号存档。</w:t>
      </w:r>
    </w:p>
    <w:p w14:paraId="53BC40DD">
      <w:pPr>
        <w:pStyle w:val="49"/>
        <w:spacing w:before="0" w:line="360" w:lineRule="auto"/>
        <w:ind w:left="567"/>
        <w:rPr>
          <w:rFonts w:eastAsia="宋体" w:cs="Arial"/>
          <w:iCs/>
          <w:sz w:val="24"/>
          <w:lang w:eastAsia="zh-CN"/>
        </w:rPr>
      </w:pPr>
    </w:p>
    <w:p w14:paraId="78114203">
      <w:pPr>
        <w:pStyle w:val="71"/>
        <w:numPr>
          <w:ilvl w:val="1"/>
          <w:numId w:val="8"/>
        </w:numPr>
        <w:spacing w:line="360" w:lineRule="auto"/>
      </w:pPr>
      <w:bookmarkStart w:id="17" w:name="_Toc198906574"/>
      <w:bookmarkStart w:id="18" w:name="_Toc202805968"/>
      <w:r>
        <w:t>公开政策</w:t>
      </w:r>
      <w:bookmarkEnd w:id="17"/>
      <w:bookmarkEnd w:id="18"/>
    </w:p>
    <w:p w14:paraId="491E643A">
      <w:pPr>
        <w:pStyle w:val="49"/>
        <w:spacing w:before="0" w:line="360" w:lineRule="auto"/>
        <w:ind w:left="567"/>
        <w:rPr>
          <w:rFonts w:eastAsia="宋体" w:cs="Arial"/>
          <w:iCs/>
          <w:sz w:val="24"/>
          <w:lang w:eastAsia="zh-CN"/>
        </w:rPr>
      </w:pPr>
      <w:r>
        <w:rPr>
          <w:rFonts w:eastAsia="宋体" w:cs="Arial"/>
          <w:iCs/>
          <w:sz w:val="24"/>
          <w:lang w:eastAsia="zh-CN"/>
        </w:rPr>
        <w:t>如果需要查阅本报告，可向</w:t>
      </w:r>
      <w:r>
        <w:rPr>
          <w:rFonts w:hint="eastAsia" w:eastAsia="宋体" w:cs="Arial"/>
          <w:iCs/>
          <w:sz w:val="24"/>
          <w:lang w:val="en-US" w:eastAsia="zh-CN"/>
        </w:rPr>
        <w:t>{{company_name}}</w:t>
      </w:r>
      <w:r>
        <w:rPr>
          <w:rFonts w:eastAsia="宋体" w:cs="Arial"/>
          <w:iCs/>
          <w:sz w:val="24"/>
          <w:lang w:eastAsia="zh-CN"/>
        </w:rPr>
        <w:t>相关负责人提出申请，获得批准后可以调阅。</w:t>
      </w:r>
    </w:p>
    <w:p w14:paraId="2DF7D7B8">
      <w:pPr>
        <w:pStyle w:val="49"/>
        <w:spacing w:before="0" w:line="360" w:lineRule="auto"/>
        <w:ind w:left="567"/>
        <w:rPr>
          <w:rFonts w:eastAsia="宋体" w:cs="Arial"/>
          <w:iCs/>
          <w:sz w:val="24"/>
          <w:lang w:eastAsia="zh-CN"/>
        </w:rPr>
      </w:pPr>
      <w:r>
        <w:rPr>
          <w:rFonts w:eastAsia="宋体" w:cs="Arial"/>
          <w:iCs/>
          <w:sz w:val="24"/>
          <w:lang w:eastAsia="zh-CN"/>
        </w:rPr>
        <w:t>排放数据可通过集团总部官方网站、企业社会责任报告等形式对外公开。</w:t>
      </w:r>
    </w:p>
    <w:p w14:paraId="181B6EBC">
      <w:pPr>
        <w:spacing w:before="0" w:line="360" w:lineRule="auto"/>
        <w:rPr>
          <w:rFonts w:eastAsia="宋体" w:cs="Arial"/>
          <w:iCs/>
          <w:sz w:val="24"/>
          <w:lang w:eastAsia="zh-CN"/>
        </w:rPr>
      </w:pPr>
      <w:r>
        <w:rPr>
          <w:rFonts w:eastAsia="宋体" w:cs="Arial"/>
          <w:iCs/>
          <w:sz w:val="24"/>
          <w:lang w:eastAsia="zh-CN"/>
        </w:rPr>
        <w:t xml:space="preserve">         </w:t>
      </w:r>
    </w:p>
    <w:p w14:paraId="6F73E14F">
      <w:pPr>
        <w:pStyle w:val="71"/>
        <w:numPr>
          <w:ilvl w:val="0"/>
          <w:numId w:val="10"/>
        </w:numPr>
        <w:spacing w:line="360" w:lineRule="auto"/>
        <w:rPr>
          <w:b/>
          <w:iCs/>
          <w:sz w:val="28"/>
          <w:szCs w:val="28"/>
        </w:rPr>
      </w:pPr>
      <w:bookmarkStart w:id="19" w:name="_Toc202805969"/>
      <w:bookmarkStart w:id="20" w:name="_Toc198906575"/>
      <w:r>
        <w:rPr>
          <w:b/>
          <w:iCs/>
          <w:sz w:val="28"/>
          <w:szCs w:val="28"/>
        </w:rPr>
        <w:t>组织边界</w:t>
      </w:r>
      <w:bookmarkEnd w:id="19"/>
      <w:bookmarkEnd w:id="20"/>
    </w:p>
    <w:p w14:paraId="4B978AAF">
      <w:pPr>
        <w:pStyle w:val="71"/>
        <w:numPr>
          <w:ilvl w:val="1"/>
          <w:numId w:val="8"/>
        </w:numPr>
        <w:spacing w:line="360" w:lineRule="auto"/>
      </w:pPr>
      <w:bookmarkStart w:id="21" w:name="_Toc6523812"/>
      <w:bookmarkEnd w:id="21"/>
      <w:bookmarkStart w:id="22" w:name="_Toc6523309"/>
      <w:bookmarkEnd w:id="22"/>
      <w:bookmarkStart w:id="23" w:name="_Toc6523466"/>
      <w:bookmarkEnd w:id="23"/>
      <w:bookmarkStart w:id="24" w:name="_Toc6523811"/>
      <w:bookmarkEnd w:id="24"/>
      <w:bookmarkStart w:id="25" w:name="_Toc6523308"/>
      <w:bookmarkEnd w:id="25"/>
      <w:bookmarkStart w:id="26" w:name="_Toc6523465"/>
      <w:bookmarkEnd w:id="26"/>
      <w:bookmarkStart w:id="27" w:name="_Toc202805970"/>
      <w:bookmarkStart w:id="28" w:name="_Toc198906576"/>
      <w:r>
        <w:t>组织边界</w:t>
      </w:r>
      <w:bookmarkEnd w:id="27"/>
      <w:bookmarkEnd w:id="28"/>
    </w:p>
    <w:p w14:paraId="788D57B1">
      <w:pPr>
        <w:pStyle w:val="49"/>
        <w:spacing w:beforeLines="50" w:line="360" w:lineRule="auto"/>
        <w:ind w:left="567"/>
        <w:rPr>
          <w:rFonts w:eastAsia="宋体" w:cs="Arial"/>
          <w:iCs/>
          <w:sz w:val="24"/>
          <w:lang w:eastAsia="zh-CN"/>
        </w:rPr>
      </w:pPr>
      <w:r>
        <w:rPr>
          <w:rFonts w:hint="eastAsia" w:eastAsia="宋体" w:cs="Arial"/>
          <w:b w:val="0"/>
          <w:bCs w:val="0"/>
          <w:iCs/>
          <w:sz w:val="24"/>
          <w:lang w:val="en-US" w:eastAsia="zh-CN"/>
        </w:rPr>
        <w:t>{{production_</w:t>
      </w:r>
      <w:r>
        <w:rPr>
          <w:rFonts w:hint="eastAsia" w:eastAsia="宋体" w:cs="Arial"/>
          <w:b w:val="0"/>
          <w:bCs w:val="0"/>
          <w:iCs/>
          <w:sz w:val="24"/>
          <w:lang w:eastAsia="zh-CN"/>
        </w:rPr>
        <w:t>address</w:t>
      </w:r>
      <w:r>
        <w:rPr>
          <w:rFonts w:hint="eastAsia" w:eastAsia="宋体" w:cs="Arial"/>
          <w:b w:val="0"/>
          <w:bCs w:val="0"/>
          <w:iCs/>
          <w:sz w:val="24"/>
          <w:lang w:val="en-US" w:eastAsia="zh-CN"/>
        </w:rPr>
        <w:t>}}</w:t>
      </w:r>
    </w:p>
    <w:p w14:paraId="616A0E2B">
      <w:pPr>
        <w:pStyle w:val="71"/>
        <w:numPr>
          <w:ilvl w:val="1"/>
          <w:numId w:val="8"/>
        </w:numPr>
        <w:spacing w:line="360" w:lineRule="auto"/>
      </w:pPr>
      <w:bookmarkStart w:id="29" w:name="_Toc198906577"/>
      <w:bookmarkStart w:id="30" w:name="_Toc202805971"/>
      <w:r>
        <w:t>合并方法学</w:t>
      </w:r>
      <w:bookmarkEnd w:id="29"/>
      <w:bookmarkEnd w:id="30"/>
    </w:p>
    <w:p w14:paraId="3CAE84FA">
      <w:pPr>
        <w:pStyle w:val="49"/>
        <w:spacing w:beforeLines="50" w:line="360" w:lineRule="auto"/>
        <w:ind w:left="567"/>
        <w:rPr>
          <w:rFonts w:eastAsia="宋体" w:cs="Arial"/>
          <w:iCs/>
          <w:sz w:val="24"/>
          <w:lang w:eastAsia="zh-CN"/>
        </w:rPr>
      </w:pPr>
      <w:r>
        <w:rPr>
          <w:rFonts w:eastAsia="宋体" w:cs="Arial"/>
          <w:iCs/>
          <w:sz w:val="24"/>
          <w:lang w:eastAsia="zh-CN"/>
        </w:rPr>
        <w:t>本公司为单一地址公司，为了方便收集数据，合并排放量采用运营控制权的方法。</w:t>
      </w:r>
    </w:p>
    <w:p w14:paraId="0E30403E">
      <w:pPr>
        <w:pStyle w:val="49"/>
        <w:spacing w:beforeLines="50" w:line="360" w:lineRule="auto"/>
        <w:ind w:left="567"/>
        <w:rPr>
          <w:rFonts w:eastAsia="宋体" w:cs="Arial"/>
          <w:iCs/>
          <w:sz w:val="24"/>
          <w:lang w:eastAsia="zh-CN"/>
        </w:rPr>
      </w:pPr>
    </w:p>
    <w:p w14:paraId="6C1D40B2">
      <w:pPr>
        <w:pStyle w:val="71"/>
        <w:numPr>
          <w:ilvl w:val="0"/>
          <w:numId w:val="10"/>
        </w:numPr>
        <w:spacing w:line="360" w:lineRule="auto"/>
        <w:rPr>
          <w:b/>
          <w:iCs/>
          <w:sz w:val="28"/>
          <w:szCs w:val="28"/>
        </w:rPr>
      </w:pPr>
      <w:r>
        <w:rPr>
          <w:b/>
          <w:iCs/>
          <w:sz w:val="28"/>
          <w:szCs w:val="28"/>
        </w:rPr>
        <w:t xml:space="preserve"> </w:t>
      </w:r>
      <w:bookmarkStart w:id="31" w:name="_Toc198906578"/>
      <w:bookmarkStart w:id="32" w:name="_Toc202805972"/>
      <w:r>
        <w:rPr>
          <w:b/>
          <w:iCs/>
          <w:sz w:val="28"/>
          <w:szCs w:val="28"/>
        </w:rPr>
        <w:t>报告边界</w:t>
      </w:r>
      <w:bookmarkEnd w:id="31"/>
      <w:bookmarkEnd w:id="32"/>
    </w:p>
    <w:p w14:paraId="4AE068D4">
      <w:pPr>
        <w:pStyle w:val="71"/>
        <w:numPr>
          <w:ilvl w:val="1"/>
          <w:numId w:val="8"/>
        </w:numPr>
        <w:spacing w:line="360" w:lineRule="auto"/>
      </w:pPr>
      <w:bookmarkStart w:id="33" w:name="_Toc6523816"/>
      <w:bookmarkEnd w:id="33"/>
      <w:bookmarkStart w:id="34" w:name="_Toc6523470"/>
      <w:bookmarkEnd w:id="34"/>
      <w:bookmarkStart w:id="35" w:name="_Toc6523313"/>
      <w:bookmarkEnd w:id="35"/>
      <w:bookmarkStart w:id="36" w:name="_Toc202805973"/>
      <w:bookmarkStart w:id="37" w:name="_Toc198906579"/>
      <w:bookmarkStart w:id="38" w:name="_Hlk6517159"/>
      <w:r>
        <w:t>直接温室气体排放</w:t>
      </w:r>
      <w:bookmarkEnd w:id="36"/>
      <w:bookmarkEnd w:id="37"/>
    </w:p>
    <w:bookmarkEnd w:id="38"/>
    <w:p w14:paraId="13771F17">
      <w:pPr>
        <w:pStyle w:val="49"/>
        <w:spacing w:before="0" w:line="360" w:lineRule="auto"/>
        <w:ind w:left="567"/>
        <w:rPr>
          <w:rFonts w:eastAsia="宋体" w:cs="Arial"/>
          <w:iCs/>
          <w:sz w:val="24"/>
          <w:lang w:eastAsia="zh-CN"/>
        </w:rPr>
      </w:pPr>
      <w:r>
        <w:rPr>
          <w:rFonts w:eastAsia="宋体" w:cs="Arial"/>
          <w:iCs/>
          <w:sz w:val="24"/>
          <w:lang w:eastAsia="zh-CN"/>
        </w:rPr>
        <w:t>本次盘查识别和量化的</w:t>
      </w:r>
      <w:r>
        <w:rPr>
          <w:rFonts w:hint="eastAsia" w:eastAsia="宋体" w:cs="Arial"/>
          <w:iCs/>
          <w:sz w:val="24"/>
          <w:lang w:eastAsia="zh-CN"/>
        </w:rPr>
        <w:t>范围一</w:t>
      </w:r>
      <w:r>
        <w:rPr>
          <w:rFonts w:eastAsia="宋体" w:cs="Arial"/>
          <w:iCs/>
          <w:sz w:val="24"/>
          <w:lang w:eastAsia="zh-CN"/>
        </w:rPr>
        <w:t>直接排放源包括如下：</w:t>
      </w:r>
    </w:p>
    <w:p w14:paraId="5BF078A4">
      <w:pPr>
        <w:spacing w:before="0" w:line="360" w:lineRule="auto"/>
        <w:rPr>
          <w:rFonts w:eastAsia="宋体" w:cs="Arial"/>
          <w:iCs/>
          <w:sz w:val="24"/>
          <w:lang w:eastAsia="zh-CN"/>
        </w:rPr>
      </w:pPr>
    </w:p>
    <w:p w14:paraId="335109C4">
      <w:pPr>
        <w:spacing w:before="0" w:line="360" w:lineRule="auto"/>
        <w:rPr>
          <w:rFonts w:eastAsia="宋体" w:cs="Arial"/>
          <w:iCs/>
          <w:sz w:val="24"/>
          <w:lang w:eastAsia="zh-CN"/>
        </w:rPr>
      </w:pPr>
    </w:p>
    <w:p w14:paraId="46F0640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lang w:eastAsia="zh-CN"/>
        </w:rPr>
        <w:t>范围一直接排放源</w:t>
      </w:r>
    </w:p>
    <w:tbl>
      <w:tblPr>
        <w:tblStyle w:val="23"/>
        <w:tblW w:w="5000" w:type="pct"/>
        <w:tblInd w:w="0" w:type="dxa"/>
        <w:tblLayout w:type="autofit"/>
        <w:tblCellMar>
          <w:top w:w="0" w:type="dxa"/>
          <w:left w:w="108" w:type="dxa"/>
          <w:bottom w:w="0" w:type="dxa"/>
          <w:right w:w="108" w:type="dxa"/>
        </w:tblCellMar>
      </w:tblPr>
      <w:tblGrid>
        <w:gridCol w:w="2668"/>
        <w:gridCol w:w="3478"/>
        <w:gridCol w:w="2920"/>
        <w:gridCol w:w="222"/>
      </w:tblGrid>
      <w:tr w14:paraId="3DF01F4C">
        <w:tblPrEx>
          <w:tblCellMar>
            <w:top w:w="0" w:type="dxa"/>
            <w:left w:w="108" w:type="dxa"/>
            <w:bottom w:w="0" w:type="dxa"/>
            <w:right w:w="108" w:type="dxa"/>
          </w:tblCellMar>
        </w:tblPrEx>
        <w:trPr>
          <w:gridAfter w:val="1"/>
          <w:wAfter w:w="119" w:type="pct"/>
          <w:trHeight w:val="330" w:hRule="atLeast"/>
        </w:trPr>
        <w:tc>
          <w:tcPr>
            <w:tcW w:w="1436"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2E43D7B4">
            <w:pPr>
              <w:spacing w:before="0"/>
              <w:jc w:val="center"/>
              <w:rPr>
                <w:rFonts w:eastAsia="PMingLiU" w:cs="Arial"/>
                <w:b/>
                <w:bCs/>
                <w:sz w:val="24"/>
                <w:lang w:val="en-US" w:eastAsia="zh-CN"/>
              </w:rPr>
            </w:pPr>
            <w:r>
              <w:rPr>
                <w:rFonts w:eastAsia="PMingLiU" w:cs="Arial"/>
                <w:b/>
                <w:bCs/>
                <w:sz w:val="24"/>
                <w:lang w:val="en-US" w:eastAsia="zh-CN"/>
              </w:rPr>
              <w:t>GHG</w:t>
            </w:r>
            <w:r>
              <w:rPr>
                <w:rFonts w:hint="eastAsia" w:ascii="宋体" w:hAnsi="宋体" w:eastAsia="宋体" w:cs="Arial"/>
                <w:b/>
                <w:bCs/>
                <w:sz w:val="24"/>
                <w:lang w:val="en-US" w:eastAsia="zh-CN"/>
              </w:rPr>
              <w:t>排放类别</w:t>
            </w:r>
          </w:p>
        </w:tc>
        <w:tc>
          <w:tcPr>
            <w:tcW w:w="1872"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76635712">
            <w:pPr>
              <w:spacing w:before="0"/>
              <w:jc w:val="center"/>
              <w:rPr>
                <w:rFonts w:eastAsia="PMingLiU" w:cs="Arial"/>
                <w:b/>
                <w:bCs/>
                <w:sz w:val="24"/>
                <w:lang w:val="en-US" w:eastAsia="zh-CN"/>
              </w:rPr>
            </w:pPr>
            <w:r>
              <w:rPr>
                <w:rFonts w:hint="eastAsia" w:ascii="宋体" w:hAnsi="宋体" w:eastAsia="宋体" w:cs="Arial"/>
                <w:b/>
                <w:bCs/>
                <w:sz w:val="24"/>
                <w:lang w:val="en-US" w:eastAsia="zh-CN"/>
              </w:rPr>
              <w:t>排放源</w:t>
            </w:r>
          </w:p>
        </w:tc>
        <w:tc>
          <w:tcPr>
            <w:tcW w:w="1571"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748896F4">
            <w:pPr>
              <w:spacing w:before="0"/>
              <w:jc w:val="center"/>
              <w:rPr>
                <w:rFonts w:eastAsia="PMingLiU" w:cs="Arial"/>
                <w:b/>
                <w:bCs/>
                <w:sz w:val="24"/>
                <w:lang w:val="en-US" w:eastAsia="zh-CN"/>
              </w:rPr>
            </w:pPr>
            <w:r>
              <w:rPr>
                <w:rFonts w:hint="eastAsia" w:ascii="宋体" w:hAnsi="宋体" w:eastAsia="宋体" w:cs="Arial"/>
                <w:b/>
                <w:bCs/>
                <w:sz w:val="24"/>
                <w:lang w:val="en-US" w:eastAsia="zh-CN"/>
              </w:rPr>
              <w:t>设施</w:t>
            </w:r>
          </w:p>
        </w:tc>
      </w:tr>
      <w:tr w14:paraId="0E950A46">
        <w:tblPrEx>
          <w:tblCellMar>
            <w:top w:w="0" w:type="dxa"/>
            <w:left w:w="108" w:type="dxa"/>
            <w:bottom w:w="0" w:type="dxa"/>
            <w:right w:w="108" w:type="dxa"/>
          </w:tblCellMar>
        </w:tblPrEx>
        <w:trPr>
          <w:trHeight w:val="315" w:hRule="atLeast"/>
        </w:trPr>
        <w:tc>
          <w:tcPr>
            <w:tcW w:w="1436" w:type="pct"/>
            <w:vMerge w:val="continue"/>
            <w:tcBorders>
              <w:top w:val="single" w:color="auto" w:sz="4" w:space="0"/>
              <w:left w:val="single" w:color="auto" w:sz="4" w:space="0"/>
              <w:bottom w:val="single" w:color="auto" w:sz="4" w:space="0"/>
              <w:right w:val="single" w:color="auto" w:sz="4" w:space="0"/>
            </w:tcBorders>
            <w:vAlign w:val="center"/>
          </w:tcPr>
          <w:p w14:paraId="1714A412">
            <w:pPr>
              <w:spacing w:before="0"/>
              <w:rPr>
                <w:rFonts w:eastAsia="PMingLiU" w:cs="Arial"/>
                <w:b/>
                <w:bCs/>
                <w:sz w:val="24"/>
                <w:lang w:val="en-US" w:eastAsia="zh-CN"/>
              </w:rPr>
            </w:pPr>
          </w:p>
        </w:tc>
        <w:tc>
          <w:tcPr>
            <w:tcW w:w="1872" w:type="pct"/>
            <w:vMerge w:val="continue"/>
            <w:tcBorders>
              <w:top w:val="single" w:color="auto" w:sz="4" w:space="0"/>
              <w:left w:val="single" w:color="auto" w:sz="4" w:space="0"/>
              <w:bottom w:val="single" w:color="auto" w:sz="4" w:space="0"/>
              <w:right w:val="single" w:color="auto" w:sz="4" w:space="0"/>
            </w:tcBorders>
            <w:vAlign w:val="center"/>
          </w:tcPr>
          <w:p w14:paraId="44C99B63">
            <w:pPr>
              <w:spacing w:before="0"/>
              <w:rPr>
                <w:rFonts w:eastAsia="PMingLiU" w:cs="Arial"/>
                <w:b/>
                <w:bCs/>
                <w:sz w:val="24"/>
                <w:lang w:val="en-US" w:eastAsia="zh-CN"/>
              </w:rPr>
            </w:pPr>
          </w:p>
        </w:tc>
        <w:tc>
          <w:tcPr>
            <w:tcW w:w="1571" w:type="pct"/>
            <w:vMerge w:val="continue"/>
            <w:tcBorders>
              <w:top w:val="single" w:color="auto" w:sz="4" w:space="0"/>
              <w:left w:val="single" w:color="auto" w:sz="4" w:space="0"/>
              <w:bottom w:val="single" w:color="auto" w:sz="4" w:space="0"/>
              <w:right w:val="single" w:color="auto" w:sz="4" w:space="0"/>
            </w:tcBorders>
            <w:vAlign w:val="center"/>
          </w:tcPr>
          <w:p w14:paraId="58ECB259">
            <w:pPr>
              <w:spacing w:before="0"/>
              <w:rPr>
                <w:rFonts w:eastAsia="PMingLiU" w:cs="Arial"/>
                <w:b/>
                <w:bCs/>
                <w:sz w:val="24"/>
                <w:lang w:val="en-US" w:eastAsia="zh-CN"/>
              </w:rPr>
            </w:pPr>
          </w:p>
        </w:tc>
        <w:tc>
          <w:tcPr>
            <w:tcW w:w="119" w:type="pct"/>
            <w:tcBorders>
              <w:top w:val="nil"/>
              <w:left w:val="nil"/>
              <w:bottom w:val="nil"/>
              <w:right w:val="nil"/>
            </w:tcBorders>
            <w:shd w:val="clear" w:color="auto" w:fill="auto"/>
            <w:noWrap/>
            <w:vAlign w:val="center"/>
          </w:tcPr>
          <w:p w14:paraId="2C716029">
            <w:pPr>
              <w:spacing w:before="0"/>
              <w:jc w:val="center"/>
              <w:rPr>
                <w:rFonts w:eastAsia="PMingLiU" w:cs="Arial"/>
                <w:b/>
                <w:bCs/>
                <w:sz w:val="24"/>
                <w:lang w:val="en-US" w:eastAsia="zh-CN"/>
              </w:rPr>
            </w:pPr>
          </w:p>
        </w:tc>
      </w:tr>
      <w:tr w14:paraId="23145C28">
        <w:tblPrEx>
          <w:tblCellMar>
            <w:top w:w="0" w:type="dxa"/>
            <w:left w:w="108" w:type="dxa"/>
            <w:bottom w:w="0" w:type="dxa"/>
            <w:right w:w="108" w:type="dxa"/>
          </w:tblCellMar>
        </w:tblPrEx>
        <w:trPr>
          <w:trHeight w:val="315" w:hRule="atLeast"/>
        </w:trPr>
        <w:tc>
          <w:tcPr>
            <w:tcW w:w="1436" w:type="pct"/>
            <w:vMerge w:val="continue"/>
            <w:tcBorders>
              <w:top w:val="single" w:color="auto" w:sz="4" w:space="0"/>
              <w:left w:val="single" w:color="auto" w:sz="4" w:space="0"/>
              <w:bottom w:val="single" w:color="auto" w:sz="4" w:space="0"/>
              <w:right w:val="single" w:color="auto" w:sz="4" w:space="0"/>
            </w:tcBorders>
            <w:vAlign w:val="center"/>
          </w:tcPr>
          <w:p w14:paraId="70CAA48E">
            <w:pPr>
              <w:spacing w:before="0"/>
              <w:rPr>
                <w:rFonts w:eastAsia="PMingLiU" w:cs="Arial"/>
                <w:b/>
                <w:bCs/>
                <w:sz w:val="24"/>
                <w:lang w:val="en-US" w:eastAsia="zh-CN"/>
              </w:rPr>
            </w:pPr>
          </w:p>
        </w:tc>
        <w:tc>
          <w:tcPr>
            <w:tcW w:w="1872" w:type="pct"/>
            <w:vMerge w:val="continue"/>
            <w:tcBorders>
              <w:top w:val="single" w:color="auto" w:sz="4" w:space="0"/>
              <w:left w:val="single" w:color="auto" w:sz="4" w:space="0"/>
              <w:bottom w:val="single" w:color="auto" w:sz="4" w:space="0"/>
              <w:right w:val="single" w:color="auto" w:sz="4" w:space="0"/>
            </w:tcBorders>
            <w:vAlign w:val="center"/>
          </w:tcPr>
          <w:p w14:paraId="779FF6BF">
            <w:pPr>
              <w:spacing w:before="0"/>
              <w:rPr>
                <w:rFonts w:eastAsia="PMingLiU" w:cs="Arial"/>
                <w:b/>
                <w:bCs/>
                <w:sz w:val="24"/>
                <w:lang w:val="en-US" w:eastAsia="zh-CN"/>
              </w:rPr>
            </w:pPr>
          </w:p>
        </w:tc>
        <w:tc>
          <w:tcPr>
            <w:tcW w:w="1571" w:type="pct"/>
            <w:vMerge w:val="continue"/>
            <w:tcBorders>
              <w:top w:val="single" w:color="auto" w:sz="4" w:space="0"/>
              <w:left w:val="single" w:color="auto" w:sz="4" w:space="0"/>
              <w:bottom w:val="single" w:color="auto" w:sz="4" w:space="0"/>
              <w:right w:val="single" w:color="auto" w:sz="4" w:space="0"/>
            </w:tcBorders>
            <w:vAlign w:val="center"/>
          </w:tcPr>
          <w:p w14:paraId="43EFD1B5">
            <w:pPr>
              <w:spacing w:before="0"/>
              <w:rPr>
                <w:rFonts w:eastAsia="PMingLiU" w:cs="Arial"/>
                <w:b/>
                <w:bCs/>
                <w:sz w:val="24"/>
                <w:lang w:val="en-US" w:eastAsia="zh-CN"/>
              </w:rPr>
            </w:pPr>
          </w:p>
        </w:tc>
        <w:tc>
          <w:tcPr>
            <w:tcW w:w="119" w:type="pct"/>
            <w:tcBorders>
              <w:top w:val="nil"/>
              <w:left w:val="nil"/>
              <w:bottom w:val="nil"/>
              <w:right w:val="nil"/>
            </w:tcBorders>
            <w:shd w:val="clear" w:color="auto" w:fill="auto"/>
            <w:noWrap/>
            <w:vAlign w:val="center"/>
          </w:tcPr>
          <w:p w14:paraId="63B7DCE9">
            <w:pPr>
              <w:spacing w:before="0"/>
              <w:rPr>
                <w:rFonts w:ascii="Times New Roman" w:hAnsi="Times New Roman" w:eastAsia="Times New Roman"/>
                <w:szCs w:val="20"/>
                <w:lang w:val="en-US" w:eastAsia="zh-CN"/>
              </w:rPr>
            </w:pPr>
          </w:p>
        </w:tc>
      </w:tr>
      <w:tr w14:paraId="54A00D3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r>
              <w:t>{% for item in scope1_items %}</w:t>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{{item.name}}</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{{item.emission}}</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{{item.note}}</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endfor %}</w:t>
            </w:r>
          </w:p>
        </w:tc>
        <w:tc>
          <w:tcPr>
            <w:tcW w:w="1872" w:type="pct"/>
            <w:tcBorders>
              <w:top w:val="nil"/>
              <w:left w:val="nil"/>
              <w:bottom w:val="nil"/>
              <w:right w:val="single" w:color="auto" w:sz="4" w:space="0"/>
            </w:tcBorders>
            <w:shd w:val="clear" w:color="auto" w:fill="auto"/>
            <w:noWrap/>
            <w:vAlign w:val="center"/>
          </w:tcPr>
          <w:p w14:paraId="6E3CBF9A">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6F8C2BFB">
            <w:pPr>
              <w:spacing w:before="0"/>
            </w:pPr>
          </w:p>
        </w:tc>
        <w:tc>
          <w:tcPr>
            <w:tcW w:w="119" w:type="pct"/>
            <w:vAlign w:val="center"/>
          </w:tcPr>
          <w:p w14:paraId="3C587FF9">
            <w:pPr>
              <w:spacing w:before="0"/>
              <w:rPr>
                <w:rFonts w:ascii="Times New Roman" w:hAnsi="Times New Roman" w:eastAsia="Times New Roman"/>
                <w:szCs w:val="20"/>
                <w:lang w:val="en-US" w:eastAsia="zh-CN"/>
              </w:rPr>
            </w:pPr>
          </w:p>
        </w:tc>
      </w:tr>
    </w:tbl>
    <w:p w14:paraId="07AFE0A0">
      <w:pPr>
        <w:spacing w:before="0" w:line="360" w:lineRule="auto"/>
        <w:rPr>
          <w:rFonts w:eastAsia="宋体" w:cs="Arial"/>
          <w:iCs/>
          <w:sz w:val="24"/>
          <w:lang w:eastAsia="zh-CN"/>
        </w:rPr>
      </w:pPr>
    </w:p>
    <w:p w14:paraId="1CD3F869">
      <w:pPr>
        <w:pStyle w:val="71"/>
        <w:numPr>
          <w:ilvl w:val="1"/>
          <w:numId w:val="8"/>
        </w:numPr>
        <w:spacing w:line="360" w:lineRule="auto"/>
        <w:rPr>
          <w:rFonts w:ascii="Arial" w:hAnsi="Arial" w:eastAsia="宋体" w:cs="Arial"/>
          <w:b w:val="0"/>
          <w:iCs/>
          <w:color w:val="auto"/>
          <w:sz w:val="24"/>
          <w:szCs w:val="24"/>
          <w:lang w:val="en-GB" w:eastAsia="zh-CN" w:bidi="ar-SA"/>
        </w:rPr>
      </w:pPr>
      <w:bookmarkStart w:id="39" w:name="_Toc202805974"/>
      <w:bookmarkStart w:id="40" w:name="_Toc198906580"/>
      <w:r>
        <w:t>间接温室气体排放</w:t>
      </w:r>
      <w:bookmarkEnd w:id="39"/>
      <w:bookmarkEnd w:id="40"/>
    </w:p>
    <w:p w14:paraId="0AEDA273">
      <w:pPr>
        <w:pStyle w:val="49"/>
        <w:spacing w:before="0" w:line="360" w:lineRule="auto"/>
        <w:ind w:left="567"/>
        <w:rPr>
          <w:rFonts w:eastAsia="宋体" w:cs="Arial"/>
          <w:iCs/>
          <w:sz w:val="24"/>
          <w:lang w:eastAsia="zh-CN"/>
        </w:rPr>
      </w:pPr>
      <w:r>
        <w:rPr>
          <w:rFonts w:ascii="Arial" w:hAnsi="Arial" w:eastAsia="宋体" w:cs="Arial"/>
          <w:b w:val="0"/>
          <w:iCs/>
          <w:color w:val="auto"/>
          <w:sz w:val="24"/>
          <w:szCs w:val="24"/>
          <w:lang w:val="en-GB" w:eastAsia="zh-CN" w:bidi="ar-SA"/>
        </w:rPr>
        <w:t>依据</w:t>
      </w:r>
      <w:r>
        <w:rPr>
          <w:rFonts w:hint="eastAsia" w:ascii="Arial" w:hAnsi="Arial" w:eastAsia="宋体" w:cs="Arial"/>
          <w:b w:val="0"/>
          <w:iCs/>
          <w:color w:val="auto"/>
          <w:sz w:val="24"/>
          <w:szCs w:val="24"/>
          <w:lang w:val="en-US" w:eastAsia="zh-CN" w:bidi="ar-SA"/>
        </w:rPr>
        <w:t>{{rule_file}}</w:t>
      </w:r>
      <w:r>
        <w:rPr>
          <w:rFonts w:ascii="Arial" w:hAnsi="Arial" w:eastAsia="宋体" w:cs="Arial"/>
          <w:b w:val="0"/>
          <w:iCs/>
          <w:color w:val="auto"/>
          <w:sz w:val="24"/>
          <w:szCs w:val="24"/>
          <w:lang w:val="en-GB" w:eastAsia="zh-CN" w:bidi="ar-SA"/>
        </w:rPr>
        <w:t>，盘查小组于</w:t>
      </w:r>
      <w:r>
        <w:rPr>
          <w:rFonts w:hint="eastAsia" w:ascii="Arial" w:hAnsi="Arial" w:eastAsia="宋体" w:cs="Arial"/>
          <w:b w:val="0"/>
          <w:iCs/>
          <w:color w:val="auto"/>
          <w:sz w:val="24"/>
          <w:szCs w:val="24"/>
          <w:lang w:val="en-US" w:eastAsia="zh-CN" w:bidi="ar-SA"/>
        </w:rPr>
        <w:t>{{posted_time}}</w:t>
      </w:r>
      <w:r>
        <w:rPr>
          <w:rFonts w:ascii="Arial" w:hAnsi="Arial" w:eastAsia="宋体" w:cs="Arial"/>
          <w:b w:val="0"/>
          <w:iCs/>
          <w:color w:val="auto"/>
          <w:sz w:val="24"/>
          <w:szCs w:val="24"/>
          <w:lang w:val="en-GB" w:eastAsia="zh-CN" w:bidi="ar-SA"/>
        </w:rPr>
        <w:t>对</w:t>
      </w:r>
      <w:r>
        <w:rPr>
          <w:rFonts w:eastAsia="宋体" w:cs="Arial"/>
          <w:iCs/>
          <w:sz w:val="24"/>
          <w:lang w:eastAsia="zh-CN"/>
        </w:rPr>
        <w:t>间接温室气体排放进行评价，评价结果如下：</w:t>
      </w:r>
    </w:p>
    <w:p w14:paraId="597DC222">
      <w:pPr>
        <w:pStyle w:val="49"/>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输入能源的间接温室气体排放和</w:t>
      </w:r>
      <w:r>
        <w:rPr>
          <w:rFonts w:hint="eastAsia" w:eastAsia="宋体" w:cs="Arial"/>
          <w:iCs/>
          <w:sz w:val="24"/>
          <w:lang w:eastAsia="zh-CN"/>
        </w:rPr>
        <w:t>范围三价值链的</w:t>
      </w:r>
      <w:r>
        <w:rPr>
          <w:rFonts w:eastAsia="宋体" w:cs="Arial"/>
          <w:iCs/>
          <w:sz w:val="24"/>
          <w:lang w:eastAsia="zh-CN"/>
        </w:rPr>
        <w:t>间接温室气体排放属于重大间接排放源，予以识别和量化，见表2。</w:t>
      </w:r>
    </w:p>
    <w:p w14:paraId="488D8092">
      <w:pPr>
        <w:spacing w:before="0" w:line="360" w:lineRule="auto"/>
        <w:rPr>
          <w:rFonts w:eastAsia="宋体" w:cs="Arial"/>
          <w:iCs/>
          <w:sz w:val="24"/>
          <w:lang w:eastAsia="zh-CN"/>
        </w:rPr>
      </w:pPr>
    </w:p>
    <w:p w14:paraId="778A424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w:t>
      </w:r>
      <w:r>
        <w:fldChar w:fldCharType="end"/>
      </w:r>
      <w:r>
        <w:rPr>
          <w:rFonts w:hint="eastAsia"/>
          <w:lang w:eastAsia="zh-CN"/>
        </w:rPr>
        <w:t>范围二、三间接排放源</w:t>
      </w:r>
    </w:p>
    <w:tbl>
      <w:tblPr>
        <w:tblStyle w:val="23"/>
        <w:tblW w:w="5000" w:type="pct"/>
        <w:tblInd w:w="0" w:type="dxa"/>
        <w:tblLayout w:type="autofit"/>
        <w:tblCellMar>
          <w:top w:w="0" w:type="dxa"/>
          <w:left w:w="108" w:type="dxa"/>
          <w:bottom w:w="0" w:type="dxa"/>
          <w:right w:w="108" w:type="dxa"/>
        </w:tblCellMar>
      </w:tblPr>
      <w:tblGrid>
        <w:gridCol w:w="2733"/>
        <w:gridCol w:w="3564"/>
        <w:gridCol w:w="2991"/>
      </w:tblGrid>
      <w:tr w14:paraId="228CDD94">
        <w:tblPrEx>
          <w:tblCellMar>
            <w:top w:w="0" w:type="dxa"/>
            <w:left w:w="108" w:type="dxa"/>
            <w:bottom w:w="0" w:type="dxa"/>
            <w:right w:w="108" w:type="dxa"/>
          </w:tblCellMar>
        </w:tblPrEx>
        <w:trPr>
          <w:trHeight w:val="330" w:hRule="atLeast"/>
        </w:trPr>
        <w:tc>
          <w:tcPr>
            <w:tcW w:w="1436"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01CF5811">
            <w:pPr>
              <w:spacing w:before="0"/>
              <w:jc w:val="center"/>
              <w:rPr>
                <w:rFonts w:eastAsia="PMingLiU" w:cs="Arial"/>
                <w:b/>
                <w:bCs/>
                <w:sz w:val="24"/>
                <w:lang w:val="en-US" w:eastAsia="zh-CN"/>
              </w:rPr>
            </w:pPr>
            <w:r>
              <w:rPr>
                <w:rFonts w:eastAsia="PMingLiU" w:cs="Arial"/>
                <w:b/>
                <w:bCs/>
                <w:sz w:val="24"/>
                <w:lang w:val="en-US" w:eastAsia="zh-CN"/>
              </w:rPr>
              <w:t>GHG</w:t>
            </w:r>
            <w:r>
              <w:rPr>
                <w:rFonts w:hint="eastAsia" w:ascii="宋体" w:hAnsi="宋体" w:eastAsia="宋体" w:cs="Arial"/>
                <w:b/>
                <w:bCs/>
                <w:sz w:val="24"/>
                <w:lang w:val="en-US" w:eastAsia="zh-CN"/>
              </w:rPr>
              <w:t>排放类别</w:t>
            </w:r>
          </w:p>
        </w:tc>
        <w:tc>
          <w:tcPr>
            <w:tcW w:w="1872"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4B6D07C1">
            <w:pPr>
              <w:spacing w:before="0"/>
              <w:jc w:val="center"/>
              <w:rPr>
                <w:rFonts w:eastAsia="PMingLiU" w:cs="Arial"/>
                <w:b/>
                <w:bCs/>
                <w:sz w:val="24"/>
                <w:lang w:val="en-US" w:eastAsia="zh-CN"/>
              </w:rPr>
            </w:pPr>
            <w:r>
              <w:rPr>
                <w:rFonts w:hint="eastAsia" w:ascii="宋体" w:hAnsi="宋体" w:eastAsia="宋体" w:cs="Arial"/>
                <w:b/>
                <w:bCs/>
                <w:sz w:val="24"/>
                <w:lang w:val="en-US" w:eastAsia="zh-CN"/>
              </w:rPr>
              <w:t>排放源</w:t>
            </w:r>
          </w:p>
        </w:tc>
        <w:tc>
          <w:tcPr>
            <w:tcW w:w="1571"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0077E185">
            <w:pPr>
              <w:spacing w:before="0"/>
              <w:jc w:val="center"/>
              <w:rPr>
                <w:rFonts w:eastAsia="PMingLiU" w:cs="Arial"/>
                <w:b/>
                <w:bCs/>
                <w:sz w:val="24"/>
                <w:lang w:val="en-US" w:eastAsia="zh-CN"/>
              </w:rPr>
            </w:pPr>
            <w:r>
              <w:rPr>
                <w:rFonts w:hint="eastAsia" w:ascii="宋体" w:hAnsi="宋体" w:eastAsia="宋体" w:cs="Arial"/>
                <w:b/>
                <w:bCs/>
                <w:sz w:val="24"/>
                <w:lang w:val="en-US" w:eastAsia="zh-CN"/>
              </w:rPr>
              <w:t>设施</w:t>
            </w:r>
          </w:p>
        </w:tc>
      </w:tr>
      <w:tr w14:paraId="5AE8006D">
        <w:tblPrEx>
          <w:tblCellMar>
            <w:top w:w="0" w:type="dxa"/>
            <w:left w:w="108" w:type="dxa"/>
            <w:bottom w:w="0" w:type="dxa"/>
            <w:right w:w="108" w:type="dxa"/>
          </w:tblCellMar>
        </w:tblPrEx>
        <w:trPr>
          <w:trHeight w:val="315" w:hRule="atLeast"/>
        </w:trPr>
        <w:tc>
          <w:tcPr>
            <w:tcW w:w="1436" w:type="pct"/>
            <w:vMerge w:val="continue"/>
            <w:tcBorders>
              <w:top w:val="single" w:color="auto" w:sz="4" w:space="0"/>
              <w:left w:val="single" w:color="auto" w:sz="4" w:space="0"/>
              <w:bottom w:val="single" w:color="auto" w:sz="4" w:space="0"/>
              <w:right w:val="single" w:color="auto" w:sz="4" w:space="0"/>
            </w:tcBorders>
            <w:vAlign w:val="center"/>
          </w:tcPr>
          <w:p w14:paraId="3811E254">
            <w:pPr>
              <w:spacing w:before="0"/>
              <w:rPr>
                <w:rFonts w:eastAsia="PMingLiU" w:cs="Arial"/>
                <w:b/>
                <w:bCs/>
                <w:sz w:val="24"/>
                <w:lang w:val="en-US" w:eastAsia="zh-CN"/>
              </w:rPr>
            </w:pPr>
          </w:p>
        </w:tc>
        <w:tc>
          <w:tcPr>
            <w:tcW w:w="1872" w:type="pct"/>
            <w:vMerge w:val="continue"/>
            <w:tcBorders>
              <w:top w:val="single" w:color="auto" w:sz="4" w:space="0"/>
              <w:left w:val="single" w:color="auto" w:sz="4" w:space="0"/>
              <w:bottom w:val="single" w:color="auto" w:sz="4" w:space="0"/>
              <w:right w:val="single" w:color="auto" w:sz="4" w:space="0"/>
            </w:tcBorders>
            <w:vAlign w:val="center"/>
          </w:tcPr>
          <w:p w14:paraId="4DC18BD3">
            <w:pPr>
              <w:spacing w:before="0"/>
              <w:rPr>
                <w:rFonts w:eastAsia="PMingLiU" w:cs="Arial"/>
                <w:b/>
                <w:bCs/>
                <w:sz w:val="24"/>
                <w:lang w:val="en-US" w:eastAsia="zh-CN"/>
              </w:rPr>
            </w:pPr>
          </w:p>
        </w:tc>
        <w:tc>
          <w:tcPr>
            <w:tcW w:w="1571" w:type="pct"/>
            <w:vMerge w:val="continue"/>
            <w:tcBorders>
              <w:top w:val="single" w:color="auto" w:sz="4" w:space="0"/>
              <w:left w:val="single" w:color="auto" w:sz="4" w:space="0"/>
              <w:bottom w:val="single" w:color="auto" w:sz="4" w:space="0"/>
              <w:right w:val="single" w:color="auto" w:sz="4" w:space="0"/>
            </w:tcBorders>
            <w:vAlign w:val="center"/>
          </w:tcPr>
          <w:p w14:paraId="60EDA708">
            <w:pPr>
              <w:spacing w:before="0"/>
              <w:rPr>
                <w:rFonts w:eastAsia="PMingLiU" w:cs="Arial"/>
                <w:b/>
                <w:bCs/>
                <w:sz w:val="24"/>
                <w:lang w:val="en-US" w:eastAsia="zh-CN"/>
              </w:rPr>
            </w:pPr>
          </w:p>
        </w:tc>
      </w:tr>
      <w:tr w14:paraId="186FF2F9">
        <w:tblPrEx>
          <w:tblCellMar>
            <w:top w:w="0" w:type="dxa"/>
            <w:left w:w="108" w:type="dxa"/>
            <w:bottom w:w="0" w:type="dxa"/>
            <w:right w:w="108" w:type="dxa"/>
          </w:tblCellMar>
        </w:tblPrEx>
        <w:trPr>
          <w:trHeight w:val="315" w:hRule="atLeast"/>
        </w:trPr>
        <w:tc>
          <w:tcPr>
            <w:tcW w:w="1436" w:type="pct"/>
            <w:vMerge w:val="continue"/>
            <w:tcBorders>
              <w:top w:val="single" w:color="auto" w:sz="4" w:space="0"/>
              <w:left w:val="single" w:color="auto" w:sz="4" w:space="0"/>
              <w:bottom w:val="single" w:color="auto" w:sz="4" w:space="0"/>
              <w:right w:val="single" w:color="auto" w:sz="4" w:space="0"/>
            </w:tcBorders>
            <w:vAlign w:val="center"/>
          </w:tcPr>
          <w:p w14:paraId="4609809E">
            <w:pPr>
              <w:spacing w:before="0"/>
              <w:rPr>
                <w:rFonts w:eastAsia="PMingLiU" w:cs="Arial"/>
                <w:b/>
                <w:bCs/>
                <w:sz w:val="24"/>
                <w:lang w:val="en-US" w:eastAsia="zh-CN"/>
              </w:rPr>
            </w:pPr>
          </w:p>
        </w:tc>
        <w:tc>
          <w:tcPr>
            <w:tcW w:w="1872" w:type="pct"/>
            <w:vMerge w:val="continue"/>
            <w:tcBorders>
              <w:top w:val="single" w:color="auto" w:sz="4" w:space="0"/>
              <w:left w:val="single" w:color="auto" w:sz="4" w:space="0"/>
              <w:bottom w:val="single" w:color="auto" w:sz="4" w:space="0"/>
              <w:right w:val="single" w:color="auto" w:sz="4" w:space="0"/>
            </w:tcBorders>
            <w:vAlign w:val="center"/>
          </w:tcPr>
          <w:p w14:paraId="63EBBD73">
            <w:pPr>
              <w:spacing w:before="0"/>
              <w:rPr>
                <w:rFonts w:eastAsia="PMingLiU" w:cs="Arial"/>
                <w:b/>
                <w:bCs/>
                <w:sz w:val="24"/>
                <w:lang w:val="en-US" w:eastAsia="zh-CN"/>
              </w:rPr>
            </w:pPr>
          </w:p>
        </w:tc>
        <w:tc>
          <w:tcPr>
            <w:tcW w:w="1571" w:type="pct"/>
            <w:vMerge w:val="continue"/>
            <w:tcBorders>
              <w:top w:val="single" w:color="auto" w:sz="4" w:space="0"/>
              <w:left w:val="single" w:color="auto" w:sz="4" w:space="0"/>
              <w:bottom w:val="single" w:color="auto" w:sz="4" w:space="0"/>
              <w:right w:val="single" w:color="auto" w:sz="4" w:space="0"/>
            </w:tcBorders>
            <w:vAlign w:val="center"/>
          </w:tcPr>
          <w:p w14:paraId="0C18D2EE">
            <w:pPr>
              <w:spacing w:before="0"/>
              <w:rPr>
                <w:rFonts w:eastAsia="PMingLiU" w:cs="Arial"/>
                <w:b/>
                <w:bCs/>
                <w:sz w:val="24"/>
                <w:lang w:val="en-US" w:eastAsia="zh-CN"/>
              </w:rPr>
            </w:pPr>
          </w:p>
        </w:tc>
      </w:tr>
      <w:tr w14:paraId="3B67B706">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r>
              <w:t>{% for item in scope2_3_items %}</w:t>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{{i</w:t>
            </w:r>
            <w:bookmarkStart w:id="146" w:name="_GoBack"/>
            <w:bookmarkEnd w:id="146"/>
            <w:r>
              <w:t>tem.name}}</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{{item.emission}}</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{{item.note}}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endfor %}</w:t>
            </w:r>
          </w:p>
        </w:tc>
        <w:tc>
          <w:tcPr>
            <w:tcW w:w="1872" w:type="pct"/>
            <w:tcBorders>
              <w:top w:val="nil"/>
              <w:left w:val="nil"/>
              <w:bottom w:val="nil"/>
              <w:right w:val="single" w:color="auto" w:sz="4" w:space="0"/>
            </w:tcBorders>
            <w:shd w:val="clear" w:color="auto" w:fill="auto"/>
            <w:noWrap/>
            <w:vAlign w:val="center"/>
          </w:tcPr>
          <w:p w14:paraId="39D02E8B">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3E98BA08">
            <w:pPr>
              <w:spacing w:before="0"/>
            </w:pPr>
          </w:p>
        </w:tc>
      </w:tr>
    </w:tbl>
    <w:p w14:paraId="7A6F923B">
      <w:pPr>
        <w:pStyle w:val="49"/>
        <w:spacing w:before="0" w:line="360" w:lineRule="auto"/>
        <w:ind w:left="567"/>
        <w:rPr>
          <w:rFonts w:eastAsia="宋体" w:cs="Arial"/>
          <w:iCs/>
          <w:sz w:val="24"/>
          <w:lang w:eastAsia="zh-CN"/>
        </w:rPr>
      </w:pPr>
    </w:p>
    <w:p w14:paraId="3A0AE884">
      <w:pPr>
        <w:pStyle w:val="71"/>
        <w:numPr>
          <w:ilvl w:val="1"/>
          <w:numId w:val="8"/>
        </w:numPr>
        <w:spacing w:line="360" w:lineRule="auto"/>
      </w:pPr>
      <w:bookmarkStart w:id="41" w:name="_Toc198906581"/>
      <w:bookmarkStart w:id="42" w:name="_Toc202805975"/>
      <w:r>
        <w:t>生物排放</w:t>
      </w:r>
      <w:bookmarkEnd w:id="41"/>
      <w:bookmarkEnd w:id="42"/>
    </w:p>
    <w:p w14:paraId="4F86E585">
      <w:pPr>
        <w:pStyle w:val="49"/>
        <w:spacing w:before="0" w:line="360" w:lineRule="auto"/>
        <w:ind w:left="567"/>
        <w:rPr>
          <w:rFonts w:eastAsia="宋体" w:cs="Arial"/>
          <w:iCs/>
          <w:sz w:val="24"/>
          <w:lang w:eastAsia="zh-CN"/>
        </w:rPr>
      </w:pPr>
      <w:r>
        <w:rPr>
          <w:rFonts w:eastAsia="宋体" w:cs="Arial"/>
          <w:iCs/>
          <w:sz w:val="24"/>
          <w:lang w:eastAsia="zh-CN"/>
        </w:rPr>
        <w:t>本公司无生物排放。</w:t>
      </w:r>
    </w:p>
    <w:p w14:paraId="052009CB">
      <w:pPr>
        <w:pStyle w:val="49"/>
        <w:spacing w:before="0" w:line="360" w:lineRule="auto"/>
        <w:ind w:left="567"/>
        <w:rPr>
          <w:rFonts w:eastAsia="宋体" w:cs="Arial"/>
          <w:iCs/>
          <w:sz w:val="24"/>
          <w:lang w:eastAsia="zh-CN"/>
        </w:rPr>
      </w:pPr>
    </w:p>
    <w:p w14:paraId="3924687E">
      <w:pPr>
        <w:pStyle w:val="71"/>
        <w:numPr>
          <w:ilvl w:val="1"/>
          <w:numId w:val="8"/>
        </w:numPr>
        <w:spacing w:line="360" w:lineRule="auto"/>
      </w:pPr>
      <w:bookmarkStart w:id="43" w:name="_Toc202805976"/>
      <w:bookmarkStart w:id="44" w:name="_Toc198906582"/>
      <w:r>
        <w:t>直接GHG移除</w:t>
      </w:r>
      <w:bookmarkEnd w:id="43"/>
      <w:bookmarkEnd w:id="44"/>
    </w:p>
    <w:p w14:paraId="44C98902">
      <w:pPr>
        <w:pStyle w:val="49"/>
        <w:spacing w:before="0" w:line="360" w:lineRule="auto"/>
        <w:ind w:left="567"/>
        <w:rPr>
          <w:rFonts w:eastAsia="宋体" w:cs="Arial"/>
          <w:iCs/>
          <w:sz w:val="24"/>
          <w:lang w:eastAsia="zh-CN"/>
        </w:rPr>
      </w:pPr>
      <w:r>
        <w:rPr>
          <w:rFonts w:eastAsia="宋体" w:cs="Arial"/>
          <w:iCs/>
          <w:sz w:val="24"/>
          <w:lang w:eastAsia="zh-CN"/>
        </w:rPr>
        <w:t>本公司无直接GHG移除。</w:t>
      </w:r>
    </w:p>
    <w:p w14:paraId="0299E666">
      <w:pPr>
        <w:spacing w:before="0" w:line="360" w:lineRule="auto"/>
        <w:rPr>
          <w:rFonts w:eastAsia="宋体" w:cs="Arial"/>
          <w:iCs/>
          <w:sz w:val="24"/>
          <w:lang w:eastAsia="zh-CN"/>
        </w:rPr>
      </w:pPr>
    </w:p>
    <w:p w14:paraId="65289445">
      <w:pPr>
        <w:pStyle w:val="71"/>
        <w:numPr>
          <w:ilvl w:val="1"/>
          <w:numId w:val="8"/>
        </w:numPr>
        <w:spacing w:line="360" w:lineRule="auto"/>
      </w:pPr>
      <w:bookmarkStart w:id="45" w:name="_Toc198906583"/>
      <w:bookmarkStart w:id="46" w:name="_Toc202805977"/>
      <w:r>
        <w:t>GHG储存</w:t>
      </w:r>
      <w:bookmarkEnd w:id="45"/>
      <w:bookmarkEnd w:id="46"/>
    </w:p>
    <w:p w14:paraId="60CD0444">
      <w:pPr>
        <w:pStyle w:val="49"/>
        <w:spacing w:before="0" w:line="360" w:lineRule="auto"/>
        <w:ind w:left="567"/>
        <w:rPr>
          <w:rFonts w:eastAsia="宋体" w:cs="Arial"/>
          <w:iCs/>
          <w:sz w:val="24"/>
          <w:lang w:eastAsia="zh-CN"/>
        </w:rPr>
      </w:pPr>
      <w:r>
        <w:rPr>
          <w:rFonts w:eastAsia="宋体" w:cs="Arial"/>
          <w:iCs/>
          <w:sz w:val="24"/>
          <w:lang w:eastAsia="zh-CN"/>
        </w:rPr>
        <w:t>本公司无GHG库。</w:t>
      </w:r>
    </w:p>
    <w:p w14:paraId="34299672">
      <w:pPr>
        <w:pStyle w:val="49"/>
        <w:spacing w:before="0" w:line="360" w:lineRule="auto"/>
        <w:ind w:left="567"/>
        <w:rPr>
          <w:rFonts w:eastAsia="宋体" w:cs="Arial"/>
          <w:iCs/>
          <w:sz w:val="24"/>
          <w:lang w:eastAsia="zh-CN"/>
        </w:rPr>
      </w:pPr>
    </w:p>
    <w:p w14:paraId="3A7D62EA">
      <w:pPr>
        <w:pStyle w:val="71"/>
        <w:numPr>
          <w:ilvl w:val="0"/>
          <w:numId w:val="8"/>
        </w:numPr>
        <w:spacing w:line="360" w:lineRule="auto"/>
        <w:rPr>
          <w:b/>
          <w:iCs/>
          <w:sz w:val="28"/>
          <w:szCs w:val="28"/>
        </w:rPr>
      </w:pPr>
      <w:bookmarkStart w:id="47" w:name="_Toc198906584"/>
      <w:bookmarkStart w:id="48" w:name="_Toc202805978"/>
      <w:r>
        <w:rPr>
          <w:b/>
          <w:iCs/>
          <w:sz w:val="28"/>
          <w:szCs w:val="28"/>
        </w:rPr>
        <w:t>温室气体盘查清册与量化说明</w:t>
      </w:r>
      <w:bookmarkEnd w:id="47"/>
      <w:bookmarkEnd w:id="48"/>
    </w:p>
    <w:p w14:paraId="77487A21">
      <w:pPr>
        <w:pStyle w:val="71"/>
        <w:numPr>
          <w:ilvl w:val="1"/>
          <w:numId w:val="8"/>
        </w:numPr>
        <w:spacing w:line="360" w:lineRule="auto"/>
      </w:pPr>
      <w:bookmarkStart w:id="49" w:name="_Toc6523320"/>
      <w:bookmarkEnd w:id="49"/>
      <w:bookmarkStart w:id="50" w:name="_Toc6523823"/>
      <w:bookmarkEnd w:id="50"/>
      <w:bookmarkStart w:id="51" w:name="_Toc6523477"/>
      <w:bookmarkEnd w:id="51"/>
      <w:bookmarkStart w:id="52" w:name="_Toc175660674"/>
      <w:bookmarkStart w:id="53" w:name="_Toc198906585"/>
      <w:bookmarkStart w:id="54" w:name="_Toc202805979"/>
      <w:r>
        <w:rPr>
          <w:rFonts w:hint="eastAsia"/>
        </w:rPr>
        <w:t>温室气体盘查清册</w:t>
      </w:r>
      <w:bookmarkEnd w:id="52"/>
      <w:bookmarkEnd w:id="53"/>
      <w:bookmarkEnd w:id="54"/>
    </w:p>
    <w:p w14:paraId="32823D00">
      <w:pPr>
        <w:pStyle w:val="71"/>
        <w:numPr>
          <w:ilvl w:val="2"/>
          <w:numId w:val="11"/>
        </w:numPr>
        <w:spacing w:line="360" w:lineRule="auto"/>
      </w:pPr>
      <w:bookmarkStart w:id="55" w:name="_Toc198906586"/>
      <w:bookmarkStart w:id="56" w:name="_Toc202805980"/>
      <w:bookmarkStart w:id="57" w:name="_Toc175660675"/>
      <w:r>
        <w:rPr>
          <w:rFonts w:hint="eastAsia"/>
        </w:rPr>
        <w:t>范围一直接排放源清册</w:t>
      </w:r>
      <w:bookmarkEnd w:id="55"/>
      <w:bookmarkEnd w:id="56"/>
      <w:bookmarkEnd w:id="57"/>
    </w:p>
    <w:tbl>
      <w:tblPr>
        <w:tblStyle w:val="23"/>
        <w:tblW w:w="5000" w:type="pct"/>
        <w:tblInd w:w="0" w:type="dxa"/>
        <w:tblLayout w:type="autofit"/>
        <w:tblCellMar>
          <w:top w:w="0" w:type="dxa"/>
          <w:left w:w="108" w:type="dxa"/>
          <w:bottom w:w="0" w:type="dxa"/>
          <w:right w:w="108" w:type="dxa"/>
        </w:tblCellMar>
      </w:tblPr>
      <w:tblGrid>
        <w:gridCol w:w="1166"/>
        <w:gridCol w:w="1386"/>
        <w:gridCol w:w="1508"/>
        <w:gridCol w:w="1061"/>
        <w:gridCol w:w="683"/>
        <w:gridCol w:w="683"/>
        <w:gridCol w:w="684"/>
        <w:gridCol w:w="684"/>
        <w:gridCol w:w="687"/>
        <w:gridCol w:w="746"/>
      </w:tblGrid>
      <w:tr w14:paraId="661015AD">
        <w:tblPrEx>
          <w:tblCellMar>
            <w:top w:w="0" w:type="dxa"/>
            <w:left w:w="108" w:type="dxa"/>
            <w:bottom w:w="0" w:type="dxa"/>
            <w:right w:w="108" w:type="dxa"/>
          </w:tblCellMar>
        </w:tblPrEx>
        <w:trPr>
          <w:trHeight w:val="503" w:hRule="atLeast"/>
        </w:trPr>
        <w:tc>
          <w:tcPr>
            <w:tcW w:w="571"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0088AB0">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1" w:type="pct"/>
            <w:tcBorders>
              <w:top w:val="single" w:color="FFFFFF" w:sz="4" w:space="0"/>
              <w:left w:val="nil"/>
              <w:bottom w:val="single" w:color="000000" w:sz="4" w:space="0"/>
              <w:right w:val="single" w:color="FF6600" w:sz="4" w:space="0"/>
            </w:tcBorders>
            <w:shd w:val="clear" w:color="000000" w:fill="FF6600"/>
            <w:noWrap/>
            <w:vAlign w:val="center"/>
          </w:tcPr>
          <w:p w14:paraId="32BD393C">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20498E9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600" w:type="pct"/>
            <w:tcBorders>
              <w:top w:val="single" w:color="FFFFFF" w:sz="4" w:space="0"/>
              <w:left w:val="nil"/>
              <w:bottom w:val="single" w:color="000000" w:sz="4" w:space="0"/>
              <w:right w:val="single" w:color="FF6600" w:sz="4" w:space="0"/>
            </w:tcBorders>
            <w:shd w:val="clear" w:color="000000" w:fill="FF6600"/>
            <w:noWrap/>
            <w:vAlign w:val="center"/>
          </w:tcPr>
          <w:p w14:paraId="40EFD78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C2C110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5195780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6E2B945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18E7A77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0A10B82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3E7693C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4C9CCA1E">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000000" w:sz="4" w:space="0"/>
              <w:right w:val="single" w:color="FFCC99" w:sz="4" w:space="0"/>
            </w:tcBorders>
            <w:shd w:val="clear" w:color="000000" w:fill="FFCC99"/>
            <w:noWrap/>
            <w:vAlign w:val="center"/>
          </w:tcPr>
          <w:p w14:paraId="121C8CA1">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范围一</w:t>
            </w:r>
            <w:r>
              <w:rPr>
                <w:rFonts w:eastAsia="宋体" w:cs="Arial"/>
                <w:b/>
                <w:bCs/>
                <w:color w:val="000000"/>
                <w:sz w:val="13"/>
                <w:szCs w:val="13"/>
                <w:lang w:val="en-US" w:eastAsia="zh-CN"/>
              </w:rPr>
              <w:t xml:space="preserve"> </w:t>
            </w:r>
            <w:r>
              <w:rPr>
                <w:rFonts w:hint="eastAsia" w:ascii="宋体" w:hAnsi="宋体" w:eastAsia="宋体" w:cs="宋体"/>
                <w:b/>
                <w:bCs/>
                <w:color w:val="000000"/>
                <w:sz w:val="13"/>
                <w:szCs w:val="13"/>
                <w:lang w:val="en-US" w:eastAsia="zh-CN"/>
              </w:rPr>
              <w:t>直接排放</w:t>
            </w:r>
          </w:p>
        </w:tc>
        <w:tc>
          <w:tcPr>
            <w:tcW w:w="571" w:type="pct"/>
            <w:tcBorders>
              <w:top w:val="nil"/>
              <w:left w:val="nil"/>
              <w:bottom w:val="single" w:color="000000" w:sz="4" w:space="0"/>
              <w:right w:val="single" w:color="FFCC99" w:sz="4" w:space="0"/>
            </w:tcBorders>
            <w:shd w:val="clear" w:color="000000" w:fill="FFCC99"/>
            <w:noWrap/>
            <w:vAlign w:val="center"/>
          </w:tcPr>
          <w:p w14:paraId="6C4BBCD9">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841" w:type="pct"/>
            <w:tcBorders>
              <w:top w:val="nil"/>
              <w:left w:val="nil"/>
              <w:bottom w:val="single" w:color="000000" w:sz="4" w:space="0"/>
              <w:right w:val="single" w:color="FFCC99" w:sz="4" w:space="0"/>
            </w:tcBorders>
            <w:shd w:val="clear" w:color="000000" w:fill="FFCC99"/>
            <w:noWrap/>
            <w:vAlign w:val="center"/>
          </w:tcPr>
          <w:p w14:paraId="3098D22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7206908.77 </w:t>
            </w:r>
          </w:p>
        </w:tc>
        <w:tc>
          <w:tcPr>
            <w:tcW w:w="600" w:type="pct"/>
            <w:tcBorders>
              <w:top w:val="nil"/>
              <w:left w:val="nil"/>
              <w:bottom w:val="single" w:color="000000" w:sz="4" w:space="0"/>
              <w:right w:val="single" w:color="FFCC99" w:sz="4" w:space="0"/>
            </w:tcBorders>
            <w:shd w:val="clear" w:color="000000" w:fill="FFCC99"/>
            <w:noWrap/>
            <w:vAlign w:val="center"/>
          </w:tcPr>
          <w:p w14:paraId="71C3362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7204174.44 </w:t>
            </w:r>
          </w:p>
        </w:tc>
        <w:tc>
          <w:tcPr>
            <w:tcW w:w="397" w:type="pct"/>
            <w:tcBorders>
              <w:top w:val="nil"/>
              <w:left w:val="nil"/>
              <w:bottom w:val="single" w:color="000000" w:sz="4" w:space="0"/>
              <w:right w:val="single" w:color="FFCC99" w:sz="4" w:space="0"/>
            </w:tcBorders>
            <w:shd w:val="clear" w:color="000000" w:fill="FFCC99"/>
            <w:noWrap/>
            <w:vAlign w:val="center"/>
          </w:tcPr>
          <w:p w14:paraId="6901460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167.29 </w:t>
            </w:r>
          </w:p>
        </w:tc>
        <w:tc>
          <w:tcPr>
            <w:tcW w:w="397" w:type="pct"/>
            <w:tcBorders>
              <w:top w:val="nil"/>
              <w:left w:val="nil"/>
              <w:bottom w:val="single" w:color="000000" w:sz="4" w:space="0"/>
              <w:right w:val="single" w:color="FFCC99" w:sz="4" w:space="0"/>
            </w:tcBorders>
            <w:shd w:val="clear" w:color="000000" w:fill="FFCC99"/>
            <w:noWrap/>
            <w:vAlign w:val="center"/>
          </w:tcPr>
          <w:p w14:paraId="70E8DFB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68.45 </w:t>
            </w:r>
          </w:p>
        </w:tc>
        <w:tc>
          <w:tcPr>
            <w:tcW w:w="397" w:type="pct"/>
            <w:tcBorders>
              <w:top w:val="nil"/>
              <w:left w:val="nil"/>
              <w:bottom w:val="single" w:color="000000" w:sz="4" w:space="0"/>
              <w:right w:val="single" w:color="FFCC99" w:sz="4" w:space="0"/>
            </w:tcBorders>
            <w:shd w:val="clear" w:color="000000" w:fill="FFCC99"/>
            <w:noWrap/>
            <w:vAlign w:val="center"/>
          </w:tcPr>
          <w:p w14:paraId="30DC94B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39.44 </w:t>
            </w:r>
          </w:p>
        </w:tc>
        <w:tc>
          <w:tcPr>
            <w:tcW w:w="397" w:type="pct"/>
            <w:tcBorders>
              <w:top w:val="nil"/>
              <w:left w:val="nil"/>
              <w:bottom w:val="single" w:color="000000" w:sz="4" w:space="0"/>
              <w:right w:val="single" w:color="FFCC99" w:sz="4" w:space="0"/>
            </w:tcBorders>
            <w:shd w:val="clear" w:color="000000" w:fill="FFCC99"/>
            <w:noWrap/>
            <w:vAlign w:val="center"/>
          </w:tcPr>
          <w:p w14:paraId="1942849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nil"/>
              <w:left w:val="nil"/>
              <w:bottom w:val="single" w:color="000000" w:sz="4" w:space="0"/>
              <w:right w:val="single" w:color="FFCC99" w:sz="4" w:space="0"/>
            </w:tcBorders>
            <w:shd w:val="clear" w:color="000000" w:fill="FFCC99"/>
            <w:noWrap/>
            <w:vAlign w:val="center"/>
          </w:tcPr>
          <w:p w14:paraId="27E5EA6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2459.16 </w:t>
            </w:r>
          </w:p>
        </w:tc>
        <w:tc>
          <w:tcPr>
            <w:tcW w:w="435" w:type="pct"/>
            <w:tcBorders>
              <w:top w:val="nil"/>
              <w:left w:val="nil"/>
              <w:bottom w:val="single" w:color="000000" w:sz="4" w:space="0"/>
              <w:right w:val="single" w:color="FFCC99" w:sz="4" w:space="0"/>
            </w:tcBorders>
            <w:shd w:val="clear" w:color="000000" w:fill="FFCC99"/>
            <w:noWrap/>
            <w:vAlign w:val="center"/>
          </w:tcPr>
          <w:p w14:paraId="3A5E3ED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7FC74CCA">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92D050"/>
            <w:noWrap/>
            <w:vAlign w:val="center"/>
          </w:tcPr>
          <w:p w14:paraId="3602B3D8">
            <w:pPr>
              <w:spacing w:before="0"/>
              <w:rPr>
                <w:rFonts w:eastAsia="PMingLiU" w:cs="Arial"/>
                <w:color w:val="000000"/>
                <w:sz w:val="13"/>
                <w:szCs w:val="13"/>
                <w:lang w:val="en-US" w:eastAsia="zh-CN"/>
              </w:rPr>
            </w:pPr>
            <w:r>
              <w:rPr>
                <w:rFonts w:eastAsia="PMingLiU" w:cs="Arial"/>
                <w:color w:val="000000"/>
                <w:sz w:val="13"/>
                <w:szCs w:val="13"/>
                <w:lang w:val="en-US" w:eastAsia="zh-CN"/>
              </w:rPr>
              <w:t>1.1</w:t>
            </w:r>
          </w:p>
        </w:tc>
        <w:tc>
          <w:tcPr>
            <w:tcW w:w="571" w:type="pct"/>
            <w:tcBorders>
              <w:top w:val="nil"/>
              <w:left w:val="nil"/>
              <w:bottom w:val="single" w:color="FFFFFF" w:sz="4" w:space="0"/>
              <w:right w:val="single" w:color="FFFFFF" w:sz="4" w:space="0"/>
            </w:tcBorders>
            <w:shd w:val="clear" w:color="000000" w:fill="92D050"/>
            <w:noWrap/>
            <w:vAlign w:val="center"/>
          </w:tcPr>
          <w:p w14:paraId="20BA423B">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固定源燃烧直接排放</w:t>
            </w:r>
          </w:p>
        </w:tc>
        <w:tc>
          <w:tcPr>
            <w:tcW w:w="841" w:type="pct"/>
            <w:tcBorders>
              <w:top w:val="single" w:color="FFFFFF" w:sz="4" w:space="0"/>
              <w:left w:val="nil"/>
              <w:bottom w:val="single" w:color="FFFFFF" w:sz="4" w:space="0"/>
              <w:right w:val="single" w:color="FFFFFF" w:sz="4" w:space="0"/>
            </w:tcBorders>
            <w:shd w:val="clear" w:color="000000" w:fill="92D050"/>
            <w:noWrap/>
            <w:vAlign w:val="center"/>
          </w:tcPr>
          <w:p w14:paraId="248BA65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7055493.79 </w:t>
            </w:r>
          </w:p>
        </w:tc>
        <w:tc>
          <w:tcPr>
            <w:tcW w:w="600" w:type="pct"/>
            <w:tcBorders>
              <w:top w:val="nil"/>
              <w:left w:val="nil"/>
              <w:bottom w:val="single" w:color="FFFFFF" w:sz="4" w:space="0"/>
              <w:right w:val="single" w:color="FFFFFF" w:sz="4" w:space="0"/>
            </w:tcBorders>
            <w:shd w:val="clear" w:color="000000" w:fill="92D050"/>
            <w:noWrap/>
            <w:vAlign w:val="center"/>
          </w:tcPr>
          <w:p w14:paraId="1C78B6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7055493.79 </w:t>
            </w:r>
          </w:p>
        </w:tc>
        <w:tc>
          <w:tcPr>
            <w:tcW w:w="397" w:type="pct"/>
            <w:tcBorders>
              <w:top w:val="nil"/>
              <w:left w:val="nil"/>
              <w:bottom w:val="single" w:color="FFFFFF" w:sz="4" w:space="0"/>
              <w:right w:val="single" w:color="FFFFFF" w:sz="4" w:space="0"/>
            </w:tcBorders>
            <w:shd w:val="clear" w:color="000000" w:fill="92D050"/>
            <w:noWrap/>
            <w:vAlign w:val="center"/>
          </w:tcPr>
          <w:p w14:paraId="5E0368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43BB969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0E8CC6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49A7AC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40A417E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92D050"/>
            <w:noWrap/>
            <w:vAlign w:val="center"/>
          </w:tcPr>
          <w:p w14:paraId="72353F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41BB05B">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1BD9CE8E">
            <w:pPr>
              <w:spacing w:before="0"/>
              <w:rPr>
                <w:rFonts w:eastAsia="PMingLiU" w:cs="Arial"/>
                <w:color w:val="000000"/>
                <w:sz w:val="13"/>
                <w:szCs w:val="13"/>
                <w:lang w:val="en-US" w:eastAsia="zh-CN"/>
              </w:rPr>
            </w:pPr>
            <w:r>
              <w:rPr>
                <w:rFonts w:eastAsia="PMingLiU" w:cs="Arial"/>
                <w:color w:val="000000"/>
                <w:sz w:val="13"/>
                <w:szCs w:val="13"/>
                <w:lang w:val="en-US" w:eastAsia="zh-CN"/>
              </w:rPr>
              <w:t>1.1.1</w:t>
            </w:r>
          </w:p>
        </w:tc>
        <w:tc>
          <w:tcPr>
            <w:tcW w:w="571" w:type="pct"/>
            <w:tcBorders>
              <w:top w:val="nil"/>
              <w:left w:val="nil"/>
              <w:bottom w:val="single" w:color="FFFFFF" w:sz="4" w:space="0"/>
              <w:right w:val="single" w:color="FFFFFF" w:sz="4" w:space="0"/>
            </w:tcBorders>
            <w:shd w:val="clear" w:color="000000" w:fill="FFFF00"/>
            <w:vAlign w:val="center"/>
          </w:tcPr>
          <w:p w14:paraId="0DD5EA1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天然气燃烧</w:t>
            </w:r>
          </w:p>
        </w:tc>
        <w:tc>
          <w:tcPr>
            <w:tcW w:w="841" w:type="pct"/>
            <w:tcBorders>
              <w:top w:val="nil"/>
              <w:left w:val="nil"/>
              <w:bottom w:val="single" w:color="FFFFFF" w:sz="4" w:space="0"/>
              <w:right w:val="single" w:color="FFFFFF" w:sz="4" w:space="0"/>
            </w:tcBorders>
            <w:shd w:val="clear" w:color="000000" w:fill="A6A6A6"/>
            <w:noWrap/>
            <w:vAlign w:val="center"/>
          </w:tcPr>
          <w:p w14:paraId="628239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38894.28 </w:t>
            </w:r>
          </w:p>
        </w:tc>
        <w:tc>
          <w:tcPr>
            <w:tcW w:w="600" w:type="pct"/>
            <w:tcBorders>
              <w:top w:val="nil"/>
              <w:left w:val="nil"/>
              <w:bottom w:val="single" w:color="FFFFFF" w:sz="4" w:space="0"/>
              <w:right w:val="single" w:color="FFFFFF" w:sz="4" w:space="0"/>
            </w:tcBorders>
            <w:shd w:val="clear" w:color="000000" w:fill="A6A6A6"/>
            <w:noWrap/>
            <w:vAlign w:val="center"/>
          </w:tcPr>
          <w:p w14:paraId="38DCA9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38894.28 </w:t>
            </w:r>
          </w:p>
        </w:tc>
        <w:tc>
          <w:tcPr>
            <w:tcW w:w="397" w:type="pct"/>
            <w:tcBorders>
              <w:top w:val="nil"/>
              <w:left w:val="nil"/>
              <w:bottom w:val="single" w:color="FFFFFF" w:sz="4" w:space="0"/>
              <w:right w:val="single" w:color="FFFFFF" w:sz="4" w:space="0"/>
            </w:tcBorders>
            <w:shd w:val="clear" w:color="000000" w:fill="A6A6A6"/>
            <w:noWrap/>
            <w:vAlign w:val="center"/>
          </w:tcPr>
          <w:p w14:paraId="046F74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2DA6A0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0218B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1F426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E71E00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1AC8F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ACB414F">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eastAsia="PMingLiU" w:cs="Arial"/>
                <w:color w:val="000000"/>
                <w:sz w:val="13"/>
                <w:szCs w:val="13"/>
                <w:lang w:val="en-US" w:eastAsia="zh-CN"/>
              </w:rPr>
            </w:pPr>
            <w:r>
              <w:rPr>
                <w:rFonts w:eastAsia="PMingLiU" w:cs="Arial"/>
                <w:color w:val="000000"/>
                <w:sz w:val="13"/>
                <w:szCs w:val="13"/>
                <w:lang w:val="en-US" w:eastAsia="zh-CN"/>
              </w:rPr>
              <w:t>1.1.2</w:t>
            </w:r>
          </w:p>
        </w:tc>
        <w:tc>
          <w:tcPr>
            <w:tcW w:w="571"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液化石油气燃烧</w:t>
            </w:r>
          </w:p>
        </w:tc>
        <w:tc>
          <w:tcPr>
            <w:tcW w:w="841" w:type="pct"/>
            <w:tcBorders>
              <w:top w:val="nil"/>
              <w:left w:val="nil"/>
              <w:bottom w:val="single" w:color="FFFFFF" w:sz="4" w:space="0"/>
              <w:right w:val="single" w:color="FFFFFF" w:sz="4" w:space="0"/>
            </w:tcBorders>
            <w:shd w:val="clear" w:color="000000" w:fill="A6A6A6"/>
            <w:noWrap/>
            <w:vAlign w:val="center"/>
          </w:tcPr>
          <w:p w14:paraId="4A1811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3.02 </w:t>
            </w:r>
          </w:p>
        </w:tc>
        <w:tc>
          <w:tcPr>
            <w:tcW w:w="600" w:type="pct"/>
            <w:tcBorders>
              <w:top w:val="nil"/>
              <w:left w:val="nil"/>
              <w:bottom w:val="single" w:color="FFFFFF" w:sz="4" w:space="0"/>
              <w:right w:val="single" w:color="FFFFFF" w:sz="4" w:space="0"/>
            </w:tcBorders>
            <w:shd w:val="clear" w:color="000000" w:fill="A6A6A6"/>
            <w:noWrap/>
            <w:vAlign w:val="center"/>
          </w:tcPr>
          <w:p w14:paraId="1856E3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3.02 </w:t>
            </w:r>
          </w:p>
        </w:tc>
        <w:tc>
          <w:tcPr>
            <w:tcW w:w="397" w:type="pct"/>
            <w:tcBorders>
              <w:top w:val="nil"/>
              <w:left w:val="nil"/>
              <w:bottom w:val="single" w:color="FFFFFF" w:sz="4" w:space="0"/>
              <w:right w:val="single" w:color="FFFFFF" w:sz="4" w:space="0"/>
            </w:tcBorders>
            <w:shd w:val="clear" w:color="000000" w:fill="A6A6A6"/>
            <w:noWrap/>
            <w:vAlign w:val="center"/>
          </w:tcPr>
          <w:p w14:paraId="585FB9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B6686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755A2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B4BD0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67E2D3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19922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A88E6EA">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29561FE">
            <w:pPr>
              <w:spacing w:before="0"/>
              <w:rPr>
                <w:rFonts w:eastAsia="PMingLiU" w:cs="Arial"/>
                <w:color w:val="000000"/>
                <w:sz w:val="13"/>
                <w:szCs w:val="13"/>
                <w:lang w:val="en-US" w:eastAsia="zh-CN"/>
              </w:rPr>
            </w:pPr>
            <w:r>
              <w:rPr>
                <w:rFonts w:eastAsia="PMingLiU" w:cs="Arial"/>
                <w:color w:val="000000"/>
                <w:sz w:val="13"/>
                <w:szCs w:val="13"/>
                <w:lang w:val="en-US" w:eastAsia="zh-CN"/>
              </w:rPr>
              <w:t>1.1.3</w:t>
            </w:r>
          </w:p>
        </w:tc>
        <w:tc>
          <w:tcPr>
            <w:tcW w:w="571" w:type="pct"/>
            <w:tcBorders>
              <w:top w:val="nil"/>
              <w:left w:val="nil"/>
              <w:bottom w:val="single" w:color="FFFFFF" w:sz="4" w:space="0"/>
              <w:right w:val="single" w:color="FFFFFF" w:sz="4" w:space="0"/>
            </w:tcBorders>
            <w:shd w:val="clear" w:color="000000" w:fill="FFFF00"/>
            <w:vAlign w:val="center"/>
          </w:tcPr>
          <w:p w14:paraId="67DD357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烟煤燃烧</w:t>
            </w:r>
          </w:p>
        </w:tc>
        <w:tc>
          <w:tcPr>
            <w:tcW w:w="841" w:type="pct"/>
            <w:tcBorders>
              <w:top w:val="nil"/>
              <w:left w:val="nil"/>
              <w:bottom w:val="single" w:color="FFFFFF" w:sz="4" w:space="0"/>
              <w:right w:val="single" w:color="FFFFFF" w:sz="4" w:space="0"/>
            </w:tcBorders>
            <w:shd w:val="clear" w:color="000000" w:fill="A6A6A6"/>
            <w:noWrap/>
            <w:vAlign w:val="center"/>
          </w:tcPr>
          <w:p w14:paraId="2C5A3C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891114.95 </w:t>
            </w:r>
          </w:p>
        </w:tc>
        <w:tc>
          <w:tcPr>
            <w:tcW w:w="600" w:type="pct"/>
            <w:tcBorders>
              <w:top w:val="nil"/>
              <w:left w:val="nil"/>
              <w:bottom w:val="single" w:color="FFFFFF" w:sz="4" w:space="0"/>
              <w:right w:val="single" w:color="FFFFFF" w:sz="4" w:space="0"/>
            </w:tcBorders>
            <w:shd w:val="clear" w:color="000000" w:fill="A6A6A6"/>
            <w:noWrap/>
            <w:vAlign w:val="center"/>
          </w:tcPr>
          <w:p w14:paraId="1CCDF68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891114.95 </w:t>
            </w:r>
          </w:p>
        </w:tc>
        <w:tc>
          <w:tcPr>
            <w:tcW w:w="397" w:type="pct"/>
            <w:tcBorders>
              <w:top w:val="nil"/>
              <w:left w:val="nil"/>
              <w:bottom w:val="single" w:color="FFFFFF" w:sz="4" w:space="0"/>
              <w:right w:val="single" w:color="FFFFFF" w:sz="4" w:space="0"/>
            </w:tcBorders>
            <w:shd w:val="clear" w:color="000000" w:fill="A6A6A6"/>
            <w:noWrap/>
            <w:vAlign w:val="center"/>
          </w:tcPr>
          <w:p w14:paraId="247737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CABBF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3DB7C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63ACAA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87CC7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5F1DB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474940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10F6A62">
            <w:pPr>
              <w:spacing w:before="0"/>
              <w:rPr>
                <w:rFonts w:eastAsia="PMingLiU" w:cs="Arial"/>
                <w:color w:val="000000"/>
                <w:sz w:val="13"/>
                <w:szCs w:val="13"/>
                <w:lang w:val="en-US" w:eastAsia="zh-CN"/>
              </w:rPr>
            </w:pPr>
            <w:r>
              <w:rPr>
                <w:rFonts w:eastAsia="PMingLiU" w:cs="Arial"/>
                <w:color w:val="000000"/>
                <w:sz w:val="13"/>
                <w:szCs w:val="13"/>
                <w:lang w:val="en-US" w:eastAsia="zh-CN"/>
              </w:rPr>
              <w:t>1.1.4</w:t>
            </w:r>
          </w:p>
        </w:tc>
        <w:tc>
          <w:tcPr>
            <w:tcW w:w="571" w:type="pct"/>
            <w:tcBorders>
              <w:top w:val="nil"/>
              <w:left w:val="nil"/>
              <w:bottom w:val="single" w:color="FFFFFF" w:sz="4" w:space="0"/>
              <w:right w:val="single" w:color="FFFFFF" w:sz="4" w:space="0"/>
            </w:tcBorders>
            <w:shd w:val="clear" w:color="000000" w:fill="FFFF00"/>
            <w:vAlign w:val="center"/>
          </w:tcPr>
          <w:p w14:paraId="2771277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无烟煤燃烧</w:t>
            </w:r>
          </w:p>
        </w:tc>
        <w:tc>
          <w:tcPr>
            <w:tcW w:w="841" w:type="pct"/>
            <w:tcBorders>
              <w:top w:val="nil"/>
              <w:left w:val="nil"/>
              <w:bottom w:val="single" w:color="FFFFFF" w:sz="4" w:space="0"/>
              <w:right w:val="single" w:color="FFFFFF" w:sz="4" w:space="0"/>
            </w:tcBorders>
            <w:shd w:val="clear" w:color="000000" w:fill="A6A6A6"/>
            <w:noWrap/>
            <w:vAlign w:val="center"/>
          </w:tcPr>
          <w:p w14:paraId="3B03CF5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644002.10 </w:t>
            </w:r>
          </w:p>
        </w:tc>
        <w:tc>
          <w:tcPr>
            <w:tcW w:w="600" w:type="pct"/>
            <w:tcBorders>
              <w:top w:val="nil"/>
              <w:left w:val="nil"/>
              <w:bottom w:val="single" w:color="FFFFFF" w:sz="4" w:space="0"/>
              <w:right w:val="single" w:color="FFFFFF" w:sz="4" w:space="0"/>
            </w:tcBorders>
            <w:shd w:val="clear" w:color="000000" w:fill="A6A6A6"/>
            <w:noWrap/>
            <w:vAlign w:val="center"/>
          </w:tcPr>
          <w:p w14:paraId="1C36A8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644002.10 </w:t>
            </w:r>
          </w:p>
        </w:tc>
        <w:tc>
          <w:tcPr>
            <w:tcW w:w="397" w:type="pct"/>
            <w:tcBorders>
              <w:top w:val="nil"/>
              <w:left w:val="nil"/>
              <w:bottom w:val="single" w:color="FFFFFF" w:sz="4" w:space="0"/>
              <w:right w:val="single" w:color="FFFFFF" w:sz="4" w:space="0"/>
            </w:tcBorders>
            <w:shd w:val="clear" w:color="000000" w:fill="A6A6A6"/>
            <w:noWrap/>
            <w:vAlign w:val="center"/>
          </w:tcPr>
          <w:p w14:paraId="77F2E8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CD3C0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29E47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D318F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16B07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21757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7E8E61D">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75F8A62">
            <w:pPr>
              <w:spacing w:before="0"/>
              <w:rPr>
                <w:rFonts w:eastAsia="PMingLiU" w:cs="Arial"/>
                <w:color w:val="000000"/>
                <w:sz w:val="13"/>
                <w:szCs w:val="13"/>
                <w:lang w:val="en-US" w:eastAsia="zh-CN"/>
              </w:rPr>
            </w:pPr>
            <w:r>
              <w:rPr>
                <w:rFonts w:eastAsia="PMingLiU" w:cs="Arial"/>
                <w:color w:val="000000"/>
                <w:sz w:val="13"/>
                <w:szCs w:val="13"/>
                <w:lang w:val="en-US" w:eastAsia="zh-CN"/>
              </w:rPr>
              <w:t>1.1.5</w:t>
            </w:r>
          </w:p>
        </w:tc>
        <w:tc>
          <w:tcPr>
            <w:tcW w:w="571" w:type="pct"/>
            <w:tcBorders>
              <w:top w:val="nil"/>
              <w:left w:val="nil"/>
              <w:bottom w:val="single" w:color="FFFFFF" w:sz="4" w:space="0"/>
              <w:right w:val="single" w:color="FFFFFF" w:sz="4" w:space="0"/>
            </w:tcBorders>
            <w:shd w:val="clear" w:color="000000" w:fill="FFFF00"/>
            <w:vAlign w:val="center"/>
          </w:tcPr>
          <w:p w14:paraId="274CDA7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洗精煤燃烧</w:t>
            </w:r>
          </w:p>
        </w:tc>
        <w:tc>
          <w:tcPr>
            <w:tcW w:w="841" w:type="pct"/>
            <w:tcBorders>
              <w:top w:val="nil"/>
              <w:left w:val="nil"/>
              <w:bottom w:val="single" w:color="FFFFFF" w:sz="4" w:space="0"/>
              <w:right w:val="single" w:color="FFFFFF" w:sz="4" w:space="0"/>
            </w:tcBorders>
            <w:shd w:val="clear" w:color="000000" w:fill="A6A6A6"/>
            <w:noWrap/>
            <w:vAlign w:val="center"/>
          </w:tcPr>
          <w:p w14:paraId="4A670E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4682259.59 </w:t>
            </w:r>
          </w:p>
        </w:tc>
        <w:tc>
          <w:tcPr>
            <w:tcW w:w="600" w:type="pct"/>
            <w:tcBorders>
              <w:top w:val="nil"/>
              <w:left w:val="nil"/>
              <w:bottom w:val="single" w:color="FFFFFF" w:sz="4" w:space="0"/>
              <w:right w:val="single" w:color="FFFFFF" w:sz="4" w:space="0"/>
            </w:tcBorders>
            <w:shd w:val="clear" w:color="000000" w:fill="A6A6A6"/>
            <w:noWrap/>
            <w:vAlign w:val="center"/>
          </w:tcPr>
          <w:p w14:paraId="6EA738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4682259.59 </w:t>
            </w:r>
          </w:p>
        </w:tc>
        <w:tc>
          <w:tcPr>
            <w:tcW w:w="397" w:type="pct"/>
            <w:tcBorders>
              <w:top w:val="nil"/>
              <w:left w:val="nil"/>
              <w:bottom w:val="single" w:color="FFFFFF" w:sz="4" w:space="0"/>
              <w:right w:val="single" w:color="FFFFFF" w:sz="4" w:space="0"/>
            </w:tcBorders>
            <w:shd w:val="clear" w:color="000000" w:fill="A6A6A6"/>
            <w:noWrap/>
            <w:vAlign w:val="center"/>
          </w:tcPr>
          <w:p w14:paraId="203B06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36360F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68B81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0E4A4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E7760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4C72B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AB09E7B">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1CD0C3AC">
            <w:pPr>
              <w:spacing w:before="0"/>
              <w:rPr>
                <w:rFonts w:eastAsia="PMingLiU" w:cs="Arial"/>
                <w:color w:val="000000"/>
                <w:sz w:val="13"/>
                <w:szCs w:val="13"/>
                <w:lang w:val="en-US" w:eastAsia="zh-CN"/>
              </w:rPr>
            </w:pPr>
            <w:r>
              <w:rPr>
                <w:rFonts w:eastAsia="PMingLiU" w:cs="Arial"/>
                <w:color w:val="000000"/>
                <w:sz w:val="13"/>
                <w:szCs w:val="13"/>
                <w:lang w:val="en-US" w:eastAsia="zh-CN"/>
              </w:rPr>
              <w:t>1.1.6</w:t>
            </w:r>
          </w:p>
        </w:tc>
        <w:tc>
          <w:tcPr>
            <w:tcW w:w="571" w:type="pct"/>
            <w:tcBorders>
              <w:top w:val="nil"/>
              <w:left w:val="nil"/>
              <w:bottom w:val="single" w:color="FFFFFF" w:sz="4" w:space="0"/>
              <w:right w:val="single" w:color="FFFFFF" w:sz="4" w:space="0"/>
            </w:tcBorders>
            <w:shd w:val="clear" w:color="000000" w:fill="FFFF00"/>
            <w:vAlign w:val="center"/>
          </w:tcPr>
          <w:p w14:paraId="0FEF6ED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焦炭燃烧</w:t>
            </w:r>
          </w:p>
        </w:tc>
        <w:tc>
          <w:tcPr>
            <w:tcW w:w="841" w:type="pct"/>
            <w:tcBorders>
              <w:top w:val="nil"/>
              <w:left w:val="nil"/>
              <w:bottom w:val="single" w:color="FFFFFF" w:sz="4" w:space="0"/>
              <w:right w:val="single" w:color="FFFFFF" w:sz="4" w:space="0"/>
            </w:tcBorders>
            <w:shd w:val="clear" w:color="000000" w:fill="A6A6A6"/>
            <w:noWrap/>
            <w:vAlign w:val="center"/>
          </w:tcPr>
          <w:p w14:paraId="6F7CAB6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437167.64 </w:t>
            </w:r>
          </w:p>
        </w:tc>
        <w:tc>
          <w:tcPr>
            <w:tcW w:w="600" w:type="pct"/>
            <w:tcBorders>
              <w:top w:val="nil"/>
              <w:left w:val="nil"/>
              <w:bottom w:val="single" w:color="FFFFFF" w:sz="4" w:space="0"/>
              <w:right w:val="single" w:color="FFFFFF" w:sz="4" w:space="0"/>
            </w:tcBorders>
            <w:shd w:val="clear" w:color="000000" w:fill="A6A6A6"/>
            <w:noWrap/>
            <w:vAlign w:val="center"/>
          </w:tcPr>
          <w:p w14:paraId="1CC9C6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437167.64 </w:t>
            </w:r>
          </w:p>
        </w:tc>
        <w:tc>
          <w:tcPr>
            <w:tcW w:w="397" w:type="pct"/>
            <w:tcBorders>
              <w:top w:val="nil"/>
              <w:left w:val="nil"/>
              <w:bottom w:val="single" w:color="FFFFFF" w:sz="4" w:space="0"/>
              <w:right w:val="single" w:color="FFFFFF" w:sz="4" w:space="0"/>
            </w:tcBorders>
            <w:shd w:val="clear" w:color="000000" w:fill="A6A6A6"/>
            <w:noWrap/>
            <w:vAlign w:val="center"/>
          </w:tcPr>
          <w:p w14:paraId="03CD01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AB80D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1F4D8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91F4D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0FC3F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482C68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8C6AB34">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14BCBB30">
            <w:pPr>
              <w:spacing w:before="0"/>
              <w:rPr>
                <w:rFonts w:eastAsia="PMingLiU" w:cs="Arial"/>
                <w:color w:val="000000"/>
                <w:sz w:val="13"/>
                <w:szCs w:val="13"/>
                <w:lang w:val="en-US" w:eastAsia="zh-CN"/>
              </w:rPr>
            </w:pPr>
            <w:r>
              <w:rPr>
                <w:rFonts w:eastAsia="PMingLiU" w:cs="Arial"/>
                <w:color w:val="000000"/>
                <w:sz w:val="13"/>
                <w:szCs w:val="13"/>
                <w:lang w:val="en-US" w:eastAsia="zh-CN"/>
              </w:rPr>
              <w:t>1.1.7</w:t>
            </w:r>
          </w:p>
        </w:tc>
        <w:tc>
          <w:tcPr>
            <w:tcW w:w="571" w:type="pct"/>
            <w:tcBorders>
              <w:top w:val="nil"/>
              <w:left w:val="nil"/>
              <w:bottom w:val="single" w:color="FFFFFF" w:sz="4" w:space="0"/>
              <w:right w:val="single" w:color="FFFFFF" w:sz="4" w:space="0"/>
            </w:tcBorders>
            <w:shd w:val="clear" w:color="000000" w:fill="FFFF00"/>
            <w:vAlign w:val="center"/>
          </w:tcPr>
          <w:p w14:paraId="2765E67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焦屑燃烧</w:t>
            </w:r>
          </w:p>
        </w:tc>
        <w:tc>
          <w:tcPr>
            <w:tcW w:w="841" w:type="pct"/>
            <w:tcBorders>
              <w:top w:val="nil"/>
              <w:left w:val="nil"/>
              <w:bottom w:val="single" w:color="FFFFFF" w:sz="4" w:space="0"/>
              <w:right w:val="single" w:color="FFFFFF" w:sz="4" w:space="0"/>
            </w:tcBorders>
            <w:shd w:val="clear" w:color="000000" w:fill="A6A6A6"/>
            <w:noWrap/>
            <w:vAlign w:val="center"/>
          </w:tcPr>
          <w:p w14:paraId="0B48699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362438.62 </w:t>
            </w:r>
          </w:p>
        </w:tc>
        <w:tc>
          <w:tcPr>
            <w:tcW w:w="600" w:type="pct"/>
            <w:tcBorders>
              <w:top w:val="nil"/>
              <w:left w:val="nil"/>
              <w:bottom w:val="single" w:color="FFFFFF" w:sz="4" w:space="0"/>
              <w:right w:val="single" w:color="FFFFFF" w:sz="4" w:space="0"/>
            </w:tcBorders>
            <w:shd w:val="clear" w:color="000000" w:fill="A6A6A6"/>
            <w:noWrap/>
            <w:vAlign w:val="center"/>
          </w:tcPr>
          <w:p w14:paraId="740846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362438.62 </w:t>
            </w:r>
          </w:p>
        </w:tc>
        <w:tc>
          <w:tcPr>
            <w:tcW w:w="397" w:type="pct"/>
            <w:tcBorders>
              <w:top w:val="nil"/>
              <w:left w:val="nil"/>
              <w:bottom w:val="single" w:color="FFFFFF" w:sz="4" w:space="0"/>
              <w:right w:val="single" w:color="FFFFFF" w:sz="4" w:space="0"/>
            </w:tcBorders>
            <w:shd w:val="clear" w:color="000000" w:fill="A6A6A6"/>
            <w:noWrap/>
            <w:vAlign w:val="center"/>
          </w:tcPr>
          <w:p w14:paraId="7C84E1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0CA1A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45DCD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DA1E04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625B4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F8768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DB7238F">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8A2D03F">
            <w:pPr>
              <w:spacing w:before="0"/>
              <w:rPr>
                <w:rFonts w:eastAsia="PMingLiU" w:cs="Arial"/>
                <w:color w:val="000000"/>
                <w:sz w:val="13"/>
                <w:szCs w:val="13"/>
                <w:lang w:val="en-US" w:eastAsia="zh-CN"/>
              </w:rPr>
            </w:pPr>
            <w:r>
              <w:rPr>
                <w:rFonts w:eastAsia="PMingLiU" w:cs="Arial"/>
                <w:color w:val="000000"/>
                <w:sz w:val="13"/>
                <w:szCs w:val="13"/>
                <w:lang w:val="en-US" w:eastAsia="zh-CN"/>
              </w:rPr>
              <w:t>1.1.8</w:t>
            </w:r>
          </w:p>
        </w:tc>
        <w:tc>
          <w:tcPr>
            <w:tcW w:w="571" w:type="pct"/>
            <w:tcBorders>
              <w:top w:val="nil"/>
              <w:left w:val="nil"/>
              <w:bottom w:val="single" w:color="FFFFFF" w:sz="4" w:space="0"/>
              <w:right w:val="single" w:color="FFFFFF" w:sz="4" w:space="0"/>
            </w:tcBorders>
            <w:shd w:val="clear" w:color="000000" w:fill="FFFF00"/>
            <w:vAlign w:val="center"/>
          </w:tcPr>
          <w:p w14:paraId="691BB90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焦炉煤气燃烧</w:t>
            </w:r>
          </w:p>
        </w:tc>
        <w:tc>
          <w:tcPr>
            <w:tcW w:w="841" w:type="pct"/>
            <w:tcBorders>
              <w:top w:val="nil"/>
              <w:left w:val="nil"/>
              <w:bottom w:val="single" w:color="FFFFFF" w:sz="4" w:space="0"/>
              <w:right w:val="single" w:color="FFFFFF" w:sz="4" w:space="0"/>
            </w:tcBorders>
            <w:shd w:val="clear" w:color="000000" w:fill="A6A6A6"/>
            <w:noWrap/>
            <w:vAlign w:val="center"/>
          </w:tcPr>
          <w:p w14:paraId="67955D70">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(386.41)</w:t>
            </w:r>
          </w:p>
        </w:tc>
        <w:tc>
          <w:tcPr>
            <w:tcW w:w="600" w:type="pct"/>
            <w:tcBorders>
              <w:top w:val="nil"/>
              <w:left w:val="nil"/>
              <w:bottom w:val="single" w:color="FFFFFF" w:sz="4" w:space="0"/>
              <w:right w:val="single" w:color="FFFFFF" w:sz="4" w:space="0"/>
            </w:tcBorders>
            <w:shd w:val="clear" w:color="000000" w:fill="A6A6A6"/>
            <w:noWrap/>
            <w:vAlign w:val="center"/>
          </w:tcPr>
          <w:p w14:paraId="682E781D">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(386.41)</w:t>
            </w:r>
          </w:p>
        </w:tc>
        <w:tc>
          <w:tcPr>
            <w:tcW w:w="397" w:type="pct"/>
            <w:tcBorders>
              <w:top w:val="nil"/>
              <w:left w:val="nil"/>
              <w:bottom w:val="single" w:color="FFFFFF" w:sz="4" w:space="0"/>
              <w:right w:val="single" w:color="FFFFFF" w:sz="4" w:space="0"/>
            </w:tcBorders>
            <w:shd w:val="clear" w:color="000000" w:fill="A6A6A6"/>
            <w:noWrap/>
            <w:vAlign w:val="center"/>
          </w:tcPr>
          <w:p w14:paraId="59C2D5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29822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1706F4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16ABEE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72A8D4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467A526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02BE01C">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92D050"/>
            <w:noWrap/>
            <w:vAlign w:val="center"/>
          </w:tcPr>
          <w:p w14:paraId="55DC1A5C">
            <w:pPr>
              <w:spacing w:before="0"/>
              <w:rPr>
                <w:rFonts w:eastAsia="PMingLiU" w:cs="Arial"/>
                <w:color w:val="000000"/>
                <w:sz w:val="13"/>
                <w:szCs w:val="13"/>
                <w:lang w:val="en-US" w:eastAsia="zh-CN"/>
              </w:rPr>
            </w:pPr>
            <w:r>
              <w:rPr>
                <w:rFonts w:eastAsia="PMingLiU" w:cs="Arial"/>
                <w:color w:val="000000"/>
                <w:sz w:val="13"/>
                <w:szCs w:val="13"/>
                <w:lang w:val="en-US" w:eastAsia="zh-CN"/>
              </w:rPr>
              <w:t>1.2</w:t>
            </w:r>
          </w:p>
        </w:tc>
        <w:tc>
          <w:tcPr>
            <w:tcW w:w="571" w:type="pct"/>
            <w:tcBorders>
              <w:top w:val="nil"/>
              <w:left w:val="nil"/>
              <w:bottom w:val="single" w:color="FFFFFF" w:sz="4" w:space="0"/>
              <w:right w:val="single" w:color="FFFFFF" w:sz="4" w:space="0"/>
            </w:tcBorders>
            <w:shd w:val="clear" w:color="000000" w:fill="92D050"/>
            <w:noWrap/>
            <w:vAlign w:val="center"/>
          </w:tcPr>
          <w:p w14:paraId="77EC2D7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移动源燃烧直接排放</w:t>
            </w:r>
          </w:p>
        </w:tc>
        <w:tc>
          <w:tcPr>
            <w:tcW w:w="841" w:type="pct"/>
            <w:tcBorders>
              <w:top w:val="nil"/>
              <w:left w:val="nil"/>
              <w:bottom w:val="single" w:color="FFFFFF" w:sz="4" w:space="0"/>
              <w:right w:val="single" w:color="FFFFFF" w:sz="4" w:space="0"/>
            </w:tcBorders>
            <w:shd w:val="clear" w:color="000000" w:fill="92D050"/>
            <w:noWrap/>
            <w:vAlign w:val="center"/>
          </w:tcPr>
          <w:p w14:paraId="3A98F3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4665.53 </w:t>
            </w:r>
          </w:p>
        </w:tc>
        <w:tc>
          <w:tcPr>
            <w:tcW w:w="600" w:type="pct"/>
            <w:tcBorders>
              <w:top w:val="nil"/>
              <w:left w:val="nil"/>
              <w:bottom w:val="single" w:color="FFFFFF" w:sz="4" w:space="0"/>
              <w:right w:val="single" w:color="FFFFFF" w:sz="4" w:space="0"/>
            </w:tcBorders>
            <w:shd w:val="clear" w:color="000000" w:fill="92D050"/>
            <w:noWrap/>
            <w:vAlign w:val="center"/>
          </w:tcPr>
          <w:p w14:paraId="18B850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4589.08 </w:t>
            </w:r>
          </w:p>
        </w:tc>
        <w:tc>
          <w:tcPr>
            <w:tcW w:w="397" w:type="pct"/>
            <w:tcBorders>
              <w:top w:val="nil"/>
              <w:left w:val="nil"/>
              <w:bottom w:val="single" w:color="FFFFFF" w:sz="4" w:space="0"/>
              <w:right w:val="single" w:color="FFFFFF" w:sz="4" w:space="0"/>
            </w:tcBorders>
            <w:shd w:val="clear" w:color="000000" w:fill="92D050"/>
            <w:noWrap/>
            <w:vAlign w:val="center"/>
          </w:tcPr>
          <w:p w14:paraId="71EB0F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8.00 </w:t>
            </w:r>
          </w:p>
        </w:tc>
        <w:tc>
          <w:tcPr>
            <w:tcW w:w="397" w:type="pct"/>
            <w:tcBorders>
              <w:top w:val="nil"/>
              <w:left w:val="nil"/>
              <w:bottom w:val="single" w:color="FFFFFF" w:sz="4" w:space="0"/>
              <w:right w:val="single" w:color="FFFFFF" w:sz="4" w:space="0"/>
            </w:tcBorders>
            <w:shd w:val="clear" w:color="000000" w:fill="92D050"/>
            <w:noWrap/>
            <w:vAlign w:val="center"/>
          </w:tcPr>
          <w:p w14:paraId="61B5C5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68.45 </w:t>
            </w:r>
          </w:p>
        </w:tc>
        <w:tc>
          <w:tcPr>
            <w:tcW w:w="397" w:type="pct"/>
            <w:tcBorders>
              <w:top w:val="nil"/>
              <w:left w:val="nil"/>
              <w:bottom w:val="single" w:color="FFFFFF" w:sz="4" w:space="0"/>
              <w:right w:val="single" w:color="FFFFFF" w:sz="4" w:space="0"/>
            </w:tcBorders>
            <w:shd w:val="clear" w:color="000000" w:fill="92D050"/>
            <w:noWrap/>
            <w:vAlign w:val="center"/>
          </w:tcPr>
          <w:p w14:paraId="1565931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74C8B4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52D173D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92D050"/>
            <w:noWrap/>
            <w:vAlign w:val="center"/>
          </w:tcPr>
          <w:p w14:paraId="4856AC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56D34DF">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E417BE5">
            <w:pPr>
              <w:spacing w:before="0"/>
              <w:rPr>
                <w:rFonts w:eastAsia="PMingLiU" w:cs="Arial"/>
                <w:color w:val="000000"/>
                <w:sz w:val="13"/>
                <w:szCs w:val="13"/>
                <w:lang w:val="en-US" w:eastAsia="zh-CN"/>
              </w:rPr>
            </w:pPr>
            <w:r>
              <w:rPr>
                <w:rFonts w:eastAsia="PMingLiU" w:cs="Arial"/>
                <w:color w:val="000000"/>
                <w:sz w:val="13"/>
                <w:szCs w:val="13"/>
                <w:lang w:val="en-US" w:eastAsia="zh-CN"/>
              </w:rPr>
              <w:t>1.2.1</w:t>
            </w:r>
          </w:p>
        </w:tc>
        <w:tc>
          <w:tcPr>
            <w:tcW w:w="571" w:type="pct"/>
            <w:tcBorders>
              <w:top w:val="nil"/>
              <w:left w:val="nil"/>
              <w:bottom w:val="single" w:color="FFFFFF" w:sz="4" w:space="0"/>
              <w:right w:val="single" w:color="FFFFFF" w:sz="4" w:space="0"/>
            </w:tcBorders>
            <w:shd w:val="clear" w:color="000000" w:fill="FFFF00"/>
            <w:vAlign w:val="center"/>
          </w:tcPr>
          <w:p w14:paraId="613AE558">
            <w:pPr>
              <w:spacing w:before="0"/>
              <w:rPr>
                <w:rFonts w:eastAsia="PMingLiU" w:cs="Arial"/>
                <w:color w:val="000000"/>
                <w:sz w:val="13"/>
                <w:szCs w:val="13"/>
                <w:lang w:val="en-US" w:eastAsia="zh-CN"/>
              </w:rPr>
            </w:pPr>
            <w:r>
              <w:rPr>
                <w:rFonts w:eastAsia="PMingLiU" w:cs="Arial"/>
                <w:color w:val="000000"/>
                <w:sz w:val="13"/>
                <w:szCs w:val="13"/>
                <w:lang w:val="en-US" w:eastAsia="zh-CN"/>
              </w:rPr>
              <w:t>0#柴油燃烧</w:t>
            </w:r>
          </w:p>
        </w:tc>
        <w:tc>
          <w:tcPr>
            <w:tcW w:w="841" w:type="pct"/>
            <w:tcBorders>
              <w:top w:val="nil"/>
              <w:left w:val="nil"/>
              <w:bottom w:val="single" w:color="FFFFFF" w:sz="4" w:space="0"/>
              <w:right w:val="single" w:color="FFFFFF" w:sz="4" w:space="0"/>
            </w:tcBorders>
            <w:shd w:val="clear" w:color="000000" w:fill="A6A6A6"/>
            <w:noWrap/>
            <w:vAlign w:val="center"/>
          </w:tcPr>
          <w:p w14:paraId="2B7D433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4512.82 </w:t>
            </w:r>
          </w:p>
        </w:tc>
        <w:tc>
          <w:tcPr>
            <w:tcW w:w="600" w:type="pct"/>
            <w:tcBorders>
              <w:top w:val="nil"/>
              <w:left w:val="nil"/>
              <w:bottom w:val="single" w:color="FFFFFF" w:sz="4" w:space="0"/>
              <w:right w:val="single" w:color="FFFFFF" w:sz="4" w:space="0"/>
            </w:tcBorders>
            <w:shd w:val="clear" w:color="000000" w:fill="A6A6A6"/>
            <w:noWrap/>
            <w:vAlign w:val="center"/>
          </w:tcPr>
          <w:p w14:paraId="7F87DA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4442.46 </w:t>
            </w:r>
          </w:p>
        </w:tc>
        <w:tc>
          <w:tcPr>
            <w:tcW w:w="397" w:type="pct"/>
            <w:tcBorders>
              <w:top w:val="nil"/>
              <w:left w:val="nil"/>
              <w:bottom w:val="single" w:color="FFFFFF" w:sz="4" w:space="0"/>
              <w:right w:val="single" w:color="FFFFFF" w:sz="4" w:space="0"/>
            </w:tcBorders>
            <w:shd w:val="clear" w:color="000000" w:fill="A6A6A6"/>
            <w:noWrap/>
            <w:vAlign w:val="center"/>
          </w:tcPr>
          <w:p w14:paraId="19D1E0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6.52 </w:t>
            </w:r>
          </w:p>
        </w:tc>
        <w:tc>
          <w:tcPr>
            <w:tcW w:w="397" w:type="pct"/>
            <w:tcBorders>
              <w:top w:val="nil"/>
              <w:left w:val="nil"/>
              <w:bottom w:val="single" w:color="FFFFFF" w:sz="4" w:space="0"/>
              <w:right w:val="single" w:color="FFFFFF" w:sz="4" w:space="0"/>
            </w:tcBorders>
            <w:shd w:val="clear" w:color="000000" w:fill="A6A6A6"/>
            <w:noWrap/>
            <w:vAlign w:val="center"/>
          </w:tcPr>
          <w:p w14:paraId="239130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63.83 </w:t>
            </w:r>
          </w:p>
        </w:tc>
        <w:tc>
          <w:tcPr>
            <w:tcW w:w="397" w:type="pct"/>
            <w:tcBorders>
              <w:top w:val="nil"/>
              <w:left w:val="nil"/>
              <w:bottom w:val="single" w:color="FFFFFF" w:sz="4" w:space="0"/>
              <w:right w:val="single" w:color="FFFFFF" w:sz="4" w:space="0"/>
            </w:tcBorders>
            <w:shd w:val="clear" w:color="000000" w:fill="A6A6A6"/>
            <w:noWrap/>
            <w:vAlign w:val="center"/>
          </w:tcPr>
          <w:p w14:paraId="13FBB3E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A311A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8C157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C5860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B285D37">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29922927">
            <w:pPr>
              <w:spacing w:before="0"/>
              <w:rPr>
                <w:rFonts w:eastAsia="PMingLiU" w:cs="Arial"/>
                <w:color w:val="000000"/>
                <w:sz w:val="13"/>
                <w:szCs w:val="13"/>
                <w:lang w:val="en-US" w:eastAsia="zh-CN"/>
              </w:rPr>
            </w:pPr>
            <w:r>
              <w:rPr>
                <w:rFonts w:eastAsia="PMingLiU" w:cs="Arial"/>
                <w:color w:val="000000"/>
                <w:sz w:val="13"/>
                <w:szCs w:val="13"/>
                <w:lang w:val="en-US" w:eastAsia="zh-CN"/>
              </w:rPr>
              <w:t>1.2.2</w:t>
            </w:r>
          </w:p>
        </w:tc>
        <w:tc>
          <w:tcPr>
            <w:tcW w:w="571" w:type="pct"/>
            <w:tcBorders>
              <w:top w:val="nil"/>
              <w:left w:val="nil"/>
              <w:bottom w:val="single" w:color="FFFFFF" w:sz="4" w:space="0"/>
              <w:right w:val="single" w:color="FFFFFF" w:sz="4" w:space="0"/>
            </w:tcBorders>
            <w:shd w:val="clear" w:color="000000" w:fill="FFFF00"/>
            <w:vAlign w:val="center"/>
          </w:tcPr>
          <w:p w14:paraId="67418459">
            <w:pPr>
              <w:spacing w:before="0"/>
              <w:rPr>
                <w:rFonts w:eastAsia="PMingLiU" w:cs="Arial"/>
                <w:color w:val="000000"/>
                <w:sz w:val="13"/>
                <w:szCs w:val="13"/>
                <w:lang w:val="en-US" w:eastAsia="zh-CN"/>
              </w:rPr>
            </w:pPr>
            <w:r>
              <w:rPr>
                <w:rFonts w:eastAsia="PMingLiU" w:cs="Arial"/>
                <w:color w:val="000000"/>
                <w:sz w:val="13"/>
                <w:szCs w:val="13"/>
                <w:lang w:val="en-US" w:eastAsia="zh-CN"/>
              </w:rPr>
              <w:t>92#汽油燃烧</w:t>
            </w:r>
          </w:p>
        </w:tc>
        <w:tc>
          <w:tcPr>
            <w:tcW w:w="841" w:type="pct"/>
            <w:tcBorders>
              <w:top w:val="nil"/>
              <w:left w:val="nil"/>
              <w:bottom w:val="single" w:color="FFFFFF" w:sz="4" w:space="0"/>
              <w:right w:val="single" w:color="FFFFFF" w:sz="4" w:space="0"/>
            </w:tcBorders>
            <w:shd w:val="clear" w:color="000000" w:fill="A6A6A6"/>
            <w:noWrap/>
            <w:vAlign w:val="center"/>
          </w:tcPr>
          <w:p w14:paraId="577F39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152.71 </w:t>
            </w:r>
          </w:p>
        </w:tc>
        <w:tc>
          <w:tcPr>
            <w:tcW w:w="600" w:type="pct"/>
            <w:tcBorders>
              <w:top w:val="nil"/>
              <w:left w:val="nil"/>
              <w:bottom w:val="single" w:color="FFFFFF" w:sz="4" w:space="0"/>
              <w:right w:val="single" w:color="FFFFFF" w:sz="4" w:space="0"/>
            </w:tcBorders>
            <w:shd w:val="clear" w:color="000000" w:fill="A6A6A6"/>
            <w:noWrap/>
            <w:vAlign w:val="center"/>
          </w:tcPr>
          <w:p w14:paraId="46D198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146.62 </w:t>
            </w:r>
          </w:p>
        </w:tc>
        <w:tc>
          <w:tcPr>
            <w:tcW w:w="397" w:type="pct"/>
            <w:tcBorders>
              <w:top w:val="nil"/>
              <w:left w:val="nil"/>
              <w:bottom w:val="single" w:color="FFFFFF" w:sz="4" w:space="0"/>
              <w:right w:val="single" w:color="FFFFFF" w:sz="4" w:space="0"/>
            </w:tcBorders>
            <w:shd w:val="clear" w:color="000000" w:fill="A6A6A6"/>
            <w:noWrap/>
            <w:vAlign w:val="center"/>
          </w:tcPr>
          <w:p w14:paraId="71DABC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1.48 </w:t>
            </w:r>
          </w:p>
        </w:tc>
        <w:tc>
          <w:tcPr>
            <w:tcW w:w="397" w:type="pct"/>
            <w:tcBorders>
              <w:top w:val="nil"/>
              <w:left w:val="nil"/>
              <w:bottom w:val="single" w:color="FFFFFF" w:sz="4" w:space="0"/>
              <w:right w:val="single" w:color="FFFFFF" w:sz="4" w:space="0"/>
            </w:tcBorders>
            <w:shd w:val="clear" w:color="000000" w:fill="A6A6A6"/>
            <w:noWrap/>
            <w:vAlign w:val="center"/>
          </w:tcPr>
          <w:p w14:paraId="6F70EA7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4.62 </w:t>
            </w:r>
          </w:p>
        </w:tc>
        <w:tc>
          <w:tcPr>
            <w:tcW w:w="397" w:type="pct"/>
            <w:tcBorders>
              <w:top w:val="nil"/>
              <w:left w:val="nil"/>
              <w:bottom w:val="single" w:color="FFFFFF" w:sz="4" w:space="0"/>
              <w:right w:val="single" w:color="FFFFFF" w:sz="4" w:space="0"/>
            </w:tcBorders>
            <w:shd w:val="clear" w:color="000000" w:fill="A6A6A6"/>
            <w:noWrap/>
            <w:vAlign w:val="center"/>
          </w:tcPr>
          <w:p w14:paraId="59DF264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0CD40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D3BB05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5E9F35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E869FF8">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92D050"/>
            <w:noWrap/>
            <w:vAlign w:val="center"/>
          </w:tcPr>
          <w:p w14:paraId="068CEB50">
            <w:pPr>
              <w:spacing w:before="0"/>
              <w:rPr>
                <w:rFonts w:eastAsia="PMingLiU" w:cs="Arial"/>
                <w:color w:val="000000"/>
                <w:sz w:val="13"/>
                <w:szCs w:val="13"/>
                <w:lang w:val="en-US" w:eastAsia="zh-CN"/>
              </w:rPr>
            </w:pPr>
            <w:r>
              <w:rPr>
                <w:rFonts w:eastAsia="PMingLiU" w:cs="Arial"/>
                <w:color w:val="000000"/>
                <w:sz w:val="13"/>
                <w:szCs w:val="13"/>
                <w:lang w:val="en-US" w:eastAsia="zh-CN"/>
              </w:rPr>
              <w:t>1.3</w:t>
            </w:r>
          </w:p>
        </w:tc>
        <w:tc>
          <w:tcPr>
            <w:tcW w:w="571" w:type="pct"/>
            <w:tcBorders>
              <w:top w:val="nil"/>
              <w:left w:val="nil"/>
              <w:bottom w:val="single" w:color="FFFFFF" w:sz="4" w:space="0"/>
              <w:right w:val="single" w:color="FFFFFF" w:sz="4" w:space="0"/>
            </w:tcBorders>
            <w:shd w:val="clear" w:color="000000" w:fill="92D050"/>
            <w:noWrap/>
            <w:vAlign w:val="center"/>
          </w:tcPr>
          <w:p w14:paraId="672C17E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逸散源直接排放</w:t>
            </w:r>
          </w:p>
        </w:tc>
        <w:tc>
          <w:tcPr>
            <w:tcW w:w="841" w:type="pct"/>
            <w:tcBorders>
              <w:top w:val="nil"/>
              <w:left w:val="nil"/>
              <w:bottom w:val="single" w:color="FFFFFF" w:sz="4" w:space="0"/>
              <w:right w:val="single" w:color="FFFFFF" w:sz="4" w:space="0"/>
            </w:tcBorders>
            <w:shd w:val="clear" w:color="000000" w:fill="92D050"/>
            <w:noWrap/>
            <w:vAlign w:val="center"/>
          </w:tcPr>
          <w:p w14:paraId="219EE45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2658.55 </w:t>
            </w:r>
          </w:p>
        </w:tc>
        <w:tc>
          <w:tcPr>
            <w:tcW w:w="600" w:type="pct"/>
            <w:tcBorders>
              <w:top w:val="nil"/>
              <w:left w:val="nil"/>
              <w:bottom w:val="single" w:color="FFFFFF" w:sz="4" w:space="0"/>
              <w:right w:val="single" w:color="FFFFFF" w:sz="4" w:space="0"/>
            </w:tcBorders>
            <w:shd w:val="clear" w:color="000000" w:fill="92D050"/>
            <w:noWrap/>
            <w:vAlign w:val="center"/>
          </w:tcPr>
          <w:p w14:paraId="67A9F5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0.66 </w:t>
            </w:r>
          </w:p>
        </w:tc>
        <w:tc>
          <w:tcPr>
            <w:tcW w:w="397" w:type="pct"/>
            <w:tcBorders>
              <w:top w:val="nil"/>
              <w:left w:val="nil"/>
              <w:bottom w:val="single" w:color="FFFFFF" w:sz="4" w:space="0"/>
              <w:right w:val="single" w:color="FFFFFF" w:sz="4" w:space="0"/>
            </w:tcBorders>
            <w:shd w:val="clear" w:color="000000" w:fill="92D050"/>
            <w:noWrap/>
            <w:vAlign w:val="center"/>
          </w:tcPr>
          <w:p w14:paraId="7E4E7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159.29 </w:t>
            </w:r>
          </w:p>
        </w:tc>
        <w:tc>
          <w:tcPr>
            <w:tcW w:w="397" w:type="pct"/>
            <w:tcBorders>
              <w:top w:val="nil"/>
              <w:left w:val="nil"/>
              <w:bottom w:val="single" w:color="FFFFFF" w:sz="4" w:space="0"/>
              <w:right w:val="single" w:color="FFFFFF" w:sz="4" w:space="0"/>
            </w:tcBorders>
            <w:shd w:val="clear" w:color="000000" w:fill="92D050"/>
            <w:noWrap/>
            <w:vAlign w:val="center"/>
          </w:tcPr>
          <w:p w14:paraId="222BBD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0318F5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39.44 </w:t>
            </w:r>
          </w:p>
        </w:tc>
        <w:tc>
          <w:tcPr>
            <w:tcW w:w="397" w:type="pct"/>
            <w:tcBorders>
              <w:top w:val="nil"/>
              <w:left w:val="nil"/>
              <w:bottom w:val="single" w:color="FFFFFF" w:sz="4" w:space="0"/>
              <w:right w:val="single" w:color="FFFFFF" w:sz="4" w:space="0"/>
            </w:tcBorders>
            <w:shd w:val="clear" w:color="000000" w:fill="92D050"/>
            <w:noWrap/>
            <w:vAlign w:val="center"/>
          </w:tcPr>
          <w:p w14:paraId="6F899DE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0D7B1B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2459.16 </w:t>
            </w:r>
          </w:p>
        </w:tc>
        <w:tc>
          <w:tcPr>
            <w:tcW w:w="435" w:type="pct"/>
            <w:tcBorders>
              <w:top w:val="nil"/>
              <w:left w:val="nil"/>
              <w:bottom w:val="single" w:color="FFFFFF" w:sz="4" w:space="0"/>
              <w:right w:val="single" w:color="FFFFFF" w:sz="4" w:space="0"/>
            </w:tcBorders>
            <w:shd w:val="clear" w:color="000000" w:fill="92D050"/>
            <w:noWrap/>
            <w:vAlign w:val="center"/>
          </w:tcPr>
          <w:p w14:paraId="46C7EA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788BF2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DB3D878">
            <w:pPr>
              <w:spacing w:before="0"/>
              <w:rPr>
                <w:rFonts w:eastAsia="PMingLiU" w:cs="Arial"/>
                <w:color w:val="000000"/>
                <w:sz w:val="13"/>
                <w:szCs w:val="13"/>
                <w:lang w:val="en-US" w:eastAsia="zh-CN"/>
              </w:rPr>
            </w:pPr>
            <w:r>
              <w:rPr>
                <w:rFonts w:eastAsia="PMingLiU" w:cs="Arial"/>
                <w:color w:val="000000"/>
                <w:sz w:val="13"/>
                <w:szCs w:val="13"/>
                <w:lang w:val="en-US" w:eastAsia="zh-CN"/>
              </w:rPr>
              <w:t>1.3.1</w:t>
            </w:r>
          </w:p>
        </w:tc>
        <w:tc>
          <w:tcPr>
            <w:tcW w:w="571" w:type="pct"/>
            <w:tcBorders>
              <w:top w:val="nil"/>
              <w:left w:val="nil"/>
              <w:bottom w:val="single" w:color="FFFFFF" w:sz="4" w:space="0"/>
              <w:right w:val="single" w:color="FFFFFF" w:sz="4" w:space="0"/>
            </w:tcBorders>
            <w:shd w:val="clear" w:color="000000" w:fill="FFFF00"/>
            <w:vAlign w:val="center"/>
          </w:tcPr>
          <w:p w14:paraId="4784324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制冷剂逸散（R32）</w:t>
            </w:r>
          </w:p>
        </w:tc>
        <w:tc>
          <w:tcPr>
            <w:tcW w:w="841" w:type="pct"/>
            <w:tcBorders>
              <w:top w:val="nil"/>
              <w:left w:val="nil"/>
              <w:bottom w:val="single" w:color="FFFFFF" w:sz="4" w:space="0"/>
              <w:right w:val="single" w:color="FFFFFF" w:sz="4" w:space="0"/>
            </w:tcBorders>
            <w:shd w:val="clear" w:color="000000" w:fill="A6A6A6"/>
            <w:noWrap/>
            <w:vAlign w:val="center"/>
          </w:tcPr>
          <w:p w14:paraId="358ADB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39.44 </w:t>
            </w:r>
          </w:p>
        </w:tc>
        <w:tc>
          <w:tcPr>
            <w:tcW w:w="600" w:type="pct"/>
            <w:tcBorders>
              <w:top w:val="nil"/>
              <w:left w:val="nil"/>
              <w:bottom w:val="single" w:color="FFFFFF" w:sz="4" w:space="0"/>
              <w:right w:val="single" w:color="FFFFFF" w:sz="4" w:space="0"/>
            </w:tcBorders>
            <w:shd w:val="clear" w:color="000000" w:fill="A6A6A6"/>
            <w:noWrap/>
            <w:vAlign w:val="center"/>
          </w:tcPr>
          <w:p w14:paraId="2B1F8F9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4D50D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C6EA3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B8C8C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39.44 </w:t>
            </w:r>
          </w:p>
        </w:tc>
        <w:tc>
          <w:tcPr>
            <w:tcW w:w="397" w:type="pct"/>
            <w:tcBorders>
              <w:top w:val="nil"/>
              <w:left w:val="nil"/>
              <w:bottom w:val="single" w:color="FFFFFF" w:sz="4" w:space="0"/>
              <w:right w:val="single" w:color="FFFFFF" w:sz="4" w:space="0"/>
            </w:tcBorders>
            <w:shd w:val="clear" w:color="000000" w:fill="A6A6A6"/>
            <w:noWrap/>
            <w:vAlign w:val="center"/>
          </w:tcPr>
          <w:p w14:paraId="49FEF00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44BAC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61B7C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8BDCF17">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419D11E">
            <w:pPr>
              <w:spacing w:before="0"/>
              <w:rPr>
                <w:rFonts w:eastAsia="PMingLiU" w:cs="Arial"/>
                <w:color w:val="000000"/>
                <w:sz w:val="13"/>
                <w:szCs w:val="13"/>
                <w:lang w:val="en-US" w:eastAsia="zh-CN"/>
              </w:rPr>
            </w:pPr>
            <w:r>
              <w:rPr>
                <w:rFonts w:eastAsia="PMingLiU" w:cs="Arial"/>
                <w:color w:val="000000"/>
                <w:sz w:val="13"/>
                <w:szCs w:val="13"/>
                <w:lang w:val="en-US" w:eastAsia="zh-CN"/>
              </w:rPr>
              <w:t>1.3.2</w:t>
            </w:r>
          </w:p>
        </w:tc>
        <w:tc>
          <w:tcPr>
            <w:tcW w:w="571" w:type="pct"/>
            <w:tcBorders>
              <w:top w:val="nil"/>
              <w:left w:val="nil"/>
              <w:bottom w:val="single" w:color="FFFFFF" w:sz="4" w:space="0"/>
              <w:right w:val="single" w:color="FFFFFF" w:sz="4" w:space="0"/>
            </w:tcBorders>
            <w:shd w:val="clear" w:color="000000" w:fill="FFFF00"/>
            <w:vAlign w:val="center"/>
          </w:tcPr>
          <w:p w14:paraId="1D78749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CO2逸散</w:t>
            </w:r>
          </w:p>
        </w:tc>
        <w:tc>
          <w:tcPr>
            <w:tcW w:w="841" w:type="pct"/>
            <w:tcBorders>
              <w:top w:val="nil"/>
              <w:left w:val="nil"/>
              <w:bottom w:val="single" w:color="FFFFFF" w:sz="4" w:space="0"/>
              <w:right w:val="single" w:color="FFFFFF" w:sz="4" w:space="0"/>
            </w:tcBorders>
            <w:shd w:val="clear" w:color="000000" w:fill="A6A6A6"/>
            <w:noWrap/>
            <w:vAlign w:val="center"/>
          </w:tcPr>
          <w:p w14:paraId="311CC4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0.66 </w:t>
            </w:r>
          </w:p>
        </w:tc>
        <w:tc>
          <w:tcPr>
            <w:tcW w:w="600" w:type="pct"/>
            <w:tcBorders>
              <w:top w:val="nil"/>
              <w:left w:val="nil"/>
              <w:bottom w:val="single" w:color="FFFFFF" w:sz="4" w:space="0"/>
              <w:right w:val="single" w:color="FFFFFF" w:sz="4" w:space="0"/>
            </w:tcBorders>
            <w:shd w:val="clear" w:color="000000" w:fill="A6A6A6"/>
            <w:noWrap/>
            <w:vAlign w:val="center"/>
          </w:tcPr>
          <w:p w14:paraId="37AB5C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0.66 </w:t>
            </w:r>
          </w:p>
        </w:tc>
        <w:tc>
          <w:tcPr>
            <w:tcW w:w="397" w:type="pct"/>
            <w:tcBorders>
              <w:top w:val="nil"/>
              <w:left w:val="nil"/>
              <w:bottom w:val="single" w:color="FFFFFF" w:sz="4" w:space="0"/>
              <w:right w:val="single" w:color="FFFFFF" w:sz="4" w:space="0"/>
            </w:tcBorders>
            <w:shd w:val="clear" w:color="000000" w:fill="A6A6A6"/>
            <w:noWrap/>
            <w:vAlign w:val="center"/>
          </w:tcPr>
          <w:p w14:paraId="44190F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06216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E0AA9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A1588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71865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E081F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D772195">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54BE9932">
            <w:pPr>
              <w:spacing w:before="0"/>
              <w:rPr>
                <w:rFonts w:eastAsia="PMingLiU" w:cs="Arial"/>
                <w:color w:val="000000"/>
                <w:sz w:val="13"/>
                <w:szCs w:val="13"/>
                <w:lang w:val="en-US" w:eastAsia="zh-CN"/>
              </w:rPr>
            </w:pPr>
            <w:r>
              <w:rPr>
                <w:rFonts w:eastAsia="PMingLiU" w:cs="Arial"/>
                <w:color w:val="000000"/>
                <w:sz w:val="13"/>
                <w:szCs w:val="13"/>
                <w:lang w:val="en-US" w:eastAsia="zh-CN"/>
              </w:rPr>
              <w:t>1.3.3</w:t>
            </w:r>
          </w:p>
        </w:tc>
        <w:tc>
          <w:tcPr>
            <w:tcW w:w="571" w:type="pct"/>
            <w:tcBorders>
              <w:top w:val="nil"/>
              <w:left w:val="nil"/>
              <w:bottom w:val="single" w:color="FFFFFF" w:sz="4" w:space="0"/>
              <w:right w:val="single" w:color="FFFFFF" w:sz="4" w:space="0"/>
            </w:tcBorders>
            <w:shd w:val="clear" w:color="000000" w:fill="FFFF00"/>
            <w:vAlign w:val="center"/>
          </w:tcPr>
          <w:p w14:paraId="2F07E5F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CH4逸散</w:t>
            </w:r>
          </w:p>
        </w:tc>
        <w:tc>
          <w:tcPr>
            <w:tcW w:w="841" w:type="pct"/>
            <w:tcBorders>
              <w:top w:val="nil"/>
              <w:left w:val="nil"/>
              <w:bottom w:val="single" w:color="FFFFFF" w:sz="4" w:space="0"/>
              <w:right w:val="single" w:color="FFFFFF" w:sz="4" w:space="0"/>
            </w:tcBorders>
            <w:shd w:val="clear" w:color="000000" w:fill="A6A6A6"/>
            <w:noWrap/>
            <w:vAlign w:val="center"/>
          </w:tcPr>
          <w:p w14:paraId="5D0DDD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37.43 </w:t>
            </w:r>
          </w:p>
        </w:tc>
        <w:tc>
          <w:tcPr>
            <w:tcW w:w="600" w:type="pct"/>
            <w:tcBorders>
              <w:top w:val="nil"/>
              <w:left w:val="nil"/>
              <w:bottom w:val="single" w:color="FFFFFF" w:sz="4" w:space="0"/>
              <w:right w:val="single" w:color="FFFFFF" w:sz="4" w:space="0"/>
            </w:tcBorders>
            <w:shd w:val="clear" w:color="000000" w:fill="A6A6A6"/>
            <w:noWrap/>
            <w:vAlign w:val="center"/>
          </w:tcPr>
          <w:p w14:paraId="77EB7D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04B319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37.43 </w:t>
            </w:r>
          </w:p>
        </w:tc>
        <w:tc>
          <w:tcPr>
            <w:tcW w:w="397" w:type="pct"/>
            <w:tcBorders>
              <w:top w:val="nil"/>
              <w:left w:val="nil"/>
              <w:bottom w:val="single" w:color="FFFFFF" w:sz="4" w:space="0"/>
              <w:right w:val="single" w:color="FFFFFF" w:sz="4" w:space="0"/>
            </w:tcBorders>
            <w:shd w:val="clear" w:color="000000" w:fill="A6A6A6"/>
            <w:noWrap/>
            <w:vAlign w:val="center"/>
          </w:tcPr>
          <w:p w14:paraId="7FB91E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BE6497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C9D42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816CE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E0DAB7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086C4C1">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E5043EB">
            <w:pPr>
              <w:spacing w:before="0"/>
              <w:rPr>
                <w:rFonts w:eastAsia="PMingLiU" w:cs="Arial"/>
                <w:color w:val="000000"/>
                <w:sz w:val="13"/>
                <w:szCs w:val="13"/>
                <w:lang w:val="en-US" w:eastAsia="zh-CN"/>
              </w:rPr>
            </w:pPr>
            <w:r>
              <w:rPr>
                <w:rFonts w:eastAsia="PMingLiU" w:cs="Arial"/>
                <w:color w:val="000000"/>
                <w:sz w:val="13"/>
                <w:szCs w:val="13"/>
                <w:lang w:val="en-US" w:eastAsia="zh-CN"/>
              </w:rPr>
              <w:t>1.3.4</w:t>
            </w:r>
          </w:p>
        </w:tc>
        <w:tc>
          <w:tcPr>
            <w:tcW w:w="571" w:type="pct"/>
            <w:tcBorders>
              <w:top w:val="nil"/>
              <w:left w:val="nil"/>
              <w:bottom w:val="single" w:color="FFFFFF" w:sz="4" w:space="0"/>
              <w:right w:val="single" w:color="FFFFFF" w:sz="4" w:space="0"/>
            </w:tcBorders>
            <w:shd w:val="clear" w:color="000000" w:fill="FFFF00"/>
            <w:vAlign w:val="center"/>
          </w:tcPr>
          <w:p w14:paraId="284A72B4">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CH4逸散</w:t>
            </w:r>
          </w:p>
        </w:tc>
        <w:tc>
          <w:tcPr>
            <w:tcW w:w="841" w:type="pct"/>
            <w:tcBorders>
              <w:top w:val="nil"/>
              <w:left w:val="nil"/>
              <w:bottom w:val="single" w:color="FFFFFF" w:sz="4" w:space="0"/>
              <w:right w:val="single" w:color="FFFFFF" w:sz="4" w:space="0"/>
            </w:tcBorders>
            <w:shd w:val="clear" w:color="000000" w:fill="A6A6A6"/>
            <w:noWrap/>
            <w:vAlign w:val="center"/>
          </w:tcPr>
          <w:p w14:paraId="4B1F1F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121.86 </w:t>
            </w:r>
          </w:p>
        </w:tc>
        <w:tc>
          <w:tcPr>
            <w:tcW w:w="600" w:type="pct"/>
            <w:tcBorders>
              <w:top w:val="nil"/>
              <w:left w:val="nil"/>
              <w:bottom w:val="single" w:color="FFFFFF" w:sz="4" w:space="0"/>
              <w:right w:val="single" w:color="FFFFFF" w:sz="4" w:space="0"/>
            </w:tcBorders>
            <w:shd w:val="clear" w:color="000000" w:fill="A6A6A6"/>
            <w:noWrap/>
            <w:vAlign w:val="center"/>
          </w:tcPr>
          <w:p w14:paraId="03FC25F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B4951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121.86 </w:t>
            </w:r>
          </w:p>
        </w:tc>
        <w:tc>
          <w:tcPr>
            <w:tcW w:w="397" w:type="pct"/>
            <w:tcBorders>
              <w:top w:val="nil"/>
              <w:left w:val="nil"/>
              <w:bottom w:val="single" w:color="FFFFFF" w:sz="4" w:space="0"/>
              <w:right w:val="single" w:color="FFFFFF" w:sz="4" w:space="0"/>
            </w:tcBorders>
            <w:shd w:val="clear" w:color="000000" w:fill="A6A6A6"/>
            <w:noWrap/>
            <w:vAlign w:val="center"/>
          </w:tcPr>
          <w:p w14:paraId="46B6E4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166AD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B2D0B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A0C5F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7A99A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3079FFB">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D36DB28">
            <w:pPr>
              <w:spacing w:before="0"/>
              <w:rPr>
                <w:rFonts w:eastAsia="PMingLiU" w:cs="Arial"/>
                <w:color w:val="000000"/>
                <w:sz w:val="13"/>
                <w:szCs w:val="13"/>
                <w:lang w:val="en-US" w:eastAsia="zh-CN"/>
              </w:rPr>
            </w:pPr>
            <w:r>
              <w:rPr>
                <w:rFonts w:eastAsia="PMingLiU" w:cs="Arial"/>
                <w:color w:val="000000"/>
                <w:sz w:val="13"/>
                <w:szCs w:val="13"/>
                <w:lang w:val="en-US" w:eastAsia="zh-CN"/>
              </w:rPr>
              <w:t>1.3.5</w:t>
            </w:r>
          </w:p>
        </w:tc>
        <w:tc>
          <w:tcPr>
            <w:tcW w:w="571" w:type="pct"/>
            <w:tcBorders>
              <w:top w:val="nil"/>
              <w:left w:val="nil"/>
              <w:bottom w:val="single" w:color="FFFFFF" w:sz="4" w:space="0"/>
              <w:right w:val="single" w:color="FFFFFF" w:sz="4" w:space="0"/>
            </w:tcBorders>
            <w:shd w:val="clear" w:color="000000" w:fill="FFFF00"/>
            <w:vAlign w:val="center"/>
          </w:tcPr>
          <w:p w14:paraId="7C826C7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SF6逸散</w:t>
            </w:r>
          </w:p>
        </w:tc>
        <w:tc>
          <w:tcPr>
            <w:tcW w:w="841" w:type="pct"/>
            <w:tcBorders>
              <w:top w:val="nil"/>
              <w:left w:val="nil"/>
              <w:bottom w:val="single" w:color="FFFFFF" w:sz="4" w:space="0"/>
              <w:right w:val="single" w:color="FFFFFF" w:sz="4" w:space="0"/>
            </w:tcBorders>
            <w:shd w:val="clear" w:color="000000" w:fill="A6A6A6"/>
            <w:noWrap/>
            <w:vAlign w:val="center"/>
          </w:tcPr>
          <w:p w14:paraId="3287F0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2459.16 </w:t>
            </w:r>
          </w:p>
        </w:tc>
        <w:tc>
          <w:tcPr>
            <w:tcW w:w="600" w:type="pct"/>
            <w:tcBorders>
              <w:top w:val="nil"/>
              <w:left w:val="nil"/>
              <w:bottom w:val="single" w:color="FFFFFF" w:sz="4" w:space="0"/>
              <w:right w:val="single" w:color="FFFFFF" w:sz="4" w:space="0"/>
            </w:tcBorders>
            <w:shd w:val="clear" w:color="000000" w:fill="A6A6A6"/>
            <w:noWrap/>
            <w:vAlign w:val="center"/>
          </w:tcPr>
          <w:p w14:paraId="241DFA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D1385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107F5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953D2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FAC09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5FF6D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2459.16 </w:t>
            </w:r>
          </w:p>
        </w:tc>
        <w:tc>
          <w:tcPr>
            <w:tcW w:w="435" w:type="pct"/>
            <w:tcBorders>
              <w:top w:val="nil"/>
              <w:left w:val="nil"/>
              <w:bottom w:val="single" w:color="FFFFFF" w:sz="4" w:space="0"/>
              <w:right w:val="single" w:color="FFFFFF" w:sz="4" w:space="0"/>
            </w:tcBorders>
            <w:shd w:val="clear" w:color="000000" w:fill="A6A6A6"/>
            <w:noWrap/>
            <w:vAlign w:val="center"/>
          </w:tcPr>
          <w:p w14:paraId="232379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7014515">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92D050"/>
            <w:noWrap/>
            <w:vAlign w:val="center"/>
          </w:tcPr>
          <w:p w14:paraId="76912198">
            <w:pPr>
              <w:spacing w:before="0"/>
              <w:rPr>
                <w:rFonts w:eastAsia="PMingLiU" w:cs="Arial"/>
                <w:color w:val="000000"/>
                <w:sz w:val="13"/>
                <w:szCs w:val="13"/>
                <w:lang w:val="en-US" w:eastAsia="zh-CN"/>
              </w:rPr>
            </w:pPr>
            <w:r>
              <w:rPr>
                <w:rFonts w:eastAsia="PMingLiU" w:cs="Arial"/>
                <w:color w:val="000000"/>
                <w:sz w:val="13"/>
                <w:szCs w:val="13"/>
                <w:lang w:val="en-US" w:eastAsia="zh-CN"/>
              </w:rPr>
              <w:t>1.4</w:t>
            </w:r>
          </w:p>
        </w:tc>
        <w:tc>
          <w:tcPr>
            <w:tcW w:w="571" w:type="pct"/>
            <w:tcBorders>
              <w:top w:val="nil"/>
              <w:left w:val="nil"/>
              <w:bottom w:val="single" w:color="FFFFFF" w:sz="4" w:space="0"/>
              <w:right w:val="single" w:color="FFFFFF" w:sz="4" w:space="0"/>
            </w:tcBorders>
            <w:shd w:val="clear" w:color="000000" w:fill="92D050"/>
            <w:noWrap/>
            <w:vAlign w:val="center"/>
          </w:tcPr>
          <w:p w14:paraId="38C2B40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制程排放</w:t>
            </w:r>
          </w:p>
        </w:tc>
        <w:tc>
          <w:tcPr>
            <w:tcW w:w="841" w:type="pct"/>
            <w:tcBorders>
              <w:top w:val="nil"/>
              <w:left w:val="nil"/>
              <w:bottom w:val="single" w:color="FFFFFF" w:sz="4" w:space="0"/>
              <w:right w:val="single" w:color="FFFFFF" w:sz="4" w:space="0"/>
            </w:tcBorders>
            <w:shd w:val="clear" w:color="000000" w:fill="92D050"/>
            <w:noWrap/>
            <w:vAlign w:val="center"/>
          </w:tcPr>
          <w:p w14:paraId="2080B1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144090.91 </w:t>
            </w:r>
          </w:p>
        </w:tc>
        <w:tc>
          <w:tcPr>
            <w:tcW w:w="600" w:type="pct"/>
            <w:tcBorders>
              <w:top w:val="nil"/>
              <w:left w:val="nil"/>
              <w:bottom w:val="single" w:color="FFFFFF" w:sz="4" w:space="0"/>
              <w:right w:val="single" w:color="FFFFFF" w:sz="4" w:space="0"/>
            </w:tcBorders>
            <w:shd w:val="clear" w:color="000000" w:fill="92D050"/>
            <w:noWrap/>
            <w:vAlign w:val="center"/>
          </w:tcPr>
          <w:p w14:paraId="041BEB9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144090.91 </w:t>
            </w:r>
          </w:p>
        </w:tc>
        <w:tc>
          <w:tcPr>
            <w:tcW w:w="397" w:type="pct"/>
            <w:tcBorders>
              <w:top w:val="nil"/>
              <w:left w:val="nil"/>
              <w:bottom w:val="single" w:color="FFFFFF" w:sz="4" w:space="0"/>
              <w:right w:val="single" w:color="FFFFFF" w:sz="4" w:space="0"/>
            </w:tcBorders>
            <w:shd w:val="clear" w:color="000000" w:fill="92D050"/>
            <w:noWrap/>
            <w:vAlign w:val="center"/>
          </w:tcPr>
          <w:p w14:paraId="3E2AD5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0C45E11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6FD7E0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47CB94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681EB0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92D050"/>
            <w:noWrap/>
            <w:vAlign w:val="center"/>
          </w:tcPr>
          <w:p w14:paraId="7C5C96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CF9843F">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56C3DB45">
            <w:pPr>
              <w:spacing w:before="0"/>
              <w:rPr>
                <w:rFonts w:eastAsia="PMingLiU" w:cs="Arial"/>
                <w:color w:val="000000"/>
                <w:sz w:val="13"/>
                <w:szCs w:val="13"/>
                <w:lang w:val="en-US" w:eastAsia="zh-CN"/>
              </w:rPr>
            </w:pPr>
            <w:r>
              <w:rPr>
                <w:rFonts w:eastAsia="PMingLiU" w:cs="Arial"/>
                <w:color w:val="000000"/>
                <w:sz w:val="13"/>
                <w:szCs w:val="13"/>
                <w:lang w:val="en-US" w:eastAsia="zh-CN"/>
              </w:rPr>
              <w:t>1.4.1</w:t>
            </w:r>
          </w:p>
        </w:tc>
        <w:tc>
          <w:tcPr>
            <w:tcW w:w="571" w:type="pct"/>
            <w:tcBorders>
              <w:top w:val="nil"/>
              <w:left w:val="nil"/>
              <w:bottom w:val="single" w:color="FFFFFF" w:sz="4" w:space="0"/>
              <w:right w:val="single" w:color="FFFFFF" w:sz="4" w:space="0"/>
            </w:tcBorders>
            <w:shd w:val="clear" w:color="000000" w:fill="FFFF00"/>
            <w:vAlign w:val="center"/>
          </w:tcPr>
          <w:p w14:paraId="32BFB91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石灰石</w:t>
            </w:r>
          </w:p>
        </w:tc>
        <w:tc>
          <w:tcPr>
            <w:tcW w:w="841" w:type="pct"/>
            <w:tcBorders>
              <w:top w:val="nil"/>
              <w:left w:val="nil"/>
              <w:bottom w:val="single" w:color="FFFFFF" w:sz="4" w:space="0"/>
              <w:right w:val="single" w:color="FFFFFF" w:sz="4" w:space="0"/>
            </w:tcBorders>
            <w:shd w:val="clear" w:color="000000" w:fill="A6A6A6"/>
            <w:noWrap/>
            <w:vAlign w:val="center"/>
          </w:tcPr>
          <w:p w14:paraId="002C64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8520.94 </w:t>
            </w:r>
          </w:p>
        </w:tc>
        <w:tc>
          <w:tcPr>
            <w:tcW w:w="600" w:type="pct"/>
            <w:tcBorders>
              <w:top w:val="nil"/>
              <w:left w:val="nil"/>
              <w:bottom w:val="single" w:color="FFFFFF" w:sz="4" w:space="0"/>
              <w:right w:val="single" w:color="FFFFFF" w:sz="4" w:space="0"/>
            </w:tcBorders>
            <w:shd w:val="clear" w:color="000000" w:fill="A6A6A6"/>
            <w:noWrap/>
            <w:vAlign w:val="center"/>
          </w:tcPr>
          <w:p w14:paraId="4220DDF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8520.94 </w:t>
            </w:r>
          </w:p>
        </w:tc>
        <w:tc>
          <w:tcPr>
            <w:tcW w:w="397" w:type="pct"/>
            <w:tcBorders>
              <w:top w:val="nil"/>
              <w:left w:val="nil"/>
              <w:bottom w:val="single" w:color="FFFFFF" w:sz="4" w:space="0"/>
              <w:right w:val="single" w:color="FFFFFF" w:sz="4" w:space="0"/>
            </w:tcBorders>
            <w:shd w:val="clear" w:color="000000" w:fill="A6A6A6"/>
            <w:noWrap/>
            <w:vAlign w:val="center"/>
          </w:tcPr>
          <w:p w14:paraId="01F0B8A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AE9D2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74D1D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47079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9FF4E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27927D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1D2B478">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eastAsia="PMingLiU" w:cs="Arial"/>
                <w:color w:val="000000"/>
                <w:sz w:val="13"/>
                <w:szCs w:val="13"/>
                <w:lang w:val="en-US" w:eastAsia="zh-CN"/>
              </w:rPr>
            </w:pPr>
            <w:r>
              <w:rPr>
                <w:rFonts w:eastAsia="PMingLiU" w:cs="Arial"/>
                <w:color w:val="000000"/>
                <w:sz w:val="13"/>
                <w:szCs w:val="13"/>
                <w:lang w:val="en-US" w:eastAsia="zh-CN"/>
              </w:rPr>
              <w:t>1.4.2</w:t>
            </w:r>
          </w:p>
        </w:tc>
        <w:tc>
          <w:tcPr>
            <w:tcW w:w="571"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白云石</w:t>
            </w:r>
          </w:p>
        </w:tc>
        <w:tc>
          <w:tcPr>
            <w:tcW w:w="841" w:type="pct"/>
            <w:tcBorders>
              <w:top w:val="nil"/>
              <w:left w:val="nil"/>
              <w:bottom w:val="single" w:color="FFFFFF" w:sz="4" w:space="0"/>
              <w:right w:val="single" w:color="FFFFFF" w:sz="4" w:space="0"/>
            </w:tcBorders>
            <w:shd w:val="clear" w:color="000000" w:fill="A6A6A6"/>
            <w:noWrap/>
            <w:vAlign w:val="center"/>
          </w:tcPr>
          <w:p w14:paraId="64E00C7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167812.30 </w:t>
            </w:r>
          </w:p>
        </w:tc>
        <w:tc>
          <w:tcPr>
            <w:tcW w:w="600" w:type="pct"/>
            <w:tcBorders>
              <w:top w:val="nil"/>
              <w:left w:val="nil"/>
              <w:bottom w:val="single" w:color="FFFFFF" w:sz="4" w:space="0"/>
              <w:right w:val="single" w:color="FFFFFF" w:sz="4" w:space="0"/>
            </w:tcBorders>
            <w:shd w:val="clear" w:color="000000" w:fill="A6A6A6"/>
            <w:noWrap/>
            <w:vAlign w:val="center"/>
          </w:tcPr>
          <w:p w14:paraId="024A09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167812.30 </w:t>
            </w:r>
          </w:p>
        </w:tc>
        <w:tc>
          <w:tcPr>
            <w:tcW w:w="397" w:type="pct"/>
            <w:tcBorders>
              <w:top w:val="nil"/>
              <w:left w:val="nil"/>
              <w:bottom w:val="single" w:color="FFFFFF" w:sz="4" w:space="0"/>
              <w:right w:val="single" w:color="FFFFFF" w:sz="4" w:space="0"/>
            </w:tcBorders>
            <w:shd w:val="clear" w:color="000000" w:fill="A6A6A6"/>
            <w:noWrap/>
            <w:vAlign w:val="center"/>
          </w:tcPr>
          <w:p w14:paraId="6D685F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81885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FC111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CD9CC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A9299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50B694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CF7BAD7">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B6213BF">
            <w:pPr>
              <w:spacing w:before="0"/>
              <w:rPr>
                <w:rFonts w:eastAsia="PMingLiU" w:cs="Arial"/>
                <w:color w:val="000000"/>
                <w:sz w:val="13"/>
                <w:szCs w:val="13"/>
                <w:lang w:val="en-US" w:eastAsia="zh-CN"/>
              </w:rPr>
            </w:pPr>
            <w:r>
              <w:rPr>
                <w:rFonts w:eastAsia="PMingLiU" w:cs="Arial"/>
                <w:color w:val="000000"/>
                <w:sz w:val="13"/>
                <w:szCs w:val="13"/>
                <w:lang w:val="en-US" w:eastAsia="zh-CN"/>
              </w:rPr>
              <w:t>1.4.3</w:t>
            </w:r>
          </w:p>
        </w:tc>
        <w:tc>
          <w:tcPr>
            <w:tcW w:w="571" w:type="pct"/>
            <w:tcBorders>
              <w:top w:val="nil"/>
              <w:left w:val="nil"/>
              <w:bottom w:val="single" w:color="FFFFFF" w:sz="4" w:space="0"/>
              <w:right w:val="single" w:color="FFFFFF" w:sz="4" w:space="0"/>
            </w:tcBorders>
            <w:shd w:val="clear" w:color="000000" w:fill="FFFF00"/>
            <w:vAlign w:val="center"/>
          </w:tcPr>
          <w:p w14:paraId="4C9C4A0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电极</w:t>
            </w:r>
          </w:p>
        </w:tc>
        <w:tc>
          <w:tcPr>
            <w:tcW w:w="841" w:type="pct"/>
            <w:tcBorders>
              <w:top w:val="nil"/>
              <w:left w:val="nil"/>
              <w:bottom w:val="single" w:color="FFFFFF" w:sz="4" w:space="0"/>
              <w:right w:val="single" w:color="FFFFFF" w:sz="4" w:space="0"/>
            </w:tcBorders>
            <w:shd w:val="clear" w:color="000000" w:fill="A6A6A6"/>
            <w:noWrap/>
            <w:vAlign w:val="center"/>
          </w:tcPr>
          <w:p w14:paraId="22D1A0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17447.13 </w:t>
            </w:r>
          </w:p>
        </w:tc>
        <w:tc>
          <w:tcPr>
            <w:tcW w:w="600" w:type="pct"/>
            <w:tcBorders>
              <w:top w:val="nil"/>
              <w:left w:val="nil"/>
              <w:bottom w:val="single" w:color="FFFFFF" w:sz="4" w:space="0"/>
              <w:right w:val="single" w:color="FFFFFF" w:sz="4" w:space="0"/>
            </w:tcBorders>
            <w:shd w:val="clear" w:color="000000" w:fill="A6A6A6"/>
            <w:noWrap/>
            <w:vAlign w:val="center"/>
          </w:tcPr>
          <w:p w14:paraId="5EF4990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17447.13 </w:t>
            </w:r>
          </w:p>
        </w:tc>
        <w:tc>
          <w:tcPr>
            <w:tcW w:w="397" w:type="pct"/>
            <w:tcBorders>
              <w:top w:val="nil"/>
              <w:left w:val="nil"/>
              <w:bottom w:val="single" w:color="FFFFFF" w:sz="4" w:space="0"/>
              <w:right w:val="single" w:color="FFFFFF" w:sz="4" w:space="0"/>
            </w:tcBorders>
            <w:shd w:val="clear" w:color="000000" w:fill="A6A6A6"/>
            <w:noWrap/>
            <w:vAlign w:val="center"/>
          </w:tcPr>
          <w:p w14:paraId="68A0CB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BBD6B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CCBD3A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28483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0B265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6DD90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954A55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26C7A465">
            <w:pPr>
              <w:spacing w:before="0"/>
              <w:rPr>
                <w:rFonts w:eastAsia="PMingLiU" w:cs="Arial"/>
                <w:color w:val="000000"/>
                <w:sz w:val="13"/>
                <w:szCs w:val="13"/>
                <w:lang w:val="en-US" w:eastAsia="zh-CN"/>
              </w:rPr>
            </w:pPr>
            <w:r>
              <w:rPr>
                <w:rFonts w:eastAsia="PMingLiU" w:cs="Arial"/>
                <w:color w:val="000000"/>
                <w:sz w:val="13"/>
                <w:szCs w:val="13"/>
                <w:lang w:val="en-US" w:eastAsia="zh-CN"/>
              </w:rPr>
              <w:t>1.4.4</w:t>
            </w:r>
          </w:p>
        </w:tc>
        <w:tc>
          <w:tcPr>
            <w:tcW w:w="571" w:type="pct"/>
            <w:tcBorders>
              <w:top w:val="nil"/>
              <w:left w:val="nil"/>
              <w:bottom w:val="single" w:color="FFFFFF" w:sz="4" w:space="0"/>
              <w:right w:val="single" w:color="FFFFFF" w:sz="4" w:space="0"/>
            </w:tcBorders>
            <w:shd w:val="clear" w:color="000000" w:fill="FFFF00"/>
            <w:vAlign w:val="center"/>
          </w:tcPr>
          <w:p w14:paraId="53FA8BC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增碳剂</w:t>
            </w:r>
          </w:p>
        </w:tc>
        <w:tc>
          <w:tcPr>
            <w:tcW w:w="841" w:type="pct"/>
            <w:tcBorders>
              <w:top w:val="nil"/>
              <w:left w:val="nil"/>
              <w:bottom w:val="single" w:color="FFFFFF" w:sz="4" w:space="0"/>
              <w:right w:val="single" w:color="FFFFFF" w:sz="4" w:space="0"/>
            </w:tcBorders>
            <w:shd w:val="clear" w:color="000000" w:fill="A6A6A6"/>
            <w:noWrap/>
            <w:vAlign w:val="center"/>
          </w:tcPr>
          <w:p w14:paraId="4DD26B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38252.21 </w:t>
            </w:r>
          </w:p>
        </w:tc>
        <w:tc>
          <w:tcPr>
            <w:tcW w:w="600" w:type="pct"/>
            <w:tcBorders>
              <w:top w:val="nil"/>
              <w:left w:val="nil"/>
              <w:bottom w:val="single" w:color="FFFFFF" w:sz="4" w:space="0"/>
              <w:right w:val="single" w:color="FFFFFF" w:sz="4" w:space="0"/>
            </w:tcBorders>
            <w:shd w:val="clear" w:color="000000" w:fill="A6A6A6"/>
            <w:noWrap/>
            <w:vAlign w:val="center"/>
          </w:tcPr>
          <w:p w14:paraId="1C6860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38252.21 </w:t>
            </w:r>
          </w:p>
        </w:tc>
        <w:tc>
          <w:tcPr>
            <w:tcW w:w="397" w:type="pct"/>
            <w:tcBorders>
              <w:top w:val="nil"/>
              <w:left w:val="nil"/>
              <w:bottom w:val="single" w:color="FFFFFF" w:sz="4" w:space="0"/>
              <w:right w:val="single" w:color="FFFFFF" w:sz="4" w:space="0"/>
            </w:tcBorders>
            <w:shd w:val="clear" w:color="000000" w:fill="A6A6A6"/>
            <w:noWrap/>
            <w:vAlign w:val="center"/>
          </w:tcPr>
          <w:p w14:paraId="6B4C91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37605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1BD2BC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1465B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33F52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4F4446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E6AE99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F579A9A">
            <w:pPr>
              <w:spacing w:before="0"/>
              <w:rPr>
                <w:rFonts w:eastAsia="PMingLiU" w:cs="Arial"/>
                <w:color w:val="000000"/>
                <w:sz w:val="13"/>
                <w:szCs w:val="13"/>
                <w:lang w:val="en-US" w:eastAsia="zh-CN"/>
              </w:rPr>
            </w:pPr>
            <w:r>
              <w:rPr>
                <w:rFonts w:eastAsia="PMingLiU" w:cs="Arial"/>
                <w:color w:val="000000"/>
                <w:sz w:val="13"/>
                <w:szCs w:val="13"/>
                <w:lang w:val="en-US" w:eastAsia="zh-CN"/>
              </w:rPr>
              <w:t>1.4.5</w:t>
            </w:r>
          </w:p>
        </w:tc>
        <w:tc>
          <w:tcPr>
            <w:tcW w:w="571" w:type="pct"/>
            <w:tcBorders>
              <w:top w:val="nil"/>
              <w:left w:val="nil"/>
              <w:bottom w:val="single" w:color="FFFFFF" w:sz="4" w:space="0"/>
              <w:right w:val="single" w:color="FFFFFF" w:sz="4" w:space="0"/>
            </w:tcBorders>
            <w:shd w:val="clear" w:color="000000" w:fill="FFFF00"/>
            <w:vAlign w:val="center"/>
          </w:tcPr>
          <w:p w14:paraId="2ED2CEE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废钢</w:t>
            </w:r>
          </w:p>
        </w:tc>
        <w:tc>
          <w:tcPr>
            <w:tcW w:w="841" w:type="pct"/>
            <w:tcBorders>
              <w:top w:val="nil"/>
              <w:left w:val="nil"/>
              <w:bottom w:val="single" w:color="FFFFFF" w:sz="4" w:space="0"/>
              <w:right w:val="single" w:color="FFFFFF" w:sz="4" w:space="0"/>
            </w:tcBorders>
            <w:shd w:val="clear" w:color="000000" w:fill="A6A6A6"/>
            <w:noWrap/>
            <w:vAlign w:val="center"/>
          </w:tcPr>
          <w:p w14:paraId="685930C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16596.93 </w:t>
            </w:r>
          </w:p>
        </w:tc>
        <w:tc>
          <w:tcPr>
            <w:tcW w:w="600" w:type="pct"/>
            <w:tcBorders>
              <w:top w:val="nil"/>
              <w:left w:val="nil"/>
              <w:bottom w:val="single" w:color="FFFFFF" w:sz="4" w:space="0"/>
              <w:right w:val="single" w:color="FFFFFF" w:sz="4" w:space="0"/>
            </w:tcBorders>
            <w:shd w:val="clear" w:color="000000" w:fill="A6A6A6"/>
            <w:noWrap/>
            <w:vAlign w:val="center"/>
          </w:tcPr>
          <w:p w14:paraId="40B1954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16596.93 </w:t>
            </w:r>
          </w:p>
        </w:tc>
        <w:tc>
          <w:tcPr>
            <w:tcW w:w="397" w:type="pct"/>
            <w:tcBorders>
              <w:top w:val="nil"/>
              <w:left w:val="nil"/>
              <w:bottom w:val="single" w:color="FFFFFF" w:sz="4" w:space="0"/>
              <w:right w:val="single" w:color="FFFFFF" w:sz="4" w:space="0"/>
            </w:tcBorders>
            <w:shd w:val="clear" w:color="000000" w:fill="A6A6A6"/>
            <w:noWrap/>
            <w:vAlign w:val="center"/>
          </w:tcPr>
          <w:p w14:paraId="77B924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4C996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4A9F0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6740F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D9167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E4EC1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5B9F5B3">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6902AB5">
            <w:pPr>
              <w:spacing w:before="0"/>
              <w:rPr>
                <w:rFonts w:eastAsia="PMingLiU" w:cs="Arial"/>
                <w:color w:val="000000"/>
                <w:sz w:val="13"/>
                <w:szCs w:val="13"/>
                <w:lang w:val="en-US" w:eastAsia="zh-CN"/>
              </w:rPr>
            </w:pPr>
            <w:r>
              <w:rPr>
                <w:rFonts w:eastAsia="PMingLiU" w:cs="Arial"/>
                <w:color w:val="000000"/>
                <w:sz w:val="13"/>
                <w:szCs w:val="13"/>
                <w:lang w:val="en-US" w:eastAsia="zh-CN"/>
              </w:rPr>
              <w:t>1.4.6</w:t>
            </w:r>
          </w:p>
        </w:tc>
        <w:tc>
          <w:tcPr>
            <w:tcW w:w="571" w:type="pct"/>
            <w:tcBorders>
              <w:top w:val="nil"/>
              <w:left w:val="nil"/>
              <w:bottom w:val="single" w:color="FFFFFF" w:sz="4" w:space="0"/>
              <w:right w:val="single" w:color="FFFFFF" w:sz="4" w:space="0"/>
            </w:tcBorders>
            <w:shd w:val="clear" w:color="000000" w:fill="FFFF00"/>
            <w:vAlign w:val="center"/>
          </w:tcPr>
          <w:p w14:paraId="43C34E7A">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钢坯</w:t>
            </w:r>
          </w:p>
        </w:tc>
        <w:tc>
          <w:tcPr>
            <w:tcW w:w="841" w:type="pct"/>
            <w:tcBorders>
              <w:top w:val="nil"/>
              <w:left w:val="nil"/>
              <w:bottom w:val="single" w:color="FFFFFF" w:sz="4" w:space="0"/>
              <w:right w:val="single" w:color="FFFFFF" w:sz="4" w:space="0"/>
            </w:tcBorders>
            <w:shd w:val="clear" w:color="000000" w:fill="A6A6A6"/>
            <w:noWrap/>
            <w:vAlign w:val="center"/>
          </w:tcPr>
          <w:p w14:paraId="36A6674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8726.84 </w:t>
            </w:r>
          </w:p>
        </w:tc>
        <w:tc>
          <w:tcPr>
            <w:tcW w:w="600" w:type="pct"/>
            <w:tcBorders>
              <w:top w:val="nil"/>
              <w:left w:val="nil"/>
              <w:bottom w:val="single" w:color="FFFFFF" w:sz="4" w:space="0"/>
              <w:right w:val="single" w:color="FFFFFF" w:sz="4" w:space="0"/>
            </w:tcBorders>
            <w:shd w:val="clear" w:color="000000" w:fill="A6A6A6"/>
            <w:noWrap/>
            <w:vAlign w:val="center"/>
          </w:tcPr>
          <w:p w14:paraId="28D5CB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8726.84 </w:t>
            </w:r>
          </w:p>
        </w:tc>
        <w:tc>
          <w:tcPr>
            <w:tcW w:w="397" w:type="pct"/>
            <w:tcBorders>
              <w:top w:val="nil"/>
              <w:left w:val="nil"/>
              <w:bottom w:val="single" w:color="FFFFFF" w:sz="4" w:space="0"/>
              <w:right w:val="single" w:color="FFFFFF" w:sz="4" w:space="0"/>
            </w:tcBorders>
            <w:shd w:val="clear" w:color="000000" w:fill="A6A6A6"/>
            <w:noWrap/>
            <w:vAlign w:val="center"/>
          </w:tcPr>
          <w:p w14:paraId="2CF318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5061E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6D79D2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8B481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C631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165B4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720AED2">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1A13A1BB">
            <w:pPr>
              <w:spacing w:before="0"/>
              <w:rPr>
                <w:rFonts w:eastAsia="PMingLiU" w:cs="Arial"/>
                <w:color w:val="000000"/>
                <w:sz w:val="13"/>
                <w:szCs w:val="13"/>
                <w:lang w:val="en-US" w:eastAsia="zh-CN"/>
              </w:rPr>
            </w:pPr>
            <w:r>
              <w:rPr>
                <w:rFonts w:eastAsia="PMingLiU" w:cs="Arial"/>
                <w:color w:val="000000"/>
                <w:sz w:val="13"/>
                <w:szCs w:val="13"/>
                <w:lang w:val="en-US" w:eastAsia="zh-CN"/>
              </w:rPr>
              <w:t>1.4.7</w:t>
            </w:r>
          </w:p>
        </w:tc>
        <w:tc>
          <w:tcPr>
            <w:tcW w:w="571" w:type="pct"/>
            <w:tcBorders>
              <w:top w:val="nil"/>
              <w:left w:val="nil"/>
              <w:bottom w:val="single" w:color="FFFFFF" w:sz="4" w:space="0"/>
              <w:right w:val="single" w:color="FFFFFF" w:sz="4" w:space="0"/>
            </w:tcBorders>
            <w:shd w:val="clear" w:color="000000" w:fill="FFFF00"/>
            <w:vAlign w:val="center"/>
          </w:tcPr>
          <w:p w14:paraId="7E30444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粗苯</w:t>
            </w:r>
          </w:p>
        </w:tc>
        <w:tc>
          <w:tcPr>
            <w:tcW w:w="841" w:type="pct"/>
            <w:tcBorders>
              <w:top w:val="nil"/>
              <w:left w:val="nil"/>
              <w:bottom w:val="single" w:color="FFFFFF" w:sz="4" w:space="0"/>
              <w:right w:val="single" w:color="FFFFFF" w:sz="4" w:space="0"/>
            </w:tcBorders>
            <w:shd w:val="clear" w:color="000000" w:fill="A6A6A6"/>
            <w:noWrap/>
            <w:vAlign w:val="center"/>
          </w:tcPr>
          <w:p w14:paraId="1CB7F3E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349.47 </w:t>
            </w:r>
          </w:p>
        </w:tc>
        <w:tc>
          <w:tcPr>
            <w:tcW w:w="600" w:type="pct"/>
            <w:tcBorders>
              <w:top w:val="nil"/>
              <w:left w:val="nil"/>
              <w:bottom w:val="single" w:color="FFFFFF" w:sz="4" w:space="0"/>
              <w:right w:val="single" w:color="FFFFFF" w:sz="4" w:space="0"/>
            </w:tcBorders>
            <w:shd w:val="clear" w:color="000000" w:fill="A6A6A6"/>
            <w:noWrap/>
            <w:vAlign w:val="center"/>
          </w:tcPr>
          <w:p w14:paraId="5814502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349.47 </w:t>
            </w:r>
          </w:p>
        </w:tc>
        <w:tc>
          <w:tcPr>
            <w:tcW w:w="397" w:type="pct"/>
            <w:tcBorders>
              <w:top w:val="nil"/>
              <w:left w:val="nil"/>
              <w:bottom w:val="single" w:color="FFFFFF" w:sz="4" w:space="0"/>
              <w:right w:val="single" w:color="FFFFFF" w:sz="4" w:space="0"/>
            </w:tcBorders>
            <w:shd w:val="clear" w:color="000000" w:fill="A6A6A6"/>
            <w:noWrap/>
            <w:vAlign w:val="center"/>
          </w:tcPr>
          <w:p w14:paraId="1E5429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DB7069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1841A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3EA5C7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0E944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FFD65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487A3D0">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2BDF7ED7">
            <w:pPr>
              <w:spacing w:before="0"/>
              <w:rPr>
                <w:rFonts w:eastAsia="PMingLiU" w:cs="Arial"/>
                <w:color w:val="000000"/>
                <w:sz w:val="13"/>
                <w:szCs w:val="13"/>
                <w:lang w:val="en-US" w:eastAsia="zh-CN"/>
              </w:rPr>
            </w:pPr>
            <w:r>
              <w:rPr>
                <w:rFonts w:eastAsia="PMingLiU" w:cs="Arial"/>
                <w:color w:val="000000"/>
                <w:sz w:val="13"/>
                <w:szCs w:val="13"/>
                <w:lang w:val="en-US" w:eastAsia="zh-CN"/>
              </w:rPr>
              <w:t>1.4.8</w:t>
            </w:r>
          </w:p>
        </w:tc>
        <w:tc>
          <w:tcPr>
            <w:tcW w:w="571" w:type="pct"/>
            <w:tcBorders>
              <w:top w:val="nil"/>
              <w:left w:val="nil"/>
              <w:bottom w:val="single" w:color="FFFFFF" w:sz="4" w:space="0"/>
              <w:right w:val="single" w:color="FFFFFF" w:sz="4" w:space="0"/>
            </w:tcBorders>
            <w:shd w:val="clear" w:color="000000" w:fill="FFFF00"/>
            <w:vAlign w:val="center"/>
          </w:tcPr>
          <w:p w14:paraId="3811BBB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外购电力（基于位置）</w:t>
            </w:r>
          </w:p>
        </w:tc>
        <w:tc>
          <w:tcPr>
            <w:tcW w:w="841" w:type="pct"/>
            <w:tcBorders>
              <w:top w:val="nil"/>
              <w:left w:val="nil"/>
              <w:bottom w:val="single" w:color="FFFFFF" w:sz="4" w:space="0"/>
              <w:right w:val="single" w:color="FFFFFF" w:sz="4" w:space="0"/>
            </w:tcBorders>
            <w:shd w:val="clear" w:color="000000" w:fill="A6A6A6"/>
            <w:noWrap/>
            <w:vAlign w:val="center"/>
          </w:tcPr>
          <w:p w14:paraId="1B5A81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18111.21 </w:t>
            </w:r>
          </w:p>
        </w:tc>
        <w:tc>
          <w:tcPr>
            <w:tcW w:w="600" w:type="pct"/>
            <w:tcBorders>
              <w:top w:val="nil"/>
              <w:left w:val="nil"/>
              <w:bottom w:val="single" w:color="FFFFFF" w:sz="4" w:space="0"/>
              <w:right w:val="single" w:color="FFFFFF" w:sz="4" w:space="0"/>
            </w:tcBorders>
            <w:shd w:val="clear" w:color="000000" w:fill="A6A6A6"/>
            <w:noWrap/>
            <w:vAlign w:val="center"/>
          </w:tcPr>
          <w:p w14:paraId="7A20D3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18111.21 </w:t>
            </w:r>
          </w:p>
        </w:tc>
        <w:tc>
          <w:tcPr>
            <w:tcW w:w="397" w:type="pct"/>
            <w:tcBorders>
              <w:top w:val="nil"/>
              <w:left w:val="nil"/>
              <w:bottom w:val="single" w:color="FFFFFF" w:sz="4" w:space="0"/>
              <w:right w:val="single" w:color="FFFFFF" w:sz="4" w:space="0"/>
            </w:tcBorders>
            <w:shd w:val="clear" w:color="000000" w:fill="A6A6A6"/>
            <w:noWrap/>
            <w:vAlign w:val="center"/>
          </w:tcPr>
          <w:p w14:paraId="584F66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92ACF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A5CF0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A772EB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946FA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2FBE4D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A406D71">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52A43EE0">
            <w:pPr>
              <w:spacing w:before="0"/>
              <w:rPr>
                <w:rFonts w:eastAsia="PMingLiU" w:cs="Arial"/>
                <w:color w:val="000000"/>
                <w:sz w:val="13"/>
                <w:szCs w:val="13"/>
                <w:lang w:val="en-US" w:eastAsia="zh-CN"/>
              </w:rPr>
            </w:pPr>
            <w:r>
              <w:rPr>
                <w:rFonts w:eastAsia="PMingLiU" w:cs="Arial"/>
                <w:color w:val="000000"/>
                <w:sz w:val="13"/>
                <w:szCs w:val="13"/>
                <w:lang w:val="en-US" w:eastAsia="zh-CN"/>
              </w:rPr>
              <w:t>1.4.9</w:t>
            </w:r>
          </w:p>
        </w:tc>
        <w:tc>
          <w:tcPr>
            <w:tcW w:w="571" w:type="pct"/>
            <w:tcBorders>
              <w:top w:val="nil"/>
              <w:left w:val="nil"/>
              <w:bottom w:val="single" w:color="FFFFFF" w:sz="4" w:space="0"/>
              <w:right w:val="single" w:color="FFFFFF" w:sz="4" w:space="0"/>
            </w:tcBorders>
            <w:shd w:val="clear" w:color="000000" w:fill="FFFF00"/>
            <w:vAlign w:val="center"/>
          </w:tcPr>
          <w:p w14:paraId="020CE8D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外购电力（基于市场）</w:t>
            </w:r>
          </w:p>
        </w:tc>
        <w:tc>
          <w:tcPr>
            <w:tcW w:w="841" w:type="pct"/>
            <w:tcBorders>
              <w:top w:val="nil"/>
              <w:left w:val="nil"/>
              <w:bottom w:val="single" w:color="FFFFFF" w:sz="4" w:space="0"/>
              <w:right w:val="single" w:color="FFFFFF" w:sz="4" w:space="0"/>
            </w:tcBorders>
            <w:shd w:val="clear" w:color="000000" w:fill="A6A6A6"/>
            <w:noWrap/>
            <w:vAlign w:val="center"/>
          </w:tcPr>
          <w:p w14:paraId="444CAB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42.69 </w:t>
            </w:r>
          </w:p>
        </w:tc>
        <w:tc>
          <w:tcPr>
            <w:tcW w:w="600" w:type="pct"/>
            <w:tcBorders>
              <w:top w:val="nil"/>
              <w:left w:val="nil"/>
              <w:bottom w:val="single" w:color="FFFFFF" w:sz="4" w:space="0"/>
              <w:right w:val="single" w:color="FFFFFF" w:sz="4" w:space="0"/>
            </w:tcBorders>
            <w:shd w:val="clear" w:color="000000" w:fill="A6A6A6"/>
            <w:noWrap/>
            <w:vAlign w:val="center"/>
          </w:tcPr>
          <w:p w14:paraId="4C4E38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42.69 </w:t>
            </w:r>
          </w:p>
        </w:tc>
        <w:tc>
          <w:tcPr>
            <w:tcW w:w="397" w:type="pct"/>
            <w:tcBorders>
              <w:top w:val="nil"/>
              <w:left w:val="nil"/>
              <w:bottom w:val="single" w:color="FFFFFF" w:sz="4" w:space="0"/>
              <w:right w:val="single" w:color="FFFFFF" w:sz="4" w:space="0"/>
            </w:tcBorders>
            <w:shd w:val="clear" w:color="000000" w:fill="A6A6A6"/>
            <w:noWrap/>
            <w:vAlign w:val="center"/>
          </w:tcPr>
          <w:p w14:paraId="6FD2E9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9669C9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0915F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41C23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68362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596A33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EAF693A">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4B363E9">
            <w:pPr>
              <w:spacing w:before="0"/>
              <w:rPr>
                <w:rFonts w:eastAsia="PMingLiU" w:cs="Arial"/>
                <w:color w:val="000000"/>
                <w:sz w:val="13"/>
                <w:szCs w:val="13"/>
                <w:lang w:val="en-US" w:eastAsia="zh-CN"/>
              </w:rPr>
            </w:pPr>
            <w:r>
              <w:rPr>
                <w:rFonts w:eastAsia="PMingLiU" w:cs="Arial"/>
                <w:color w:val="000000"/>
                <w:sz w:val="13"/>
                <w:szCs w:val="13"/>
                <w:lang w:val="en-US" w:eastAsia="zh-CN"/>
              </w:rPr>
              <w:t>1.4.10</w:t>
            </w:r>
          </w:p>
        </w:tc>
        <w:tc>
          <w:tcPr>
            <w:tcW w:w="571" w:type="pct"/>
            <w:tcBorders>
              <w:top w:val="nil"/>
              <w:left w:val="nil"/>
              <w:bottom w:val="single" w:color="FFFFFF" w:sz="4" w:space="0"/>
              <w:right w:val="single" w:color="FFFFFF" w:sz="4" w:space="0"/>
            </w:tcBorders>
            <w:shd w:val="clear" w:color="000000" w:fill="FFFF00"/>
            <w:vAlign w:val="center"/>
          </w:tcPr>
          <w:p w14:paraId="210CD60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铁矿石生产</w:t>
            </w:r>
          </w:p>
        </w:tc>
        <w:tc>
          <w:tcPr>
            <w:tcW w:w="841" w:type="pct"/>
            <w:tcBorders>
              <w:top w:val="nil"/>
              <w:left w:val="nil"/>
              <w:bottom w:val="single" w:color="FFFFFF" w:sz="4" w:space="0"/>
              <w:right w:val="single" w:color="FFFFFF" w:sz="4" w:space="0"/>
            </w:tcBorders>
            <w:shd w:val="clear" w:color="000000" w:fill="A6A6A6"/>
            <w:noWrap/>
            <w:vAlign w:val="center"/>
          </w:tcPr>
          <w:p w14:paraId="047AE8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143.01 </w:t>
            </w:r>
          </w:p>
        </w:tc>
        <w:tc>
          <w:tcPr>
            <w:tcW w:w="600" w:type="pct"/>
            <w:tcBorders>
              <w:top w:val="nil"/>
              <w:left w:val="nil"/>
              <w:bottom w:val="single" w:color="FFFFFF" w:sz="4" w:space="0"/>
              <w:right w:val="single" w:color="FFFFFF" w:sz="4" w:space="0"/>
            </w:tcBorders>
            <w:shd w:val="clear" w:color="000000" w:fill="A6A6A6"/>
            <w:noWrap/>
            <w:vAlign w:val="center"/>
          </w:tcPr>
          <w:p w14:paraId="7A239A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143.01 </w:t>
            </w:r>
          </w:p>
        </w:tc>
        <w:tc>
          <w:tcPr>
            <w:tcW w:w="397" w:type="pct"/>
            <w:tcBorders>
              <w:top w:val="nil"/>
              <w:left w:val="nil"/>
              <w:bottom w:val="single" w:color="FFFFFF" w:sz="4" w:space="0"/>
              <w:right w:val="single" w:color="FFFFFF" w:sz="4" w:space="0"/>
            </w:tcBorders>
            <w:shd w:val="clear" w:color="000000" w:fill="A6A6A6"/>
            <w:noWrap/>
            <w:vAlign w:val="center"/>
          </w:tcPr>
          <w:p w14:paraId="42E716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65E63D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E28D2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F307A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1E501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97F96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156C1F3">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4A648580">
            <w:pPr>
              <w:spacing w:before="0"/>
              <w:rPr>
                <w:rFonts w:eastAsia="PMingLiU" w:cs="Arial"/>
                <w:color w:val="000000"/>
                <w:sz w:val="13"/>
                <w:szCs w:val="13"/>
                <w:lang w:val="en-US" w:eastAsia="zh-CN"/>
              </w:rPr>
            </w:pPr>
            <w:r>
              <w:rPr>
                <w:rFonts w:eastAsia="PMingLiU" w:cs="Arial"/>
                <w:color w:val="000000"/>
                <w:sz w:val="13"/>
                <w:szCs w:val="13"/>
                <w:lang w:val="en-US" w:eastAsia="zh-CN"/>
              </w:rPr>
              <w:t>1.4.11</w:t>
            </w:r>
          </w:p>
        </w:tc>
        <w:tc>
          <w:tcPr>
            <w:tcW w:w="571" w:type="pct"/>
            <w:tcBorders>
              <w:top w:val="nil"/>
              <w:left w:val="nil"/>
              <w:bottom w:val="single" w:color="FFFFFF" w:sz="4" w:space="0"/>
              <w:right w:val="single" w:color="FFFFFF" w:sz="4" w:space="0"/>
            </w:tcBorders>
            <w:shd w:val="clear" w:color="000000" w:fill="FFFF00"/>
            <w:vAlign w:val="center"/>
          </w:tcPr>
          <w:p w14:paraId="0D62588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生石灰生产</w:t>
            </w:r>
          </w:p>
        </w:tc>
        <w:tc>
          <w:tcPr>
            <w:tcW w:w="841" w:type="pct"/>
            <w:tcBorders>
              <w:top w:val="nil"/>
              <w:left w:val="nil"/>
              <w:bottom w:val="single" w:color="FFFFFF" w:sz="4" w:space="0"/>
              <w:right w:val="single" w:color="FFFFFF" w:sz="4" w:space="0"/>
            </w:tcBorders>
            <w:shd w:val="clear" w:color="000000" w:fill="A6A6A6"/>
            <w:noWrap/>
            <w:vAlign w:val="center"/>
          </w:tcPr>
          <w:p w14:paraId="10EA91B4">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(66725.46)</w:t>
            </w:r>
          </w:p>
        </w:tc>
        <w:tc>
          <w:tcPr>
            <w:tcW w:w="600" w:type="pct"/>
            <w:tcBorders>
              <w:top w:val="nil"/>
              <w:left w:val="nil"/>
              <w:bottom w:val="single" w:color="FFFFFF" w:sz="4" w:space="0"/>
              <w:right w:val="single" w:color="FFFFFF" w:sz="4" w:space="0"/>
            </w:tcBorders>
            <w:shd w:val="clear" w:color="000000" w:fill="A6A6A6"/>
            <w:noWrap/>
            <w:vAlign w:val="center"/>
          </w:tcPr>
          <w:p w14:paraId="11E46063">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(66725.46)</w:t>
            </w:r>
          </w:p>
        </w:tc>
        <w:tc>
          <w:tcPr>
            <w:tcW w:w="397" w:type="pct"/>
            <w:tcBorders>
              <w:top w:val="nil"/>
              <w:left w:val="nil"/>
              <w:bottom w:val="single" w:color="FFFFFF" w:sz="4" w:space="0"/>
              <w:right w:val="single" w:color="FFFFFF" w:sz="4" w:space="0"/>
            </w:tcBorders>
            <w:shd w:val="clear" w:color="000000" w:fill="A6A6A6"/>
            <w:noWrap/>
            <w:vAlign w:val="center"/>
          </w:tcPr>
          <w:p w14:paraId="015280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507FEA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EC1AE9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7533B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1EB8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489CC5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FF9C2C8">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85B68E9">
            <w:pPr>
              <w:spacing w:before="0"/>
              <w:rPr>
                <w:rFonts w:eastAsia="PMingLiU" w:cs="Arial"/>
                <w:color w:val="000000"/>
                <w:sz w:val="13"/>
                <w:szCs w:val="13"/>
                <w:lang w:val="en-US" w:eastAsia="zh-CN"/>
              </w:rPr>
            </w:pPr>
            <w:r>
              <w:rPr>
                <w:rFonts w:eastAsia="PMingLiU" w:cs="Arial"/>
                <w:color w:val="000000"/>
                <w:sz w:val="13"/>
                <w:szCs w:val="13"/>
                <w:lang w:val="en-US" w:eastAsia="zh-CN"/>
              </w:rPr>
              <w:t>1.4.12</w:t>
            </w:r>
          </w:p>
        </w:tc>
        <w:tc>
          <w:tcPr>
            <w:tcW w:w="571" w:type="pct"/>
            <w:tcBorders>
              <w:top w:val="nil"/>
              <w:left w:val="nil"/>
              <w:bottom w:val="single" w:color="FFFFFF" w:sz="4" w:space="0"/>
              <w:right w:val="single" w:color="FFFFFF" w:sz="4" w:space="0"/>
            </w:tcBorders>
            <w:shd w:val="clear" w:color="000000" w:fill="FFFF00"/>
            <w:vAlign w:val="center"/>
          </w:tcPr>
          <w:p w14:paraId="25D4801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石灰石生产</w:t>
            </w:r>
          </w:p>
        </w:tc>
        <w:tc>
          <w:tcPr>
            <w:tcW w:w="841" w:type="pct"/>
            <w:tcBorders>
              <w:top w:val="nil"/>
              <w:left w:val="nil"/>
              <w:bottom w:val="single" w:color="FFFFFF" w:sz="4" w:space="0"/>
              <w:right w:val="single" w:color="FFFFFF" w:sz="4" w:space="0"/>
            </w:tcBorders>
            <w:shd w:val="clear" w:color="000000" w:fill="A6A6A6"/>
            <w:noWrap/>
            <w:vAlign w:val="center"/>
          </w:tcPr>
          <w:p w14:paraId="6443F80E">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(65186.36)</w:t>
            </w:r>
          </w:p>
        </w:tc>
        <w:tc>
          <w:tcPr>
            <w:tcW w:w="600" w:type="pct"/>
            <w:tcBorders>
              <w:top w:val="nil"/>
              <w:left w:val="nil"/>
              <w:bottom w:val="single" w:color="FFFFFF" w:sz="4" w:space="0"/>
              <w:right w:val="single" w:color="FFFFFF" w:sz="4" w:space="0"/>
            </w:tcBorders>
            <w:shd w:val="clear" w:color="000000" w:fill="A6A6A6"/>
            <w:noWrap/>
            <w:vAlign w:val="center"/>
          </w:tcPr>
          <w:p w14:paraId="1E902647">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(65186.36)</w:t>
            </w:r>
          </w:p>
        </w:tc>
        <w:tc>
          <w:tcPr>
            <w:tcW w:w="397" w:type="pct"/>
            <w:tcBorders>
              <w:top w:val="nil"/>
              <w:left w:val="nil"/>
              <w:bottom w:val="single" w:color="FFFFFF" w:sz="4" w:space="0"/>
              <w:right w:val="single" w:color="FFFFFF" w:sz="4" w:space="0"/>
            </w:tcBorders>
            <w:shd w:val="clear" w:color="000000" w:fill="A6A6A6"/>
            <w:noWrap/>
            <w:vAlign w:val="center"/>
          </w:tcPr>
          <w:p w14:paraId="1B1928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3614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8ABF4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7C5A6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49F834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67BA1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16BC54E1">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210FF66">
      <w:pPr>
        <w:spacing w:before="0" w:line="360" w:lineRule="auto"/>
        <w:jc w:val="right"/>
        <w:rPr>
          <w:rFonts w:eastAsia="宋体" w:cs="Arial"/>
          <w:iCs/>
          <w:sz w:val="24"/>
          <w:lang w:eastAsia="zh-CN"/>
        </w:rPr>
      </w:pPr>
    </w:p>
    <w:p w14:paraId="7122C6B7">
      <w:pPr>
        <w:pStyle w:val="71"/>
        <w:numPr>
          <w:ilvl w:val="2"/>
          <w:numId w:val="12"/>
        </w:numPr>
        <w:spacing w:line="360" w:lineRule="auto"/>
      </w:pPr>
      <w:bookmarkStart w:id="58" w:name="_Toc202805981"/>
      <w:bookmarkStart w:id="59" w:name="_Toc198906587"/>
      <w:r>
        <w:rPr>
          <w:rFonts w:hint="eastAsia"/>
        </w:rPr>
        <w:t>范围二</w:t>
      </w:r>
      <w:r>
        <w:t>输入能源的间接排放清册</w:t>
      </w:r>
      <w:bookmarkEnd w:id="58"/>
      <w:bookmarkEnd w:id="59"/>
    </w:p>
    <w:tbl>
      <w:tblPr>
        <w:tblStyle w:val="23"/>
        <w:tblW w:w="5000" w:type="pct"/>
        <w:tblInd w:w="0" w:type="dxa"/>
        <w:tblLayout w:type="autofit"/>
        <w:tblCellMar>
          <w:top w:w="0" w:type="dxa"/>
          <w:left w:w="108" w:type="dxa"/>
          <w:bottom w:w="0" w:type="dxa"/>
          <w:right w:w="108" w:type="dxa"/>
        </w:tblCellMar>
      </w:tblPr>
      <w:tblGrid>
        <w:gridCol w:w="1061"/>
        <w:gridCol w:w="1061"/>
        <w:gridCol w:w="1562"/>
        <w:gridCol w:w="1115"/>
        <w:gridCol w:w="737"/>
        <w:gridCol w:w="737"/>
        <w:gridCol w:w="737"/>
        <w:gridCol w:w="737"/>
        <w:gridCol w:w="738"/>
        <w:gridCol w:w="803"/>
      </w:tblGrid>
      <w:tr w14:paraId="7706DD5C">
        <w:tblPrEx>
          <w:tblCellMar>
            <w:top w:w="0" w:type="dxa"/>
            <w:left w:w="108" w:type="dxa"/>
            <w:bottom w:w="0" w:type="dxa"/>
            <w:right w:w="108" w:type="dxa"/>
          </w:tblCellMar>
        </w:tblPrEx>
        <w:trPr>
          <w:trHeight w:val="503" w:hRule="atLeast"/>
        </w:trPr>
        <w:tc>
          <w:tcPr>
            <w:tcW w:w="571"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0F6C55F">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1" w:type="pct"/>
            <w:tcBorders>
              <w:top w:val="single" w:color="FFFFFF" w:sz="4" w:space="0"/>
              <w:left w:val="nil"/>
              <w:bottom w:val="single" w:color="000000" w:sz="4" w:space="0"/>
              <w:right w:val="single" w:color="FF6600" w:sz="4" w:space="0"/>
            </w:tcBorders>
            <w:shd w:val="clear" w:color="000000" w:fill="FF6600"/>
            <w:noWrap/>
            <w:vAlign w:val="center"/>
          </w:tcPr>
          <w:p w14:paraId="35FEA03C">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0455E5A8">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600" w:type="pct"/>
            <w:tcBorders>
              <w:top w:val="single" w:color="FFFFFF" w:sz="4" w:space="0"/>
              <w:left w:val="nil"/>
              <w:bottom w:val="single" w:color="000000" w:sz="4" w:space="0"/>
              <w:right w:val="single" w:color="FF6600" w:sz="4" w:space="0"/>
            </w:tcBorders>
            <w:shd w:val="clear" w:color="000000" w:fill="FF6600"/>
            <w:noWrap/>
            <w:vAlign w:val="center"/>
          </w:tcPr>
          <w:p w14:paraId="6E5818EC">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4C10D1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3D20393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183F071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4FF9B4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1CF3D24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50D7849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07F363EC">
        <w:tblPrEx>
          <w:tblCellMar>
            <w:top w:w="0" w:type="dxa"/>
            <w:left w:w="108" w:type="dxa"/>
            <w:bottom w:w="0" w:type="dxa"/>
            <w:right w:w="108" w:type="dxa"/>
          </w:tblCellMar>
        </w:tblPrEx>
        <w:trPr>
          <w:trHeight w:val="503" w:hRule="atLeast"/>
        </w:trPr>
        <w:tc>
          <w:tcPr>
            <w:tcW w:w="1141" w:type="pct"/>
            <w:gridSpan w:val="2"/>
            <w:tcBorders>
              <w:top w:val="single" w:color="000000" w:sz="4" w:space="0"/>
              <w:left w:val="single" w:color="FFFFFF" w:sz="4" w:space="0"/>
              <w:bottom w:val="single" w:color="000000" w:sz="4" w:space="0"/>
              <w:right w:val="nil"/>
            </w:tcBorders>
            <w:shd w:val="clear" w:color="000000" w:fill="FABF8F"/>
            <w:noWrap/>
            <w:vAlign w:val="center"/>
          </w:tcPr>
          <w:p w14:paraId="5D671552">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范围二 外购电间接排放</w:t>
            </w:r>
          </w:p>
        </w:tc>
        <w:tc>
          <w:tcPr>
            <w:tcW w:w="841" w:type="pct"/>
            <w:tcBorders>
              <w:top w:val="single" w:color="000000" w:sz="4" w:space="0"/>
              <w:left w:val="nil"/>
              <w:bottom w:val="single" w:color="000000" w:sz="4" w:space="0"/>
              <w:right w:val="single" w:color="FFCC99" w:sz="4" w:space="0"/>
            </w:tcBorders>
            <w:shd w:val="clear" w:color="000000" w:fill="FABF8F"/>
            <w:noWrap/>
            <w:vAlign w:val="center"/>
          </w:tcPr>
          <w:p w14:paraId="56A9D13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600" w:type="pct"/>
            <w:tcBorders>
              <w:top w:val="single" w:color="000000" w:sz="4" w:space="0"/>
              <w:left w:val="nil"/>
              <w:bottom w:val="single" w:color="000000" w:sz="4" w:space="0"/>
              <w:right w:val="single" w:color="FFCC99" w:sz="4" w:space="0"/>
            </w:tcBorders>
            <w:shd w:val="clear" w:color="000000" w:fill="FABF8F"/>
            <w:noWrap/>
            <w:vAlign w:val="center"/>
          </w:tcPr>
          <w:p w14:paraId="4BCC106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6E9F49E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6FE37CC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0537F32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4E77226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4B7005C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435" w:type="pct"/>
            <w:tcBorders>
              <w:top w:val="single" w:color="000000" w:sz="4" w:space="0"/>
              <w:left w:val="nil"/>
              <w:bottom w:val="single" w:color="000000" w:sz="4" w:space="0"/>
              <w:right w:val="single" w:color="FFCC99" w:sz="4" w:space="0"/>
            </w:tcBorders>
            <w:shd w:val="clear" w:color="000000" w:fill="FABF8F"/>
            <w:noWrap/>
            <w:vAlign w:val="center"/>
          </w:tcPr>
          <w:p w14:paraId="239AE29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r>
      <w:tr w14:paraId="2C0D2DBD">
        <w:tblPrEx>
          <w:tblCellMar>
            <w:top w:w="0" w:type="dxa"/>
            <w:left w:w="108" w:type="dxa"/>
            <w:bottom w:w="0" w:type="dxa"/>
            <w:right w:w="108" w:type="dxa"/>
          </w:tblCellMar>
        </w:tblPrEx>
        <w:trPr>
          <w:trHeight w:val="503" w:hRule="atLeast"/>
        </w:trPr>
        <w:tc>
          <w:tcPr>
            <w:tcW w:w="571" w:type="pct"/>
            <w:tcBorders>
              <w:top w:val="nil"/>
              <w:left w:val="single" w:color="FFFFFF" w:sz="4" w:space="0"/>
              <w:bottom w:val="nil"/>
              <w:right w:val="single" w:color="FFFFFF" w:sz="4" w:space="0"/>
            </w:tcBorders>
            <w:shd w:val="clear" w:color="000000" w:fill="FFFF00"/>
            <w:noWrap/>
            <w:vAlign w:val="center"/>
          </w:tcPr>
          <w:p w14:paraId="1F4CF688">
            <w:pPr>
              <w:spacing w:before="0"/>
              <w:rPr>
                <w:rFonts w:eastAsia="PMingLiU" w:cs="Arial"/>
                <w:color w:val="000000"/>
                <w:sz w:val="13"/>
                <w:szCs w:val="13"/>
                <w:lang w:val="en-US" w:eastAsia="zh-CN"/>
              </w:rPr>
            </w:pPr>
            <w:r>
              <w:rPr>
                <w:rFonts w:eastAsia="PMingLiU" w:cs="Arial"/>
                <w:color w:val="000000"/>
                <w:sz w:val="13"/>
                <w:szCs w:val="13"/>
                <w:lang w:val="en-US" w:eastAsia="zh-CN"/>
              </w:rPr>
              <w:t>2.1</w:t>
            </w:r>
          </w:p>
        </w:tc>
        <w:tc>
          <w:tcPr>
            <w:tcW w:w="571" w:type="pct"/>
            <w:tcBorders>
              <w:top w:val="single" w:color="FFFFFF" w:sz="4" w:space="0"/>
              <w:left w:val="nil"/>
              <w:bottom w:val="single" w:color="FFFFFF" w:sz="4" w:space="0"/>
              <w:right w:val="single" w:color="FFFFFF" w:sz="4" w:space="0"/>
            </w:tcBorders>
            <w:shd w:val="clear" w:color="000000" w:fill="FFFF00"/>
            <w:vAlign w:val="center"/>
          </w:tcPr>
          <w:p w14:paraId="669A6FC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外购电力（基于位置）</w:t>
            </w:r>
          </w:p>
        </w:tc>
        <w:tc>
          <w:tcPr>
            <w:tcW w:w="841" w:type="pct"/>
            <w:tcBorders>
              <w:top w:val="single" w:color="FFFFFF" w:sz="4" w:space="0"/>
              <w:left w:val="nil"/>
              <w:bottom w:val="single" w:color="FFFFFF" w:sz="4" w:space="0"/>
              <w:right w:val="single" w:color="FFFFFF" w:sz="4" w:space="0"/>
            </w:tcBorders>
            <w:shd w:val="clear" w:color="000000" w:fill="A6A6A6"/>
            <w:noWrap/>
            <w:vAlign w:val="center"/>
          </w:tcPr>
          <w:p w14:paraId="4DC03F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873514.88 </w:t>
            </w:r>
          </w:p>
        </w:tc>
        <w:tc>
          <w:tcPr>
            <w:tcW w:w="600" w:type="pct"/>
            <w:tcBorders>
              <w:top w:val="single" w:color="FFFFFF" w:sz="4" w:space="0"/>
              <w:left w:val="nil"/>
              <w:bottom w:val="nil"/>
              <w:right w:val="single" w:color="FFFFFF" w:sz="4" w:space="0"/>
            </w:tcBorders>
            <w:shd w:val="clear" w:color="000000" w:fill="A6A6A6"/>
            <w:noWrap/>
            <w:vAlign w:val="center"/>
          </w:tcPr>
          <w:p w14:paraId="6340A4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873514.88 </w:t>
            </w:r>
          </w:p>
        </w:tc>
        <w:tc>
          <w:tcPr>
            <w:tcW w:w="397" w:type="pct"/>
            <w:tcBorders>
              <w:top w:val="single" w:color="FFFFFF" w:sz="4" w:space="0"/>
              <w:left w:val="nil"/>
              <w:bottom w:val="nil"/>
              <w:right w:val="single" w:color="FFFFFF" w:sz="4" w:space="0"/>
            </w:tcBorders>
            <w:shd w:val="clear" w:color="000000" w:fill="A6A6A6"/>
            <w:noWrap/>
            <w:vAlign w:val="center"/>
          </w:tcPr>
          <w:p w14:paraId="41FF31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762289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25F191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3F571A0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0B8F85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nil"/>
              <w:right w:val="single" w:color="FFFFFF" w:sz="4" w:space="0"/>
            </w:tcBorders>
            <w:shd w:val="clear" w:color="000000" w:fill="A6A6A6"/>
            <w:noWrap/>
            <w:vAlign w:val="center"/>
          </w:tcPr>
          <w:p w14:paraId="1C1350B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AA8EB45">
        <w:tblPrEx>
          <w:tblCellMar>
            <w:top w:w="0" w:type="dxa"/>
            <w:left w:w="108" w:type="dxa"/>
            <w:bottom w:w="0" w:type="dxa"/>
            <w:right w:w="108" w:type="dxa"/>
          </w:tblCellMar>
        </w:tblPrEx>
        <w:trPr>
          <w:trHeight w:val="503" w:hRule="atLeast"/>
        </w:trPr>
        <w:tc>
          <w:tcPr>
            <w:tcW w:w="571" w:type="pct"/>
            <w:tcBorders>
              <w:top w:val="nil"/>
              <w:left w:val="single" w:color="FFFFFF" w:sz="4" w:space="0"/>
              <w:bottom w:val="nil"/>
              <w:right w:val="single" w:color="FFFFFF" w:sz="4" w:space="0"/>
            </w:tcBorders>
            <w:shd w:val="clear" w:color="000000" w:fill="FFFF00"/>
            <w:noWrap/>
            <w:vAlign w:val="center"/>
          </w:tcPr>
          <w:p w14:paraId="10A085A7">
            <w:pPr>
              <w:spacing w:before="0"/>
              <w:rPr>
                <w:rFonts w:eastAsia="PMingLiU" w:cs="Arial"/>
                <w:color w:val="000000"/>
                <w:sz w:val="13"/>
                <w:szCs w:val="13"/>
                <w:lang w:val="en-US" w:eastAsia="zh-CN"/>
              </w:rPr>
            </w:pPr>
            <w:r>
              <w:rPr>
                <w:rFonts w:eastAsia="PMingLiU" w:cs="Arial"/>
                <w:color w:val="000000"/>
                <w:sz w:val="13"/>
                <w:szCs w:val="13"/>
                <w:lang w:val="en-US" w:eastAsia="zh-CN"/>
              </w:rPr>
              <w:t>2.2</w:t>
            </w:r>
          </w:p>
        </w:tc>
        <w:tc>
          <w:tcPr>
            <w:tcW w:w="571" w:type="pct"/>
            <w:tcBorders>
              <w:top w:val="nil"/>
              <w:left w:val="nil"/>
              <w:bottom w:val="single" w:color="FFFFFF" w:sz="4" w:space="0"/>
              <w:right w:val="single" w:color="FFFFFF" w:sz="4" w:space="0"/>
            </w:tcBorders>
            <w:shd w:val="clear" w:color="000000" w:fill="FFFF00"/>
            <w:vAlign w:val="center"/>
          </w:tcPr>
          <w:p w14:paraId="793410E9">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外购电力（基于市场）</w:t>
            </w:r>
          </w:p>
        </w:tc>
        <w:tc>
          <w:tcPr>
            <w:tcW w:w="841" w:type="pct"/>
            <w:tcBorders>
              <w:top w:val="nil"/>
              <w:left w:val="nil"/>
              <w:bottom w:val="single" w:color="FFFFFF" w:sz="4" w:space="0"/>
              <w:right w:val="single" w:color="FFFFFF" w:sz="4" w:space="0"/>
            </w:tcBorders>
            <w:shd w:val="clear" w:color="000000" w:fill="A6A6A6"/>
            <w:noWrap/>
            <w:vAlign w:val="center"/>
          </w:tcPr>
          <w:p w14:paraId="5D79B2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1167029.81 </w:t>
            </w:r>
          </w:p>
        </w:tc>
        <w:tc>
          <w:tcPr>
            <w:tcW w:w="600" w:type="pct"/>
            <w:tcBorders>
              <w:top w:val="single" w:color="FFFFFF" w:sz="4" w:space="0"/>
              <w:left w:val="nil"/>
              <w:bottom w:val="nil"/>
              <w:right w:val="single" w:color="FFFFFF" w:sz="4" w:space="0"/>
            </w:tcBorders>
            <w:shd w:val="clear" w:color="000000" w:fill="A6A6A6"/>
            <w:noWrap/>
            <w:vAlign w:val="center"/>
          </w:tcPr>
          <w:p w14:paraId="20B477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1167029.81 </w:t>
            </w:r>
          </w:p>
        </w:tc>
        <w:tc>
          <w:tcPr>
            <w:tcW w:w="397" w:type="pct"/>
            <w:tcBorders>
              <w:top w:val="single" w:color="FFFFFF" w:sz="4" w:space="0"/>
              <w:left w:val="nil"/>
              <w:bottom w:val="nil"/>
              <w:right w:val="single" w:color="FFFFFF" w:sz="4" w:space="0"/>
            </w:tcBorders>
            <w:shd w:val="clear" w:color="000000" w:fill="A6A6A6"/>
            <w:noWrap/>
            <w:vAlign w:val="center"/>
          </w:tcPr>
          <w:p w14:paraId="465C5A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60147C3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0CEDE2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1D0DD2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3642C8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nil"/>
              <w:right w:val="single" w:color="FFFFFF" w:sz="4" w:space="0"/>
            </w:tcBorders>
            <w:shd w:val="clear" w:color="000000" w:fill="A6A6A6"/>
            <w:noWrap/>
            <w:vAlign w:val="center"/>
          </w:tcPr>
          <w:p w14:paraId="3B0FDD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1E01E6C5">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49FEC804">
      <w:pPr>
        <w:spacing w:before="0" w:line="360" w:lineRule="auto"/>
        <w:jc w:val="right"/>
        <w:rPr>
          <w:rFonts w:eastAsia="宋体" w:cs="Arial"/>
          <w:iCs/>
          <w:sz w:val="24"/>
          <w:lang w:eastAsia="zh-CN"/>
        </w:rPr>
      </w:pPr>
    </w:p>
    <w:p w14:paraId="4E4C20FC">
      <w:pPr>
        <w:pStyle w:val="71"/>
        <w:numPr>
          <w:ilvl w:val="2"/>
          <w:numId w:val="12"/>
        </w:numPr>
        <w:spacing w:line="360" w:lineRule="auto"/>
      </w:pPr>
      <w:bookmarkStart w:id="60" w:name="_Toc198906588"/>
      <w:bookmarkStart w:id="61" w:name="_Toc175660677"/>
      <w:bookmarkStart w:id="62" w:name="_Toc202805982"/>
      <w:r>
        <w:rPr>
          <w:rFonts w:hint="eastAsia"/>
        </w:rPr>
        <w:t>范围三类别1外购商品和服务的上游排放</w:t>
      </w:r>
      <w:r>
        <w:t>清册</w:t>
      </w:r>
      <w:bookmarkEnd w:id="60"/>
      <w:bookmarkEnd w:id="61"/>
      <w:bookmarkEnd w:id="62"/>
      <w:bookmarkStart w:id="63" w:name="OLE_LINK2"/>
    </w:p>
    <w:bookmarkEnd w:id="63"/>
    <w:tbl>
      <w:tblPr>
        <w:tblStyle w:val="23"/>
        <w:tblW w:w="5000" w:type="pct"/>
        <w:tblInd w:w="0" w:type="dxa"/>
        <w:tblLayout w:type="autofit"/>
        <w:tblCellMar>
          <w:top w:w="0" w:type="dxa"/>
          <w:left w:w="108" w:type="dxa"/>
          <w:bottom w:w="0" w:type="dxa"/>
          <w:right w:w="108" w:type="dxa"/>
        </w:tblCellMar>
      </w:tblPr>
      <w:tblGrid>
        <w:gridCol w:w="1032"/>
        <w:gridCol w:w="1783"/>
        <w:gridCol w:w="1451"/>
        <w:gridCol w:w="1018"/>
        <w:gridCol w:w="656"/>
        <w:gridCol w:w="656"/>
        <w:gridCol w:w="656"/>
        <w:gridCol w:w="656"/>
        <w:gridCol w:w="656"/>
        <w:gridCol w:w="724"/>
      </w:tblGrid>
      <w:tr w14:paraId="5CFD1027">
        <w:tblPrEx>
          <w:tblCellMar>
            <w:top w:w="0" w:type="dxa"/>
            <w:left w:w="108" w:type="dxa"/>
            <w:bottom w:w="0" w:type="dxa"/>
            <w:right w:w="108" w:type="dxa"/>
          </w:tblCellMar>
        </w:tblPrEx>
        <w:trPr>
          <w:trHeight w:val="503" w:hRule="atLeast"/>
        </w:trPr>
        <w:tc>
          <w:tcPr>
            <w:tcW w:w="55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9B4472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734" w:type="pct"/>
            <w:tcBorders>
              <w:top w:val="single" w:color="FFFFFF" w:sz="4" w:space="0"/>
              <w:left w:val="nil"/>
              <w:bottom w:val="single" w:color="000000" w:sz="4" w:space="0"/>
              <w:right w:val="single" w:color="FF6600" w:sz="4" w:space="0"/>
            </w:tcBorders>
            <w:shd w:val="clear" w:color="000000" w:fill="FF6600"/>
            <w:noWrap/>
            <w:vAlign w:val="center"/>
          </w:tcPr>
          <w:p w14:paraId="041997CE">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10" w:type="pct"/>
            <w:tcBorders>
              <w:top w:val="single" w:color="FFFFFF" w:sz="4" w:space="0"/>
              <w:left w:val="nil"/>
              <w:bottom w:val="single" w:color="000000" w:sz="4" w:space="0"/>
              <w:right w:val="single" w:color="FF6600" w:sz="4" w:space="0"/>
            </w:tcBorders>
            <w:shd w:val="clear" w:color="000000" w:fill="FF6600"/>
            <w:noWrap/>
            <w:vAlign w:val="center"/>
          </w:tcPr>
          <w:p w14:paraId="64E1730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77" w:type="pct"/>
            <w:tcBorders>
              <w:top w:val="single" w:color="FFFFFF" w:sz="4" w:space="0"/>
              <w:left w:val="nil"/>
              <w:bottom w:val="single" w:color="000000" w:sz="4" w:space="0"/>
              <w:right w:val="single" w:color="FF6600" w:sz="4" w:space="0"/>
            </w:tcBorders>
            <w:shd w:val="clear" w:color="000000" w:fill="FF6600"/>
            <w:noWrap/>
            <w:vAlign w:val="center"/>
          </w:tcPr>
          <w:p w14:paraId="3805DDE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541EE06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3F92AD9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7919AD0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6910C4F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4360C0F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19" w:type="pct"/>
            <w:tcBorders>
              <w:top w:val="single" w:color="FFFFFF" w:sz="4" w:space="0"/>
              <w:left w:val="nil"/>
              <w:bottom w:val="single" w:color="000000" w:sz="4" w:space="0"/>
              <w:right w:val="single" w:color="FFFFFF" w:sz="4" w:space="0"/>
            </w:tcBorders>
            <w:shd w:val="clear" w:color="000000" w:fill="FF6600"/>
            <w:noWrap/>
            <w:vAlign w:val="center"/>
          </w:tcPr>
          <w:p w14:paraId="71D6EAD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183A8CF2">
        <w:tblPrEx>
          <w:tblCellMar>
            <w:top w:w="0" w:type="dxa"/>
            <w:left w:w="108" w:type="dxa"/>
            <w:bottom w:w="0" w:type="dxa"/>
            <w:right w:w="108" w:type="dxa"/>
          </w:tblCellMar>
        </w:tblPrEx>
        <w:trPr>
          <w:trHeight w:val="503" w:hRule="atLeast"/>
        </w:trPr>
        <w:tc>
          <w:tcPr>
            <w:tcW w:w="550" w:type="pct"/>
            <w:tcBorders>
              <w:top w:val="single" w:color="000000" w:sz="4" w:space="0"/>
              <w:left w:val="single" w:color="FFFFFF" w:sz="4" w:space="0"/>
              <w:bottom w:val="single" w:color="auto" w:sz="4" w:space="0"/>
              <w:right w:val="single" w:color="FFFFFF" w:sz="4" w:space="0"/>
            </w:tcBorders>
            <w:shd w:val="clear" w:color="000000" w:fill="FABF8F"/>
            <w:noWrap/>
            <w:vAlign w:val="center"/>
          </w:tcPr>
          <w:p w14:paraId="7361895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w:t>
            </w:r>
          </w:p>
        </w:tc>
        <w:tc>
          <w:tcPr>
            <w:tcW w:w="734" w:type="pct"/>
            <w:tcBorders>
              <w:top w:val="single" w:color="000000" w:sz="4" w:space="0"/>
              <w:left w:val="nil"/>
              <w:bottom w:val="single" w:color="auto" w:sz="4" w:space="0"/>
              <w:right w:val="single" w:color="FFFFFF" w:sz="4" w:space="0"/>
            </w:tcBorders>
            <w:shd w:val="clear" w:color="000000" w:fill="FABF8F"/>
            <w:noWrap/>
            <w:vAlign w:val="center"/>
          </w:tcPr>
          <w:p w14:paraId="7FDF0BB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外购商品和服务的上游排放</w:t>
            </w:r>
          </w:p>
        </w:tc>
        <w:tc>
          <w:tcPr>
            <w:tcW w:w="810" w:type="pct"/>
            <w:tcBorders>
              <w:top w:val="single" w:color="000000" w:sz="4" w:space="0"/>
              <w:left w:val="single" w:color="FFCC99" w:sz="4" w:space="0"/>
              <w:bottom w:val="single" w:color="auto" w:sz="4" w:space="0"/>
              <w:right w:val="single" w:color="FFCC99" w:sz="4" w:space="0"/>
            </w:tcBorders>
            <w:shd w:val="clear" w:color="000000" w:fill="FABF8F"/>
            <w:noWrap/>
            <w:vAlign w:val="center"/>
          </w:tcPr>
          <w:p w14:paraId="2AD1A3B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2643526.95 </w:t>
            </w:r>
          </w:p>
        </w:tc>
        <w:tc>
          <w:tcPr>
            <w:tcW w:w="577" w:type="pct"/>
            <w:tcBorders>
              <w:top w:val="single" w:color="000000" w:sz="4" w:space="0"/>
              <w:left w:val="nil"/>
              <w:bottom w:val="single" w:color="auto" w:sz="4" w:space="0"/>
              <w:right w:val="single" w:color="FFCC99" w:sz="4" w:space="0"/>
            </w:tcBorders>
            <w:shd w:val="clear" w:color="000000" w:fill="FABF8F"/>
            <w:noWrap/>
            <w:vAlign w:val="center"/>
          </w:tcPr>
          <w:p w14:paraId="4783099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2643526.95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0913925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4EE2CF9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6E4239C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7DAF7F6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50B772D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19" w:type="pct"/>
            <w:tcBorders>
              <w:top w:val="single" w:color="000000" w:sz="4" w:space="0"/>
              <w:left w:val="nil"/>
              <w:bottom w:val="single" w:color="auto" w:sz="4" w:space="0"/>
              <w:right w:val="single" w:color="FFCC99" w:sz="4" w:space="0"/>
            </w:tcBorders>
            <w:shd w:val="clear" w:color="000000" w:fill="FABF8F"/>
            <w:noWrap/>
            <w:vAlign w:val="center"/>
          </w:tcPr>
          <w:p w14:paraId="28BDE65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577EF914">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193DE4A0">
            <w:pPr>
              <w:spacing w:before="0"/>
              <w:rPr>
                <w:rFonts w:eastAsia="PMingLiU" w:cs="Arial"/>
                <w:color w:val="000000"/>
                <w:sz w:val="13"/>
                <w:szCs w:val="13"/>
                <w:lang w:val="en-US" w:eastAsia="zh-CN"/>
              </w:rPr>
            </w:pPr>
            <w:r>
              <w:rPr>
                <w:rFonts w:eastAsia="PMingLiU" w:cs="Arial"/>
                <w:color w:val="000000"/>
                <w:sz w:val="13"/>
                <w:szCs w:val="13"/>
                <w:lang w:val="en-US" w:eastAsia="zh-CN"/>
              </w:rPr>
              <w:t>3.1.1</w:t>
            </w:r>
          </w:p>
        </w:tc>
        <w:tc>
          <w:tcPr>
            <w:tcW w:w="734" w:type="pct"/>
            <w:tcBorders>
              <w:top w:val="nil"/>
              <w:left w:val="nil"/>
              <w:bottom w:val="single" w:color="FFFFFF" w:sz="4" w:space="0"/>
              <w:right w:val="single" w:color="FFFFFF" w:sz="4" w:space="0"/>
            </w:tcBorders>
            <w:shd w:val="clear" w:color="000000" w:fill="FFFF00"/>
            <w:noWrap/>
            <w:vAlign w:val="center"/>
          </w:tcPr>
          <w:p w14:paraId="7678974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铁矿石生产</w:t>
            </w:r>
          </w:p>
        </w:tc>
        <w:tc>
          <w:tcPr>
            <w:tcW w:w="810" w:type="pct"/>
            <w:tcBorders>
              <w:top w:val="single" w:color="FFFFFF" w:sz="4" w:space="0"/>
              <w:left w:val="nil"/>
              <w:bottom w:val="single" w:color="FFFFFF" w:sz="4" w:space="0"/>
              <w:right w:val="single" w:color="FFFFFF" w:sz="4" w:space="0"/>
            </w:tcBorders>
            <w:shd w:val="clear" w:color="000000" w:fill="A6A6A6"/>
            <w:noWrap/>
            <w:vAlign w:val="center"/>
          </w:tcPr>
          <w:p w14:paraId="0B4F7D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448588.58 </w:t>
            </w:r>
          </w:p>
        </w:tc>
        <w:tc>
          <w:tcPr>
            <w:tcW w:w="577" w:type="pct"/>
            <w:tcBorders>
              <w:top w:val="single" w:color="FFFFFF" w:sz="4" w:space="0"/>
              <w:left w:val="nil"/>
              <w:bottom w:val="nil"/>
              <w:right w:val="single" w:color="FFFFFF" w:sz="4" w:space="0"/>
            </w:tcBorders>
            <w:shd w:val="clear" w:color="000000" w:fill="A6A6A6"/>
            <w:noWrap/>
            <w:vAlign w:val="center"/>
          </w:tcPr>
          <w:p w14:paraId="03848B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448588.58 </w:t>
            </w:r>
          </w:p>
        </w:tc>
        <w:tc>
          <w:tcPr>
            <w:tcW w:w="382" w:type="pct"/>
            <w:tcBorders>
              <w:top w:val="single" w:color="FFFFFF" w:sz="4" w:space="0"/>
              <w:left w:val="nil"/>
              <w:bottom w:val="nil"/>
              <w:right w:val="single" w:color="FFFFFF" w:sz="4" w:space="0"/>
            </w:tcBorders>
            <w:shd w:val="clear" w:color="000000" w:fill="A6A6A6"/>
            <w:noWrap/>
            <w:vAlign w:val="center"/>
          </w:tcPr>
          <w:p w14:paraId="0EDF7E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EF49E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982E0B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CF4944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DE9CE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DAF41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DFECCCC">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eastAsia="PMingLiU" w:cs="Arial"/>
                <w:color w:val="000000"/>
                <w:sz w:val="13"/>
                <w:szCs w:val="13"/>
                <w:lang w:val="en-US" w:eastAsia="zh-CN"/>
              </w:rPr>
            </w:pPr>
            <w:r>
              <w:rPr>
                <w:rFonts w:eastAsia="PMingLiU" w:cs="Arial"/>
                <w:color w:val="000000"/>
                <w:sz w:val="13"/>
                <w:szCs w:val="13"/>
                <w:lang w:val="en-US" w:eastAsia="zh-CN"/>
              </w:rPr>
              <w:t>3.1.2</w:t>
            </w:r>
          </w:p>
        </w:tc>
        <w:tc>
          <w:tcPr>
            <w:tcW w:w="734"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生石灰生产</w:t>
            </w:r>
          </w:p>
        </w:tc>
        <w:tc>
          <w:tcPr>
            <w:tcW w:w="810" w:type="pct"/>
            <w:tcBorders>
              <w:top w:val="nil"/>
              <w:left w:val="nil"/>
              <w:bottom w:val="single" w:color="FFFFFF" w:sz="4" w:space="0"/>
              <w:right w:val="single" w:color="FFFFFF" w:sz="4" w:space="0"/>
            </w:tcBorders>
            <w:shd w:val="clear" w:color="000000" w:fill="A6A6A6"/>
            <w:noWrap/>
            <w:vAlign w:val="center"/>
          </w:tcPr>
          <w:p w14:paraId="093113B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727500.38 </w:t>
            </w:r>
          </w:p>
        </w:tc>
        <w:tc>
          <w:tcPr>
            <w:tcW w:w="577" w:type="pct"/>
            <w:tcBorders>
              <w:top w:val="single" w:color="FFFFFF" w:sz="4" w:space="0"/>
              <w:left w:val="nil"/>
              <w:bottom w:val="nil"/>
              <w:right w:val="single" w:color="FFFFFF" w:sz="4" w:space="0"/>
            </w:tcBorders>
            <w:shd w:val="clear" w:color="000000" w:fill="A6A6A6"/>
            <w:noWrap/>
            <w:vAlign w:val="center"/>
          </w:tcPr>
          <w:p w14:paraId="3ACE34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727500.38 </w:t>
            </w:r>
          </w:p>
        </w:tc>
        <w:tc>
          <w:tcPr>
            <w:tcW w:w="382" w:type="pct"/>
            <w:tcBorders>
              <w:top w:val="single" w:color="FFFFFF" w:sz="4" w:space="0"/>
              <w:left w:val="nil"/>
              <w:bottom w:val="nil"/>
              <w:right w:val="single" w:color="FFFFFF" w:sz="4" w:space="0"/>
            </w:tcBorders>
            <w:shd w:val="clear" w:color="000000" w:fill="A6A6A6"/>
            <w:noWrap/>
            <w:vAlign w:val="center"/>
          </w:tcPr>
          <w:p w14:paraId="13B03FD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B8D02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BAD7B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96F40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C0814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0D0D303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65CEA2B">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30397C2">
            <w:pPr>
              <w:spacing w:before="0"/>
              <w:rPr>
                <w:rFonts w:eastAsia="PMingLiU" w:cs="Arial"/>
                <w:color w:val="000000"/>
                <w:sz w:val="13"/>
                <w:szCs w:val="13"/>
                <w:lang w:val="en-US" w:eastAsia="zh-CN"/>
              </w:rPr>
            </w:pPr>
            <w:r>
              <w:rPr>
                <w:rFonts w:eastAsia="PMingLiU" w:cs="Arial"/>
                <w:color w:val="000000"/>
                <w:sz w:val="13"/>
                <w:szCs w:val="13"/>
                <w:lang w:val="en-US" w:eastAsia="zh-CN"/>
              </w:rPr>
              <w:t>3.1.3</w:t>
            </w:r>
          </w:p>
        </w:tc>
        <w:tc>
          <w:tcPr>
            <w:tcW w:w="734" w:type="pct"/>
            <w:tcBorders>
              <w:top w:val="nil"/>
              <w:left w:val="nil"/>
              <w:bottom w:val="single" w:color="FFFFFF" w:sz="4" w:space="0"/>
              <w:right w:val="single" w:color="FFFFFF" w:sz="4" w:space="0"/>
            </w:tcBorders>
            <w:shd w:val="clear" w:color="000000" w:fill="FFFF00"/>
            <w:noWrap/>
            <w:vAlign w:val="center"/>
          </w:tcPr>
          <w:p w14:paraId="7BE1CBA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石灰石生产</w:t>
            </w:r>
          </w:p>
        </w:tc>
        <w:tc>
          <w:tcPr>
            <w:tcW w:w="810" w:type="pct"/>
            <w:tcBorders>
              <w:top w:val="nil"/>
              <w:left w:val="nil"/>
              <w:bottom w:val="single" w:color="FFFFFF" w:sz="4" w:space="0"/>
              <w:right w:val="single" w:color="FFFFFF" w:sz="4" w:space="0"/>
            </w:tcBorders>
            <w:shd w:val="clear" w:color="000000" w:fill="A6A6A6"/>
            <w:noWrap/>
            <w:vAlign w:val="center"/>
          </w:tcPr>
          <w:p w14:paraId="204EF8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58.68 </w:t>
            </w:r>
          </w:p>
        </w:tc>
        <w:tc>
          <w:tcPr>
            <w:tcW w:w="577" w:type="pct"/>
            <w:tcBorders>
              <w:top w:val="single" w:color="FFFFFF" w:sz="4" w:space="0"/>
              <w:left w:val="nil"/>
              <w:bottom w:val="nil"/>
              <w:right w:val="single" w:color="FFFFFF" w:sz="4" w:space="0"/>
            </w:tcBorders>
            <w:shd w:val="clear" w:color="000000" w:fill="A6A6A6"/>
            <w:noWrap/>
            <w:vAlign w:val="center"/>
          </w:tcPr>
          <w:p w14:paraId="10A3D6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58.68 </w:t>
            </w:r>
          </w:p>
        </w:tc>
        <w:tc>
          <w:tcPr>
            <w:tcW w:w="382" w:type="pct"/>
            <w:tcBorders>
              <w:top w:val="single" w:color="FFFFFF" w:sz="4" w:space="0"/>
              <w:left w:val="nil"/>
              <w:bottom w:val="nil"/>
              <w:right w:val="single" w:color="FFFFFF" w:sz="4" w:space="0"/>
            </w:tcBorders>
            <w:shd w:val="clear" w:color="000000" w:fill="A6A6A6"/>
            <w:noWrap/>
            <w:vAlign w:val="center"/>
          </w:tcPr>
          <w:p w14:paraId="785A93F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5EA6A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CFA1F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29CB7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14B1D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79B6D6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59489DA">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65905B65">
            <w:pPr>
              <w:spacing w:before="0"/>
              <w:rPr>
                <w:rFonts w:eastAsia="PMingLiU" w:cs="Arial"/>
                <w:color w:val="000000"/>
                <w:sz w:val="13"/>
                <w:szCs w:val="13"/>
                <w:lang w:val="en-US" w:eastAsia="zh-CN"/>
              </w:rPr>
            </w:pPr>
            <w:r>
              <w:rPr>
                <w:rFonts w:eastAsia="PMingLiU" w:cs="Arial"/>
                <w:color w:val="000000"/>
                <w:sz w:val="13"/>
                <w:szCs w:val="13"/>
                <w:lang w:val="en-US" w:eastAsia="zh-CN"/>
              </w:rPr>
              <w:t>3.1.4</w:t>
            </w:r>
          </w:p>
        </w:tc>
        <w:tc>
          <w:tcPr>
            <w:tcW w:w="734" w:type="pct"/>
            <w:tcBorders>
              <w:top w:val="nil"/>
              <w:left w:val="nil"/>
              <w:bottom w:val="single" w:color="FFFFFF" w:sz="4" w:space="0"/>
              <w:right w:val="single" w:color="FFFFFF" w:sz="4" w:space="0"/>
            </w:tcBorders>
            <w:shd w:val="clear" w:color="000000" w:fill="FFFF00"/>
            <w:noWrap/>
            <w:vAlign w:val="center"/>
          </w:tcPr>
          <w:p w14:paraId="6E0F218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白云石生产</w:t>
            </w:r>
          </w:p>
        </w:tc>
        <w:tc>
          <w:tcPr>
            <w:tcW w:w="810" w:type="pct"/>
            <w:tcBorders>
              <w:top w:val="nil"/>
              <w:left w:val="nil"/>
              <w:bottom w:val="single" w:color="FFFFFF" w:sz="4" w:space="0"/>
              <w:right w:val="single" w:color="FFFFFF" w:sz="4" w:space="0"/>
            </w:tcBorders>
            <w:shd w:val="clear" w:color="000000" w:fill="A6A6A6"/>
            <w:noWrap/>
            <w:vAlign w:val="center"/>
          </w:tcPr>
          <w:p w14:paraId="55874C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46435.20 </w:t>
            </w:r>
          </w:p>
        </w:tc>
        <w:tc>
          <w:tcPr>
            <w:tcW w:w="577" w:type="pct"/>
            <w:tcBorders>
              <w:top w:val="single" w:color="FFFFFF" w:sz="4" w:space="0"/>
              <w:left w:val="nil"/>
              <w:bottom w:val="nil"/>
              <w:right w:val="single" w:color="FFFFFF" w:sz="4" w:space="0"/>
            </w:tcBorders>
            <w:shd w:val="clear" w:color="000000" w:fill="A6A6A6"/>
            <w:noWrap/>
            <w:vAlign w:val="center"/>
          </w:tcPr>
          <w:p w14:paraId="427D9E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46435.20 </w:t>
            </w:r>
          </w:p>
        </w:tc>
        <w:tc>
          <w:tcPr>
            <w:tcW w:w="382" w:type="pct"/>
            <w:tcBorders>
              <w:top w:val="single" w:color="FFFFFF" w:sz="4" w:space="0"/>
              <w:left w:val="nil"/>
              <w:bottom w:val="nil"/>
              <w:right w:val="single" w:color="FFFFFF" w:sz="4" w:space="0"/>
            </w:tcBorders>
            <w:shd w:val="clear" w:color="000000" w:fill="A6A6A6"/>
            <w:noWrap/>
            <w:vAlign w:val="center"/>
          </w:tcPr>
          <w:p w14:paraId="6836D0D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9F7C7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1A2586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C2655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5BBAE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C33AD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D8DF2F1">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5E79556C">
            <w:pPr>
              <w:spacing w:before="0"/>
              <w:rPr>
                <w:rFonts w:eastAsia="PMingLiU" w:cs="Arial"/>
                <w:color w:val="000000"/>
                <w:sz w:val="13"/>
                <w:szCs w:val="13"/>
                <w:lang w:val="en-US" w:eastAsia="zh-CN"/>
              </w:rPr>
            </w:pPr>
            <w:r>
              <w:rPr>
                <w:rFonts w:eastAsia="PMingLiU" w:cs="Arial"/>
                <w:color w:val="000000"/>
                <w:sz w:val="13"/>
                <w:szCs w:val="13"/>
                <w:lang w:val="en-US" w:eastAsia="zh-CN"/>
              </w:rPr>
              <w:t>3.1.5</w:t>
            </w:r>
          </w:p>
        </w:tc>
        <w:tc>
          <w:tcPr>
            <w:tcW w:w="734" w:type="pct"/>
            <w:tcBorders>
              <w:top w:val="nil"/>
              <w:left w:val="nil"/>
              <w:bottom w:val="single" w:color="FFFFFF" w:sz="4" w:space="0"/>
              <w:right w:val="single" w:color="FFFFFF" w:sz="4" w:space="0"/>
            </w:tcBorders>
            <w:shd w:val="clear" w:color="000000" w:fill="FFFF00"/>
            <w:noWrap/>
            <w:vAlign w:val="center"/>
          </w:tcPr>
          <w:p w14:paraId="6FCEF95B">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轻烧白云石生产</w:t>
            </w:r>
          </w:p>
        </w:tc>
        <w:tc>
          <w:tcPr>
            <w:tcW w:w="810" w:type="pct"/>
            <w:tcBorders>
              <w:top w:val="nil"/>
              <w:left w:val="nil"/>
              <w:bottom w:val="single" w:color="FFFFFF" w:sz="4" w:space="0"/>
              <w:right w:val="single" w:color="FFFFFF" w:sz="4" w:space="0"/>
            </w:tcBorders>
            <w:shd w:val="clear" w:color="000000" w:fill="A6A6A6"/>
            <w:noWrap/>
            <w:vAlign w:val="center"/>
          </w:tcPr>
          <w:p w14:paraId="724112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363.21 </w:t>
            </w:r>
          </w:p>
        </w:tc>
        <w:tc>
          <w:tcPr>
            <w:tcW w:w="577" w:type="pct"/>
            <w:tcBorders>
              <w:top w:val="single" w:color="FFFFFF" w:sz="4" w:space="0"/>
              <w:left w:val="nil"/>
              <w:bottom w:val="nil"/>
              <w:right w:val="single" w:color="FFFFFF" w:sz="4" w:space="0"/>
            </w:tcBorders>
            <w:shd w:val="clear" w:color="000000" w:fill="A6A6A6"/>
            <w:noWrap/>
            <w:vAlign w:val="center"/>
          </w:tcPr>
          <w:p w14:paraId="4563BE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363.21 </w:t>
            </w:r>
          </w:p>
        </w:tc>
        <w:tc>
          <w:tcPr>
            <w:tcW w:w="382" w:type="pct"/>
            <w:tcBorders>
              <w:top w:val="single" w:color="FFFFFF" w:sz="4" w:space="0"/>
              <w:left w:val="nil"/>
              <w:bottom w:val="nil"/>
              <w:right w:val="single" w:color="FFFFFF" w:sz="4" w:space="0"/>
            </w:tcBorders>
            <w:shd w:val="clear" w:color="000000" w:fill="A6A6A6"/>
            <w:noWrap/>
            <w:vAlign w:val="center"/>
          </w:tcPr>
          <w:p w14:paraId="1E954F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10A60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616F7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A2D728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C9067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2ADDE4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5363A1B">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69ADBB66">
            <w:pPr>
              <w:spacing w:before="0"/>
              <w:rPr>
                <w:rFonts w:eastAsia="PMingLiU" w:cs="Arial"/>
                <w:color w:val="000000"/>
                <w:sz w:val="13"/>
                <w:szCs w:val="13"/>
                <w:lang w:val="en-US" w:eastAsia="zh-CN"/>
              </w:rPr>
            </w:pPr>
            <w:r>
              <w:rPr>
                <w:rFonts w:eastAsia="PMingLiU" w:cs="Arial"/>
                <w:color w:val="000000"/>
                <w:sz w:val="13"/>
                <w:szCs w:val="13"/>
                <w:lang w:val="en-US" w:eastAsia="zh-CN"/>
              </w:rPr>
              <w:t>3.1.6</w:t>
            </w:r>
          </w:p>
        </w:tc>
        <w:tc>
          <w:tcPr>
            <w:tcW w:w="734" w:type="pct"/>
            <w:tcBorders>
              <w:top w:val="nil"/>
              <w:left w:val="nil"/>
              <w:bottom w:val="single" w:color="FFFFFF" w:sz="4" w:space="0"/>
              <w:right w:val="single" w:color="FFFFFF" w:sz="4" w:space="0"/>
            </w:tcBorders>
            <w:shd w:val="clear" w:color="000000" w:fill="FFFF00"/>
            <w:noWrap/>
            <w:vAlign w:val="center"/>
          </w:tcPr>
          <w:p w14:paraId="48FB2C9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球团生产</w:t>
            </w:r>
          </w:p>
        </w:tc>
        <w:tc>
          <w:tcPr>
            <w:tcW w:w="810" w:type="pct"/>
            <w:tcBorders>
              <w:top w:val="nil"/>
              <w:left w:val="nil"/>
              <w:bottom w:val="single" w:color="FFFFFF" w:sz="4" w:space="0"/>
              <w:right w:val="single" w:color="FFFFFF" w:sz="4" w:space="0"/>
            </w:tcBorders>
            <w:shd w:val="clear" w:color="000000" w:fill="A6A6A6"/>
            <w:noWrap/>
            <w:vAlign w:val="center"/>
          </w:tcPr>
          <w:p w14:paraId="66E9A1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71601.05 </w:t>
            </w:r>
          </w:p>
        </w:tc>
        <w:tc>
          <w:tcPr>
            <w:tcW w:w="577" w:type="pct"/>
            <w:tcBorders>
              <w:top w:val="single" w:color="FFFFFF" w:sz="4" w:space="0"/>
              <w:left w:val="nil"/>
              <w:bottom w:val="nil"/>
              <w:right w:val="single" w:color="FFFFFF" w:sz="4" w:space="0"/>
            </w:tcBorders>
            <w:shd w:val="clear" w:color="000000" w:fill="A6A6A6"/>
            <w:noWrap/>
            <w:vAlign w:val="center"/>
          </w:tcPr>
          <w:p w14:paraId="2BF1EB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71601.05 </w:t>
            </w:r>
          </w:p>
        </w:tc>
        <w:tc>
          <w:tcPr>
            <w:tcW w:w="382" w:type="pct"/>
            <w:tcBorders>
              <w:top w:val="single" w:color="FFFFFF" w:sz="4" w:space="0"/>
              <w:left w:val="nil"/>
              <w:bottom w:val="nil"/>
              <w:right w:val="single" w:color="FFFFFF" w:sz="4" w:space="0"/>
            </w:tcBorders>
            <w:shd w:val="clear" w:color="000000" w:fill="A6A6A6"/>
            <w:noWrap/>
            <w:vAlign w:val="center"/>
          </w:tcPr>
          <w:p w14:paraId="7AEE05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84C8D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BCABC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BB8EE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0A132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03231D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51858BC">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3C6009DC">
            <w:pPr>
              <w:spacing w:before="0"/>
              <w:rPr>
                <w:rFonts w:eastAsia="PMingLiU" w:cs="Arial"/>
                <w:color w:val="000000"/>
                <w:sz w:val="13"/>
                <w:szCs w:val="13"/>
                <w:lang w:val="en-US" w:eastAsia="zh-CN"/>
              </w:rPr>
            </w:pPr>
            <w:r>
              <w:rPr>
                <w:rFonts w:eastAsia="PMingLiU" w:cs="Arial"/>
                <w:color w:val="000000"/>
                <w:sz w:val="13"/>
                <w:szCs w:val="13"/>
                <w:lang w:val="en-US" w:eastAsia="zh-CN"/>
              </w:rPr>
              <w:t>3.1.7</w:t>
            </w:r>
          </w:p>
        </w:tc>
        <w:tc>
          <w:tcPr>
            <w:tcW w:w="734" w:type="pct"/>
            <w:tcBorders>
              <w:top w:val="nil"/>
              <w:left w:val="nil"/>
              <w:bottom w:val="single" w:color="FFFFFF" w:sz="4" w:space="0"/>
              <w:right w:val="single" w:color="FFFFFF" w:sz="4" w:space="0"/>
            </w:tcBorders>
            <w:shd w:val="clear" w:color="000000" w:fill="FFFF00"/>
            <w:noWrap/>
            <w:vAlign w:val="center"/>
          </w:tcPr>
          <w:p w14:paraId="4B6704A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废钢生产</w:t>
            </w:r>
          </w:p>
        </w:tc>
        <w:tc>
          <w:tcPr>
            <w:tcW w:w="810" w:type="pct"/>
            <w:tcBorders>
              <w:top w:val="nil"/>
              <w:left w:val="nil"/>
              <w:bottom w:val="single" w:color="FFFFFF" w:sz="4" w:space="0"/>
              <w:right w:val="single" w:color="FFFFFF" w:sz="4" w:space="0"/>
            </w:tcBorders>
            <w:shd w:val="clear" w:color="000000" w:fill="A6A6A6"/>
            <w:noWrap/>
            <w:vAlign w:val="center"/>
          </w:tcPr>
          <w:p w14:paraId="4A2967C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79944.39 </w:t>
            </w:r>
          </w:p>
        </w:tc>
        <w:tc>
          <w:tcPr>
            <w:tcW w:w="577" w:type="pct"/>
            <w:tcBorders>
              <w:top w:val="single" w:color="FFFFFF" w:sz="4" w:space="0"/>
              <w:left w:val="nil"/>
              <w:bottom w:val="nil"/>
              <w:right w:val="single" w:color="FFFFFF" w:sz="4" w:space="0"/>
            </w:tcBorders>
            <w:shd w:val="clear" w:color="000000" w:fill="A6A6A6"/>
            <w:noWrap/>
            <w:vAlign w:val="center"/>
          </w:tcPr>
          <w:p w14:paraId="318049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79944.39 </w:t>
            </w:r>
          </w:p>
        </w:tc>
        <w:tc>
          <w:tcPr>
            <w:tcW w:w="382" w:type="pct"/>
            <w:tcBorders>
              <w:top w:val="single" w:color="FFFFFF" w:sz="4" w:space="0"/>
              <w:left w:val="nil"/>
              <w:bottom w:val="nil"/>
              <w:right w:val="single" w:color="FFFFFF" w:sz="4" w:space="0"/>
            </w:tcBorders>
            <w:shd w:val="clear" w:color="000000" w:fill="A6A6A6"/>
            <w:noWrap/>
            <w:vAlign w:val="center"/>
          </w:tcPr>
          <w:p w14:paraId="218E34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77AC1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B61FC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9140B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119C11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41141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5ECCC96">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0210F200">
            <w:pPr>
              <w:spacing w:before="0"/>
              <w:rPr>
                <w:rFonts w:eastAsia="PMingLiU" w:cs="Arial"/>
                <w:color w:val="000000"/>
                <w:sz w:val="13"/>
                <w:szCs w:val="13"/>
                <w:lang w:val="en-US" w:eastAsia="zh-CN"/>
              </w:rPr>
            </w:pPr>
            <w:r>
              <w:rPr>
                <w:rFonts w:eastAsia="PMingLiU" w:cs="Arial"/>
                <w:color w:val="000000"/>
                <w:sz w:val="13"/>
                <w:szCs w:val="13"/>
                <w:lang w:val="en-US" w:eastAsia="zh-CN"/>
              </w:rPr>
              <w:t>3.1.8</w:t>
            </w:r>
          </w:p>
        </w:tc>
        <w:tc>
          <w:tcPr>
            <w:tcW w:w="734" w:type="pct"/>
            <w:tcBorders>
              <w:top w:val="nil"/>
              <w:left w:val="nil"/>
              <w:bottom w:val="single" w:color="FFFFFF" w:sz="4" w:space="0"/>
              <w:right w:val="single" w:color="FFFFFF" w:sz="4" w:space="0"/>
            </w:tcBorders>
            <w:shd w:val="clear" w:color="000000" w:fill="FFFF00"/>
            <w:noWrap/>
            <w:vAlign w:val="center"/>
          </w:tcPr>
          <w:p w14:paraId="5F20AB5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电极生产</w:t>
            </w:r>
          </w:p>
        </w:tc>
        <w:tc>
          <w:tcPr>
            <w:tcW w:w="810" w:type="pct"/>
            <w:tcBorders>
              <w:top w:val="nil"/>
              <w:left w:val="nil"/>
              <w:bottom w:val="single" w:color="FFFFFF" w:sz="4" w:space="0"/>
              <w:right w:val="single" w:color="FFFFFF" w:sz="4" w:space="0"/>
            </w:tcBorders>
            <w:shd w:val="clear" w:color="000000" w:fill="A6A6A6"/>
            <w:noWrap/>
            <w:vAlign w:val="center"/>
          </w:tcPr>
          <w:p w14:paraId="0359EB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37742.81 </w:t>
            </w:r>
          </w:p>
        </w:tc>
        <w:tc>
          <w:tcPr>
            <w:tcW w:w="577" w:type="pct"/>
            <w:tcBorders>
              <w:top w:val="single" w:color="FFFFFF" w:sz="4" w:space="0"/>
              <w:left w:val="nil"/>
              <w:bottom w:val="nil"/>
              <w:right w:val="single" w:color="FFFFFF" w:sz="4" w:space="0"/>
            </w:tcBorders>
            <w:shd w:val="clear" w:color="000000" w:fill="A6A6A6"/>
            <w:noWrap/>
            <w:vAlign w:val="center"/>
          </w:tcPr>
          <w:p w14:paraId="2B9BE0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37742.81 </w:t>
            </w:r>
          </w:p>
        </w:tc>
        <w:tc>
          <w:tcPr>
            <w:tcW w:w="382" w:type="pct"/>
            <w:tcBorders>
              <w:top w:val="single" w:color="FFFFFF" w:sz="4" w:space="0"/>
              <w:left w:val="nil"/>
              <w:bottom w:val="nil"/>
              <w:right w:val="single" w:color="FFFFFF" w:sz="4" w:space="0"/>
            </w:tcBorders>
            <w:shd w:val="clear" w:color="000000" w:fill="A6A6A6"/>
            <w:noWrap/>
            <w:vAlign w:val="center"/>
          </w:tcPr>
          <w:p w14:paraId="15FE0CC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E3D94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B89DEE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338AC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02BF1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00DB3E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2A9F768">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187195F3">
            <w:pPr>
              <w:spacing w:before="0"/>
              <w:rPr>
                <w:rFonts w:eastAsia="PMingLiU" w:cs="Arial"/>
                <w:color w:val="000000"/>
                <w:sz w:val="13"/>
                <w:szCs w:val="13"/>
                <w:lang w:val="en-US" w:eastAsia="zh-CN"/>
              </w:rPr>
            </w:pPr>
            <w:r>
              <w:rPr>
                <w:rFonts w:eastAsia="PMingLiU" w:cs="Arial"/>
                <w:color w:val="000000"/>
                <w:sz w:val="13"/>
                <w:szCs w:val="13"/>
                <w:lang w:val="en-US" w:eastAsia="zh-CN"/>
              </w:rPr>
              <w:t>3.1.9</w:t>
            </w:r>
          </w:p>
        </w:tc>
        <w:tc>
          <w:tcPr>
            <w:tcW w:w="734" w:type="pct"/>
            <w:tcBorders>
              <w:top w:val="nil"/>
              <w:left w:val="nil"/>
              <w:bottom w:val="single" w:color="FFFFFF" w:sz="4" w:space="0"/>
              <w:right w:val="single" w:color="FFFFFF" w:sz="4" w:space="0"/>
            </w:tcBorders>
            <w:shd w:val="clear" w:color="000000" w:fill="FFFF00"/>
            <w:noWrap/>
            <w:vAlign w:val="center"/>
          </w:tcPr>
          <w:p w14:paraId="5892493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锰铁生产</w:t>
            </w:r>
          </w:p>
        </w:tc>
        <w:tc>
          <w:tcPr>
            <w:tcW w:w="810" w:type="pct"/>
            <w:tcBorders>
              <w:top w:val="nil"/>
              <w:left w:val="nil"/>
              <w:bottom w:val="single" w:color="FFFFFF" w:sz="4" w:space="0"/>
              <w:right w:val="single" w:color="FFFFFF" w:sz="4" w:space="0"/>
            </w:tcBorders>
            <w:shd w:val="clear" w:color="000000" w:fill="A6A6A6"/>
            <w:noWrap/>
            <w:vAlign w:val="center"/>
          </w:tcPr>
          <w:p w14:paraId="7F10B1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141868.58 </w:t>
            </w:r>
          </w:p>
        </w:tc>
        <w:tc>
          <w:tcPr>
            <w:tcW w:w="577" w:type="pct"/>
            <w:tcBorders>
              <w:top w:val="single" w:color="FFFFFF" w:sz="4" w:space="0"/>
              <w:left w:val="nil"/>
              <w:bottom w:val="nil"/>
              <w:right w:val="single" w:color="FFFFFF" w:sz="4" w:space="0"/>
            </w:tcBorders>
            <w:shd w:val="clear" w:color="000000" w:fill="A6A6A6"/>
            <w:noWrap/>
            <w:vAlign w:val="center"/>
          </w:tcPr>
          <w:p w14:paraId="3E7D38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141868.58 </w:t>
            </w:r>
          </w:p>
        </w:tc>
        <w:tc>
          <w:tcPr>
            <w:tcW w:w="382" w:type="pct"/>
            <w:tcBorders>
              <w:top w:val="single" w:color="FFFFFF" w:sz="4" w:space="0"/>
              <w:left w:val="nil"/>
              <w:bottom w:val="nil"/>
              <w:right w:val="single" w:color="FFFFFF" w:sz="4" w:space="0"/>
            </w:tcBorders>
            <w:shd w:val="clear" w:color="000000" w:fill="A6A6A6"/>
            <w:noWrap/>
            <w:vAlign w:val="center"/>
          </w:tcPr>
          <w:p w14:paraId="64DE19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791D8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136CA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E025E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C004A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249C22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1D34BB7">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7D85352F">
            <w:pPr>
              <w:spacing w:before="0"/>
              <w:rPr>
                <w:rFonts w:eastAsia="PMingLiU" w:cs="Arial"/>
                <w:color w:val="000000"/>
                <w:sz w:val="13"/>
                <w:szCs w:val="13"/>
                <w:lang w:val="en-US" w:eastAsia="zh-CN"/>
              </w:rPr>
            </w:pPr>
            <w:r>
              <w:rPr>
                <w:rFonts w:eastAsia="PMingLiU" w:cs="Arial"/>
                <w:color w:val="000000"/>
                <w:sz w:val="13"/>
                <w:szCs w:val="13"/>
                <w:lang w:val="en-US" w:eastAsia="zh-CN"/>
              </w:rPr>
              <w:t>3.1.10</w:t>
            </w:r>
          </w:p>
        </w:tc>
        <w:tc>
          <w:tcPr>
            <w:tcW w:w="734" w:type="pct"/>
            <w:tcBorders>
              <w:top w:val="nil"/>
              <w:left w:val="nil"/>
              <w:bottom w:val="single" w:color="FFFFFF" w:sz="4" w:space="0"/>
              <w:right w:val="single" w:color="FFFFFF" w:sz="4" w:space="0"/>
            </w:tcBorders>
            <w:shd w:val="clear" w:color="000000" w:fill="FFFF00"/>
            <w:noWrap/>
            <w:vAlign w:val="center"/>
          </w:tcPr>
          <w:p w14:paraId="7A56353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镍铁生产</w:t>
            </w:r>
          </w:p>
        </w:tc>
        <w:tc>
          <w:tcPr>
            <w:tcW w:w="810" w:type="pct"/>
            <w:tcBorders>
              <w:top w:val="nil"/>
              <w:left w:val="nil"/>
              <w:bottom w:val="single" w:color="FFFFFF" w:sz="4" w:space="0"/>
              <w:right w:val="single" w:color="FFFFFF" w:sz="4" w:space="0"/>
            </w:tcBorders>
            <w:shd w:val="clear" w:color="000000" w:fill="A6A6A6"/>
            <w:noWrap/>
            <w:vAlign w:val="center"/>
          </w:tcPr>
          <w:p w14:paraId="5843B95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84819.12 </w:t>
            </w:r>
          </w:p>
        </w:tc>
        <w:tc>
          <w:tcPr>
            <w:tcW w:w="577" w:type="pct"/>
            <w:tcBorders>
              <w:top w:val="single" w:color="FFFFFF" w:sz="4" w:space="0"/>
              <w:left w:val="nil"/>
              <w:bottom w:val="nil"/>
              <w:right w:val="single" w:color="FFFFFF" w:sz="4" w:space="0"/>
            </w:tcBorders>
            <w:shd w:val="clear" w:color="000000" w:fill="A6A6A6"/>
            <w:noWrap/>
            <w:vAlign w:val="center"/>
          </w:tcPr>
          <w:p w14:paraId="392B55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84819.12 </w:t>
            </w:r>
          </w:p>
        </w:tc>
        <w:tc>
          <w:tcPr>
            <w:tcW w:w="382" w:type="pct"/>
            <w:tcBorders>
              <w:top w:val="single" w:color="FFFFFF" w:sz="4" w:space="0"/>
              <w:left w:val="nil"/>
              <w:bottom w:val="nil"/>
              <w:right w:val="single" w:color="FFFFFF" w:sz="4" w:space="0"/>
            </w:tcBorders>
            <w:shd w:val="clear" w:color="000000" w:fill="A6A6A6"/>
            <w:noWrap/>
            <w:vAlign w:val="center"/>
          </w:tcPr>
          <w:p w14:paraId="4E71FC4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5E8C2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D6B5F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B2D15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BAD4E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2BB986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32BC179">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120C7537">
            <w:pPr>
              <w:spacing w:before="0"/>
              <w:rPr>
                <w:rFonts w:eastAsia="PMingLiU" w:cs="Arial"/>
                <w:color w:val="000000"/>
                <w:sz w:val="13"/>
                <w:szCs w:val="13"/>
                <w:lang w:val="en-US" w:eastAsia="zh-CN"/>
              </w:rPr>
            </w:pPr>
            <w:r>
              <w:rPr>
                <w:rFonts w:eastAsia="PMingLiU" w:cs="Arial"/>
                <w:color w:val="000000"/>
                <w:sz w:val="13"/>
                <w:szCs w:val="13"/>
                <w:lang w:val="en-US" w:eastAsia="zh-CN"/>
              </w:rPr>
              <w:t>3.1.11</w:t>
            </w:r>
          </w:p>
        </w:tc>
        <w:tc>
          <w:tcPr>
            <w:tcW w:w="734" w:type="pct"/>
            <w:tcBorders>
              <w:top w:val="nil"/>
              <w:left w:val="nil"/>
              <w:bottom w:val="single" w:color="FFFFFF" w:sz="4" w:space="0"/>
              <w:right w:val="single" w:color="FFFFFF" w:sz="4" w:space="0"/>
            </w:tcBorders>
            <w:shd w:val="clear" w:color="000000" w:fill="FFFF00"/>
            <w:noWrap/>
            <w:vAlign w:val="center"/>
          </w:tcPr>
          <w:p w14:paraId="02F9684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铬铁生产</w:t>
            </w:r>
          </w:p>
        </w:tc>
        <w:tc>
          <w:tcPr>
            <w:tcW w:w="810" w:type="pct"/>
            <w:tcBorders>
              <w:top w:val="nil"/>
              <w:left w:val="nil"/>
              <w:bottom w:val="single" w:color="FFFFFF" w:sz="4" w:space="0"/>
              <w:right w:val="single" w:color="FFFFFF" w:sz="4" w:space="0"/>
            </w:tcBorders>
            <w:shd w:val="clear" w:color="000000" w:fill="A6A6A6"/>
            <w:noWrap/>
            <w:vAlign w:val="center"/>
          </w:tcPr>
          <w:p w14:paraId="3521D5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345101.44 </w:t>
            </w:r>
          </w:p>
        </w:tc>
        <w:tc>
          <w:tcPr>
            <w:tcW w:w="577" w:type="pct"/>
            <w:tcBorders>
              <w:top w:val="single" w:color="FFFFFF" w:sz="4" w:space="0"/>
              <w:left w:val="nil"/>
              <w:bottom w:val="nil"/>
              <w:right w:val="single" w:color="FFFFFF" w:sz="4" w:space="0"/>
            </w:tcBorders>
            <w:shd w:val="clear" w:color="000000" w:fill="A6A6A6"/>
            <w:noWrap/>
            <w:vAlign w:val="center"/>
          </w:tcPr>
          <w:p w14:paraId="6E128A9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345101.44 </w:t>
            </w:r>
          </w:p>
        </w:tc>
        <w:tc>
          <w:tcPr>
            <w:tcW w:w="382" w:type="pct"/>
            <w:tcBorders>
              <w:top w:val="single" w:color="FFFFFF" w:sz="4" w:space="0"/>
              <w:left w:val="nil"/>
              <w:bottom w:val="nil"/>
              <w:right w:val="single" w:color="FFFFFF" w:sz="4" w:space="0"/>
            </w:tcBorders>
            <w:shd w:val="clear" w:color="000000" w:fill="A6A6A6"/>
            <w:noWrap/>
            <w:vAlign w:val="center"/>
          </w:tcPr>
          <w:p w14:paraId="585C5B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A27E16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6FF28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5BBC8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01364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231477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3E315CF">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20AA228A">
            <w:pPr>
              <w:spacing w:before="0"/>
              <w:rPr>
                <w:rFonts w:eastAsia="PMingLiU" w:cs="Arial"/>
                <w:color w:val="000000"/>
                <w:sz w:val="13"/>
                <w:szCs w:val="13"/>
                <w:lang w:val="en-US" w:eastAsia="zh-CN"/>
              </w:rPr>
            </w:pPr>
            <w:r>
              <w:rPr>
                <w:rFonts w:eastAsia="PMingLiU" w:cs="Arial"/>
                <w:color w:val="000000"/>
                <w:sz w:val="13"/>
                <w:szCs w:val="13"/>
                <w:lang w:val="en-US" w:eastAsia="zh-CN"/>
              </w:rPr>
              <w:t>3.1.12</w:t>
            </w:r>
          </w:p>
        </w:tc>
        <w:tc>
          <w:tcPr>
            <w:tcW w:w="734" w:type="pct"/>
            <w:tcBorders>
              <w:top w:val="nil"/>
              <w:left w:val="nil"/>
              <w:bottom w:val="single" w:color="FFFFFF" w:sz="4" w:space="0"/>
              <w:right w:val="single" w:color="FFFFFF" w:sz="4" w:space="0"/>
            </w:tcBorders>
            <w:shd w:val="clear" w:color="000000" w:fill="FFFF00"/>
            <w:noWrap/>
            <w:vAlign w:val="center"/>
          </w:tcPr>
          <w:p w14:paraId="39FBCAF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萤石生产</w:t>
            </w:r>
          </w:p>
        </w:tc>
        <w:tc>
          <w:tcPr>
            <w:tcW w:w="810" w:type="pct"/>
            <w:tcBorders>
              <w:top w:val="nil"/>
              <w:left w:val="nil"/>
              <w:bottom w:val="single" w:color="FFFFFF" w:sz="4" w:space="0"/>
              <w:right w:val="single" w:color="FFFFFF" w:sz="4" w:space="0"/>
            </w:tcBorders>
            <w:shd w:val="clear" w:color="000000" w:fill="A6A6A6"/>
            <w:noWrap/>
            <w:vAlign w:val="center"/>
          </w:tcPr>
          <w:p w14:paraId="0BA666D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686.26 </w:t>
            </w:r>
          </w:p>
        </w:tc>
        <w:tc>
          <w:tcPr>
            <w:tcW w:w="577" w:type="pct"/>
            <w:tcBorders>
              <w:top w:val="single" w:color="FFFFFF" w:sz="4" w:space="0"/>
              <w:left w:val="nil"/>
              <w:bottom w:val="nil"/>
              <w:right w:val="single" w:color="FFFFFF" w:sz="4" w:space="0"/>
            </w:tcBorders>
            <w:shd w:val="clear" w:color="000000" w:fill="A6A6A6"/>
            <w:noWrap/>
            <w:vAlign w:val="center"/>
          </w:tcPr>
          <w:p w14:paraId="09C3D1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686.26 </w:t>
            </w:r>
          </w:p>
        </w:tc>
        <w:tc>
          <w:tcPr>
            <w:tcW w:w="382" w:type="pct"/>
            <w:tcBorders>
              <w:top w:val="single" w:color="FFFFFF" w:sz="4" w:space="0"/>
              <w:left w:val="nil"/>
              <w:bottom w:val="nil"/>
              <w:right w:val="single" w:color="FFFFFF" w:sz="4" w:space="0"/>
            </w:tcBorders>
            <w:shd w:val="clear" w:color="000000" w:fill="A6A6A6"/>
            <w:noWrap/>
            <w:vAlign w:val="center"/>
          </w:tcPr>
          <w:p w14:paraId="3859FF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FA0B3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31AC8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580FA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00C0E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98DE6F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C64C649">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29C86BE2">
            <w:pPr>
              <w:spacing w:before="0"/>
              <w:rPr>
                <w:rFonts w:eastAsia="PMingLiU" w:cs="Arial"/>
                <w:color w:val="000000"/>
                <w:sz w:val="13"/>
                <w:szCs w:val="13"/>
                <w:lang w:val="en-US" w:eastAsia="zh-CN"/>
              </w:rPr>
            </w:pPr>
            <w:r>
              <w:rPr>
                <w:rFonts w:eastAsia="PMingLiU" w:cs="Arial"/>
                <w:color w:val="000000"/>
                <w:sz w:val="13"/>
                <w:szCs w:val="13"/>
                <w:lang w:val="en-US" w:eastAsia="zh-CN"/>
              </w:rPr>
              <w:t>3.1.13</w:t>
            </w:r>
          </w:p>
        </w:tc>
        <w:tc>
          <w:tcPr>
            <w:tcW w:w="734" w:type="pct"/>
            <w:tcBorders>
              <w:top w:val="nil"/>
              <w:left w:val="nil"/>
              <w:bottom w:val="single" w:color="FFFFFF" w:sz="4" w:space="0"/>
              <w:right w:val="single" w:color="FFFFFF" w:sz="4" w:space="0"/>
            </w:tcBorders>
            <w:shd w:val="clear" w:color="000000" w:fill="FFFF00"/>
            <w:noWrap/>
            <w:vAlign w:val="center"/>
          </w:tcPr>
          <w:p w14:paraId="08DF9419">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硅铁生产</w:t>
            </w:r>
          </w:p>
        </w:tc>
        <w:tc>
          <w:tcPr>
            <w:tcW w:w="810" w:type="pct"/>
            <w:tcBorders>
              <w:top w:val="nil"/>
              <w:left w:val="nil"/>
              <w:bottom w:val="single" w:color="FFFFFF" w:sz="4" w:space="0"/>
              <w:right w:val="single" w:color="FFFFFF" w:sz="4" w:space="0"/>
            </w:tcBorders>
            <w:shd w:val="clear" w:color="000000" w:fill="A6A6A6"/>
            <w:noWrap/>
            <w:vAlign w:val="center"/>
          </w:tcPr>
          <w:p w14:paraId="044132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103575.78 </w:t>
            </w:r>
          </w:p>
        </w:tc>
        <w:tc>
          <w:tcPr>
            <w:tcW w:w="577" w:type="pct"/>
            <w:tcBorders>
              <w:top w:val="single" w:color="FFFFFF" w:sz="4" w:space="0"/>
              <w:left w:val="nil"/>
              <w:bottom w:val="nil"/>
              <w:right w:val="single" w:color="FFFFFF" w:sz="4" w:space="0"/>
            </w:tcBorders>
            <w:shd w:val="clear" w:color="000000" w:fill="A6A6A6"/>
            <w:noWrap/>
            <w:vAlign w:val="center"/>
          </w:tcPr>
          <w:p w14:paraId="542D45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103575.78 </w:t>
            </w:r>
          </w:p>
        </w:tc>
        <w:tc>
          <w:tcPr>
            <w:tcW w:w="382" w:type="pct"/>
            <w:tcBorders>
              <w:top w:val="single" w:color="FFFFFF" w:sz="4" w:space="0"/>
              <w:left w:val="nil"/>
              <w:bottom w:val="nil"/>
              <w:right w:val="single" w:color="FFFFFF" w:sz="4" w:space="0"/>
            </w:tcBorders>
            <w:shd w:val="clear" w:color="000000" w:fill="A6A6A6"/>
            <w:noWrap/>
            <w:vAlign w:val="center"/>
          </w:tcPr>
          <w:p w14:paraId="67C68E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75988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0D3BF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66D0F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10843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3502ED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1F7B124">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5117CBF4">
            <w:pPr>
              <w:spacing w:before="0"/>
              <w:rPr>
                <w:rFonts w:eastAsia="PMingLiU" w:cs="Arial"/>
                <w:color w:val="000000"/>
                <w:sz w:val="13"/>
                <w:szCs w:val="13"/>
                <w:lang w:val="en-US" w:eastAsia="zh-CN"/>
              </w:rPr>
            </w:pPr>
            <w:r>
              <w:rPr>
                <w:rFonts w:eastAsia="PMingLiU" w:cs="Arial"/>
                <w:color w:val="000000"/>
                <w:sz w:val="13"/>
                <w:szCs w:val="13"/>
                <w:lang w:val="en-US" w:eastAsia="zh-CN"/>
              </w:rPr>
              <w:t>3.1.14</w:t>
            </w:r>
          </w:p>
        </w:tc>
        <w:tc>
          <w:tcPr>
            <w:tcW w:w="734" w:type="pct"/>
            <w:tcBorders>
              <w:top w:val="nil"/>
              <w:left w:val="nil"/>
              <w:bottom w:val="single" w:color="FFFFFF" w:sz="4" w:space="0"/>
              <w:right w:val="single" w:color="FFFFFF" w:sz="4" w:space="0"/>
            </w:tcBorders>
            <w:shd w:val="clear" w:color="000000" w:fill="FFFF00"/>
            <w:noWrap/>
            <w:vAlign w:val="center"/>
          </w:tcPr>
          <w:p w14:paraId="18F8215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钼铁生产</w:t>
            </w:r>
          </w:p>
        </w:tc>
        <w:tc>
          <w:tcPr>
            <w:tcW w:w="810" w:type="pct"/>
            <w:tcBorders>
              <w:top w:val="nil"/>
              <w:left w:val="nil"/>
              <w:bottom w:val="single" w:color="FFFFFF" w:sz="4" w:space="0"/>
              <w:right w:val="single" w:color="FFFFFF" w:sz="4" w:space="0"/>
            </w:tcBorders>
            <w:shd w:val="clear" w:color="000000" w:fill="A6A6A6"/>
            <w:noWrap/>
            <w:vAlign w:val="center"/>
          </w:tcPr>
          <w:p w14:paraId="0222D3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139.90 </w:t>
            </w:r>
          </w:p>
        </w:tc>
        <w:tc>
          <w:tcPr>
            <w:tcW w:w="577" w:type="pct"/>
            <w:tcBorders>
              <w:top w:val="single" w:color="FFFFFF" w:sz="4" w:space="0"/>
              <w:left w:val="nil"/>
              <w:bottom w:val="nil"/>
              <w:right w:val="single" w:color="FFFFFF" w:sz="4" w:space="0"/>
            </w:tcBorders>
            <w:shd w:val="clear" w:color="000000" w:fill="A6A6A6"/>
            <w:noWrap/>
            <w:vAlign w:val="center"/>
          </w:tcPr>
          <w:p w14:paraId="0D16D75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139.90 </w:t>
            </w:r>
          </w:p>
        </w:tc>
        <w:tc>
          <w:tcPr>
            <w:tcW w:w="382" w:type="pct"/>
            <w:tcBorders>
              <w:top w:val="single" w:color="FFFFFF" w:sz="4" w:space="0"/>
              <w:left w:val="nil"/>
              <w:bottom w:val="nil"/>
              <w:right w:val="single" w:color="FFFFFF" w:sz="4" w:space="0"/>
            </w:tcBorders>
            <w:shd w:val="clear" w:color="000000" w:fill="A6A6A6"/>
            <w:noWrap/>
            <w:vAlign w:val="center"/>
          </w:tcPr>
          <w:p w14:paraId="4050FC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E030CE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6124F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77B4F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0AC25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172358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57E09C7">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565387CC">
            <w:pPr>
              <w:spacing w:before="0"/>
              <w:rPr>
                <w:rFonts w:eastAsia="PMingLiU" w:cs="Arial"/>
                <w:color w:val="000000"/>
                <w:sz w:val="13"/>
                <w:szCs w:val="13"/>
                <w:lang w:val="en-US" w:eastAsia="zh-CN"/>
              </w:rPr>
            </w:pPr>
            <w:r>
              <w:rPr>
                <w:rFonts w:eastAsia="PMingLiU" w:cs="Arial"/>
                <w:color w:val="000000"/>
                <w:sz w:val="13"/>
                <w:szCs w:val="13"/>
                <w:lang w:val="en-US" w:eastAsia="zh-CN"/>
              </w:rPr>
              <w:t>3.1.15</w:t>
            </w:r>
          </w:p>
        </w:tc>
        <w:tc>
          <w:tcPr>
            <w:tcW w:w="734" w:type="pct"/>
            <w:tcBorders>
              <w:top w:val="nil"/>
              <w:left w:val="nil"/>
              <w:bottom w:val="single" w:color="FFFFFF" w:sz="4" w:space="0"/>
              <w:right w:val="single" w:color="FFFFFF" w:sz="4" w:space="0"/>
            </w:tcBorders>
            <w:shd w:val="clear" w:color="000000" w:fill="FFFF00"/>
            <w:noWrap/>
            <w:vAlign w:val="center"/>
          </w:tcPr>
          <w:p w14:paraId="5D8D6F2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铝铁生产</w:t>
            </w:r>
          </w:p>
        </w:tc>
        <w:tc>
          <w:tcPr>
            <w:tcW w:w="810" w:type="pct"/>
            <w:tcBorders>
              <w:top w:val="nil"/>
              <w:left w:val="nil"/>
              <w:bottom w:val="single" w:color="FFFFFF" w:sz="4" w:space="0"/>
              <w:right w:val="single" w:color="FFFFFF" w:sz="4" w:space="0"/>
            </w:tcBorders>
            <w:shd w:val="clear" w:color="000000" w:fill="A6A6A6"/>
            <w:noWrap/>
            <w:vAlign w:val="center"/>
          </w:tcPr>
          <w:p w14:paraId="15EE276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63158.19 </w:t>
            </w:r>
          </w:p>
        </w:tc>
        <w:tc>
          <w:tcPr>
            <w:tcW w:w="577" w:type="pct"/>
            <w:tcBorders>
              <w:top w:val="single" w:color="FFFFFF" w:sz="4" w:space="0"/>
              <w:left w:val="nil"/>
              <w:bottom w:val="nil"/>
              <w:right w:val="single" w:color="FFFFFF" w:sz="4" w:space="0"/>
            </w:tcBorders>
            <w:shd w:val="clear" w:color="000000" w:fill="A6A6A6"/>
            <w:noWrap/>
            <w:vAlign w:val="center"/>
          </w:tcPr>
          <w:p w14:paraId="6C6A54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63158.19 </w:t>
            </w:r>
          </w:p>
        </w:tc>
        <w:tc>
          <w:tcPr>
            <w:tcW w:w="382" w:type="pct"/>
            <w:tcBorders>
              <w:top w:val="single" w:color="FFFFFF" w:sz="4" w:space="0"/>
              <w:left w:val="nil"/>
              <w:bottom w:val="nil"/>
              <w:right w:val="single" w:color="FFFFFF" w:sz="4" w:space="0"/>
            </w:tcBorders>
            <w:shd w:val="clear" w:color="000000" w:fill="A6A6A6"/>
            <w:noWrap/>
            <w:vAlign w:val="center"/>
          </w:tcPr>
          <w:p w14:paraId="4626D1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A36B1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F4C59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F1A05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461AC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022020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67A0CE7">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6F49E511">
            <w:pPr>
              <w:spacing w:before="0"/>
              <w:rPr>
                <w:rFonts w:eastAsia="PMingLiU" w:cs="Arial"/>
                <w:color w:val="000000"/>
                <w:sz w:val="13"/>
                <w:szCs w:val="13"/>
                <w:lang w:val="en-US" w:eastAsia="zh-CN"/>
              </w:rPr>
            </w:pPr>
            <w:r>
              <w:rPr>
                <w:rFonts w:eastAsia="PMingLiU" w:cs="Arial"/>
                <w:color w:val="000000"/>
                <w:sz w:val="13"/>
                <w:szCs w:val="13"/>
                <w:lang w:val="en-US" w:eastAsia="zh-CN"/>
              </w:rPr>
              <w:t>3.1.16</w:t>
            </w:r>
          </w:p>
        </w:tc>
        <w:tc>
          <w:tcPr>
            <w:tcW w:w="734" w:type="pct"/>
            <w:tcBorders>
              <w:top w:val="nil"/>
              <w:left w:val="nil"/>
              <w:bottom w:val="single" w:color="FFFFFF" w:sz="4" w:space="0"/>
              <w:right w:val="single" w:color="FFFFFF" w:sz="4" w:space="0"/>
            </w:tcBorders>
            <w:shd w:val="clear" w:color="000000" w:fill="FFFF00"/>
            <w:noWrap/>
            <w:vAlign w:val="center"/>
          </w:tcPr>
          <w:p w14:paraId="00E5C2DA">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铝生产</w:t>
            </w:r>
          </w:p>
        </w:tc>
        <w:tc>
          <w:tcPr>
            <w:tcW w:w="810" w:type="pct"/>
            <w:tcBorders>
              <w:top w:val="nil"/>
              <w:left w:val="nil"/>
              <w:bottom w:val="single" w:color="FFFFFF" w:sz="4" w:space="0"/>
              <w:right w:val="single" w:color="FFFFFF" w:sz="4" w:space="0"/>
            </w:tcBorders>
            <w:shd w:val="clear" w:color="000000" w:fill="A6A6A6"/>
            <w:noWrap/>
            <w:vAlign w:val="center"/>
          </w:tcPr>
          <w:p w14:paraId="0970DA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63342.20 </w:t>
            </w:r>
          </w:p>
        </w:tc>
        <w:tc>
          <w:tcPr>
            <w:tcW w:w="577" w:type="pct"/>
            <w:tcBorders>
              <w:top w:val="single" w:color="FFFFFF" w:sz="4" w:space="0"/>
              <w:left w:val="nil"/>
              <w:bottom w:val="nil"/>
              <w:right w:val="single" w:color="FFFFFF" w:sz="4" w:space="0"/>
            </w:tcBorders>
            <w:shd w:val="clear" w:color="000000" w:fill="A6A6A6"/>
            <w:noWrap/>
            <w:vAlign w:val="center"/>
          </w:tcPr>
          <w:p w14:paraId="497A0D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63342.20 </w:t>
            </w:r>
          </w:p>
        </w:tc>
        <w:tc>
          <w:tcPr>
            <w:tcW w:w="382" w:type="pct"/>
            <w:tcBorders>
              <w:top w:val="single" w:color="FFFFFF" w:sz="4" w:space="0"/>
              <w:left w:val="nil"/>
              <w:bottom w:val="nil"/>
              <w:right w:val="single" w:color="FFFFFF" w:sz="4" w:space="0"/>
            </w:tcBorders>
            <w:shd w:val="clear" w:color="000000" w:fill="A6A6A6"/>
            <w:noWrap/>
            <w:vAlign w:val="center"/>
          </w:tcPr>
          <w:p w14:paraId="6A53A0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54C98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67086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5D66E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E493F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B28C7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4C6E6A4">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34DFBD8">
            <w:pPr>
              <w:spacing w:before="0"/>
              <w:rPr>
                <w:rFonts w:eastAsia="PMingLiU" w:cs="Arial"/>
                <w:color w:val="000000"/>
                <w:sz w:val="13"/>
                <w:szCs w:val="13"/>
                <w:lang w:val="en-US" w:eastAsia="zh-CN"/>
              </w:rPr>
            </w:pPr>
            <w:r>
              <w:rPr>
                <w:rFonts w:eastAsia="PMingLiU" w:cs="Arial"/>
                <w:color w:val="000000"/>
                <w:sz w:val="13"/>
                <w:szCs w:val="13"/>
                <w:lang w:val="en-US" w:eastAsia="zh-CN"/>
              </w:rPr>
              <w:t>3.1.17</w:t>
            </w:r>
          </w:p>
        </w:tc>
        <w:tc>
          <w:tcPr>
            <w:tcW w:w="734" w:type="pct"/>
            <w:tcBorders>
              <w:top w:val="nil"/>
              <w:left w:val="nil"/>
              <w:bottom w:val="single" w:color="FFFFFF" w:sz="4" w:space="0"/>
              <w:right w:val="single" w:color="FFFFFF" w:sz="4" w:space="0"/>
            </w:tcBorders>
            <w:shd w:val="clear" w:color="000000" w:fill="FFFF00"/>
            <w:noWrap/>
            <w:vAlign w:val="center"/>
          </w:tcPr>
          <w:p w14:paraId="21C3661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增碳剂生产</w:t>
            </w:r>
          </w:p>
        </w:tc>
        <w:tc>
          <w:tcPr>
            <w:tcW w:w="810" w:type="pct"/>
            <w:tcBorders>
              <w:top w:val="nil"/>
              <w:left w:val="nil"/>
              <w:bottom w:val="single" w:color="FFFFFF" w:sz="4" w:space="0"/>
              <w:right w:val="single" w:color="FFFFFF" w:sz="4" w:space="0"/>
            </w:tcBorders>
            <w:shd w:val="clear" w:color="000000" w:fill="A6A6A6"/>
            <w:noWrap/>
            <w:vAlign w:val="center"/>
          </w:tcPr>
          <w:p w14:paraId="6031157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17778.32 </w:t>
            </w:r>
          </w:p>
        </w:tc>
        <w:tc>
          <w:tcPr>
            <w:tcW w:w="577" w:type="pct"/>
            <w:tcBorders>
              <w:top w:val="single" w:color="FFFFFF" w:sz="4" w:space="0"/>
              <w:left w:val="nil"/>
              <w:bottom w:val="nil"/>
              <w:right w:val="single" w:color="FFFFFF" w:sz="4" w:space="0"/>
            </w:tcBorders>
            <w:shd w:val="clear" w:color="000000" w:fill="A6A6A6"/>
            <w:noWrap/>
            <w:vAlign w:val="center"/>
          </w:tcPr>
          <w:p w14:paraId="56105EA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17778.32 </w:t>
            </w:r>
          </w:p>
        </w:tc>
        <w:tc>
          <w:tcPr>
            <w:tcW w:w="382" w:type="pct"/>
            <w:tcBorders>
              <w:top w:val="single" w:color="FFFFFF" w:sz="4" w:space="0"/>
              <w:left w:val="nil"/>
              <w:bottom w:val="nil"/>
              <w:right w:val="single" w:color="FFFFFF" w:sz="4" w:space="0"/>
            </w:tcBorders>
            <w:shd w:val="clear" w:color="000000" w:fill="A6A6A6"/>
            <w:noWrap/>
            <w:vAlign w:val="center"/>
          </w:tcPr>
          <w:p w14:paraId="4D0BF4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EBEF9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F6E6E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A974C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95E39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7EC208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160DDA4">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0D8B174B">
            <w:pPr>
              <w:spacing w:before="0"/>
              <w:rPr>
                <w:rFonts w:eastAsia="PMingLiU" w:cs="Arial"/>
                <w:color w:val="000000"/>
                <w:sz w:val="13"/>
                <w:szCs w:val="13"/>
                <w:lang w:val="en-US" w:eastAsia="zh-CN"/>
              </w:rPr>
            </w:pPr>
            <w:r>
              <w:rPr>
                <w:rFonts w:eastAsia="PMingLiU" w:cs="Arial"/>
                <w:color w:val="000000"/>
                <w:sz w:val="13"/>
                <w:szCs w:val="13"/>
                <w:lang w:val="en-US" w:eastAsia="zh-CN"/>
              </w:rPr>
              <w:t>3.1.18</w:t>
            </w:r>
          </w:p>
        </w:tc>
        <w:tc>
          <w:tcPr>
            <w:tcW w:w="734" w:type="pct"/>
            <w:tcBorders>
              <w:top w:val="nil"/>
              <w:left w:val="nil"/>
              <w:bottom w:val="single" w:color="FFFFFF" w:sz="4" w:space="0"/>
              <w:right w:val="single" w:color="FFFFFF" w:sz="4" w:space="0"/>
            </w:tcBorders>
            <w:shd w:val="clear" w:color="000000" w:fill="FFFF00"/>
            <w:noWrap/>
            <w:vAlign w:val="center"/>
          </w:tcPr>
          <w:p w14:paraId="2C09598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铁鳞生产</w:t>
            </w:r>
          </w:p>
        </w:tc>
        <w:tc>
          <w:tcPr>
            <w:tcW w:w="810" w:type="pct"/>
            <w:tcBorders>
              <w:top w:val="nil"/>
              <w:left w:val="nil"/>
              <w:bottom w:val="single" w:color="FFFFFF" w:sz="4" w:space="0"/>
              <w:right w:val="single" w:color="FFFFFF" w:sz="4" w:space="0"/>
            </w:tcBorders>
            <w:shd w:val="clear" w:color="000000" w:fill="A6A6A6"/>
            <w:noWrap/>
            <w:vAlign w:val="center"/>
          </w:tcPr>
          <w:p w14:paraId="7DBBB2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608.38 </w:t>
            </w:r>
          </w:p>
        </w:tc>
        <w:tc>
          <w:tcPr>
            <w:tcW w:w="577" w:type="pct"/>
            <w:tcBorders>
              <w:top w:val="single" w:color="FFFFFF" w:sz="4" w:space="0"/>
              <w:left w:val="nil"/>
              <w:bottom w:val="nil"/>
              <w:right w:val="single" w:color="FFFFFF" w:sz="4" w:space="0"/>
            </w:tcBorders>
            <w:shd w:val="clear" w:color="000000" w:fill="A6A6A6"/>
            <w:noWrap/>
            <w:vAlign w:val="center"/>
          </w:tcPr>
          <w:p w14:paraId="24ABB2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608.38 </w:t>
            </w:r>
          </w:p>
        </w:tc>
        <w:tc>
          <w:tcPr>
            <w:tcW w:w="382" w:type="pct"/>
            <w:tcBorders>
              <w:top w:val="single" w:color="FFFFFF" w:sz="4" w:space="0"/>
              <w:left w:val="nil"/>
              <w:bottom w:val="nil"/>
              <w:right w:val="single" w:color="FFFFFF" w:sz="4" w:space="0"/>
            </w:tcBorders>
            <w:shd w:val="clear" w:color="000000" w:fill="A6A6A6"/>
            <w:noWrap/>
            <w:vAlign w:val="center"/>
          </w:tcPr>
          <w:p w14:paraId="69D8E39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0A03B8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E176B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39529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C769B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7D43E9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948C9F8">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6C239AD7">
            <w:pPr>
              <w:spacing w:before="0"/>
              <w:rPr>
                <w:rFonts w:eastAsia="PMingLiU" w:cs="Arial"/>
                <w:color w:val="000000"/>
                <w:sz w:val="13"/>
                <w:szCs w:val="13"/>
                <w:lang w:val="en-US" w:eastAsia="zh-CN"/>
              </w:rPr>
            </w:pPr>
            <w:r>
              <w:rPr>
                <w:rFonts w:eastAsia="PMingLiU" w:cs="Arial"/>
                <w:color w:val="000000"/>
                <w:sz w:val="13"/>
                <w:szCs w:val="13"/>
                <w:lang w:val="en-US" w:eastAsia="zh-CN"/>
              </w:rPr>
              <w:t>3.1.19</w:t>
            </w:r>
          </w:p>
        </w:tc>
        <w:tc>
          <w:tcPr>
            <w:tcW w:w="734" w:type="pct"/>
            <w:tcBorders>
              <w:top w:val="nil"/>
              <w:left w:val="nil"/>
              <w:bottom w:val="single" w:color="FFFFFF" w:sz="4" w:space="0"/>
              <w:right w:val="single" w:color="FFFFFF" w:sz="4" w:space="0"/>
            </w:tcBorders>
            <w:shd w:val="clear" w:color="000000" w:fill="FFFF00"/>
            <w:noWrap/>
            <w:vAlign w:val="center"/>
          </w:tcPr>
          <w:p w14:paraId="2CF8282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氨水生产</w:t>
            </w:r>
          </w:p>
        </w:tc>
        <w:tc>
          <w:tcPr>
            <w:tcW w:w="810" w:type="pct"/>
            <w:tcBorders>
              <w:top w:val="nil"/>
              <w:left w:val="nil"/>
              <w:bottom w:val="single" w:color="FFFFFF" w:sz="4" w:space="0"/>
              <w:right w:val="single" w:color="FFFFFF" w:sz="4" w:space="0"/>
            </w:tcBorders>
            <w:shd w:val="clear" w:color="000000" w:fill="A6A6A6"/>
            <w:noWrap/>
            <w:vAlign w:val="center"/>
          </w:tcPr>
          <w:p w14:paraId="47288E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24444.82 </w:t>
            </w:r>
          </w:p>
        </w:tc>
        <w:tc>
          <w:tcPr>
            <w:tcW w:w="577" w:type="pct"/>
            <w:tcBorders>
              <w:top w:val="single" w:color="FFFFFF" w:sz="4" w:space="0"/>
              <w:left w:val="nil"/>
              <w:bottom w:val="nil"/>
              <w:right w:val="single" w:color="FFFFFF" w:sz="4" w:space="0"/>
            </w:tcBorders>
            <w:shd w:val="clear" w:color="000000" w:fill="A6A6A6"/>
            <w:noWrap/>
            <w:vAlign w:val="center"/>
          </w:tcPr>
          <w:p w14:paraId="79E6D8C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24444.82 </w:t>
            </w:r>
          </w:p>
        </w:tc>
        <w:tc>
          <w:tcPr>
            <w:tcW w:w="382" w:type="pct"/>
            <w:tcBorders>
              <w:top w:val="single" w:color="FFFFFF" w:sz="4" w:space="0"/>
              <w:left w:val="nil"/>
              <w:bottom w:val="nil"/>
              <w:right w:val="single" w:color="FFFFFF" w:sz="4" w:space="0"/>
            </w:tcBorders>
            <w:shd w:val="clear" w:color="000000" w:fill="A6A6A6"/>
            <w:noWrap/>
            <w:vAlign w:val="center"/>
          </w:tcPr>
          <w:p w14:paraId="281885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FB4DC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88E1E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F3385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68940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3A8131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0DB2DC1">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878E62A">
            <w:pPr>
              <w:spacing w:before="0"/>
              <w:rPr>
                <w:rFonts w:eastAsia="PMingLiU" w:cs="Arial"/>
                <w:color w:val="000000"/>
                <w:sz w:val="13"/>
                <w:szCs w:val="13"/>
                <w:lang w:val="en-US" w:eastAsia="zh-CN"/>
              </w:rPr>
            </w:pPr>
            <w:r>
              <w:rPr>
                <w:rFonts w:eastAsia="PMingLiU" w:cs="Arial"/>
                <w:color w:val="000000"/>
                <w:sz w:val="13"/>
                <w:szCs w:val="13"/>
                <w:lang w:val="en-US" w:eastAsia="zh-CN"/>
              </w:rPr>
              <w:t>3.1.20</w:t>
            </w:r>
          </w:p>
        </w:tc>
        <w:tc>
          <w:tcPr>
            <w:tcW w:w="734" w:type="pct"/>
            <w:tcBorders>
              <w:top w:val="nil"/>
              <w:left w:val="nil"/>
              <w:bottom w:val="single" w:color="FFFFFF" w:sz="4" w:space="0"/>
              <w:right w:val="single" w:color="FFFFFF" w:sz="4" w:space="0"/>
            </w:tcBorders>
            <w:shd w:val="clear" w:color="000000" w:fill="FFFF00"/>
            <w:noWrap/>
            <w:vAlign w:val="center"/>
          </w:tcPr>
          <w:p w14:paraId="6122C68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碳化硅生产</w:t>
            </w:r>
          </w:p>
        </w:tc>
        <w:tc>
          <w:tcPr>
            <w:tcW w:w="810" w:type="pct"/>
            <w:tcBorders>
              <w:top w:val="nil"/>
              <w:left w:val="nil"/>
              <w:bottom w:val="single" w:color="FFFFFF" w:sz="4" w:space="0"/>
              <w:right w:val="single" w:color="FFFFFF" w:sz="4" w:space="0"/>
            </w:tcBorders>
            <w:shd w:val="clear" w:color="000000" w:fill="A6A6A6"/>
            <w:noWrap/>
            <w:vAlign w:val="center"/>
          </w:tcPr>
          <w:p w14:paraId="0E2616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48149.59 </w:t>
            </w:r>
          </w:p>
        </w:tc>
        <w:tc>
          <w:tcPr>
            <w:tcW w:w="577" w:type="pct"/>
            <w:tcBorders>
              <w:top w:val="single" w:color="FFFFFF" w:sz="4" w:space="0"/>
              <w:left w:val="nil"/>
              <w:bottom w:val="nil"/>
              <w:right w:val="single" w:color="FFFFFF" w:sz="4" w:space="0"/>
            </w:tcBorders>
            <w:shd w:val="clear" w:color="000000" w:fill="A6A6A6"/>
            <w:noWrap/>
            <w:vAlign w:val="center"/>
          </w:tcPr>
          <w:p w14:paraId="6630C2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48149.59 </w:t>
            </w:r>
          </w:p>
        </w:tc>
        <w:tc>
          <w:tcPr>
            <w:tcW w:w="382" w:type="pct"/>
            <w:tcBorders>
              <w:top w:val="single" w:color="FFFFFF" w:sz="4" w:space="0"/>
              <w:left w:val="nil"/>
              <w:bottom w:val="nil"/>
              <w:right w:val="single" w:color="FFFFFF" w:sz="4" w:space="0"/>
            </w:tcBorders>
            <w:shd w:val="clear" w:color="000000" w:fill="A6A6A6"/>
            <w:noWrap/>
            <w:vAlign w:val="center"/>
          </w:tcPr>
          <w:p w14:paraId="779667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01179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975D0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7BBFD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1F65C5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3409D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A0A563B">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13770D7F">
            <w:pPr>
              <w:spacing w:before="0"/>
              <w:rPr>
                <w:rFonts w:eastAsia="PMingLiU" w:cs="Arial"/>
                <w:color w:val="000000"/>
                <w:sz w:val="13"/>
                <w:szCs w:val="13"/>
                <w:lang w:val="en-US" w:eastAsia="zh-CN"/>
              </w:rPr>
            </w:pPr>
            <w:r>
              <w:rPr>
                <w:rFonts w:eastAsia="PMingLiU" w:cs="Arial"/>
                <w:color w:val="000000"/>
                <w:sz w:val="13"/>
                <w:szCs w:val="13"/>
                <w:lang w:val="en-US" w:eastAsia="zh-CN"/>
              </w:rPr>
              <w:t>3.1.21</w:t>
            </w:r>
          </w:p>
        </w:tc>
        <w:tc>
          <w:tcPr>
            <w:tcW w:w="734" w:type="pct"/>
            <w:tcBorders>
              <w:top w:val="nil"/>
              <w:left w:val="nil"/>
              <w:bottom w:val="single" w:color="FFFFFF" w:sz="4" w:space="0"/>
              <w:right w:val="single" w:color="FFFFFF" w:sz="4" w:space="0"/>
            </w:tcBorders>
            <w:shd w:val="clear" w:color="000000" w:fill="FFFF00"/>
            <w:noWrap/>
            <w:vAlign w:val="center"/>
          </w:tcPr>
          <w:p w14:paraId="594D867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镁生产</w:t>
            </w:r>
          </w:p>
        </w:tc>
        <w:tc>
          <w:tcPr>
            <w:tcW w:w="810" w:type="pct"/>
            <w:tcBorders>
              <w:top w:val="nil"/>
              <w:left w:val="nil"/>
              <w:bottom w:val="single" w:color="FFFFFF" w:sz="4" w:space="0"/>
              <w:right w:val="single" w:color="FFFFFF" w:sz="4" w:space="0"/>
            </w:tcBorders>
            <w:shd w:val="clear" w:color="000000" w:fill="A6A6A6"/>
            <w:noWrap/>
            <w:vAlign w:val="center"/>
          </w:tcPr>
          <w:p w14:paraId="0E2B9D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308520.83 </w:t>
            </w:r>
          </w:p>
        </w:tc>
        <w:tc>
          <w:tcPr>
            <w:tcW w:w="577" w:type="pct"/>
            <w:tcBorders>
              <w:top w:val="single" w:color="FFFFFF" w:sz="4" w:space="0"/>
              <w:left w:val="nil"/>
              <w:bottom w:val="nil"/>
              <w:right w:val="single" w:color="FFFFFF" w:sz="4" w:space="0"/>
            </w:tcBorders>
            <w:shd w:val="clear" w:color="000000" w:fill="A6A6A6"/>
            <w:noWrap/>
            <w:vAlign w:val="center"/>
          </w:tcPr>
          <w:p w14:paraId="3A5677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308520.83 </w:t>
            </w:r>
          </w:p>
        </w:tc>
        <w:tc>
          <w:tcPr>
            <w:tcW w:w="382" w:type="pct"/>
            <w:tcBorders>
              <w:top w:val="single" w:color="FFFFFF" w:sz="4" w:space="0"/>
              <w:left w:val="nil"/>
              <w:bottom w:val="nil"/>
              <w:right w:val="single" w:color="FFFFFF" w:sz="4" w:space="0"/>
            </w:tcBorders>
            <w:shd w:val="clear" w:color="000000" w:fill="A6A6A6"/>
            <w:noWrap/>
            <w:vAlign w:val="center"/>
          </w:tcPr>
          <w:p w14:paraId="2224BA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623E7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A7C6A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1FEA0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059F4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2618373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7DB3E23">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99AB979">
            <w:pPr>
              <w:spacing w:before="0"/>
              <w:rPr>
                <w:rFonts w:eastAsia="PMingLiU" w:cs="Arial"/>
                <w:color w:val="000000"/>
                <w:sz w:val="13"/>
                <w:szCs w:val="13"/>
                <w:lang w:val="en-US" w:eastAsia="zh-CN"/>
              </w:rPr>
            </w:pPr>
            <w:r>
              <w:rPr>
                <w:rFonts w:eastAsia="PMingLiU" w:cs="Arial"/>
                <w:color w:val="000000"/>
                <w:sz w:val="13"/>
                <w:szCs w:val="13"/>
                <w:lang w:val="en-US" w:eastAsia="zh-CN"/>
              </w:rPr>
              <w:t>3.1.22</w:t>
            </w:r>
          </w:p>
        </w:tc>
        <w:tc>
          <w:tcPr>
            <w:tcW w:w="734" w:type="pct"/>
            <w:tcBorders>
              <w:top w:val="nil"/>
              <w:left w:val="nil"/>
              <w:bottom w:val="single" w:color="FFFFFF" w:sz="4" w:space="0"/>
              <w:right w:val="single" w:color="FFFFFF" w:sz="4" w:space="0"/>
            </w:tcBorders>
            <w:shd w:val="clear" w:color="000000" w:fill="FFFF00"/>
            <w:noWrap/>
            <w:vAlign w:val="center"/>
          </w:tcPr>
          <w:p w14:paraId="4FCA3EF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所有其他纸制品加工制造</w:t>
            </w:r>
          </w:p>
        </w:tc>
        <w:tc>
          <w:tcPr>
            <w:tcW w:w="810" w:type="pct"/>
            <w:tcBorders>
              <w:top w:val="nil"/>
              <w:left w:val="nil"/>
              <w:bottom w:val="single" w:color="FFFFFF" w:sz="4" w:space="0"/>
              <w:right w:val="single" w:color="FFFFFF" w:sz="4" w:space="0"/>
            </w:tcBorders>
            <w:shd w:val="clear" w:color="000000" w:fill="A6A6A6"/>
            <w:noWrap/>
            <w:vAlign w:val="center"/>
          </w:tcPr>
          <w:p w14:paraId="1CDE1B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5.54 </w:t>
            </w:r>
          </w:p>
        </w:tc>
        <w:tc>
          <w:tcPr>
            <w:tcW w:w="577" w:type="pct"/>
            <w:tcBorders>
              <w:top w:val="single" w:color="FFFFFF" w:sz="4" w:space="0"/>
              <w:left w:val="nil"/>
              <w:bottom w:val="nil"/>
              <w:right w:val="single" w:color="FFFFFF" w:sz="4" w:space="0"/>
            </w:tcBorders>
            <w:shd w:val="clear" w:color="000000" w:fill="A6A6A6"/>
            <w:noWrap/>
            <w:vAlign w:val="center"/>
          </w:tcPr>
          <w:p w14:paraId="0FCBA6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5.54 </w:t>
            </w:r>
          </w:p>
        </w:tc>
        <w:tc>
          <w:tcPr>
            <w:tcW w:w="382" w:type="pct"/>
            <w:tcBorders>
              <w:top w:val="single" w:color="FFFFFF" w:sz="4" w:space="0"/>
              <w:left w:val="nil"/>
              <w:bottom w:val="nil"/>
              <w:right w:val="single" w:color="FFFFFF" w:sz="4" w:space="0"/>
            </w:tcBorders>
            <w:shd w:val="clear" w:color="000000" w:fill="A6A6A6"/>
            <w:noWrap/>
            <w:vAlign w:val="center"/>
          </w:tcPr>
          <w:p w14:paraId="12BAC5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24739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18857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68569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727CC9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CE13C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7104389">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0EBA8AB">
            <w:pPr>
              <w:spacing w:before="0"/>
              <w:rPr>
                <w:rFonts w:eastAsia="PMingLiU" w:cs="Arial"/>
                <w:color w:val="000000"/>
                <w:sz w:val="13"/>
                <w:szCs w:val="13"/>
                <w:lang w:val="en-US" w:eastAsia="zh-CN"/>
              </w:rPr>
            </w:pPr>
            <w:r>
              <w:rPr>
                <w:rFonts w:eastAsia="PMingLiU" w:cs="Arial"/>
                <w:color w:val="000000"/>
                <w:sz w:val="13"/>
                <w:szCs w:val="13"/>
                <w:lang w:val="en-US" w:eastAsia="zh-CN"/>
              </w:rPr>
              <w:t>3.1.23</w:t>
            </w:r>
          </w:p>
        </w:tc>
        <w:tc>
          <w:tcPr>
            <w:tcW w:w="734" w:type="pct"/>
            <w:tcBorders>
              <w:top w:val="nil"/>
              <w:left w:val="nil"/>
              <w:bottom w:val="single" w:color="FFFFFF" w:sz="4" w:space="0"/>
              <w:right w:val="single" w:color="FFFFFF" w:sz="4" w:space="0"/>
            </w:tcBorders>
            <w:shd w:val="clear" w:color="000000" w:fill="FFFF00"/>
            <w:noWrap/>
            <w:vAlign w:val="center"/>
          </w:tcPr>
          <w:p w14:paraId="2BB28DC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办公用品(纸张除外)制造</w:t>
            </w:r>
          </w:p>
        </w:tc>
        <w:tc>
          <w:tcPr>
            <w:tcW w:w="810" w:type="pct"/>
            <w:tcBorders>
              <w:top w:val="nil"/>
              <w:left w:val="nil"/>
              <w:bottom w:val="single" w:color="FFFFFF" w:sz="4" w:space="0"/>
              <w:right w:val="single" w:color="FFFFFF" w:sz="4" w:space="0"/>
            </w:tcBorders>
            <w:shd w:val="clear" w:color="000000" w:fill="A6A6A6"/>
            <w:noWrap/>
            <w:vAlign w:val="center"/>
          </w:tcPr>
          <w:p w14:paraId="7BF6B7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47.03 </w:t>
            </w:r>
          </w:p>
        </w:tc>
        <w:tc>
          <w:tcPr>
            <w:tcW w:w="577" w:type="pct"/>
            <w:tcBorders>
              <w:top w:val="single" w:color="FFFFFF" w:sz="4" w:space="0"/>
              <w:left w:val="nil"/>
              <w:bottom w:val="nil"/>
              <w:right w:val="single" w:color="FFFFFF" w:sz="4" w:space="0"/>
            </w:tcBorders>
            <w:shd w:val="clear" w:color="000000" w:fill="A6A6A6"/>
            <w:noWrap/>
            <w:vAlign w:val="center"/>
          </w:tcPr>
          <w:p w14:paraId="42EE8FB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47.03 </w:t>
            </w:r>
          </w:p>
        </w:tc>
        <w:tc>
          <w:tcPr>
            <w:tcW w:w="382" w:type="pct"/>
            <w:tcBorders>
              <w:top w:val="single" w:color="FFFFFF" w:sz="4" w:space="0"/>
              <w:left w:val="nil"/>
              <w:bottom w:val="nil"/>
              <w:right w:val="single" w:color="FFFFFF" w:sz="4" w:space="0"/>
            </w:tcBorders>
            <w:shd w:val="clear" w:color="000000" w:fill="A6A6A6"/>
            <w:noWrap/>
            <w:vAlign w:val="center"/>
          </w:tcPr>
          <w:p w14:paraId="550D75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0622E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1A6A2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0C281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0FD60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3600E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6B3EC67">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35FBA9C6">
            <w:pPr>
              <w:spacing w:before="0"/>
              <w:rPr>
                <w:rFonts w:eastAsia="PMingLiU" w:cs="Arial"/>
                <w:color w:val="000000"/>
                <w:sz w:val="13"/>
                <w:szCs w:val="13"/>
                <w:lang w:val="en-US" w:eastAsia="zh-CN"/>
              </w:rPr>
            </w:pPr>
            <w:r>
              <w:rPr>
                <w:rFonts w:eastAsia="PMingLiU" w:cs="Arial"/>
                <w:color w:val="000000"/>
                <w:sz w:val="13"/>
                <w:szCs w:val="13"/>
                <w:lang w:val="en-US" w:eastAsia="zh-CN"/>
              </w:rPr>
              <w:t>3.1.24</w:t>
            </w:r>
          </w:p>
        </w:tc>
        <w:tc>
          <w:tcPr>
            <w:tcW w:w="734" w:type="pct"/>
            <w:tcBorders>
              <w:top w:val="nil"/>
              <w:left w:val="nil"/>
              <w:bottom w:val="single" w:color="FFFFFF" w:sz="4" w:space="0"/>
              <w:right w:val="single" w:color="FFFFFF" w:sz="4" w:space="0"/>
            </w:tcBorders>
            <w:shd w:val="clear" w:color="000000" w:fill="FFFF00"/>
            <w:noWrap/>
            <w:vAlign w:val="center"/>
          </w:tcPr>
          <w:p w14:paraId="12ACE3F4">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源水</w:t>
            </w:r>
          </w:p>
        </w:tc>
        <w:tc>
          <w:tcPr>
            <w:tcW w:w="810" w:type="pct"/>
            <w:tcBorders>
              <w:top w:val="nil"/>
              <w:left w:val="nil"/>
              <w:bottom w:val="single" w:color="FFFFFF" w:sz="4" w:space="0"/>
              <w:right w:val="single" w:color="FFFFFF" w:sz="4" w:space="0"/>
            </w:tcBorders>
            <w:shd w:val="clear" w:color="000000" w:fill="A6A6A6"/>
            <w:noWrap/>
            <w:vAlign w:val="center"/>
          </w:tcPr>
          <w:p w14:paraId="0DB1C5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29046.66 </w:t>
            </w:r>
          </w:p>
        </w:tc>
        <w:tc>
          <w:tcPr>
            <w:tcW w:w="577" w:type="pct"/>
            <w:tcBorders>
              <w:top w:val="single" w:color="FFFFFF" w:sz="4" w:space="0"/>
              <w:left w:val="nil"/>
              <w:bottom w:val="nil"/>
              <w:right w:val="single" w:color="FFFFFF" w:sz="4" w:space="0"/>
            </w:tcBorders>
            <w:shd w:val="clear" w:color="000000" w:fill="A6A6A6"/>
            <w:noWrap/>
            <w:vAlign w:val="center"/>
          </w:tcPr>
          <w:p w14:paraId="77DFAE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29046.66 </w:t>
            </w:r>
          </w:p>
        </w:tc>
        <w:tc>
          <w:tcPr>
            <w:tcW w:w="382" w:type="pct"/>
            <w:tcBorders>
              <w:top w:val="single" w:color="FFFFFF" w:sz="4" w:space="0"/>
              <w:left w:val="nil"/>
              <w:bottom w:val="nil"/>
              <w:right w:val="single" w:color="FFFFFF" w:sz="4" w:space="0"/>
            </w:tcBorders>
            <w:shd w:val="clear" w:color="000000" w:fill="A6A6A6"/>
            <w:noWrap/>
            <w:vAlign w:val="center"/>
          </w:tcPr>
          <w:p w14:paraId="5B3636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9E8AE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E6910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FB5215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2CC12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69FBA9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4CE6D30">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E3F9F2F">
      <w:pPr>
        <w:spacing w:before="0" w:line="360" w:lineRule="auto"/>
        <w:jc w:val="right"/>
        <w:rPr>
          <w:rFonts w:eastAsia="宋体" w:cs="Arial"/>
          <w:iCs/>
          <w:sz w:val="24"/>
          <w:lang w:eastAsia="zh-CN"/>
        </w:rPr>
      </w:pPr>
    </w:p>
    <w:p w14:paraId="29CA9243">
      <w:pPr>
        <w:pStyle w:val="71"/>
        <w:numPr>
          <w:ilvl w:val="2"/>
          <w:numId w:val="12"/>
        </w:numPr>
        <w:spacing w:line="360" w:lineRule="auto"/>
      </w:pPr>
      <w:bookmarkStart w:id="64" w:name="_Toc202805983"/>
      <w:bookmarkStart w:id="65" w:name="_Toc198906589"/>
      <w:r>
        <w:rPr>
          <w:rFonts w:hint="eastAsia"/>
        </w:rPr>
        <w:t>范围三类别2资本货物的排放</w:t>
      </w:r>
      <w:r>
        <w:t>清册</w:t>
      </w:r>
      <w:bookmarkEnd w:id="64"/>
      <w:bookmarkEnd w:id="65"/>
    </w:p>
    <w:tbl>
      <w:tblPr>
        <w:tblStyle w:val="23"/>
        <w:tblW w:w="5000" w:type="pct"/>
        <w:tblInd w:w="0" w:type="dxa"/>
        <w:tblLayout w:type="autofit"/>
        <w:tblCellMar>
          <w:top w:w="0" w:type="dxa"/>
          <w:left w:w="108" w:type="dxa"/>
          <w:bottom w:w="0" w:type="dxa"/>
          <w:right w:w="108" w:type="dxa"/>
        </w:tblCellMar>
      </w:tblPr>
      <w:tblGrid>
        <w:gridCol w:w="1182"/>
        <w:gridCol w:w="1182"/>
        <w:gridCol w:w="961"/>
        <w:gridCol w:w="961"/>
        <w:gridCol w:w="821"/>
        <w:gridCol w:w="821"/>
        <w:gridCol w:w="821"/>
        <w:gridCol w:w="821"/>
        <w:gridCol w:w="821"/>
        <w:gridCol w:w="897"/>
      </w:tblGrid>
      <w:tr w14:paraId="104FC97C">
        <w:tblPrEx>
          <w:tblCellMar>
            <w:top w:w="0" w:type="dxa"/>
            <w:left w:w="108" w:type="dxa"/>
            <w:bottom w:w="0" w:type="dxa"/>
            <w:right w:w="108" w:type="dxa"/>
          </w:tblCellMar>
        </w:tblPrEx>
        <w:trPr>
          <w:trHeight w:val="503" w:hRule="atLeast"/>
        </w:trPr>
        <w:tc>
          <w:tcPr>
            <w:tcW w:w="636" w:type="pct"/>
            <w:tcBorders>
              <w:top w:val="single" w:color="FFFFFF" w:sz="4" w:space="0"/>
              <w:left w:val="single" w:color="FFFFFF" w:sz="4" w:space="0"/>
              <w:bottom w:val="single" w:color="000000" w:sz="4" w:space="0"/>
              <w:right w:val="single" w:color="FF6600" w:sz="4" w:space="0"/>
            </w:tcBorders>
            <w:shd w:val="clear" w:color="auto" w:fill="FF6600"/>
            <w:noWrap/>
            <w:vAlign w:val="center"/>
          </w:tcPr>
          <w:p w14:paraId="5B59D30E">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36"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0029B3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517"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1F08C89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17"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F03691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30E3B8A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B30A17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03AEF2D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69A6630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F316C8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82" w:type="pct"/>
            <w:tcBorders>
              <w:top w:val="single" w:color="FFFFFF" w:sz="4" w:space="0"/>
              <w:left w:val="single" w:color="FF6600" w:sz="4" w:space="0"/>
              <w:bottom w:val="single" w:color="000000" w:sz="4" w:space="0"/>
              <w:right w:val="single" w:color="FFFFFF" w:sz="4" w:space="0"/>
            </w:tcBorders>
            <w:shd w:val="clear" w:color="auto" w:fill="FF6600"/>
            <w:noWrap/>
            <w:vAlign w:val="center"/>
          </w:tcPr>
          <w:p w14:paraId="161DCD0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57654302">
        <w:tblPrEx>
          <w:tblCellMar>
            <w:top w:w="0" w:type="dxa"/>
            <w:left w:w="108" w:type="dxa"/>
            <w:bottom w:w="0" w:type="dxa"/>
            <w:right w:w="108" w:type="dxa"/>
          </w:tblCellMar>
        </w:tblPrEx>
        <w:trPr>
          <w:trHeight w:val="503" w:hRule="atLeast"/>
        </w:trPr>
        <w:tc>
          <w:tcPr>
            <w:tcW w:w="636" w:type="pct"/>
            <w:tcBorders>
              <w:top w:val="single" w:color="000000" w:sz="4" w:space="0"/>
              <w:left w:val="single" w:color="FFFFFF" w:sz="4" w:space="0"/>
              <w:bottom w:val="single" w:color="000000" w:sz="4" w:space="0"/>
              <w:right w:val="single" w:color="FFFFFF" w:sz="4" w:space="0"/>
            </w:tcBorders>
            <w:shd w:val="clear" w:color="auto" w:fill="FABF8F"/>
            <w:noWrap/>
            <w:vAlign w:val="center"/>
          </w:tcPr>
          <w:p w14:paraId="5FF14D25">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类别2</w:t>
            </w:r>
          </w:p>
        </w:tc>
        <w:tc>
          <w:tcPr>
            <w:tcW w:w="636" w:type="pct"/>
            <w:tcBorders>
              <w:top w:val="single" w:color="000000" w:sz="4" w:space="0"/>
              <w:left w:val="single" w:color="FFFFFF" w:sz="4" w:space="0"/>
              <w:bottom w:val="single" w:color="000000" w:sz="4" w:space="0"/>
              <w:right w:val="single" w:color="FFFFFF" w:sz="4" w:space="0"/>
            </w:tcBorders>
            <w:shd w:val="clear" w:color="auto" w:fill="FABF8F"/>
            <w:noWrap/>
            <w:vAlign w:val="center"/>
          </w:tcPr>
          <w:p w14:paraId="47297FFF">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资本货物</w:t>
            </w:r>
          </w:p>
        </w:tc>
        <w:tc>
          <w:tcPr>
            <w:tcW w:w="517"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1E2047A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51996.98 </w:t>
            </w:r>
          </w:p>
        </w:tc>
        <w:tc>
          <w:tcPr>
            <w:tcW w:w="517"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5768DE3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51996.98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6D214E4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31C3D38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4096B9A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715C62A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0041829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8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6C3C110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6D28E85E">
        <w:tblPrEx>
          <w:tblCellMar>
            <w:top w:w="0" w:type="dxa"/>
            <w:left w:w="108" w:type="dxa"/>
            <w:bottom w:w="0" w:type="dxa"/>
            <w:right w:w="108" w:type="dxa"/>
          </w:tblCellMar>
        </w:tblPrEx>
        <w:trPr>
          <w:trHeight w:val="640"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62C87E50">
            <w:pPr>
              <w:spacing w:before="0"/>
              <w:rPr>
                <w:rFonts w:eastAsia="PMingLiU" w:cs="Arial"/>
                <w:color w:val="000000"/>
                <w:sz w:val="13"/>
                <w:szCs w:val="13"/>
                <w:lang w:val="en-US" w:eastAsia="zh-CN"/>
              </w:rPr>
            </w:pPr>
            <w:r>
              <w:rPr>
                <w:rFonts w:eastAsia="PMingLiU" w:cs="Arial"/>
                <w:color w:val="000000"/>
                <w:sz w:val="13"/>
                <w:szCs w:val="13"/>
                <w:lang w:val="en-US" w:eastAsia="zh-CN"/>
              </w:rPr>
              <w:t>3.2.1</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40A2B40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采购产品空调和暖空气加热设备和商业和工业制冷设备制造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CE253A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14.83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1AF19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14.83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57092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ABB4D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E919C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33EFA8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21E0E9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622B9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7D5C526">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5567597B">
            <w:pPr>
              <w:spacing w:before="0"/>
              <w:rPr>
                <w:rFonts w:eastAsia="PMingLiU" w:cs="Arial"/>
                <w:color w:val="000000"/>
                <w:sz w:val="13"/>
                <w:szCs w:val="13"/>
                <w:lang w:val="en-US" w:eastAsia="zh-CN"/>
              </w:rPr>
            </w:pPr>
            <w:r>
              <w:rPr>
                <w:rFonts w:eastAsia="PMingLiU" w:cs="Arial"/>
                <w:color w:val="000000"/>
                <w:sz w:val="13"/>
                <w:szCs w:val="13"/>
                <w:lang w:val="en-US" w:eastAsia="zh-CN"/>
              </w:rPr>
              <w:t>3.2.2</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78E09CE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电子计算机制造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BF0F0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3.79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542DA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3.79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0B63D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A5BEB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1376BB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CF8F7D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64891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90F37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FE7F107">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6EF91C57">
            <w:pPr>
              <w:spacing w:before="0"/>
              <w:rPr>
                <w:rFonts w:eastAsia="PMingLiU" w:cs="Arial"/>
                <w:color w:val="000000"/>
                <w:sz w:val="13"/>
                <w:szCs w:val="13"/>
                <w:lang w:val="en-US" w:eastAsia="zh-CN"/>
              </w:rPr>
            </w:pPr>
            <w:r>
              <w:rPr>
                <w:rFonts w:eastAsia="PMingLiU" w:cs="Arial"/>
                <w:color w:val="000000"/>
                <w:sz w:val="13"/>
                <w:szCs w:val="13"/>
                <w:lang w:val="en-US" w:eastAsia="zh-CN"/>
              </w:rPr>
              <w:t>3.2.3</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65C1382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焊接及焊接设备制造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09334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216.41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A3F31C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216.41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15648A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D2A3A8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81492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7844440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DF3E9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14A71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6ADB6D8">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601683A4">
            <w:pPr>
              <w:spacing w:before="0"/>
              <w:rPr>
                <w:rFonts w:eastAsia="PMingLiU" w:cs="Arial"/>
                <w:color w:val="000000"/>
                <w:sz w:val="13"/>
                <w:szCs w:val="13"/>
                <w:lang w:val="en-US" w:eastAsia="zh-CN"/>
              </w:rPr>
            </w:pPr>
            <w:r>
              <w:rPr>
                <w:rFonts w:eastAsia="PMingLiU" w:cs="Arial"/>
                <w:color w:val="000000"/>
                <w:sz w:val="13"/>
                <w:szCs w:val="13"/>
                <w:lang w:val="en-US" w:eastAsia="zh-CN"/>
              </w:rPr>
              <w:t>3.2.4</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5AC50C3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其他工业设备制造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472411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1356.23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E3808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1356.23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6AB7E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7C2B75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A44CE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CAC76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F5A8E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02A02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886CB8F">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314C62F9">
            <w:pPr>
              <w:spacing w:before="0"/>
              <w:rPr>
                <w:rFonts w:eastAsia="PMingLiU" w:cs="Arial"/>
                <w:color w:val="000000"/>
                <w:sz w:val="13"/>
                <w:szCs w:val="13"/>
                <w:lang w:val="en-US" w:eastAsia="zh-CN"/>
              </w:rPr>
            </w:pPr>
            <w:r>
              <w:rPr>
                <w:rFonts w:eastAsia="PMingLiU" w:cs="Arial"/>
                <w:color w:val="000000"/>
                <w:sz w:val="13"/>
                <w:szCs w:val="13"/>
                <w:lang w:val="en-US" w:eastAsia="zh-CN"/>
              </w:rPr>
              <w:t>3.2.5</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5A7DBEE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所有其他杂项电气设备及元件制造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511729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239.67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96600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239.67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92AE2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D3F92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AD7AE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1F3EE88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B6C192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D0EB6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B6A394B">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363BE991">
            <w:pPr>
              <w:spacing w:before="0"/>
              <w:rPr>
                <w:rFonts w:eastAsia="PMingLiU" w:cs="Arial"/>
                <w:color w:val="000000"/>
                <w:sz w:val="13"/>
                <w:szCs w:val="13"/>
                <w:lang w:val="en-US" w:eastAsia="zh-CN"/>
              </w:rPr>
            </w:pPr>
            <w:r>
              <w:rPr>
                <w:rFonts w:eastAsia="PMingLiU" w:cs="Arial"/>
                <w:color w:val="000000"/>
                <w:sz w:val="13"/>
                <w:szCs w:val="13"/>
                <w:lang w:val="en-US" w:eastAsia="zh-CN"/>
              </w:rPr>
              <w:t>3.2.6</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337C377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所有其他杂项制造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F69B21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50166.05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4E2FE7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50166.05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34905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36CA88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A8915B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813A1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43964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8CA13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524CAD0">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F855BDD">
      <w:pPr>
        <w:spacing w:before="0" w:line="360" w:lineRule="auto"/>
        <w:jc w:val="right"/>
        <w:rPr>
          <w:rFonts w:eastAsia="宋体" w:cs="Arial"/>
          <w:iCs/>
          <w:sz w:val="24"/>
          <w:lang w:eastAsia="zh-CN"/>
        </w:rPr>
      </w:pPr>
    </w:p>
    <w:p w14:paraId="2A220002">
      <w:pPr>
        <w:spacing w:before="0" w:line="360" w:lineRule="auto"/>
        <w:jc w:val="right"/>
        <w:rPr>
          <w:rFonts w:eastAsia="宋体" w:cs="Arial"/>
          <w:iCs/>
          <w:sz w:val="24"/>
          <w:lang w:eastAsia="zh-CN"/>
        </w:rPr>
      </w:pPr>
    </w:p>
    <w:p w14:paraId="75671494">
      <w:pPr>
        <w:pStyle w:val="71"/>
        <w:numPr>
          <w:ilvl w:val="2"/>
          <w:numId w:val="12"/>
        </w:numPr>
        <w:spacing w:line="360" w:lineRule="auto"/>
      </w:pPr>
      <w:bookmarkStart w:id="66" w:name="_Toc202805984"/>
      <w:bookmarkStart w:id="67" w:name="_Toc198906590"/>
      <w:r>
        <w:rPr>
          <w:rFonts w:hint="eastAsia"/>
        </w:rPr>
        <w:t>范围三类别3范围一、二相关燃料和能源相关的活动产生的排放</w:t>
      </w:r>
      <w:r>
        <w:t>清册</w:t>
      </w:r>
      <w:bookmarkEnd w:id="66"/>
      <w:bookmarkEnd w:id="67"/>
    </w:p>
    <w:tbl>
      <w:tblPr>
        <w:tblStyle w:val="23"/>
        <w:tblW w:w="5000" w:type="pct"/>
        <w:tblInd w:w="0" w:type="dxa"/>
        <w:tblLayout w:type="autofit"/>
        <w:tblCellMar>
          <w:top w:w="0" w:type="dxa"/>
          <w:left w:w="108" w:type="dxa"/>
          <w:bottom w:w="0" w:type="dxa"/>
          <w:right w:w="108" w:type="dxa"/>
        </w:tblCellMar>
      </w:tblPr>
      <w:tblGrid>
        <w:gridCol w:w="1039"/>
        <w:gridCol w:w="1256"/>
        <w:gridCol w:w="1540"/>
        <w:gridCol w:w="1093"/>
        <w:gridCol w:w="715"/>
        <w:gridCol w:w="716"/>
        <w:gridCol w:w="716"/>
        <w:gridCol w:w="716"/>
        <w:gridCol w:w="716"/>
        <w:gridCol w:w="781"/>
      </w:tblGrid>
      <w:tr w14:paraId="77B53890">
        <w:tblPrEx>
          <w:tblCellMar>
            <w:top w:w="0" w:type="dxa"/>
            <w:left w:w="108" w:type="dxa"/>
            <w:bottom w:w="0" w:type="dxa"/>
            <w:right w:w="108" w:type="dxa"/>
          </w:tblCellMar>
        </w:tblPrEx>
        <w:trPr>
          <w:trHeight w:val="503" w:hRule="atLeast"/>
        </w:trPr>
        <w:tc>
          <w:tcPr>
            <w:tcW w:w="571"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903B36D">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1" w:type="pct"/>
            <w:tcBorders>
              <w:top w:val="single" w:color="FFFFFF" w:sz="4" w:space="0"/>
              <w:left w:val="nil"/>
              <w:bottom w:val="single" w:color="000000" w:sz="4" w:space="0"/>
              <w:right w:val="single" w:color="FF6600" w:sz="4" w:space="0"/>
            </w:tcBorders>
            <w:shd w:val="clear" w:color="000000" w:fill="FF6600"/>
            <w:noWrap/>
            <w:vAlign w:val="center"/>
          </w:tcPr>
          <w:p w14:paraId="3E070D4D">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2F961F5C">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600" w:type="pct"/>
            <w:tcBorders>
              <w:top w:val="single" w:color="FFFFFF" w:sz="4" w:space="0"/>
              <w:left w:val="nil"/>
              <w:bottom w:val="single" w:color="000000" w:sz="4" w:space="0"/>
              <w:right w:val="single" w:color="FF6600" w:sz="4" w:space="0"/>
            </w:tcBorders>
            <w:shd w:val="clear" w:color="000000" w:fill="FF6600"/>
            <w:noWrap/>
            <w:vAlign w:val="center"/>
          </w:tcPr>
          <w:p w14:paraId="2D3DE4D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3A80CC7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7A30F28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2D61F0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2B72447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59B93DA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32801BB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3CBDFFA4">
        <w:tblPrEx>
          <w:tblCellMar>
            <w:top w:w="0" w:type="dxa"/>
            <w:left w:w="108" w:type="dxa"/>
            <w:bottom w:w="0" w:type="dxa"/>
            <w:right w:w="108" w:type="dxa"/>
          </w:tblCellMar>
        </w:tblPrEx>
        <w:trPr>
          <w:trHeight w:val="503" w:hRule="atLeast"/>
        </w:trPr>
        <w:tc>
          <w:tcPr>
            <w:tcW w:w="571" w:type="pct"/>
            <w:tcBorders>
              <w:top w:val="single" w:color="000000" w:sz="4" w:space="0"/>
              <w:left w:val="single" w:color="FFFFFF" w:sz="4" w:space="0"/>
              <w:bottom w:val="single" w:color="auto" w:sz="4" w:space="0"/>
              <w:right w:val="single" w:color="FFFFFF" w:sz="4" w:space="0"/>
            </w:tcBorders>
            <w:shd w:val="clear" w:color="000000" w:fill="FABF8F"/>
            <w:noWrap/>
            <w:vAlign w:val="center"/>
          </w:tcPr>
          <w:p w14:paraId="7E47E5C5">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类别3</w:t>
            </w:r>
          </w:p>
        </w:tc>
        <w:tc>
          <w:tcPr>
            <w:tcW w:w="571" w:type="pct"/>
            <w:tcBorders>
              <w:top w:val="single" w:color="000000" w:sz="4" w:space="0"/>
              <w:left w:val="nil"/>
              <w:bottom w:val="single" w:color="auto" w:sz="4" w:space="0"/>
              <w:right w:val="single" w:color="FFFFFF" w:sz="4" w:space="0"/>
            </w:tcBorders>
            <w:shd w:val="clear" w:color="000000" w:fill="FABF8F"/>
            <w:vAlign w:val="center"/>
          </w:tcPr>
          <w:p w14:paraId="2746A157">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范围一、二相关燃料和能源相关的活动产生的排放</w:t>
            </w:r>
          </w:p>
        </w:tc>
        <w:tc>
          <w:tcPr>
            <w:tcW w:w="841"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5BA85A4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2007459.26 </w:t>
            </w:r>
          </w:p>
        </w:tc>
        <w:tc>
          <w:tcPr>
            <w:tcW w:w="600" w:type="pct"/>
            <w:tcBorders>
              <w:top w:val="single" w:color="000000" w:sz="4" w:space="0"/>
              <w:left w:val="nil"/>
              <w:bottom w:val="single" w:color="000000" w:sz="4" w:space="0"/>
              <w:right w:val="single" w:color="FFCC99" w:sz="4" w:space="0"/>
            </w:tcBorders>
            <w:shd w:val="clear" w:color="000000" w:fill="FABF8F"/>
            <w:noWrap/>
            <w:vAlign w:val="center"/>
          </w:tcPr>
          <w:p w14:paraId="649D11B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2007459.26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78BC855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73547D3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0B53EDA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2DD1480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50C53A5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5" w:type="pct"/>
            <w:tcBorders>
              <w:top w:val="single" w:color="000000" w:sz="4" w:space="0"/>
              <w:left w:val="nil"/>
              <w:bottom w:val="single" w:color="000000" w:sz="4" w:space="0"/>
              <w:right w:val="single" w:color="FFCC99" w:sz="4" w:space="0"/>
            </w:tcBorders>
            <w:shd w:val="clear" w:color="000000" w:fill="FABF8F"/>
            <w:noWrap/>
            <w:vAlign w:val="center"/>
          </w:tcPr>
          <w:p w14:paraId="395CEB5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5BA954E9">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004FA89">
            <w:pPr>
              <w:spacing w:before="0"/>
              <w:rPr>
                <w:rFonts w:eastAsia="PMingLiU" w:cs="Arial"/>
                <w:color w:val="000000"/>
                <w:sz w:val="13"/>
                <w:szCs w:val="13"/>
                <w:lang w:val="en-US" w:eastAsia="zh-CN"/>
              </w:rPr>
            </w:pPr>
            <w:r>
              <w:rPr>
                <w:rFonts w:eastAsia="PMingLiU" w:cs="Arial"/>
                <w:color w:val="000000"/>
                <w:sz w:val="13"/>
                <w:szCs w:val="13"/>
                <w:lang w:val="en-US" w:eastAsia="zh-CN"/>
              </w:rPr>
              <w:t>3.3.1</w:t>
            </w:r>
          </w:p>
        </w:tc>
        <w:tc>
          <w:tcPr>
            <w:tcW w:w="571" w:type="pct"/>
            <w:tcBorders>
              <w:top w:val="nil"/>
              <w:left w:val="nil"/>
              <w:bottom w:val="single" w:color="FFFFFF" w:sz="4" w:space="0"/>
              <w:right w:val="single" w:color="FFFFFF" w:sz="4" w:space="0"/>
            </w:tcBorders>
            <w:shd w:val="clear" w:color="000000" w:fill="FFFF00"/>
            <w:noWrap/>
            <w:vAlign w:val="center"/>
          </w:tcPr>
          <w:p w14:paraId="3A0C504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液化石油气生产</w:t>
            </w:r>
          </w:p>
        </w:tc>
        <w:tc>
          <w:tcPr>
            <w:tcW w:w="841" w:type="pct"/>
            <w:tcBorders>
              <w:top w:val="single" w:color="FFFFFF" w:sz="4" w:space="0"/>
              <w:left w:val="nil"/>
              <w:bottom w:val="single" w:color="FFFFFF" w:sz="4" w:space="0"/>
              <w:right w:val="single" w:color="FFFFFF" w:sz="4" w:space="0"/>
            </w:tcBorders>
            <w:shd w:val="clear" w:color="000000" w:fill="A6A6A6"/>
            <w:noWrap/>
            <w:vAlign w:val="center"/>
          </w:tcPr>
          <w:p w14:paraId="0571A7D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5.81 </w:t>
            </w:r>
          </w:p>
        </w:tc>
        <w:tc>
          <w:tcPr>
            <w:tcW w:w="600" w:type="pct"/>
            <w:tcBorders>
              <w:top w:val="single" w:color="FFFFFF" w:sz="4" w:space="0"/>
              <w:left w:val="nil"/>
              <w:bottom w:val="single" w:color="FFFFFF" w:sz="4" w:space="0"/>
              <w:right w:val="single" w:color="FFFFFF" w:sz="4" w:space="0"/>
            </w:tcBorders>
            <w:shd w:val="clear" w:color="000000" w:fill="A6A6A6"/>
            <w:noWrap/>
            <w:vAlign w:val="center"/>
          </w:tcPr>
          <w:p w14:paraId="743FAA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5.81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497C1B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39306B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119745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7350B78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7A9D92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single" w:color="FFFFFF" w:sz="4" w:space="0"/>
              <w:right w:val="single" w:color="FFFFFF" w:sz="4" w:space="0"/>
            </w:tcBorders>
            <w:shd w:val="clear" w:color="000000" w:fill="A6A6A6"/>
            <w:noWrap/>
            <w:vAlign w:val="center"/>
          </w:tcPr>
          <w:p w14:paraId="0A1B7D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82148F2">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eastAsia="PMingLiU" w:cs="Arial"/>
                <w:color w:val="000000"/>
                <w:sz w:val="13"/>
                <w:szCs w:val="13"/>
                <w:lang w:val="en-US" w:eastAsia="zh-CN"/>
              </w:rPr>
            </w:pPr>
            <w:r>
              <w:rPr>
                <w:rFonts w:eastAsia="PMingLiU" w:cs="Arial"/>
                <w:color w:val="000000"/>
                <w:sz w:val="13"/>
                <w:szCs w:val="13"/>
                <w:lang w:val="en-US" w:eastAsia="zh-CN"/>
              </w:rPr>
              <w:t>3.3.2</w:t>
            </w:r>
          </w:p>
        </w:tc>
        <w:tc>
          <w:tcPr>
            <w:tcW w:w="5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洗精煤生产</w:t>
            </w:r>
          </w:p>
        </w:tc>
        <w:tc>
          <w:tcPr>
            <w:tcW w:w="841" w:type="pct"/>
            <w:tcBorders>
              <w:top w:val="nil"/>
              <w:left w:val="nil"/>
              <w:bottom w:val="single" w:color="FFFFFF" w:sz="4" w:space="0"/>
              <w:right w:val="single" w:color="FFFFFF" w:sz="4" w:space="0"/>
            </w:tcBorders>
            <w:shd w:val="clear" w:color="000000" w:fill="A6A6A6"/>
            <w:noWrap/>
            <w:vAlign w:val="center"/>
          </w:tcPr>
          <w:p w14:paraId="602D28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1120352.42 </w:t>
            </w:r>
          </w:p>
        </w:tc>
        <w:tc>
          <w:tcPr>
            <w:tcW w:w="600" w:type="pct"/>
            <w:tcBorders>
              <w:top w:val="nil"/>
              <w:left w:val="nil"/>
              <w:bottom w:val="single" w:color="FFFFFF" w:sz="4" w:space="0"/>
              <w:right w:val="single" w:color="FFFFFF" w:sz="4" w:space="0"/>
            </w:tcBorders>
            <w:shd w:val="clear" w:color="000000" w:fill="A6A6A6"/>
            <w:noWrap/>
            <w:vAlign w:val="center"/>
          </w:tcPr>
          <w:p w14:paraId="3F7B53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1120352.42 </w:t>
            </w:r>
          </w:p>
        </w:tc>
        <w:tc>
          <w:tcPr>
            <w:tcW w:w="397" w:type="pct"/>
            <w:tcBorders>
              <w:top w:val="nil"/>
              <w:left w:val="nil"/>
              <w:bottom w:val="single" w:color="FFFFFF" w:sz="4" w:space="0"/>
              <w:right w:val="single" w:color="FFFFFF" w:sz="4" w:space="0"/>
            </w:tcBorders>
            <w:shd w:val="clear" w:color="000000" w:fill="A6A6A6"/>
            <w:noWrap/>
            <w:vAlign w:val="center"/>
          </w:tcPr>
          <w:p w14:paraId="792CAD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2107F6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DF5328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29FDB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9B2C1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9B1E1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5270AB2">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FF8309F">
            <w:pPr>
              <w:spacing w:before="0"/>
              <w:rPr>
                <w:rFonts w:eastAsia="PMingLiU" w:cs="Arial"/>
                <w:color w:val="000000"/>
                <w:sz w:val="13"/>
                <w:szCs w:val="13"/>
                <w:lang w:val="en-US" w:eastAsia="zh-CN"/>
              </w:rPr>
            </w:pPr>
            <w:r>
              <w:rPr>
                <w:rFonts w:eastAsia="PMingLiU" w:cs="Arial"/>
                <w:color w:val="000000"/>
                <w:sz w:val="13"/>
                <w:szCs w:val="13"/>
                <w:lang w:val="en-US" w:eastAsia="zh-CN"/>
              </w:rPr>
              <w:t>3.3.3</w:t>
            </w:r>
          </w:p>
        </w:tc>
        <w:tc>
          <w:tcPr>
            <w:tcW w:w="571" w:type="pct"/>
            <w:tcBorders>
              <w:top w:val="nil"/>
              <w:left w:val="nil"/>
              <w:bottom w:val="single" w:color="FFFFFF" w:sz="4" w:space="0"/>
              <w:right w:val="single" w:color="FFFFFF" w:sz="4" w:space="0"/>
            </w:tcBorders>
            <w:shd w:val="clear" w:color="000000" w:fill="FFFF00"/>
            <w:noWrap/>
            <w:vAlign w:val="center"/>
          </w:tcPr>
          <w:p w14:paraId="1F6E334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柴油生产</w:t>
            </w:r>
          </w:p>
        </w:tc>
        <w:tc>
          <w:tcPr>
            <w:tcW w:w="841" w:type="pct"/>
            <w:tcBorders>
              <w:top w:val="nil"/>
              <w:left w:val="nil"/>
              <w:bottom w:val="single" w:color="FFFFFF" w:sz="4" w:space="0"/>
              <w:right w:val="single" w:color="FFFFFF" w:sz="4" w:space="0"/>
            </w:tcBorders>
            <w:shd w:val="clear" w:color="000000" w:fill="A6A6A6"/>
            <w:noWrap/>
            <w:vAlign w:val="center"/>
          </w:tcPr>
          <w:p w14:paraId="61B129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1182.23 </w:t>
            </w:r>
          </w:p>
        </w:tc>
        <w:tc>
          <w:tcPr>
            <w:tcW w:w="600" w:type="pct"/>
            <w:tcBorders>
              <w:top w:val="nil"/>
              <w:left w:val="nil"/>
              <w:bottom w:val="single" w:color="FFFFFF" w:sz="4" w:space="0"/>
              <w:right w:val="single" w:color="FFFFFF" w:sz="4" w:space="0"/>
            </w:tcBorders>
            <w:shd w:val="clear" w:color="000000" w:fill="A6A6A6"/>
            <w:noWrap/>
            <w:vAlign w:val="center"/>
          </w:tcPr>
          <w:p w14:paraId="648807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1182.23 </w:t>
            </w:r>
          </w:p>
        </w:tc>
        <w:tc>
          <w:tcPr>
            <w:tcW w:w="397" w:type="pct"/>
            <w:tcBorders>
              <w:top w:val="nil"/>
              <w:left w:val="nil"/>
              <w:bottom w:val="single" w:color="FFFFFF" w:sz="4" w:space="0"/>
              <w:right w:val="single" w:color="FFFFFF" w:sz="4" w:space="0"/>
            </w:tcBorders>
            <w:shd w:val="clear" w:color="000000" w:fill="A6A6A6"/>
            <w:noWrap/>
            <w:vAlign w:val="center"/>
          </w:tcPr>
          <w:p w14:paraId="5188AA3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2F691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827FC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10FF8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CCD6E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102136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833A75E">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25D24607">
            <w:pPr>
              <w:spacing w:before="0"/>
              <w:rPr>
                <w:rFonts w:eastAsia="PMingLiU" w:cs="Arial"/>
                <w:color w:val="000000"/>
                <w:sz w:val="13"/>
                <w:szCs w:val="13"/>
                <w:lang w:val="en-US" w:eastAsia="zh-CN"/>
              </w:rPr>
            </w:pPr>
            <w:r>
              <w:rPr>
                <w:rFonts w:eastAsia="PMingLiU" w:cs="Arial"/>
                <w:color w:val="000000"/>
                <w:sz w:val="13"/>
                <w:szCs w:val="13"/>
                <w:lang w:val="en-US" w:eastAsia="zh-CN"/>
              </w:rPr>
              <w:t>3.3.4</w:t>
            </w:r>
          </w:p>
        </w:tc>
        <w:tc>
          <w:tcPr>
            <w:tcW w:w="571" w:type="pct"/>
            <w:tcBorders>
              <w:top w:val="nil"/>
              <w:left w:val="nil"/>
              <w:bottom w:val="single" w:color="FFFFFF" w:sz="4" w:space="0"/>
              <w:right w:val="single" w:color="FFFFFF" w:sz="4" w:space="0"/>
            </w:tcBorders>
            <w:shd w:val="clear" w:color="000000" w:fill="FFFF00"/>
            <w:noWrap/>
            <w:vAlign w:val="center"/>
          </w:tcPr>
          <w:p w14:paraId="0ED53B9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汽油生产</w:t>
            </w:r>
          </w:p>
        </w:tc>
        <w:tc>
          <w:tcPr>
            <w:tcW w:w="841" w:type="pct"/>
            <w:tcBorders>
              <w:top w:val="nil"/>
              <w:left w:val="nil"/>
              <w:bottom w:val="single" w:color="FFFFFF" w:sz="4" w:space="0"/>
              <w:right w:val="single" w:color="FFFFFF" w:sz="4" w:space="0"/>
            </w:tcBorders>
            <w:shd w:val="clear" w:color="000000" w:fill="A6A6A6"/>
            <w:noWrap/>
            <w:vAlign w:val="center"/>
          </w:tcPr>
          <w:p w14:paraId="255B90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48.44 </w:t>
            </w:r>
          </w:p>
        </w:tc>
        <w:tc>
          <w:tcPr>
            <w:tcW w:w="600" w:type="pct"/>
            <w:tcBorders>
              <w:top w:val="nil"/>
              <w:left w:val="nil"/>
              <w:bottom w:val="single" w:color="FFFFFF" w:sz="4" w:space="0"/>
              <w:right w:val="single" w:color="FFFFFF" w:sz="4" w:space="0"/>
            </w:tcBorders>
            <w:shd w:val="clear" w:color="000000" w:fill="A6A6A6"/>
            <w:noWrap/>
            <w:vAlign w:val="center"/>
          </w:tcPr>
          <w:p w14:paraId="44B33E0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48.44 </w:t>
            </w:r>
          </w:p>
        </w:tc>
        <w:tc>
          <w:tcPr>
            <w:tcW w:w="397" w:type="pct"/>
            <w:tcBorders>
              <w:top w:val="nil"/>
              <w:left w:val="nil"/>
              <w:bottom w:val="single" w:color="FFFFFF" w:sz="4" w:space="0"/>
              <w:right w:val="single" w:color="FFFFFF" w:sz="4" w:space="0"/>
            </w:tcBorders>
            <w:shd w:val="clear" w:color="000000" w:fill="A6A6A6"/>
            <w:noWrap/>
            <w:vAlign w:val="center"/>
          </w:tcPr>
          <w:p w14:paraId="2B5EBE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CBB29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33689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E4D72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C38A1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3A2D0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E4AC058">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0A8AF5E">
            <w:pPr>
              <w:spacing w:before="0"/>
              <w:rPr>
                <w:rFonts w:eastAsia="PMingLiU" w:cs="Arial"/>
                <w:color w:val="000000"/>
                <w:sz w:val="13"/>
                <w:szCs w:val="13"/>
                <w:lang w:val="en-US" w:eastAsia="zh-CN"/>
              </w:rPr>
            </w:pPr>
            <w:r>
              <w:rPr>
                <w:rFonts w:eastAsia="PMingLiU" w:cs="Arial"/>
                <w:color w:val="000000"/>
                <w:sz w:val="13"/>
                <w:szCs w:val="13"/>
                <w:lang w:val="en-US" w:eastAsia="zh-CN"/>
              </w:rPr>
              <w:t>3.3.5</w:t>
            </w:r>
          </w:p>
        </w:tc>
        <w:tc>
          <w:tcPr>
            <w:tcW w:w="571" w:type="pct"/>
            <w:tcBorders>
              <w:top w:val="nil"/>
              <w:left w:val="nil"/>
              <w:bottom w:val="single" w:color="FFFFFF" w:sz="4" w:space="0"/>
              <w:right w:val="single" w:color="FFFFFF" w:sz="4" w:space="0"/>
            </w:tcBorders>
            <w:shd w:val="clear" w:color="000000" w:fill="FFFF00"/>
            <w:noWrap/>
            <w:vAlign w:val="center"/>
          </w:tcPr>
          <w:p w14:paraId="125C8A7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焦炭生产</w:t>
            </w:r>
          </w:p>
        </w:tc>
        <w:tc>
          <w:tcPr>
            <w:tcW w:w="841" w:type="pct"/>
            <w:tcBorders>
              <w:top w:val="nil"/>
              <w:left w:val="nil"/>
              <w:bottom w:val="single" w:color="FFFFFF" w:sz="4" w:space="0"/>
              <w:right w:val="single" w:color="FFFFFF" w:sz="4" w:space="0"/>
            </w:tcBorders>
            <w:shd w:val="clear" w:color="000000" w:fill="A6A6A6"/>
            <w:noWrap/>
            <w:vAlign w:val="center"/>
          </w:tcPr>
          <w:p w14:paraId="033968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184347.32 </w:t>
            </w:r>
          </w:p>
        </w:tc>
        <w:tc>
          <w:tcPr>
            <w:tcW w:w="600" w:type="pct"/>
            <w:tcBorders>
              <w:top w:val="nil"/>
              <w:left w:val="nil"/>
              <w:bottom w:val="single" w:color="FFFFFF" w:sz="4" w:space="0"/>
              <w:right w:val="single" w:color="FFFFFF" w:sz="4" w:space="0"/>
            </w:tcBorders>
            <w:shd w:val="clear" w:color="000000" w:fill="A6A6A6"/>
            <w:noWrap/>
            <w:vAlign w:val="center"/>
          </w:tcPr>
          <w:p w14:paraId="4C736B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184347.32 </w:t>
            </w:r>
          </w:p>
        </w:tc>
        <w:tc>
          <w:tcPr>
            <w:tcW w:w="397" w:type="pct"/>
            <w:tcBorders>
              <w:top w:val="nil"/>
              <w:left w:val="nil"/>
              <w:bottom w:val="single" w:color="FFFFFF" w:sz="4" w:space="0"/>
              <w:right w:val="single" w:color="FFFFFF" w:sz="4" w:space="0"/>
            </w:tcBorders>
            <w:shd w:val="clear" w:color="000000" w:fill="A6A6A6"/>
            <w:noWrap/>
            <w:vAlign w:val="center"/>
          </w:tcPr>
          <w:p w14:paraId="02EE30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6CF92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42E778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5ACC8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09D962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8966F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5A9696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4C1B967">
            <w:pPr>
              <w:spacing w:before="0"/>
              <w:rPr>
                <w:rFonts w:eastAsia="PMingLiU" w:cs="Arial"/>
                <w:color w:val="000000"/>
                <w:sz w:val="13"/>
                <w:szCs w:val="13"/>
                <w:lang w:val="en-US" w:eastAsia="zh-CN"/>
              </w:rPr>
            </w:pPr>
            <w:r>
              <w:rPr>
                <w:rFonts w:eastAsia="PMingLiU" w:cs="Arial"/>
                <w:color w:val="000000"/>
                <w:sz w:val="13"/>
                <w:szCs w:val="13"/>
                <w:lang w:val="en-US" w:eastAsia="zh-CN"/>
              </w:rPr>
              <w:t>3.3.6</w:t>
            </w:r>
          </w:p>
        </w:tc>
        <w:tc>
          <w:tcPr>
            <w:tcW w:w="571" w:type="pct"/>
            <w:tcBorders>
              <w:top w:val="nil"/>
              <w:left w:val="nil"/>
              <w:bottom w:val="single" w:color="FFFFFF" w:sz="4" w:space="0"/>
              <w:right w:val="single" w:color="FFFFFF" w:sz="4" w:space="0"/>
            </w:tcBorders>
            <w:shd w:val="clear" w:color="000000" w:fill="FFFF00"/>
            <w:noWrap/>
            <w:vAlign w:val="center"/>
          </w:tcPr>
          <w:p w14:paraId="16F2583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焦屑生产</w:t>
            </w:r>
          </w:p>
        </w:tc>
        <w:tc>
          <w:tcPr>
            <w:tcW w:w="841" w:type="pct"/>
            <w:tcBorders>
              <w:top w:val="nil"/>
              <w:left w:val="nil"/>
              <w:bottom w:val="single" w:color="FFFFFF" w:sz="4" w:space="0"/>
              <w:right w:val="single" w:color="FFFFFF" w:sz="4" w:space="0"/>
            </w:tcBorders>
            <w:shd w:val="clear" w:color="000000" w:fill="A6A6A6"/>
            <w:noWrap/>
            <w:vAlign w:val="center"/>
          </w:tcPr>
          <w:p w14:paraId="6A2E3D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152835.17 </w:t>
            </w:r>
          </w:p>
        </w:tc>
        <w:tc>
          <w:tcPr>
            <w:tcW w:w="600" w:type="pct"/>
            <w:tcBorders>
              <w:top w:val="nil"/>
              <w:left w:val="nil"/>
              <w:bottom w:val="single" w:color="FFFFFF" w:sz="4" w:space="0"/>
              <w:right w:val="single" w:color="FFFFFF" w:sz="4" w:space="0"/>
            </w:tcBorders>
            <w:shd w:val="clear" w:color="000000" w:fill="A6A6A6"/>
            <w:noWrap/>
            <w:vAlign w:val="center"/>
          </w:tcPr>
          <w:p w14:paraId="0AF448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152835.17 </w:t>
            </w:r>
          </w:p>
        </w:tc>
        <w:tc>
          <w:tcPr>
            <w:tcW w:w="397" w:type="pct"/>
            <w:tcBorders>
              <w:top w:val="nil"/>
              <w:left w:val="nil"/>
              <w:bottom w:val="single" w:color="FFFFFF" w:sz="4" w:space="0"/>
              <w:right w:val="single" w:color="FFFFFF" w:sz="4" w:space="0"/>
            </w:tcBorders>
            <w:shd w:val="clear" w:color="000000" w:fill="A6A6A6"/>
            <w:noWrap/>
            <w:vAlign w:val="center"/>
          </w:tcPr>
          <w:p w14:paraId="58841B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F2E91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8828B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333AE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0AFC1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1ADDA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5541920">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4F3D1ACA">
            <w:pPr>
              <w:spacing w:before="0"/>
              <w:rPr>
                <w:rFonts w:eastAsia="PMingLiU" w:cs="Arial"/>
                <w:color w:val="000000"/>
                <w:sz w:val="13"/>
                <w:szCs w:val="13"/>
                <w:lang w:val="en-US" w:eastAsia="zh-CN"/>
              </w:rPr>
            </w:pPr>
            <w:r>
              <w:rPr>
                <w:rFonts w:eastAsia="PMingLiU" w:cs="Arial"/>
                <w:color w:val="000000"/>
                <w:sz w:val="13"/>
                <w:szCs w:val="13"/>
                <w:lang w:val="en-US" w:eastAsia="zh-CN"/>
              </w:rPr>
              <w:t>3.3.7</w:t>
            </w:r>
          </w:p>
        </w:tc>
        <w:tc>
          <w:tcPr>
            <w:tcW w:w="571" w:type="pct"/>
            <w:tcBorders>
              <w:top w:val="nil"/>
              <w:left w:val="nil"/>
              <w:bottom w:val="single" w:color="FFFFFF" w:sz="4" w:space="0"/>
              <w:right w:val="single" w:color="FFFFFF" w:sz="4" w:space="0"/>
            </w:tcBorders>
            <w:shd w:val="clear" w:color="000000" w:fill="FFFF00"/>
            <w:noWrap/>
            <w:vAlign w:val="center"/>
          </w:tcPr>
          <w:p w14:paraId="763992B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烟煤生产</w:t>
            </w:r>
          </w:p>
        </w:tc>
        <w:tc>
          <w:tcPr>
            <w:tcW w:w="841" w:type="pct"/>
            <w:tcBorders>
              <w:top w:val="nil"/>
              <w:left w:val="nil"/>
              <w:bottom w:val="single" w:color="FFFFFF" w:sz="4" w:space="0"/>
              <w:right w:val="single" w:color="FFFFFF" w:sz="4" w:space="0"/>
            </w:tcBorders>
            <w:shd w:val="clear" w:color="000000" w:fill="A6A6A6"/>
            <w:noWrap/>
            <w:vAlign w:val="center"/>
          </w:tcPr>
          <w:p w14:paraId="19BE2A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229690.01 </w:t>
            </w:r>
          </w:p>
        </w:tc>
        <w:tc>
          <w:tcPr>
            <w:tcW w:w="600" w:type="pct"/>
            <w:tcBorders>
              <w:top w:val="nil"/>
              <w:left w:val="nil"/>
              <w:bottom w:val="single" w:color="FFFFFF" w:sz="4" w:space="0"/>
              <w:right w:val="single" w:color="FFFFFF" w:sz="4" w:space="0"/>
            </w:tcBorders>
            <w:shd w:val="clear" w:color="000000" w:fill="A6A6A6"/>
            <w:noWrap/>
            <w:vAlign w:val="center"/>
          </w:tcPr>
          <w:p w14:paraId="2F7C0C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229690.01 </w:t>
            </w:r>
          </w:p>
        </w:tc>
        <w:tc>
          <w:tcPr>
            <w:tcW w:w="397" w:type="pct"/>
            <w:tcBorders>
              <w:top w:val="nil"/>
              <w:left w:val="nil"/>
              <w:bottom w:val="single" w:color="FFFFFF" w:sz="4" w:space="0"/>
              <w:right w:val="single" w:color="FFFFFF" w:sz="4" w:space="0"/>
            </w:tcBorders>
            <w:shd w:val="clear" w:color="000000" w:fill="A6A6A6"/>
            <w:noWrap/>
            <w:vAlign w:val="center"/>
          </w:tcPr>
          <w:p w14:paraId="44F4AB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96EBB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81804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C65478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475F8B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CD227F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84BE5B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654DE21">
            <w:pPr>
              <w:spacing w:before="0"/>
              <w:rPr>
                <w:rFonts w:eastAsia="PMingLiU" w:cs="Arial"/>
                <w:color w:val="000000"/>
                <w:sz w:val="13"/>
                <w:szCs w:val="13"/>
                <w:lang w:val="en-US" w:eastAsia="zh-CN"/>
              </w:rPr>
            </w:pPr>
            <w:r>
              <w:rPr>
                <w:rFonts w:eastAsia="PMingLiU" w:cs="Arial"/>
                <w:color w:val="000000"/>
                <w:sz w:val="13"/>
                <w:szCs w:val="13"/>
                <w:lang w:val="en-US" w:eastAsia="zh-CN"/>
              </w:rPr>
              <w:t>3.3.8</w:t>
            </w:r>
          </w:p>
        </w:tc>
        <w:tc>
          <w:tcPr>
            <w:tcW w:w="571" w:type="pct"/>
            <w:tcBorders>
              <w:top w:val="nil"/>
              <w:left w:val="nil"/>
              <w:bottom w:val="single" w:color="FFFFFF" w:sz="4" w:space="0"/>
              <w:right w:val="single" w:color="FFFFFF" w:sz="4" w:space="0"/>
            </w:tcBorders>
            <w:shd w:val="clear" w:color="000000" w:fill="FFFF00"/>
            <w:noWrap/>
            <w:vAlign w:val="center"/>
          </w:tcPr>
          <w:p w14:paraId="70DA7B6A">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无烟煤生产</w:t>
            </w:r>
          </w:p>
        </w:tc>
        <w:tc>
          <w:tcPr>
            <w:tcW w:w="841" w:type="pct"/>
            <w:tcBorders>
              <w:top w:val="nil"/>
              <w:left w:val="nil"/>
              <w:bottom w:val="single" w:color="FFFFFF" w:sz="4" w:space="0"/>
              <w:right w:val="single" w:color="FFFFFF" w:sz="4" w:space="0"/>
            </w:tcBorders>
            <w:shd w:val="clear" w:color="000000" w:fill="A6A6A6"/>
            <w:noWrap/>
            <w:vAlign w:val="center"/>
          </w:tcPr>
          <w:p w14:paraId="08BD93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149948.24 </w:t>
            </w:r>
          </w:p>
        </w:tc>
        <w:tc>
          <w:tcPr>
            <w:tcW w:w="600" w:type="pct"/>
            <w:tcBorders>
              <w:top w:val="nil"/>
              <w:left w:val="nil"/>
              <w:bottom w:val="single" w:color="FFFFFF" w:sz="4" w:space="0"/>
              <w:right w:val="single" w:color="FFFFFF" w:sz="4" w:space="0"/>
            </w:tcBorders>
            <w:shd w:val="clear" w:color="000000" w:fill="A6A6A6"/>
            <w:noWrap/>
            <w:vAlign w:val="center"/>
          </w:tcPr>
          <w:p w14:paraId="6BC262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149948.24 </w:t>
            </w:r>
          </w:p>
        </w:tc>
        <w:tc>
          <w:tcPr>
            <w:tcW w:w="397" w:type="pct"/>
            <w:tcBorders>
              <w:top w:val="nil"/>
              <w:left w:val="nil"/>
              <w:bottom w:val="single" w:color="FFFFFF" w:sz="4" w:space="0"/>
              <w:right w:val="single" w:color="FFFFFF" w:sz="4" w:space="0"/>
            </w:tcBorders>
            <w:shd w:val="clear" w:color="000000" w:fill="A6A6A6"/>
            <w:noWrap/>
            <w:vAlign w:val="center"/>
          </w:tcPr>
          <w:p w14:paraId="1B48EE7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7F00B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06DA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4F6FC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2378C2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8094F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BD00B04">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2B81A7B">
            <w:pPr>
              <w:spacing w:before="0"/>
              <w:rPr>
                <w:rFonts w:eastAsia="PMingLiU" w:cs="Arial"/>
                <w:color w:val="000000"/>
                <w:sz w:val="13"/>
                <w:szCs w:val="13"/>
                <w:lang w:val="en-US" w:eastAsia="zh-CN"/>
              </w:rPr>
            </w:pPr>
            <w:r>
              <w:rPr>
                <w:rFonts w:eastAsia="PMingLiU" w:cs="Arial"/>
                <w:color w:val="000000"/>
                <w:sz w:val="13"/>
                <w:szCs w:val="13"/>
                <w:lang w:val="en-US" w:eastAsia="zh-CN"/>
              </w:rPr>
              <w:t>3.3.9</w:t>
            </w:r>
          </w:p>
        </w:tc>
        <w:tc>
          <w:tcPr>
            <w:tcW w:w="571" w:type="pct"/>
            <w:tcBorders>
              <w:top w:val="nil"/>
              <w:left w:val="nil"/>
              <w:bottom w:val="single" w:color="FFFFFF" w:sz="4" w:space="0"/>
              <w:right w:val="single" w:color="FFFFFF" w:sz="4" w:space="0"/>
            </w:tcBorders>
            <w:shd w:val="clear" w:color="000000" w:fill="FFFF00"/>
            <w:noWrap/>
            <w:vAlign w:val="center"/>
          </w:tcPr>
          <w:p w14:paraId="4BDCD6B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天然气生产</w:t>
            </w:r>
          </w:p>
        </w:tc>
        <w:tc>
          <w:tcPr>
            <w:tcW w:w="841" w:type="pct"/>
            <w:tcBorders>
              <w:top w:val="nil"/>
              <w:left w:val="nil"/>
              <w:bottom w:val="single" w:color="FFFFFF" w:sz="4" w:space="0"/>
              <w:right w:val="single" w:color="FFFFFF" w:sz="4" w:space="0"/>
            </w:tcBorders>
            <w:shd w:val="clear" w:color="000000" w:fill="A6A6A6"/>
            <w:noWrap/>
            <w:vAlign w:val="center"/>
          </w:tcPr>
          <w:p w14:paraId="722547B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1112.19 </w:t>
            </w:r>
          </w:p>
        </w:tc>
        <w:tc>
          <w:tcPr>
            <w:tcW w:w="600" w:type="pct"/>
            <w:tcBorders>
              <w:top w:val="nil"/>
              <w:left w:val="nil"/>
              <w:bottom w:val="single" w:color="FFFFFF" w:sz="4" w:space="0"/>
              <w:right w:val="single" w:color="FFFFFF" w:sz="4" w:space="0"/>
            </w:tcBorders>
            <w:shd w:val="clear" w:color="000000" w:fill="A6A6A6"/>
            <w:noWrap/>
            <w:vAlign w:val="center"/>
          </w:tcPr>
          <w:p w14:paraId="1B3D74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1112.19 </w:t>
            </w:r>
          </w:p>
        </w:tc>
        <w:tc>
          <w:tcPr>
            <w:tcW w:w="397" w:type="pct"/>
            <w:tcBorders>
              <w:top w:val="nil"/>
              <w:left w:val="nil"/>
              <w:bottom w:val="single" w:color="FFFFFF" w:sz="4" w:space="0"/>
              <w:right w:val="single" w:color="FFFFFF" w:sz="4" w:space="0"/>
            </w:tcBorders>
            <w:shd w:val="clear" w:color="000000" w:fill="A6A6A6"/>
            <w:noWrap/>
            <w:vAlign w:val="center"/>
          </w:tcPr>
          <w:p w14:paraId="1FBD5C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E93B2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33BB9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552A99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41A6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4AAE9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33F2FB2">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7436507">
            <w:pPr>
              <w:spacing w:before="0"/>
              <w:rPr>
                <w:rFonts w:eastAsia="PMingLiU" w:cs="Arial"/>
                <w:color w:val="000000"/>
                <w:sz w:val="13"/>
                <w:szCs w:val="13"/>
                <w:lang w:val="en-US" w:eastAsia="zh-CN"/>
              </w:rPr>
            </w:pPr>
            <w:r>
              <w:rPr>
                <w:rFonts w:eastAsia="PMingLiU" w:cs="Arial"/>
                <w:color w:val="000000"/>
                <w:sz w:val="13"/>
                <w:szCs w:val="13"/>
                <w:lang w:val="en-US" w:eastAsia="zh-CN"/>
              </w:rPr>
              <w:t>3.3.10</w:t>
            </w:r>
          </w:p>
        </w:tc>
        <w:tc>
          <w:tcPr>
            <w:tcW w:w="571" w:type="pct"/>
            <w:tcBorders>
              <w:top w:val="nil"/>
              <w:left w:val="nil"/>
              <w:bottom w:val="single" w:color="FFFFFF" w:sz="4" w:space="0"/>
              <w:right w:val="single" w:color="FFFFFF" w:sz="4" w:space="0"/>
            </w:tcBorders>
            <w:shd w:val="clear" w:color="000000" w:fill="FFFF00"/>
            <w:noWrap/>
            <w:vAlign w:val="center"/>
          </w:tcPr>
          <w:p w14:paraId="1F87AFD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外购电力上游排放</w:t>
            </w:r>
          </w:p>
        </w:tc>
        <w:tc>
          <w:tcPr>
            <w:tcW w:w="841" w:type="pct"/>
            <w:tcBorders>
              <w:top w:val="nil"/>
              <w:left w:val="nil"/>
              <w:bottom w:val="single" w:color="FFFFFF" w:sz="4" w:space="0"/>
              <w:right w:val="single" w:color="FFFFFF" w:sz="4" w:space="0"/>
            </w:tcBorders>
            <w:shd w:val="clear" w:color="000000" w:fill="A6A6A6"/>
            <w:noWrap/>
            <w:vAlign w:val="center"/>
          </w:tcPr>
          <w:p w14:paraId="3370721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167937.44 </w:t>
            </w:r>
          </w:p>
        </w:tc>
        <w:tc>
          <w:tcPr>
            <w:tcW w:w="600" w:type="pct"/>
            <w:tcBorders>
              <w:top w:val="nil"/>
              <w:left w:val="nil"/>
              <w:bottom w:val="single" w:color="FFFFFF" w:sz="4" w:space="0"/>
              <w:right w:val="single" w:color="FFFFFF" w:sz="4" w:space="0"/>
            </w:tcBorders>
            <w:shd w:val="clear" w:color="000000" w:fill="A6A6A6"/>
            <w:noWrap/>
            <w:vAlign w:val="center"/>
          </w:tcPr>
          <w:p w14:paraId="7BD69B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167937.44 </w:t>
            </w:r>
          </w:p>
        </w:tc>
        <w:tc>
          <w:tcPr>
            <w:tcW w:w="397" w:type="pct"/>
            <w:tcBorders>
              <w:top w:val="nil"/>
              <w:left w:val="nil"/>
              <w:bottom w:val="single" w:color="FFFFFF" w:sz="4" w:space="0"/>
              <w:right w:val="single" w:color="FFFFFF" w:sz="4" w:space="0"/>
            </w:tcBorders>
            <w:shd w:val="clear" w:color="000000" w:fill="A6A6A6"/>
            <w:noWrap/>
            <w:vAlign w:val="center"/>
          </w:tcPr>
          <w:p w14:paraId="730BE29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A0196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9EA06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1F6D6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59C15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FF84A1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59519A17">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A9141B8">
      <w:pPr>
        <w:spacing w:before="0" w:line="360" w:lineRule="auto"/>
        <w:jc w:val="right"/>
        <w:rPr>
          <w:rFonts w:eastAsia="宋体" w:cs="Arial"/>
          <w:iCs/>
          <w:sz w:val="24"/>
          <w:lang w:eastAsia="zh-CN"/>
        </w:rPr>
      </w:pPr>
    </w:p>
    <w:p w14:paraId="2192EFC3">
      <w:pPr>
        <w:pStyle w:val="71"/>
        <w:numPr>
          <w:ilvl w:val="2"/>
          <w:numId w:val="12"/>
        </w:numPr>
        <w:spacing w:line="360" w:lineRule="auto"/>
      </w:pPr>
      <w:bookmarkStart w:id="68" w:name="_Toc202805985"/>
      <w:bookmarkStart w:id="69" w:name="_Toc198906591"/>
      <w:r>
        <w:rPr>
          <w:rFonts w:hint="eastAsia"/>
        </w:rPr>
        <w:t>范围三类别4上游运输配送产生的排放</w:t>
      </w:r>
      <w:r>
        <w:t>清册</w:t>
      </w:r>
      <w:bookmarkEnd w:id="68"/>
      <w:bookmarkEnd w:id="69"/>
    </w:p>
    <w:tbl>
      <w:tblPr>
        <w:tblStyle w:val="23"/>
        <w:tblW w:w="5000" w:type="pct"/>
        <w:tblInd w:w="0" w:type="dxa"/>
        <w:tblLayout w:type="autofit"/>
        <w:tblCellMar>
          <w:top w:w="0" w:type="dxa"/>
          <w:left w:w="108" w:type="dxa"/>
          <w:bottom w:w="0" w:type="dxa"/>
          <w:right w:w="108" w:type="dxa"/>
        </w:tblCellMar>
      </w:tblPr>
      <w:tblGrid>
        <w:gridCol w:w="1032"/>
        <w:gridCol w:w="1652"/>
        <w:gridCol w:w="1438"/>
        <w:gridCol w:w="1044"/>
        <w:gridCol w:w="676"/>
        <w:gridCol w:w="676"/>
        <w:gridCol w:w="676"/>
        <w:gridCol w:w="676"/>
        <w:gridCol w:w="676"/>
        <w:gridCol w:w="742"/>
      </w:tblGrid>
      <w:tr w14:paraId="5FD86191">
        <w:tblPrEx>
          <w:tblCellMar>
            <w:top w:w="0" w:type="dxa"/>
            <w:left w:w="108" w:type="dxa"/>
            <w:bottom w:w="0" w:type="dxa"/>
            <w:right w:w="108" w:type="dxa"/>
          </w:tblCellMar>
        </w:tblPrEx>
        <w:trPr>
          <w:trHeight w:val="503" w:hRule="atLeast"/>
        </w:trPr>
        <w:tc>
          <w:tcPr>
            <w:tcW w:w="55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40A5FE3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82" w:type="pct"/>
            <w:tcBorders>
              <w:top w:val="single" w:color="FFFFFF" w:sz="4" w:space="0"/>
              <w:left w:val="nil"/>
              <w:bottom w:val="single" w:color="000000" w:sz="4" w:space="0"/>
              <w:right w:val="single" w:color="FF6600" w:sz="4" w:space="0"/>
            </w:tcBorders>
            <w:shd w:val="clear" w:color="000000" w:fill="FF6600"/>
            <w:noWrap/>
            <w:vAlign w:val="center"/>
          </w:tcPr>
          <w:p w14:paraId="3B16323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20" w:type="pct"/>
            <w:tcBorders>
              <w:top w:val="single" w:color="FFFFFF" w:sz="4" w:space="0"/>
              <w:left w:val="nil"/>
              <w:bottom w:val="single" w:color="000000" w:sz="4" w:space="0"/>
              <w:right w:val="single" w:color="FF6600" w:sz="4" w:space="0"/>
            </w:tcBorders>
            <w:shd w:val="clear" w:color="000000" w:fill="FF6600"/>
            <w:noWrap/>
            <w:vAlign w:val="center"/>
          </w:tcPr>
          <w:p w14:paraId="5D911E3A">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85" w:type="pct"/>
            <w:tcBorders>
              <w:top w:val="single" w:color="FFFFFF" w:sz="4" w:space="0"/>
              <w:left w:val="nil"/>
              <w:bottom w:val="single" w:color="000000" w:sz="4" w:space="0"/>
              <w:right w:val="single" w:color="FF6600" w:sz="4" w:space="0"/>
            </w:tcBorders>
            <w:shd w:val="clear" w:color="000000" w:fill="FF6600"/>
            <w:noWrap/>
            <w:vAlign w:val="center"/>
          </w:tcPr>
          <w:p w14:paraId="2341846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2380CAB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1EECC46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7C36ECD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6229F7DC">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7F168C7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24" w:type="pct"/>
            <w:tcBorders>
              <w:top w:val="single" w:color="FFFFFF" w:sz="4" w:space="0"/>
              <w:left w:val="nil"/>
              <w:bottom w:val="single" w:color="000000" w:sz="4" w:space="0"/>
              <w:right w:val="single" w:color="FFFFFF" w:sz="4" w:space="0"/>
            </w:tcBorders>
            <w:shd w:val="clear" w:color="000000" w:fill="FF6600"/>
            <w:noWrap/>
            <w:vAlign w:val="center"/>
          </w:tcPr>
          <w:p w14:paraId="1F17670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5FCF18C9">
        <w:tblPrEx>
          <w:tblCellMar>
            <w:top w:w="0" w:type="dxa"/>
            <w:left w:w="108" w:type="dxa"/>
            <w:bottom w:w="0" w:type="dxa"/>
            <w:right w:w="108" w:type="dxa"/>
          </w:tblCellMar>
        </w:tblPrEx>
        <w:trPr>
          <w:trHeight w:val="503" w:hRule="atLeast"/>
        </w:trPr>
        <w:tc>
          <w:tcPr>
            <w:tcW w:w="556"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0B23D258">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类别4</w:t>
            </w:r>
          </w:p>
        </w:tc>
        <w:tc>
          <w:tcPr>
            <w:tcW w:w="682" w:type="pct"/>
            <w:tcBorders>
              <w:top w:val="single" w:color="000000" w:sz="4" w:space="0"/>
              <w:left w:val="nil"/>
              <w:bottom w:val="single" w:color="FFFFFF" w:sz="4" w:space="0"/>
              <w:right w:val="single" w:color="FFFFFF" w:sz="4" w:space="0"/>
            </w:tcBorders>
            <w:shd w:val="clear" w:color="000000" w:fill="FABF8F"/>
            <w:noWrap/>
            <w:vAlign w:val="center"/>
          </w:tcPr>
          <w:p w14:paraId="78492533">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上游运输配送产生的排放</w:t>
            </w:r>
          </w:p>
        </w:tc>
        <w:tc>
          <w:tcPr>
            <w:tcW w:w="820" w:type="pct"/>
            <w:tcBorders>
              <w:top w:val="single" w:color="000000" w:sz="4" w:space="0"/>
              <w:left w:val="nil"/>
              <w:bottom w:val="single" w:color="FFFFFF" w:sz="4" w:space="0"/>
              <w:right w:val="single" w:color="FFFFFF" w:sz="4" w:space="0"/>
            </w:tcBorders>
            <w:shd w:val="clear" w:color="000000" w:fill="FABF8F"/>
            <w:noWrap/>
            <w:vAlign w:val="center"/>
          </w:tcPr>
          <w:p w14:paraId="29250E5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362284.74 </w:t>
            </w:r>
          </w:p>
        </w:tc>
        <w:tc>
          <w:tcPr>
            <w:tcW w:w="585" w:type="pct"/>
            <w:tcBorders>
              <w:top w:val="single" w:color="000000" w:sz="4" w:space="0"/>
              <w:left w:val="nil"/>
              <w:bottom w:val="single" w:color="FFFFFF" w:sz="4" w:space="0"/>
              <w:right w:val="single" w:color="FFFFFF" w:sz="4" w:space="0"/>
            </w:tcBorders>
            <w:shd w:val="clear" w:color="000000" w:fill="FABF8F"/>
            <w:noWrap/>
            <w:vAlign w:val="center"/>
          </w:tcPr>
          <w:p w14:paraId="0DA2E56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362284.74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3D47B88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037EBC2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3005FFD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7134876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073AC83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4" w:type="pct"/>
            <w:tcBorders>
              <w:top w:val="single" w:color="000000" w:sz="4" w:space="0"/>
              <w:left w:val="nil"/>
              <w:bottom w:val="single" w:color="FFFFFF" w:sz="4" w:space="0"/>
              <w:right w:val="single" w:color="FFFFFF" w:sz="4" w:space="0"/>
            </w:tcBorders>
            <w:shd w:val="clear" w:color="000000" w:fill="FABF8F"/>
            <w:noWrap/>
            <w:vAlign w:val="center"/>
          </w:tcPr>
          <w:p w14:paraId="751FCB8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776E5BF3">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26F6B9DA">
            <w:pPr>
              <w:spacing w:before="0"/>
              <w:rPr>
                <w:rFonts w:eastAsia="PMingLiU" w:cs="Arial"/>
                <w:color w:val="000000"/>
                <w:sz w:val="13"/>
                <w:szCs w:val="13"/>
                <w:lang w:val="en-US" w:eastAsia="zh-CN"/>
              </w:rPr>
            </w:pPr>
            <w:r>
              <w:rPr>
                <w:rFonts w:eastAsia="PMingLiU" w:cs="Arial"/>
                <w:color w:val="000000"/>
                <w:sz w:val="13"/>
                <w:szCs w:val="13"/>
                <w:lang w:val="en-US" w:eastAsia="zh-CN"/>
              </w:rPr>
              <w:t>3.4.1</w:t>
            </w:r>
          </w:p>
        </w:tc>
        <w:tc>
          <w:tcPr>
            <w:tcW w:w="682" w:type="pct"/>
            <w:tcBorders>
              <w:top w:val="nil"/>
              <w:left w:val="nil"/>
              <w:bottom w:val="single" w:color="FFFFFF" w:sz="4" w:space="0"/>
              <w:right w:val="single" w:color="FFFFFF" w:sz="4" w:space="0"/>
            </w:tcBorders>
            <w:shd w:val="clear" w:color="000000" w:fill="FFFF00"/>
            <w:vAlign w:val="center"/>
          </w:tcPr>
          <w:p w14:paraId="6244AA1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船运</w:t>
            </w:r>
          </w:p>
        </w:tc>
        <w:tc>
          <w:tcPr>
            <w:tcW w:w="820" w:type="pct"/>
            <w:tcBorders>
              <w:top w:val="nil"/>
              <w:left w:val="nil"/>
              <w:bottom w:val="single" w:color="FFFFFF" w:sz="4" w:space="0"/>
              <w:right w:val="single" w:color="FFFFFF" w:sz="4" w:space="0"/>
            </w:tcBorders>
            <w:shd w:val="clear" w:color="000000" w:fill="A6A6A6"/>
            <w:noWrap/>
            <w:vAlign w:val="center"/>
          </w:tcPr>
          <w:p w14:paraId="7F3D78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256608.97 </w:t>
            </w:r>
          </w:p>
        </w:tc>
        <w:tc>
          <w:tcPr>
            <w:tcW w:w="585" w:type="pct"/>
            <w:tcBorders>
              <w:top w:val="nil"/>
              <w:left w:val="nil"/>
              <w:bottom w:val="single" w:color="FFFFFF" w:sz="4" w:space="0"/>
              <w:right w:val="single" w:color="FFFFFF" w:sz="4" w:space="0"/>
            </w:tcBorders>
            <w:shd w:val="clear" w:color="000000" w:fill="A6A6A6"/>
            <w:noWrap/>
            <w:vAlign w:val="center"/>
          </w:tcPr>
          <w:p w14:paraId="744428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256608.97 </w:t>
            </w:r>
          </w:p>
        </w:tc>
        <w:tc>
          <w:tcPr>
            <w:tcW w:w="387" w:type="pct"/>
            <w:tcBorders>
              <w:top w:val="nil"/>
              <w:left w:val="nil"/>
              <w:bottom w:val="single" w:color="FFFFFF" w:sz="4" w:space="0"/>
              <w:right w:val="single" w:color="FFFFFF" w:sz="4" w:space="0"/>
            </w:tcBorders>
            <w:shd w:val="clear" w:color="000000" w:fill="A6A6A6"/>
            <w:noWrap/>
            <w:vAlign w:val="center"/>
          </w:tcPr>
          <w:p w14:paraId="75C82A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1B169D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4DA600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7462EB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1204109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40FE50C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3465A51">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5FCA822B">
            <w:pPr>
              <w:spacing w:before="0"/>
              <w:rPr>
                <w:rFonts w:eastAsia="PMingLiU" w:cs="Arial"/>
                <w:color w:val="000000"/>
                <w:sz w:val="13"/>
                <w:szCs w:val="13"/>
                <w:lang w:val="en-US" w:eastAsia="zh-CN"/>
              </w:rPr>
            </w:pPr>
            <w:r>
              <w:rPr>
                <w:rFonts w:eastAsia="PMingLiU" w:cs="Arial"/>
                <w:color w:val="000000"/>
                <w:sz w:val="13"/>
                <w:szCs w:val="13"/>
                <w:lang w:val="en-US" w:eastAsia="zh-CN"/>
              </w:rPr>
              <w:t>3.4.2</w:t>
            </w:r>
          </w:p>
        </w:tc>
        <w:tc>
          <w:tcPr>
            <w:tcW w:w="682" w:type="pct"/>
            <w:tcBorders>
              <w:top w:val="nil"/>
              <w:left w:val="nil"/>
              <w:bottom w:val="single" w:color="FFFFFF" w:sz="4" w:space="0"/>
              <w:right w:val="single" w:color="FFFFFF" w:sz="4" w:space="0"/>
            </w:tcBorders>
            <w:shd w:val="clear" w:color="000000" w:fill="FFFF00"/>
            <w:vAlign w:val="center"/>
          </w:tcPr>
          <w:p w14:paraId="76F0A66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汽运</w:t>
            </w:r>
          </w:p>
        </w:tc>
        <w:tc>
          <w:tcPr>
            <w:tcW w:w="820" w:type="pct"/>
            <w:tcBorders>
              <w:top w:val="nil"/>
              <w:left w:val="nil"/>
              <w:bottom w:val="single" w:color="FFFFFF" w:sz="4" w:space="0"/>
              <w:right w:val="single" w:color="FFFFFF" w:sz="4" w:space="0"/>
            </w:tcBorders>
            <w:shd w:val="clear" w:color="000000" w:fill="A6A6A6"/>
            <w:noWrap/>
            <w:vAlign w:val="center"/>
          </w:tcPr>
          <w:p w14:paraId="092D98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46151.00 </w:t>
            </w:r>
          </w:p>
        </w:tc>
        <w:tc>
          <w:tcPr>
            <w:tcW w:w="585" w:type="pct"/>
            <w:tcBorders>
              <w:top w:val="nil"/>
              <w:left w:val="nil"/>
              <w:bottom w:val="single" w:color="FFFFFF" w:sz="4" w:space="0"/>
              <w:right w:val="single" w:color="FFFFFF" w:sz="4" w:space="0"/>
            </w:tcBorders>
            <w:shd w:val="clear" w:color="000000" w:fill="A6A6A6"/>
            <w:noWrap/>
            <w:vAlign w:val="center"/>
          </w:tcPr>
          <w:p w14:paraId="354574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46151.00 </w:t>
            </w:r>
          </w:p>
        </w:tc>
        <w:tc>
          <w:tcPr>
            <w:tcW w:w="387" w:type="pct"/>
            <w:tcBorders>
              <w:top w:val="nil"/>
              <w:left w:val="nil"/>
              <w:bottom w:val="single" w:color="FFFFFF" w:sz="4" w:space="0"/>
              <w:right w:val="single" w:color="FFFFFF" w:sz="4" w:space="0"/>
            </w:tcBorders>
            <w:shd w:val="clear" w:color="000000" w:fill="A6A6A6"/>
            <w:noWrap/>
            <w:vAlign w:val="center"/>
          </w:tcPr>
          <w:p w14:paraId="44959F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B22BC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E99CA7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2CF9E3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099846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31C4BA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BF21874">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1D03D089">
            <w:pPr>
              <w:spacing w:before="0"/>
              <w:rPr>
                <w:rFonts w:eastAsia="PMingLiU" w:cs="Arial"/>
                <w:color w:val="000000"/>
                <w:sz w:val="13"/>
                <w:szCs w:val="13"/>
                <w:lang w:val="en-US" w:eastAsia="zh-CN"/>
              </w:rPr>
            </w:pPr>
            <w:r>
              <w:rPr>
                <w:rFonts w:eastAsia="PMingLiU" w:cs="Arial"/>
                <w:color w:val="000000"/>
                <w:sz w:val="13"/>
                <w:szCs w:val="13"/>
                <w:lang w:val="en-US" w:eastAsia="zh-CN"/>
              </w:rPr>
              <w:t>3.4.3</w:t>
            </w:r>
          </w:p>
        </w:tc>
        <w:tc>
          <w:tcPr>
            <w:tcW w:w="682" w:type="pct"/>
            <w:tcBorders>
              <w:top w:val="nil"/>
              <w:left w:val="nil"/>
              <w:bottom w:val="single" w:color="FFFFFF" w:sz="4" w:space="0"/>
              <w:right w:val="single" w:color="FFFFFF" w:sz="4" w:space="0"/>
            </w:tcBorders>
            <w:shd w:val="clear" w:color="000000" w:fill="FFFF00"/>
            <w:vAlign w:val="center"/>
          </w:tcPr>
          <w:p w14:paraId="3663DBF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铁路运输</w:t>
            </w:r>
          </w:p>
        </w:tc>
        <w:tc>
          <w:tcPr>
            <w:tcW w:w="820" w:type="pct"/>
            <w:tcBorders>
              <w:top w:val="nil"/>
              <w:left w:val="nil"/>
              <w:bottom w:val="single" w:color="FFFFFF" w:sz="4" w:space="0"/>
              <w:right w:val="single" w:color="FFFFFF" w:sz="4" w:space="0"/>
            </w:tcBorders>
            <w:shd w:val="clear" w:color="000000" w:fill="A6A6A6"/>
            <w:noWrap/>
            <w:vAlign w:val="center"/>
          </w:tcPr>
          <w:p w14:paraId="2FFA04B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59524.77 </w:t>
            </w:r>
          </w:p>
        </w:tc>
        <w:tc>
          <w:tcPr>
            <w:tcW w:w="585" w:type="pct"/>
            <w:tcBorders>
              <w:top w:val="nil"/>
              <w:left w:val="nil"/>
              <w:bottom w:val="single" w:color="FFFFFF" w:sz="4" w:space="0"/>
              <w:right w:val="single" w:color="FFFFFF" w:sz="4" w:space="0"/>
            </w:tcBorders>
            <w:shd w:val="clear" w:color="000000" w:fill="A6A6A6"/>
            <w:noWrap/>
            <w:vAlign w:val="center"/>
          </w:tcPr>
          <w:p w14:paraId="2593E1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59524.77 </w:t>
            </w:r>
          </w:p>
        </w:tc>
        <w:tc>
          <w:tcPr>
            <w:tcW w:w="387" w:type="pct"/>
            <w:tcBorders>
              <w:top w:val="nil"/>
              <w:left w:val="nil"/>
              <w:bottom w:val="single" w:color="FFFFFF" w:sz="4" w:space="0"/>
              <w:right w:val="single" w:color="FFFFFF" w:sz="4" w:space="0"/>
            </w:tcBorders>
            <w:shd w:val="clear" w:color="000000" w:fill="A6A6A6"/>
            <w:noWrap/>
            <w:vAlign w:val="center"/>
          </w:tcPr>
          <w:p w14:paraId="355049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640F31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5E7AA7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138373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4FFEC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591DEBF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8218F64">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4A86DB73">
      <w:pPr>
        <w:spacing w:before="0" w:line="360" w:lineRule="auto"/>
        <w:jc w:val="right"/>
        <w:rPr>
          <w:rFonts w:eastAsia="宋体" w:cs="Arial"/>
          <w:iCs/>
          <w:sz w:val="24"/>
          <w:lang w:eastAsia="zh-CN"/>
        </w:rPr>
      </w:pPr>
    </w:p>
    <w:p w14:paraId="329DA8BD">
      <w:pPr>
        <w:pStyle w:val="71"/>
        <w:numPr>
          <w:ilvl w:val="2"/>
          <w:numId w:val="12"/>
        </w:numPr>
        <w:spacing w:line="360" w:lineRule="auto"/>
      </w:pPr>
      <w:bookmarkStart w:id="70" w:name="_Toc198906592"/>
      <w:bookmarkStart w:id="71" w:name="_Toc202805986"/>
      <w:r>
        <w:rPr>
          <w:rFonts w:hint="eastAsia"/>
        </w:rPr>
        <w:t>范围三类别5运营中产生废物所产生的排放</w:t>
      </w:r>
      <w:r>
        <w:t>清册</w:t>
      </w:r>
      <w:bookmarkEnd w:id="70"/>
      <w:bookmarkEnd w:id="71"/>
    </w:p>
    <w:tbl>
      <w:tblPr>
        <w:tblStyle w:val="23"/>
        <w:tblW w:w="5000" w:type="pct"/>
        <w:tblInd w:w="0" w:type="dxa"/>
        <w:tblLayout w:type="autofit"/>
        <w:tblCellMar>
          <w:top w:w="0" w:type="dxa"/>
          <w:left w:w="108" w:type="dxa"/>
          <w:bottom w:w="0" w:type="dxa"/>
          <w:right w:w="108" w:type="dxa"/>
        </w:tblCellMar>
      </w:tblPr>
      <w:tblGrid>
        <w:gridCol w:w="1032"/>
        <w:gridCol w:w="1522"/>
        <w:gridCol w:w="1477"/>
        <w:gridCol w:w="1060"/>
        <w:gridCol w:w="687"/>
        <w:gridCol w:w="687"/>
        <w:gridCol w:w="687"/>
        <w:gridCol w:w="688"/>
        <w:gridCol w:w="688"/>
        <w:gridCol w:w="760"/>
      </w:tblGrid>
      <w:tr w14:paraId="2EDA0F37">
        <w:tblPrEx>
          <w:tblCellMar>
            <w:top w:w="0" w:type="dxa"/>
            <w:left w:w="108" w:type="dxa"/>
            <w:bottom w:w="0" w:type="dxa"/>
            <w:right w:w="108" w:type="dxa"/>
          </w:tblCellMar>
        </w:tblPrEx>
        <w:trPr>
          <w:trHeight w:val="503" w:hRule="atLeast"/>
        </w:trPr>
        <w:tc>
          <w:tcPr>
            <w:tcW w:w="56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30C2B5E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28" w:type="pct"/>
            <w:tcBorders>
              <w:top w:val="single" w:color="FFFFFF" w:sz="4" w:space="0"/>
              <w:left w:val="nil"/>
              <w:bottom w:val="single" w:color="000000" w:sz="4" w:space="0"/>
              <w:right w:val="single" w:color="FF6600" w:sz="4" w:space="0"/>
            </w:tcBorders>
            <w:shd w:val="clear" w:color="000000" w:fill="FF6600"/>
            <w:noWrap/>
            <w:vAlign w:val="center"/>
          </w:tcPr>
          <w:p w14:paraId="38C8349B">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30" w:type="pct"/>
            <w:tcBorders>
              <w:top w:val="single" w:color="FFFFFF" w:sz="4" w:space="0"/>
              <w:left w:val="nil"/>
              <w:bottom w:val="single" w:color="000000" w:sz="4" w:space="0"/>
              <w:right w:val="single" w:color="FF6600" w:sz="4" w:space="0"/>
            </w:tcBorders>
            <w:shd w:val="clear" w:color="000000" w:fill="FF6600"/>
            <w:noWrap/>
            <w:vAlign w:val="center"/>
          </w:tcPr>
          <w:p w14:paraId="7396FD2A">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92" w:type="pct"/>
            <w:tcBorders>
              <w:top w:val="single" w:color="FFFFFF" w:sz="4" w:space="0"/>
              <w:left w:val="nil"/>
              <w:bottom w:val="single" w:color="000000" w:sz="4" w:space="0"/>
              <w:right w:val="single" w:color="FF6600" w:sz="4" w:space="0"/>
            </w:tcBorders>
            <w:shd w:val="clear" w:color="000000" w:fill="FF6600"/>
            <w:noWrap/>
            <w:vAlign w:val="center"/>
          </w:tcPr>
          <w:p w14:paraId="027B32D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4B59277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364BA1C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0E8B0E5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07B1E36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4E6E421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0" w:type="pct"/>
            <w:tcBorders>
              <w:top w:val="single" w:color="FFFFFF" w:sz="4" w:space="0"/>
              <w:left w:val="nil"/>
              <w:bottom w:val="single" w:color="000000" w:sz="4" w:space="0"/>
              <w:right w:val="single" w:color="FFFFFF" w:sz="4" w:space="0"/>
            </w:tcBorders>
            <w:shd w:val="clear" w:color="000000" w:fill="FF6600"/>
            <w:noWrap/>
            <w:vAlign w:val="center"/>
          </w:tcPr>
          <w:p w14:paraId="76EAF58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42A81BD8">
        <w:tblPrEx>
          <w:tblCellMar>
            <w:top w:w="0" w:type="dxa"/>
            <w:left w:w="108" w:type="dxa"/>
            <w:bottom w:w="0" w:type="dxa"/>
            <w:right w:w="108" w:type="dxa"/>
          </w:tblCellMar>
        </w:tblPrEx>
        <w:trPr>
          <w:trHeight w:val="503" w:hRule="atLeast"/>
        </w:trPr>
        <w:tc>
          <w:tcPr>
            <w:tcW w:w="563"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7E867C6E">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类别5</w:t>
            </w:r>
          </w:p>
        </w:tc>
        <w:tc>
          <w:tcPr>
            <w:tcW w:w="628" w:type="pct"/>
            <w:tcBorders>
              <w:top w:val="single" w:color="000000" w:sz="4" w:space="0"/>
              <w:left w:val="nil"/>
              <w:bottom w:val="single" w:color="FFFFFF" w:sz="4" w:space="0"/>
              <w:right w:val="single" w:color="FFFFFF" w:sz="4" w:space="0"/>
            </w:tcBorders>
            <w:shd w:val="clear" w:color="000000" w:fill="FABF8F"/>
            <w:noWrap/>
            <w:vAlign w:val="center"/>
          </w:tcPr>
          <w:p w14:paraId="086084CC">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运营中产生的废物排放</w:t>
            </w:r>
          </w:p>
        </w:tc>
        <w:tc>
          <w:tcPr>
            <w:tcW w:w="83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79D32AE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146989.35 </w:t>
            </w:r>
          </w:p>
        </w:tc>
        <w:tc>
          <w:tcPr>
            <w:tcW w:w="592" w:type="pct"/>
            <w:tcBorders>
              <w:top w:val="single" w:color="000000" w:sz="4" w:space="0"/>
              <w:left w:val="nil"/>
              <w:bottom w:val="single" w:color="000000" w:sz="4" w:space="0"/>
              <w:right w:val="single" w:color="FFCC99" w:sz="4" w:space="0"/>
            </w:tcBorders>
            <w:shd w:val="clear" w:color="000000" w:fill="FABF8F"/>
            <w:noWrap/>
            <w:vAlign w:val="center"/>
          </w:tcPr>
          <w:p w14:paraId="35219A8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146989.35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65316F3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3484E38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69199B9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1673D39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748A185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0" w:type="pct"/>
            <w:tcBorders>
              <w:top w:val="single" w:color="000000" w:sz="4" w:space="0"/>
              <w:left w:val="nil"/>
              <w:bottom w:val="single" w:color="000000" w:sz="4" w:space="0"/>
              <w:right w:val="single" w:color="FFCC99" w:sz="4" w:space="0"/>
            </w:tcBorders>
            <w:shd w:val="clear" w:color="000000" w:fill="FABF8F"/>
            <w:noWrap/>
            <w:vAlign w:val="center"/>
          </w:tcPr>
          <w:p w14:paraId="70D5519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40D0D3E7">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46410F66">
            <w:pPr>
              <w:spacing w:before="0"/>
              <w:rPr>
                <w:rFonts w:eastAsia="PMingLiU" w:cs="Arial"/>
                <w:color w:val="000000"/>
                <w:sz w:val="13"/>
                <w:szCs w:val="13"/>
                <w:lang w:val="en-US" w:eastAsia="zh-CN"/>
              </w:rPr>
            </w:pPr>
            <w:r>
              <w:rPr>
                <w:rFonts w:eastAsia="PMingLiU" w:cs="Arial"/>
                <w:color w:val="000000"/>
                <w:sz w:val="13"/>
                <w:szCs w:val="13"/>
                <w:lang w:val="en-US" w:eastAsia="zh-CN"/>
              </w:rPr>
              <w:t>3.5.1</w:t>
            </w:r>
          </w:p>
        </w:tc>
        <w:tc>
          <w:tcPr>
            <w:tcW w:w="628" w:type="pct"/>
            <w:tcBorders>
              <w:top w:val="nil"/>
              <w:left w:val="nil"/>
              <w:bottom w:val="single" w:color="FFFFFF" w:sz="4" w:space="0"/>
              <w:right w:val="single" w:color="FFFFFF" w:sz="4" w:space="0"/>
            </w:tcBorders>
            <w:shd w:val="clear" w:color="000000" w:fill="FFFF00"/>
            <w:vAlign w:val="center"/>
          </w:tcPr>
          <w:p w14:paraId="48F8A56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生活垃圾和厨余垃圾</w:t>
            </w:r>
          </w:p>
        </w:tc>
        <w:tc>
          <w:tcPr>
            <w:tcW w:w="830" w:type="pct"/>
            <w:tcBorders>
              <w:top w:val="single" w:color="FFFFFF" w:sz="4" w:space="0"/>
              <w:left w:val="nil"/>
              <w:bottom w:val="single" w:color="FFFFFF" w:sz="4" w:space="0"/>
              <w:right w:val="single" w:color="FFFFFF" w:sz="4" w:space="0"/>
            </w:tcBorders>
            <w:shd w:val="clear" w:color="000000" w:fill="A6A6A6"/>
            <w:noWrap/>
            <w:vAlign w:val="center"/>
          </w:tcPr>
          <w:p w14:paraId="05EE49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969.24 </w:t>
            </w:r>
          </w:p>
        </w:tc>
        <w:tc>
          <w:tcPr>
            <w:tcW w:w="592" w:type="pct"/>
            <w:tcBorders>
              <w:top w:val="single" w:color="FFFFFF" w:sz="4" w:space="0"/>
              <w:left w:val="nil"/>
              <w:bottom w:val="single" w:color="FFFFFF" w:sz="4" w:space="0"/>
              <w:right w:val="single" w:color="FFFFFF" w:sz="4" w:space="0"/>
            </w:tcBorders>
            <w:shd w:val="clear" w:color="000000" w:fill="A6A6A6"/>
            <w:noWrap/>
            <w:vAlign w:val="center"/>
          </w:tcPr>
          <w:p w14:paraId="2176EE0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969.24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6A96EB0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3AC3F7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0AE8FFA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27A41B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5DC2F74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single" w:color="FFFFFF" w:sz="4" w:space="0"/>
              <w:left w:val="nil"/>
              <w:bottom w:val="single" w:color="FFFFFF" w:sz="4" w:space="0"/>
              <w:right w:val="single" w:color="FFFFFF" w:sz="4" w:space="0"/>
            </w:tcBorders>
            <w:shd w:val="clear" w:color="000000" w:fill="A6A6A6"/>
            <w:noWrap/>
            <w:vAlign w:val="center"/>
          </w:tcPr>
          <w:p w14:paraId="1B9511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C030F57">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265E1D09">
            <w:pPr>
              <w:spacing w:before="0"/>
              <w:rPr>
                <w:rFonts w:eastAsia="PMingLiU" w:cs="Arial"/>
                <w:color w:val="000000"/>
                <w:sz w:val="13"/>
                <w:szCs w:val="13"/>
                <w:lang w:val="en-US" w:eastAsia="zh-CN"/>
              </w:rPr>
            </w:pPr>
            <w:r>
              <w:rPr>
                <w:rFonts w:eastAsia="PMingLiU" w:cs="Arial"/>
                <w:color w:val="000000"/>
                <w:sz w:val="13"/>
                <w:szCs w:val="13"/>
                <w:lang w:val="en-US" w:eastAsia="zh-CN"/>
              </w:rPr>
              <w:t>3.5.2</w:t>
            </w:r>
          </w:p>
        </w:tc>
        <w:tc>
          <w:tcPr>
            <w:tcW w:w="628" w:type="pct"/>
            <w:tcBorders>
              <w:top w:val="nil"/>
              <w:left w:val="nil"/>
              <w:bottom w:val="single" w:color="FFFFFF" w:sz="4" w:space="0"/>
              <w:right w:val="single" w:color="FFFFFF" w:sz="4" w:space="0"/>
            </w:tcBorders>
            <w:shd w:val="clear" w:color="000000" w:fill="FFFF00"/>
            <w:vAlign w:val="center"/>
          </w:tcPr>
          <w:p w14:paraId="038CAD2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废油</w:t>
            </w:r>
          </w:p>
        </w:tc>
        <w:tc>
          <w:tcPr>
            <w:tcW w:w="830" w:type="pct"/>
            <w:tcBorders>
              <w:top w:val="nil"/>
              <w:left w:val="nil"/>
              <w:bottom w:val="single" w:color="FFFFFF" w:sz="4" w:space="0"/>
              <w:right w:val="single" w:color="FFFFFF" w:sz="4" w:space="0"/>
            </w:tcBorders>
            <w:shd w:val="clear" w:color="000000" w:fill="A6A6A6"/>
            <w:noWrap/>
            <w:vAlign w:val="center"/>
          </w:tcPr>
          <w:p w14:paraId="46DA69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104.70 </w:t>
            </w:r>
          </w:p>
        </w:tc>
        <w:tc>
          <w:tcPr>
            <w:tcW w:w="592" w:type="pct"/>
            <w:tcBorders>
              <w:top w:val="nil"/>
              <w:left w:val="nil"/>
              <w:bottom w:val="single" w:color="FFFFFF" w:sz="4" w:space="0"/>
              <w:right w:val="single" w:color="FFFFFF" w:sz="4" w:space="0"/>
            </w:tcBorders>
            <w:shd w:val="clear" w:color="000000" w:fill="A6A6A6"/>
            <w:noWrap/>
            <w:vAlign w:val="center"/>
          </w:tcPr>
          <w:p w14:paraId="441630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104.70 </w:t>
            </w:r>
          </w:p>
        </w:tc>
        <w:tc>
          <w:tcPr>
            <w:tcW w:w="391" w:type="pct"/>
            <w:tcBorders>
              <w:top w:val="nil"/>
              <w:left w:val="nil"/>
              <w:bottom w:val="single" w:color="FFFFFF" w:sz="4" w:space="0"/>
              <w:right w:val="single" w:color="FFFFFF" w:sz="4" w:space="0"/>
            </w:tcBorders>
            <w:shd w:val="clear" w:color="000000" w:fill="A6A6A6"/>
            <w:noWrap/>
            <w:vAlign w:val="center"/>
          </w:tcPr>
          <w:p w14:paraId="22581F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29C0E3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67EE65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3FBE081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784927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color="FFFFFF" w:sz="4" w:space="0"/>
              <w:right w:val="single" w:color="FFFFFF" w:sz="4" w:space="0"/>
            </w:tcBorders>
            <w:shd w:val="clear" w:color="000000" w:fill="A6A6A6"/>
            <w:noWrap/>
            <w:vAlign w:val="center"/>
          </w:tcPr>
          <w:p w14:paraId="296D2A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054C7DA">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7C705CF6">
            <w:pPr>
              <w:spacing w:before="0"/>
              <w:rPr>
                <w:rFonts w:eastAsia="PMingLiU" w:cs="Arial"/>
                <w:color w:val="000000"/>
                <w:sz w:val="13"/>
                <w:szCs w:val="13"/>
                <w:lang w:val="en-US" w:eastAsia="zh-CN"/>
              </w:rPr>
            </w:pPr>
            <w:r>
              <w:rPr>
                <w:rFonts w:eastAsia="PMingLiU" w:cs="Arial"/>
                <w:color w:val="000000"/>
                <w:sz w:val="13"/>
                <w:szCs w:val="13"/>
                <w:lang w:val="en-US" w:eastAsia="zh-CN"/>
              </w:rPr>
              <w:t>3.5.3</w:t>
            </w:r>
          </w:p>
        </w:tc>
        <w:tc>
          <w:tcPr>
            <w:tcW w:w="628" w:type="pct"/>
            <w:tcBorders>
              <w:top w:val="nil"/>
              <w:left w:val="nil"/>
              <w:bottom w:val="single" w:color="FFFFFF" w:sz="4" w:space="0"/>
              <w:right w:val="single" w:color="FFFFFF" w:sz="4" w:space="0"/>
            </w:tcBorders>
            <w:shd w:val="clear" w:color="000000" w:fill="FFFF00"/>
            <w:vAlign w:val="center"/>
          </w:tcPr>
          <w:p w14:paraId="7DAB39D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废油水</w:t>
            </w:r>
          </w:p>
        </w:tc>
        <w:tc>
          <w:tcPr>
            <w:tcW w:w="830" w:type="pct"/>
            <w:tcBorders>
              <w:top w:val="nil"/>
              <w:left w:val="nil"/>
              <w:bottom w:val="single" w:color="FFFFFF" w:sz="4" w:space="0"/>
              <w:right w:val="single" w:color="FFFFFF" w:sz="4" w:space="0"/>
            </w:tcBorders>
            <w:shd w:val="clear" w:color="000000" w:fill="A6A6A6"/>
            <w:noWrap/>
            <w:vAlign w:val="center"/>
          </w:tcPr>
          <w:p w14:paraId="2CD692F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11.85 </w:t>
            </w:r>
          </w:p>
        </w:tc>
        <w:tc>
          <w:tcPr>
            <w:tcW w:w="592" w:type="pct"/>
            <w:tcBorders>
              <w:top w:val="nil"/>
              <w:left w:val="nil"/>
              <w:bottom w:val="single" w:color="FFFFFF" w:sz="4" w:space="0"/>
              <w:right w:val="single" w:color="FFFFFF" w:sz="4" w:space="0"/>
            </w:tcBorders>
            <w:shd w:val="clear" w:color="000000" w:fill="A6A6A6"/>
            <w:noWrap/>
            <w:vAlign w:val="center"/>
          </w:tcPr>
          <w:p w14:paraId="3ED01D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11.85 </w:t>
            </w:r>
          </w:p>
        </w:tc>
        <w:tc>
          <w:tcPr>
            <w:tcW w:w="391" w:type="pct"/>
            <w:tcBorders>
              <w:top w:val="nil"/>
              <w:left w:val="nil"/>
              <w:bottom w:val="single" w:color="FFFFFF" w:sz="4" w:space="0"/>
              <w:right w:val="single" w:color="FFFFFF" w:sz="4" w:space="0"/>
            </w:tcBorders>
            <w:shd w:val="clear" w:color="000000" w:fill="A6A6A6"/>
            <w:noWrap/>
            <w:vAlign w:val="center"/>
          </w:tcPr>
          <w:p w14:paraId="51053A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50A72B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383C8E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62F51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60506D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color="FFFFFF" w:sz="4" w:space="0"/>
              <w:right w:val="single" w:color="FFFFFF" w:sz="4" w:space="0"/>
            </w:tcBorders>
            <w:shd w:val="clear" w:color="000000" w:fill="A6A6A6"/>
            <w:noWrap/>
            <w:vAlign w:val="center"/>
          </w:tcPr>
          <w:p w14:paraId="088924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32AB8DA">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1F83BCB5">
            <w:pPr>
              <w:spacing w:before="0"/>
              <w:rPr>
                <w:rFonts w:eastAsia="PMingLiU" w:cs="Arial"/>
                <w:color w:val="000000"/>
                <w:sz w:val="13"/>
                <w:szCs w:val="13"/>
                <w:lang w:val="en-US" w:eastAsia="zh-CN"/>
              </w:rPr>
            </w:pPr>
            <w:r>
              <w:rPr>
                <w:rFonts w:eastAsia="PMingLiU" w:cs="Arial"/>
                <w:color w:val="000000"/>
                <w:sz w:val="13"/>
                <w:szCs w:val="13"/>
                <w:lang w:val="en-US" w:eastAsia="zh-CN"/>
              </w:rPr>
              <w:t>3.5.4</w:t>
            </w:r>
          </w:p>
        </w:tc>
        <w:tc>
          <w:tcPr>
            <w:tcW w:w="628" w:type="pct"/>
            <w:tcBorders>
              <w:top w:val="nil"/>
              <w:left w:val="nil"/>
              <w:bottom w:val="single" w:color="FFFFFF" w:sz="4" w:space="0"/>
              <w:right w:val="single" w:color="FFFFFF" w:sz="4" w:space="0"/>
            </w:tcBorders>
            <w:shd w:val="clear" w:color="000000" w:fill="FFFF00"/>
            <w:vAlign w:val="center"/>
          </w:tcPr>
          <w:p w14:paraId="1BEB1C4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焦油</w:t>
            </w:r>
          </w:p>
        </w:tc>
        <w:tc>
          <w:tcPr>
            <w:tcW w:w="830" w:type="pct"/>
            <w:tcBorders>
              <w:top w:val="nil"/>
              <w:left w:val="nil"/>
              <w:bottom w:val="single" w:color="FFFFFF" w:sz="4" w:space="0"/>
              <w:right w:val="single" w:color="FFFFFF" w:sz="4" w:space="0"/>
            </w:tcBorders>
            <w:shd w:val="clear" w:color="000000" w:fill="A6A6A6"/>
            <w:noWrap/>
            <w:vAlign w:val="center"/>
          </w:tcPr>
          <w:p w14:paraId="25A9D1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145055.57 </w:t>
            </w:r>
          </w:p>
        </w:tc>
        <w:tc>
          <w:tcPr>
            <w:tcW w:w="592" w:type="pct"/>
            <w:tcBorders>
              <w:top w:val="nil"/>
              <w:left w:val="nil"/>
              <w:bottom w:val="single" w:color="FFFFFF" w:sz="4" w:space="0"/>
              <w:right w:val="single" w:color="FFFFFF" w:sz="4" w:space="0"/>
            </w:tcBorders>
            <w:shd w:val="clear" w:color="000000" w:fill="A6A6A6"/>
            <w:noWrap/>
            <w:vAlign w:val="center"/>
          </w:tcPr>
          <w:p w14:paraId="7EC97F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145055.57 </w:t>
            </w:r>
          </w:p>
        </w:tc>
        <w:tc>
          <w:tcPr>
            <w:tcW w:w="391" w:type="pct"/>
            <w:tcBorders>
              <w:top w:val="nil"/>
              <w:left w:val="nil"/>
              <w:bottom w:val="single" w:color="FFFFFF" w:sz="4" w:space="0"/>
              <w:right w:val="single" w:color="FFFFFF" w:sz="4" w:space="0"/>
            </w:tcBorders>
            <w:shd w:val="clear" w:color="000000" w:fill="A6A6A6"/>
            <w:noWrap/>
            <w:vAlign w:val="center"/>
          </w:tcPr>
          <w:p w14:paraId="132BB7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F38BB8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E7FE1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5AED28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5745EA7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color="FFFFFF" w:sz="4" w:space="0"/>
              <w:right w:val="single" w:color="FFFFFF" w:sz="4" w:space="0"/>
            </w:tcBorders>
            <w:shd w:val="clear" w:color="000000" w:fill="A6A6A6"/>
            <w:noWrap/>
            <w:vAlign w:val="center"/>
          </w:tcPr>
          <w:p w14:paraId="304005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E869C71">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39024BF4">
            <w:pPr>
              <w:spacing w:before="0"/>
              <w:rPr>
                <w:rFonts w:eastAsia="PMingLiU" w:cs="Arial"/>
                <w:color w:val="000000"/>
                <w:sz w:val="13"/>
                <w:szCs w:val="13"/>
                <w:lang w:val="en-US" w:eastAsia="zh-CN"/>
              </w:rPr>
            </w:pPr>
            <w:r>
              <w:rPr>
                <w:rFonts w:eastAsia="PMingLiU" w:cs="Arial"/>
                <w:color w:val="000000"/>
                <w:sz w:val="13"/>
                <w:szCs w:val="13"/>
                <w:lang w:val="en-US" w:eastAsia="zh-CN"/>
              </w:rPr>
              <w:t>3.5.5</w:t>
            </w:r>
          </w:p>
        </w:tc>
        <w:tc>
          <w:tcPr>
            <w:tcW w:w="628" w:type="pct"/>
            <w:tcBorders>
              <w:top w:val="nil"/>
              <w:left w:val="nil"/>
              <w:bottom w:val="single" w:color="FFFFFF" w:sz="4" w:space="0"/>
              <w:right w:val="single" w:color="FFFFFF" w:sz="4" w:space="0"/>
            </w:tcBorders>
            <w:shd w:val="clear" w:color="000000" w:fill="FFFF00"/>
            <w:vAlign w:val="center"/>
          </w:tcPr>
          <w:p w14:paraId="2828916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废弃物运输</w:t>
            </w:r>
          </w:p>
        </w:tc>
        <w:tc>
          <w:tcPr>
            <w:tcW w:w="830" w:type="pct"/>
            <w:tcBorders>
              <w:top w:val="nil"/>
              <w:left w:val="nil"/>
              <w:bottom w:val="single" w:color="FFFFFF" w:sz="4" w:space="0"/>
              <w:right w:val="single" w:color="FFFFFF" w:sz="4" w:space="0"/>
            </w:tcBorders>
            <w:shd w:val="clear" w:color="000000" w:fill="A6A6A6"/>
            <w:noWrap/>
            <w:vAlign w:val="center"/>
          </w:tcPr>
          <w:p w14:paraId="375FEE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847.99 </w:t>
            </w:r>
          </w:p>
        </w:tc>
        <w:tc>
          <w:tcPr>
            <w:tcW w:w="592" w:type="pct"/>
            <w:tcBorders>
              <w:top w:val="nil"/>
              <w:left w:val="nil"/>
              <w:bottom w:val="single" w:color="FFFFFF" w:sz="4" w:space="0"/>
              <w:right w:val="single" w:color="FFFFFF" w:sz="4" w:space="0"/>
            </w:tcBorders>
            <w:shd w:val="clear" w:color="000000" w:fill="A6A6A6"/>
            <w:noWrap/>
            <w:vAlign w:val="center"/>
          </w:tcPr>
          <w:p w14:paraId="765BA68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847.99 </w:t>
            </w:r>
          </w:p>
        </w:tc>
        <w:tc>
          <w:tcPr>
            <w:tcW w:w="391" w:type="pct"/>
            <w:tcBorders>
              <w:top w:val="nil"/>
              <w:left w:val="nil"/>
              <w:bottom w:val="single" w:color="FFFFFF" w:sz="4" w:space="0"/>
              <w:right w:val="single" w:color="FFFFFF" w:sz="4" w:space="0"/>
            </w:tcBorders>
            <w:shd w:val="clear" w:color="000000" w:fill="A6A6A6"/>
            <w:noWrap/>
            <w:vAlign w:val="center"/>
          </w:tcPr>
          <w:p w14:paraId="351111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6AE91B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BDA2A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4BA7FD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6BD45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color="FFFFFF" w:sz="4" w:space="0"/>
              <w:right w:val="single" w:color="FFFFFF" w:sz="4" w:space="0"/>
            </w:tcBorders>
            <w:shd w:val="clear" w:color="000000" w:fill="A6A6A6"/>
            <w:noWrap/>
            <w:vAlign w:val="center"/>
          </w:tcPr>
          <w:p w14:paraId="2611A8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C11EB35">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66792299">
      <w:pPr>
        <w:spacing w:before="0" w:line="360" w:lineRule="auto"/>
        <w:jc w:val="right"/>
        <w:rPr>
          <w:rFonts w:eastAsia="宋体" w:cs="Arial"/>
          <w:iCs/>
          <w:sz w:val="24"/>
          <w:lang w:eastAsia="zh-CN"/>
        </w:rPr>
      </w:pPr>
    </w:p>
    <w:p w14:paraId="50313953">
      <w:pPr>
        <w:pStyle w:val="71"/>
        <w:numPr>
          <w:ilvl w:val="2"/>
          <w:numId w:val="12"/>
        </w:numPr>
        <w:spacing w:line="360" w:lineRule="auto"/>
      </w:pPr>
      <w:bookmarkStart w:id="72" w:name="_Toc202805987"/>
      <w:bookmarkStart w:id="73" w:name="_Toc198906593"/>
      <w:r>
        <w:rPr>
          <w:rFonts w:hint="eastAsia"/>
        </w:rPr>
        <w:t>范围三类别6商务旅行产生的排放</w:t>
      </w:r>
      <w:r>
        <w:t>清册</w:t>
      </w:r>
      <w:bookmarkEnd w:id="72"/>
      <w:bookmarkEnd w:id="73"/>
    </w:p>
    <w:tbl>
      <w:tblPr>
        <w:tblStyle w:val="23"/>
        <w:tblW w:w="5000" w:type="pct"/>
        <w:tblInd w:w="0" w:type="dxa"/>
        <w:tblLayout w:type="autofit"/>
        <w:tblCellMar>
          <w:top w:w="0" w:type="dxa"/>
          <w:left w:w="108" w:type="dxa"/>
          <w:bottom w:w="0" w:type="dxa"/>
          <w:right w:w="108" w:type="dxa"/>
        </w:tblCellMar>
      </w:tblPr>
      <w:tblGrid>
        <w:gridCol w:w="1032"/>
        <w:gridCol w:w="1391"/>
        <w:gridCol w:w="1517"/>
        <w:gridCol w:w="1076"/>
        <w:gridCol w:w="700"/>
        <w:gridCol w:w="700"/>
        <w:gridCol w:w="700"/>
        <w:gridCol w:w="700"/>
        <w:gridCol w:w="700"/>
        <w:gridCol w:w="772"/>
      </w:tblGrid>
      <w:tr w14:paraId="5B56DEFB">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F90248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3" w:type="pct"/>
            <w:tcBorders>
              <w:top w:val="single" w:color="FFFFFF" w:sz="4" w:space="0"/>
              <w:left w:val="nil"/>
              <w:bottom w:val="single" w:color="000000" w:sz="4" w:space="0"/>
              <w:right w:val="single" w:color="FF6600" w:sz="4" w:space="0"/>
            </w:tcBorders>
            <w:shd w:val="clear" w:color="000000" w:fill="FF6600"/>
            <w:noWrap/>
            <w:vAlign w:val="center"/>
          </w:tcPr>
          <w:p w14:paraId="77D57C9E">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541AC118">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99" w:type="pct"/>
            <w:tcBorders>
              <w:top w:val="single" w:color="FFFFFF" w:sz="4" w:space="0"/>
              <w:left w:val="nil"/>
              <w:bottom w:val="single" w:color="000000" w:sz="4" w:space="0"/>
              <w:right w:val="single" w:color="FF6600" w:sz="4" w:space="0"/>
            </w:tcBorders>
            <w:shd w:val="clear" w:color="000000" w:fill="FF6600"/>
            <w:noWrap/>
            <w:vAlign w:val="center"/>
          </w:tcPr>
          <w:p w14:paraId="216E8DC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294135B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45B6E9C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15333C8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69A5DA9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1ABF9AA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439C398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3365C261">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2EB52A36">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类别6</w:t>
            </w:r>
          </w:p>
        </w:tc>
        <w:tc>
          <w:tcPr>
            <w:tcW w:w="573" w:type="pct"/>
            <w:tcBorders>
              <w:top w:val="single" w:color="000000" w:sz="4" w:space="0"/>
              <w:left w:val="nil"/>
              <w:bottom w:val="single" w:color="FFFFFF" w:sz="4" w:space="0"/>
              <w:right w:val="single" w:color="FFFFFF" w:sz="4" w:space="0"/>
            </w:tcBorders>
            <w:shd w:val="clear" w:color="000000" w:fill="FABF8F"/>
            <w:noWrap/>
            <w:vAlign w:val="center"/>
          </w:tcPr>
          <w:p w14:paraId="77212A16">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商务旅行产生的排放</w:t>
            </w:r>
          </w:p>
        </w:tc>
        <w:tc>
          <w:tcPr>
            <w:tcW w:w="841"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4E58915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1670.17 </w:t>
            </w:r>
          </w:p>
        </w:tc>
        <w:tc>
          <w:tcPr>
            <w:tcW w:w="599" w:type="pct"/>
            <w:tcBorders>
              <w:top w:val="single" w:color="000000" w:sz="4" w:space="0"/>
              <w:left w:val="nil"/>
              <w:bottom w:val="single" w:color="000000" w:sz="4" w:space="0"/>
              <w:right w:val="single" w:color="FFCC99" w:sz="4" w:space="0"/>
            </w:tcBorders>
            <w:shd w:val="clear" w:color="000000" w:fill="FABF8F"/>
            <w:noWrap/>
            <w:vAlign w:val="center"/>
          </w:tcPr>
          <w:p w14:paraId="36CCA07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1670.17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63355B6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1100A4F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60C6293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2D2822B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77C9548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5" w:type="pct"/>
            <w:tcBorders>
              <w:top w:val="single" w:color="000000" w:sz="4" w:space="0"/>
              <w:left w:val="nil"/>
              <w:bottom w:val="single" w:color="000000" w:sz="4" w:space="0"/>
              <w:right w:val="single" w:color="FFCC99" w:sz="4" w:space="0"/>
            </w:tcBorders>
            <w:shd w:val="clear" w:color="000000" w:fill="FABF8F"/>
            <w:noWrap/>
            <w:vAlign w:val="center"/>
          </w:tcPr>
          <w:p w14:paraId="01BC647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592C2AFE">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61DEC4BA">
            <w:pPr>
              <w:spacing w:before="0"/>
              <w:rPr>
                <w:rFonts w:eastAsia="PMingLiU" w:cs="Arial"/>
                <w:color w:val="000000"/>
                <w:sz w:val="13"/>
                <w:szCs w:val="13"/>
                <w:lang w:val="en-US" w:eastAsia="zh-CN"/>
              </w:rPr>
            </w:pPr>
            <w:r>
              <w:rPr>
                <w:rFonts w:eastAsia="PMingLiU" w:cs="Arial"/>
                <w:color w:val="000000"/>
                <w:sz w:val="13"/>
                <w:szCs w:val="13"/>
                <w:lang w:val="en-US" w:eastAsia="zh-CN"/>
              </w:rPr>
              <w:t>3.6.1</w:t>
            </w:r>
          </w:p>
        </w:tc>
        <w:tc>
          <w:tcPr>
            <w:tcW w:w="573" w:type="pct"/>
            <w:tcBorders>
              <w:top w:val="nil"/>
              <w:left w:val="nil"/>
              <w:bottom w:val="single" w:color="FFFFFF" w:sz="4" w:space="0"/>
              <w:right w:val="single" w:color="FFFFFF" w:sz="4" w:space="0"/>
            </w:tcBorders>
            <w:shd w:val="clear" w:color="000000" w:fill="FFFF00"/>
            <w:noWrap/>
            <w:vAlign w:val="center"/>
          </w:tcPr>
          <w:p w14:paraId="3A2DFAF9">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航运</w:t>
            </w:r>
          </w:p>
        </w:tc>
        <w:tc>
          <w:tcPr>
            <w:tcW w:w="841" w:type="pct"/>
            <w:tcBorders>
              <w:top w:val="single" w:color="FFFFFF" w:sz="4" w:space="0"/>
              <w:left w:val="nil"/>
              <w:bottom w:val="single" w:color="FFFFFF" w:sz="4" w:space="0"/>
              <w:right w:val="single" w:color="FFFFFF" w:sz="4" w:space="0"/>
            </w:tcBorders>
            <w:shd w:val="clear" w:color="000000" w:fill="A6A6A6"/>
            <w:noWrap/>
            <w:vAlign w:val="center"/>
          </w:tcPr>
          <w:p w14:paraId="1101EF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327.76 </w:t>
            </w:r>
          </w:p>
        </w:tc>
        <w:tc>
          <w:tcPr>
            <w:tcW w:w="599" w:type="pct"/>
            <w:tcBorders>
              <w:top w:val="single" w:color="FFFFFF" w:sz="4" w:space="0"/>
              <w:left w:val="nil"/>
              <w:bottom w:val="single" w:color="FFFFFF" w:sz="4" w:space="0"/>
              <w:right w:val="single" w:color="FFFFFF" w:sz="4" w:space="0"/>
            </w:tcBorders>
            <w:shd w:val="clear" w:color="000000" w:fill="A6A6A6"/>
            <w:noWrap/>
            <w:vAlign w:val="center"/>
          </w:tcPr>
          <w:p w14:paraId="124A57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327.76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490C9B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03B0A6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2AE5294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346D63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638D51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single" w:color="FFFFFF" w:sz="4" w:space="0"/>
              <w:right w:val="single" w:color="FFFFFF" w:sz="4" w:space="0"/>
            </w:tcBorders>
            <w:shd w:val="clear" w:color="000000" w:fill="A6A6A6"/>
            <w:noWrap/>
            <w:vAlign w:val="center"/>
          </w:tcPr>
          <w:p w14:paraId="3F6D24D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9D8926F">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0E7A4405">
            <w:pPr>
              <w:spacing w:before="0"/>
              <w:rPr>
                <w:rFonts w:eastAsia="PMingLiU" w:cs="Arial"/>
                <w:color w:val="000000"/>
                <w:sz w:val="13"/>
                <w:szCs w:val="13"/>
                <w:lang w:val="en-US" w:eastAsia="zh-CN"/>
              </w:rPr>
            </w:pPr>
            <w:r>
              <w:rPr>
                <w:rFonts w:eastAsia="PMingLiU" w:cs="Arial"/>
                <w:color w:val="000000"/>
                <w:sz w:val="13"/>
                <w:szCs w:val="13"/>
                <w:lang w:val="en-US" w:eastAsia="zh-CN"/>
              </w:rPr>
              <w:t>3.6.2</w:t>
            </w:r>
          </w:p>
        </w:tc>
        <w:tc>
          <w:tcPr>
            <w:tcW w:w="573" w:type="pct"/>
            <w:tcBorders>
              <w:top w:val="nil"/>
              <w:left w:val="nil"/>
              <w:bottom w:val="single" w:color="FFFFFF" w:sz="4" w:space="0"/>
              <w:right w:val="single" w:color="FFFFFF" w:sz="4" w:space="0"/>
            </w:tcBorders>
            <w:shd w:val="clear" w:color="000000" w:fill="FFFF00"/>
            <w:noWrap/>
            <w:vAlign w:val="center"/>
          </w:tcPr>
          <w:p w14:paraId="03901CF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铁路运输</w:t>
            </w:r>
          </w:p>
        </w:tc>
        <w:tc>
          <w:tcPr>
            <w:tcW w:w="841" w:type="pct"/>
            <w:tcBorders>
              <w:top w:val="nil"/>
              <w:left w:val="nil"/>
              <w:bottom w:val="single" w:color="FFFFFF" w:sz="4" w:space="0"/>
              <w:right w:val="single" w:color="FFFFFF" w:sz="4" w:space="0"/>
            </w:tcBorders>
            <w:shd w:val="clear" w:color="000000" w:fill="A6A6A6"/>
            <w:noWrap/>
            <w:vAlign w:val="center"/>
          </w:tcPr>
          <w:p w14:paraId="4AB38B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619.79 </w:t>
            </w:r>
          </w:p>
        </w:tc>
        <w:tc>
          <w:tcPr>
            <w:tcW w:w="599" w:type="pct"/>
            <w:tcBorders>
              <w:top w:val="nil"/>
              <w:left w:val="nil"/>
              <w:bottom w:val="single" w:color="FFFFFF" w:sz="4" w:space="0"/>
              <w:right w:val="single" w:color="FFFFFF" w:sz="4" w:space="0"/>
            </w:tcBorders>
            <w:shd w:val="clear" w:color="000000" w:fill="A6A6A6"/>
            <w:noWrap/>
            <w:vAlign w:val="center"/>
          </w:tcPr>
          <w:p w14:paraId="6505B0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619.79 </w:t>
            </w:r>
          </w:p>
        </w:tc>
        <w:tc>
          <w:tcPr>
            <w:tcW w:w="396" w:type="pct"/>
            <w:tcBorders>
              <w:top w:val="nil"/>
              <w:left w:val="nil"/>
              <w:bottom w:val="single" w:color="FFFFFF" w:sz="4" w:space="0"/>
              <w:right w:val="single" w:color="FFFFFF" w:sz="4" w:space="0"/>
            </w:tcBorders>
            <w:shd w:val="clear" w:color="000000" w:fill="A6A6A6"/>
            <w:noWrap/>
            <w:vAlign w:val="center"/>
          </w:tcPr>
          <w:p w14:paraId="265E5C1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0CFF77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3F8558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799B39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2F0542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8D9E2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F89EC3C">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4767288">
            <w:pPr>
              <w:spacing w:before="0"/>
              <w:rPr>
                <w:rFonts w:eastAsia="PMingLiU" w:cs="Arial"/>
                <w:color w:val="000000"/>
                <w:sz w:val="13"/>
                <w:szCs w:val="13"/>
                <w:lang w:val="en-US" w:eastAsia="zh-CN"/>
              </w:rPr>
            </w:pPr>
            <w:r>
              <w:rPr>
                <w:rFonts w:eastAsia="PMingLiU" w:cs="Arial"/>
                <w:color w:val="000000"/>
                <w:sz w:val="13"/>
                <w:szCs w:val="13"/>
                <w:lang w:val="en-US" w:eastAsia="zh-CN"/>
              </w:rPr>
              <w:t>3.6.3</w:t>
            </w:r>
          </w:p>
        </w:tc>
        <w:tc>
          <w:tcPr>
            <w:tcW w:w="573" w:type="pct"/>
            <w:tcBorders>
              <w:top w:val="nil"/>
              <w:left w:val="nil"/>
              <w:bottom w:val="single" w:color="FFFFFF" w:sz="4" w:space="0"/>
              <w:right w:val="single" w:color="FFFFFF" w:sz="4" w:space="0"/>
            </w:tcBorders>
            <w:shd w:val="clear" w:color="000000" w:fill="FFFF00"/>
            <w:noWrap/>
            <w:vAlign w:val="center"/>
          </w:tcPr>
          <w:p w14:paraId="5F14ACD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员工差旅住宿</w:t>
            </w:r>
          </w:p>
        </w:tc>
        <w:tc>
          <w:tcPr>
            <w:tcW w:w="841" w:type="pct"/>
            <w:tcBorders>
              <w:top w:val="nil"/>
              <w:left w:val="nil"/>
              <w:bottom w:val="single" w:color="FFFFFF" w:sz="4" w:space="0"/>
              <w:right w:val="single" w:color="FFFFFF" w:sz="4" w:space="0"/>
            </w:tcBorders>
            <w:shd w:val="clear" w:color="000000" w:fill="A6A6A6"/>
            <w:noWrap/>
            <w:vAlign w:val="center"/>
          </w:tcPr>
          <w:p w14:paraId="373686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722.62 </w:t>
            </w:r>
          </w:p>
        </w:tc>
        <w:tc>
          <w:tcPr>
            <w:tcW w:w="599" w:type="pct"/>
            <w:tcBorders>
              <w:top w:val="nil"/>
              <w:left w:val="nil"/>
              <w:bottom w:val="single" w:color="FFFFFF" w:sz="4" w:space="0"/>
              <w:right w:val="single" w:color="FFFFFF" w:sz="4" w:space="0"/>
            </w:tcBorders>
            <w:shd w:val="clear" w:color="000000" w:fill="A6A6A6"/>
            <w:noWrap/>
            <w:vAlign w:val="center"/>
          </w:tcPr>
          <w:p w14:paraId="41D2954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722.62 </w:t>
            </w:r>
          </w:p>
        </w:tc>
        <w:tc>
          <w:tcPr>
            <w:tcW w:w="396" w:type="pct"/>
            <w:tcBorders>
              <w:top w:val="nil"/>
              <w:left w:val="nil"/>
              <w:bottom w:val="single" w:color="FFFFFF" w:sz="4" w:space="0"/>
              <w:right w:val="single" w:color="FFFFFF" w:sz="4" w:space="0"/>
            </w:tcBorders>
            <w:shd w:val="clear" w:color="000000" w:fill="A6A6A6"/>
            <w:noWrap/>
            <w:vAlign w:val="center"/>
          </w:tcPr>
          <w:p w14:paraId="46B652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B8088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CFD99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8052A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94F65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560742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7217260E">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7D1BDF31">
      <w:pPr>
        <w:spacing w:before="0" w:line="360" w:lineRule="auto"/>
        <w:jc w:val="right"/>
        <w:rPr>
          <w:rFonts w:eastAsia="宋体" w:cs="Arial"/>
          <w:iCs/>
          <w:sz w:val="24"/>
          <w:lang w:eastAsia="zh-CN"/>
        </w:rPr>
      </w:pPr>
    </w:p>
    <w:p w14:paraId="314E6199">
      <w:pPr>
        <w:pStyle w:val="71"/>
        <w:numPr>
          <w:ilvl w:val="2"/>
          <w:numId w:val="12"/>
        </w:numPr>
        <w:spacing w:line="360" w:lineRule="auto"/>
      </w:pPr>
      <w:bookmarkStart w:id="74" w:name="_Toc202805988"/>
      <w:bookmarkStart w:id="75" w:name="_Toc198906594"/>
      <w:r>
        <w:rPr>
          <w:rFonts w:hint="eastAsia"/>
        </w:rPr>
        <w:t>范围三类别7运营中产生的废物排放</w:t>
      </w:r>
      <w:r>
        <w:t>清册</w:t>
      </w:r>
      <w:bookmarkEnd w:id="74"/>
      <w:bookmarkEnd w:id="75"/>
    </w:p>
    <w:tbl>
      <w:tblPr>
        <w:tblStyle w:val="23"/>
        <w:tblW w:w="5000" w:type="pct"/>
        <w:tblInd w:w="0" w:type="dxa"/>
        <w:tblLayout w:type="autofit"/>
        <w:tblCellMar>
          <w:top w:w="0" w:type="dxa"/>
          <w:left w:w="108" w:type="dxa"/>
          <w:bottom w:w="0" w:type="dxa"/>
          <w:right w:w="108" w:type="dxa"/>
        </w:tblCellMar>
      </w:tblPr>
      <w:tblGrid>
        <w:gridCol w:w="1032"/>
        <w:gridCol w:w="1391"/>
        <w:gridCol w:w="1517"/>
        <w:gridCol w:w="1076"/>
        <w:gridCol w:w="700"/>
        <w:gridCol w:w="700"/>
        <w:gridCol w:w="700"/>
        <w:gridCol w:w="700"/>
        <w:gridCol w:w="700"/>
        <w:gridCol w:w="772"/>
      </w:tblGrid>
      <w:tr w14:paraId="509114E8">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67648468">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3" w:type="pct"/>
            <w:tcBorders>
              <w:top w:val="single" w:color="FFFFFF" w:sz="4" w:space="0"/>
              <w:left w:val="nil"/>
              <w:bottom w:val="single" w:color="000000" w:sz="4" w:space="0"/>
              <w:right w:val="single" w:color="FF6600" w:sz="4" w:space="0"/>
            </w:tcBorders>
            <w:shd w:val="clear" w:color="000000" w:fill="FF6600"/>
            <w:noWrap/>
            <w:vAlign w:val="center"/>
          </w:tcPr>
          <w:p w14:paraId="1638702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0E32A6D7">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99" w:type="pct"/>
            <w:tcBorders>
              <w:top w:val="single" w:color="FFFFFF" w:sz="4" w:space="0"/>
              <w:left w:val="nil"/>
              <w:bottom w:val="single" w:color="000000" w:sz="4" w:space="0"/>
              <w:right w:val="single" w:color="FF6600" w:sz="4" w:space="0"/>
            </w:tcBorders>
            <w:shd w:val="clear" w:color="000000" w:fill="FF6600"/>
            <w:noWrap/>
            <w:vAlign w:val="center"/>
          </w:tcPr>
          <w:p w14:paraId="48373B7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09F0B79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72BF1B2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2880989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686A4CA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510B187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31B6E58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43ACDA93">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nil"/>
              <w:right w:val="single" w:color="FFFFFF" w:sz="4" w:space="0"/>
            </w:tcBorders>
            <w:shd w:val="clear" w:color="000000" w:fill="FABF8F"/>
            <w:noWrap/>
            <w:vAlign w:val="center"/>
          </w:tcPr>
          <w:p w14:paraId="68DBFB72">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类别7</w:t>
            </w:r>
          </w:p>
        </w:tc>
        <w:tc>
          <w:tcPr>
            <w:tcW w:w="573" w:type="pct"/>
            <w:tcBorders>
              <w:top w:val="single" w:color="000000" w:sz="4" w:space="0"/>
              <w:left w:val="nil"/>
              <w:bottom w:val="nil"/>
              <w:right w:val="single" w:color="FFFFFF" w:sz="4" w:space="0"/>
            </w:tcBorders>
            <w:shd w:val="clear" w:color="000000" w:fill="FABF8F"/>
            <w:noWrap/>
            <w:vAlign w:val="center"/>
          </w:tcPr>
          <w:p w14:paraId="5A4A2538">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员工通勤产生的排放</w:t>
            </w:r>
          </w:p>
        </w:tc>
        <w:tc>
          <w:tcPr>
            <w:tcW w:w="841"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6982C94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13322.58 </w:t>
            </w:r>
          </w:p>
        </w:tc>
        <w:tc>
          <w:tcPr>
            <w:tcW w:w="599" w:type="pct"/>
            <w:tcBorders>
              <w:top w:val="single" w:color="000000" w:sz="4" w:space="0"/>
              <w:left w:val="nil"/>
              <w:bottom w:val="single" w:color="000000" w:sz="4" w:space="0"/>
              <w:right w:val="single" w:color="FFCC99" w:sz="4" w:space="0"/>
            </w:tcBorders>
            <w:shd w:val="clear" w:color="000000" w:fill="FABF8F"/>
            <w:noWrap/>
            <w:vAlign w:val="center"/>
          </w:tcPr>
          <w:p w14:paraId="596FC2B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13322.58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2F8EBDB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1211661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4086017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6FF39AF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6F8C899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5" w:type="pct"/>
            <w:tcBorders>
              <w:top w:val="single" w:color="000000" w:sz="4" w:space="0"/>
              <w:left w:val="nil"/>
              <w:bottom w:val="single" w:color="000000" w:sz="4" w:space="0"/>
              <w:right w:val="single" w:color="FFCC99" w:sz="4" w:space="0"/>
            </w:tcBorders>
            <w:shd w:val="clear" w:color="000000" w:fill="FABF8F"/>
            <w:noWrap/>
            <w:vAlign w:val="center"/>
          </w:tcPr>
          <w:p w14:paraId="7D871E9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11CB6915">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94A05E7">
            <w:pPr>
              <w:spacing w:before="0"/>
              <w:rPr>
                <w:rFonts w:eastAsia="PMingLiU" w:cs="Arial"/>
                <w:color w:val="000000"/>
                <w:sz w:val="13"/>
                <w:szCs w:val="13"/>
                <w:lang w:val="en-US" w:eastAsia="zh-CN"/>
              </w:rPr>
            </w:pPr>
            <w:r>
              <w:rPr>
                <w:rFonts w:eastAsia="PMingLiU" w:cs="Arial"/>
                <w:color w:val="000000"/>
                <w:sz w:val="13"/>
                <w:szCs w:val="13"/>
                <w:lang w:val="en-US" w:eastAsia="zh-CN"/>
              </w:rPr>
              <w:t>3.7.1</w:t>
            </w:r>
          </w:p>
        </w:tc>
        <w:tc>
          <w:tcPr>
            <w:tcW w:w="573" w:type="pct"/>
            <w:tcBorders>
              <w:top w:val="nil"/>
              <w:left w:val="nil"/>
              <w:bottom w:val="single" w:color="FFFFFF" w:sz="4" w:space="0"/>
              <w:right w:val="single" w:color="FFFFFF" w:sz="4" w:space="0"/>
            </w:tcBorders>
            <w:shd w:val="clear" w:color="000000" w:fill="FFFF00"/>
            <w:vAlign w:val="center"/>
          </w:tcPr>
          <w:p w14:paraId="07D15A3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通勤车</w:t>
            </w:r>
          </w:p>
        </w:tc>
        <w:tc>
          <w:tcPr>
            <w:tcW w:w="841" w:type="pct"/>
            <w:tcBorders>
              <w:top w:val="single" w:color="FFFFFF" w:sz="4" w:space="0"/>
              <w:left w:val="nil"/>
              <w:bottom w:val="single" w:color="FFFFFF" w:sz="4" w:space="0"/>
              <w:right w:val="single" w:color="FFFFFF" w:sz="4" w:space="0"/>
            </w:tcBorders>
            <w:shd w:val="clear" w:color="000000" w:fill="A6A6A6"/>
            <w:noWrap/>
            <w:vAlign w:val="center"/>
          </w:tcPr>
          <w:p w14:paraId="057ECE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 </w:t>
            </w:r>
          </w:p>
        </w:tc>
        <w:tc>
          <w:tcPr>
            <w:tcW w:w="599" w:type="pct"/>
            <w:tcBorders>
              <w:top w:val="single" w:color="FFFFFF" w:sz="4" w:space="0"/>
              <w:left w:val="nil"/>
              <w:bottom w:val="single" w:color="FFFFFF" w:sz="4" w:space="0"/>
              <w:right w:val="single" w:color="FFFFFF" w:sz="4" w:space="0"/>
            </w:tcBorders>
            <w:shd w:val="clear" w:color="000000" w:fill="A6A6A6"/>
            <w:noWrap/>
            <w:vAlign w:val="center"/>
          </w:tcPr>
          <w:p w14:paraId="6CB247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0E7636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681AC8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667C8D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535411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5B1FB69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single" w:color="FFFFFF" w:sz="4" w:space="0"/>
              <w:right w:val="single" w:color="FFFFFF" w:sz="4" w:space="0"/>
            </w:tcBorders>
            <w:shd w:val="clear" w:color="000000" w:fill="A6A6A6"/>
            <w:noWrap/>
            <w:vAlign w:val="center"/>
          </w:tcPr>
          <w:p w14:paraId="6AAD34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D2F747C">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438B0AFE">
            <w:pPr>
              <w:spacing w:before="0"/>
              <w:rPr>
                <w:rFonts w:eastAsia="PMingLiU" w:cs="Arial"/>
                <w:color w:val="000000"/>
                <w:sz w:val="13"/>
                <w:szCs w:val="13"/>
                <w:lang w:val="en-US" w:eastAsia="zh-CN"/>
              </w:rPr>
            </w:pPr>
            <w:r>
              <w:rPr>
                <w:rFonts w:eastAsia="PMingLiU" w:cs="Arial"/>
                <w:color w:val="000000"/>
                <w:sz w:val="13"/>
                <w:szCs w:val="13"/>
                <w:lang w:val="en-US" w:eastAsia="zh-CN"/>
              </w:rPr>
              <w:t>3.7.2</w:t>
            </w:r>
          </w:p>
        </w:tc>
        <w:tc>
          <w:tcPr>
            <w:tcW w:w="573" w:type="pct"/>
            <w:tcBorders>
              <w:top w:val="nil"/>
              <w:left w:val="nil"/>
              <w:bottom w:val="single" w:color="FFFFFF" w:sz="4" w:space="0"/>
              <w:right w:val="single" w:color="FFFFFF" w:sz="4" w:space="0"/>
            </w:tcBorders>
            <w:shd w:val="clear" w:color="000000" w:fill="FFFF00"/>
            <w:vAlign w:val="center"/>
          </w:tcPr>
          <w:p w14:paraId="48318D3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电动车</w:t>
            </w:r>
          </w:p>
        </w:tc>
        <w:tc>
          <w:tcPr>
            <w:tcW w:w="841" w:type="pct"/>
            <w:tcBorders>
              <w:top w:val="nil"/>
              <w:left w:val="nil"/>
              <w:bottom w:val="single" w:color="FFFFFF" w:sz="4" w:space="0"/>
              <w:right w:val="single" w:color="FFFFFF" w:sz="4" w:space="0"/>
            </w:tcBorders>
            <w:shd w:val="clear" w:color="000000" w:fill="A6A6A6"/>
            <w:noWrap/>
            <w:vAlign w:val="center"/>
          </w:tcPr>
          <w:p w14:paraId="300424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474.52 </w:t>
            </w:r>
          </w:p>
        </w:tc>
        <w:tc>
          <w:tcPr>
            <w:tcW w:w="599" w:type="pct"/>
            <w:tcBorders>
              <w:top w:val="nil"/>
              <w:left w:val="nil"/>
              <w:bottom w:val="single" w:color="FFFFFF" w:sz="4" w:space="0"/>
              <w:right w:val="single" w:color="FFFFFF" w:sz="4" w:space="0"/>
            </w:tcBorders>
            <w:shd w:val="clear" w:color="000000" w:fill="A6A6A6"/>
            <w:noWrap/>
            <w:vAlign w:val="center"/>
          </w:tcPr>
          <w:p w14:paraId="29F02D0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474.52 </w:t>
            </w:r>
          </w:p>
        </w:tc>
        <w:tc>
          <w:tcPr>
            <w:tcW w:w="396" w:type="pct"/>
            <w:tcBorders>
              <w:top w:val="nil"/>
              <w:left w:val="nil"/>
              <w:bottom w:val="single" w:color="FFFFFF" w:sz="4" w:space="0"/>
              <w:right w:val="single" w:color="FFFFFF" w:sz="4" w:space="0"/>
            </w:tcBorders>
            <w:shd w:val="clear" w:color="000000" w:fill="A6A6A6"/>
            <w:noWrap/>
            <w:vAlign w:val="center"/>
          </w:tcPr>
          <w:p w14:paraId="7DFB533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2DB3FB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CD3E3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17CF49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063594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509131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3DCE371">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094A70A">
            <w:pPr>
              <w:spacing w:before="0"/>
              <w:rPr>
                <w:rFonts w:eastAsia="PMingLiU" w:cs="Arial"/>
                <w:color w:val="000000"/>
                <w:sz w:val="13"/>
                <w:szCs w:val="13"/>
                <w:lang w:val="en-US" w:eastAsia="zh-CN"/>
              </w:rPr>
            </w:pPr>
            <w:r>
              <w:rPr>
                <w:rFonts w:eastAsia="PMingLiU" w:cs="Arial"/>
                <w:color w:val="000000"/>
                <w:sz w:val="13"/>
                <w:szCs w:val="13"/>
                <w:lang w:val="en-US" w:eastAsia="zh-CN"/>
              </w:rPr>
              <w:t>3.7.3</w:t>
            </w:r>
          </w:p>
        </w:tc>
        <w:tc>
          <w:tcPr>
            <w:tcW w:w="573" w:type="pct"/>
            <w:tcBorders>
              <w:top w:val="nil"/>
              <w:left w:val="nil"/>
              <w:bottom w:val="single" w:color="FFFFFF" w:sz="4" w:space="0"/>
              <w:right w:val="single" w:color="FFFFFF" w:sz="4" w:space="0"/>
            </w:tcBorders>
            <w:shd w:val="clear" w:color="000000" w:fill="FFFF00"/>
            <w:vAlign w:val="center"/>
          </w:tcPr>
          <w:p w14:paraId="71D91D5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自驾油车</w:t>
            </w:r>
          </w:p>
        </w:tc>
        <w:tc>
          <w:tcPr>
            <w:tcW w:w="841" w:type="pct"/>
            <w:tcBorders>
              <w:top w:val="nil"/>
              <w:left w:val="nil"/>
              <w:bottom w:val="single" w:color="FFFFFF" w:sz="4" w:space="0"/>
              <w:right w:val="single" w:color="FFFFFF" w:sz="4" w:space="0"/>
            </w:tcBorders>
            <w:shd w:val="clear" w:color="000000" w:fill="A6A6A6"/>
            <w:noWrap/>
            <w:vAlign w:val="center"/>
          </w:tcPr>
          <w:p w14:paraId="3147BC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11664.73 </w:t>
            </w:r>
          </w:p>
        </w:tc>
        <w:tc>
          <w:tcPr>
            <w:tcW w:w="599" w:type="pct"/>
            <w:tcBorders>
              <w:top w:val="nil"/>
              <w:left w:val="nil"/>
              <w:bottom w:val="single" w:color="FFFFFF" w:sz="4" w:space="0"/>
              <w:right w:val="single" w:color="FFFFFF" w:sz="4" w:space="0"/>
            </w:tcBorders>
            <w:shd w:val="clear" w:color="000000" w:fill="A6A6A6"/>
            <w:noWrap/>
            <w:vAlign w:val="center"/>
          </w:tcPr>
          <w:p w14:paraId="281EB8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11664.73 </w:t>
            </w:r>
          </w:p>
        </w:tc>
        <w:tc>
          <w:tcPr>
            <w:tcW w:w="396" w:type="pct"/>
            <w:tcBorders>
              <w:top w:val="nil"/>
              <w:left w:val="nil"/>
              <w:bottom w:val="single" w:color="FFFFFF" w:sz="4" w:space="0"/>
              <w:right w:val="single" w:color="FFFFFF" w:sz="4" w:space="0"/>
            </w:tcBorders>
            <w:shd w:val="clear" w:color="000000" w:fill="A6A6A6"/>
            <w:noWrap/>
            <w:vAlign w:val="center"/>
          </w:tcPr>
          <w:p w14:paraId="3DA19D0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7C11C6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1035A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08AEAA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2FBFAA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70131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0E08934">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3C0E351A">
            <w:pPr>
              <w:spacing w:before="0"/>
              <w:rPr>
                <w:rFonts w:eastAsia="PMingLiU" w:cs="Arial"/>
                <w:color w:val="000000"/>
                <w:sz w:val="13"/>
                <w:szCs w:val="13"/>
                <w:lang w:val="en-US" w:eastAsia="zh-CN"/>
              </w:rPr>
            </w:pPr>
            <w:r>
              <w:rPr>
                <w:rFonts w:eastAsia="PMingLiU" w:cs="Arial"/>
                <w:color w:val="000000"/>
                <w:sz w:val="13"/>
                <w:szCs w:val="13"/>
                <w:lang w:val="en-US" w:eastAsia="zh-CN"/>
              </w:rPr>
              <w:t>3.7.4</w:t>
            </w:r>
          </w:p>
        </w:tc>
        <w:tc>
          <w:tcPr>
            <w:tcW w:w="573" w:type="pct"/>
            <w:tcBorders>
              <w:top w:val="nil"/>
              <w:left w:val="nil"/>
              <w:bottom w:val="single" w:color="FFFFFF" w:sz="4" w:space="0"/>
              <w:right w:val="single" w:color="FFFFFF" w:sz="4" w:space="0"/>
            </w:tcBorders>
            <w:shd w:val="clear" w:color="000000" w:fill="FFFF00"/>
            <w:vAlign w:val="center"/>
          </w:tcPr>
          <w:p w14:paraId="0817F22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自驾电车</w:t>
            </w:r>
          </w:p>
        </w:tc>
        <w:tc>
          <w:tcPr>
            <w:tcW w:w="841" w:type="pct"/>
            <w:tcBorders>
              <w:top w:val="nil"/>
              <w:left w:val="nil"/>
              <w:bottom w:val="single" w:color="FFFFFF" w:sz="4" w:space="0"/>
              <w:right w:val="single" w:color="FFFFFF" w:sz="4" w:space="0"/>
            </w:tcBorders>
            <w:shd w:val="clear" w:color="000000" w:fill="A6A6A6"/>
            <w:noWrap/>
            <w:vAlign w:val="center"/>
          </w:tcPr>
          <w:p w14:paraId="19B07A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c>
          <w:tcPr>
            <w:tcW w:w="599" w:type="pct"/>
            <w:tcBorders>
              <w:top w:val="nil"/>
              <w:left w:val="nil"/>
              <w:bottom w:val="single" w:color="FFFFFF" w:sz="4" w:space="0"/>
              <w:right w:val="single" w:color="FFFFFF" w:sz="4" w:space="0"/>
            </w:tcBorders>
            <w:shd w:val="clear" w:color="000000" w:fill="A6A6A6"/>
            <w:noWrap/>
            <w:vAlign w:val="center"/>
          </w:tcPr>
          <w:p w14:paraId="225D7D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c>
          <w:tcPr>
            <w:tcW w:w="396" w:type="pct"/>
            <w:tcBorders>
              <w:top w:val="nil"/>
              <w:left w:val="nil"/>
              <w:bottom w:val="single" w:color="FFFFFF" w:sz="4" w:space="0"/>
              <w:right w:val="single" w:color="FFFFFF" w:sz="4" w:space="0"/>
            </w:tcBorders>
            <w:shd w:val="clear" w:color="000000" w:fill="A6A6A6"/>
            <w:noWrap/>
            <w:vAlign w:val="center"/>
          </w:tcPr>
          <w:p w14:paraId="77B20E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04EAE88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42E86F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A0741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3378E3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FC482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5DB28B9A">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5A2836A">
      <w:pPr>
        <w:pStyle w:val="71"/>
        <w:numPr>
          <w:ilvl w:val="2"/>
          <w:numId w:val="12"/>
        </w:numPr>
        <w:spacing w:line="360" w:lineRule="auto"/>
      </w:pPr>
      <w:bookmarkStart w:id="76" w:name="_Toc198906595"/>
      <w:bookmarkStart w:id="77" w:name="_Toc202805989"/>
      <w:r>
        <w:rPr>
          <w:rFonts w:hint="eastAsia"/>
        </w:rPr>
        <w:t>范围三类别9下游运输配送产生的排放</w:t>
      </w:r>
      <w:r>
        <w:t>清册</w:t>
      </w:r>
      <w:bookmarkEnd w:id="76"/>
      <w:bookmarkEnd w:id="77"/>
    </w:p>
    <w:tbl>
      <w:tblPr>
        <w:tblStyle w:val="23"/>
        <w:tblW w:w="5000" w:type="pct"/>
        <w:tblInd w:w="0" w:type="dxa"/>
        <w:tblLayout w:type="autofit"/>
        <w:tblCellMar>
          <w:top w:w="0" w:type="dxa"/>
          <w:left w:w="108" w:type="dxa"/>
          <w:bottom w:w="0" w:type="dxa"/>
          <w:right w:w="108" w:type="dxa"/>
        </w:tblCellMar>
      </w:tblPr>
      <w:tblGrid>
        <w:gridCol w:w="1032"/>
        <w:gridCol w:w="1652"/>
        <w:gridCol w:w="1438"/>
        <w:gridCol w:w="1044"/>
        <w:gridCol w:w="676"/>
        <w:gridCol w:w="676"/>
        <w:gridCol w:w="676"/>
        <w:gridCol w:w="676"/>
        <w:gridCol w:w="676"/>
        <w:gridCol w:w="742"/>
      </w:tblGrid>
      <w:tr w14:paraId="0F615A58">
        <w:tblPrEx>
          <w:tblCellMar>
            <w:top w:w="0" w:type="dxa"/>
            <w:left w:w="108" w:type="dxa"/>
            <w:bottom w:w="0" w:type="dxa"/>
            <w:right w:w="108" w:type="dxa"/>
          </w:tblCellMar>
        </w:tblPrEx>
        <w:trPr>
          <w:trHeight w:val="503" w:hRule="atLeast"/>
        </w:trPr>
        <w:tc>
          <w:tcPr>
            <w:tcW w:w="55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6BFD78B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82" w:type="pct"/>
            <w:tcBorders>
              <w:top w:val="single" w:color="FFFFFF" w:sz="4" w:space="0"/>
              <w:left w:val="nil"/>
              <w:bottom w:val="single" w:color="000000" w:sz="4" w:space="0"/>
              <w:right w:val="single" w:color="FF6600" w:sz="4" w:space="0"/>
            </w:tcBorders>
            <w:shd w:val="clear" w:color="000000" w:fill="FF6600"/>
            <w:noWrap/>
            <w:vAlign w:val="center"/>
          </w:tcPr>
          <w:p w14:paraId="760C220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20" w:type="pct"/>
            <w:tcBorders>
              <w:top w:val="single" w:color="FFFFFF" w:sz="4" w:space="0"/>
              <w:left w:val="nil"/>
              <w:bottom w:val="single" w:color="000000" w:sz="4" w:space="0"/>
              <w:right w:val="single" w:color="FF6600" w:sz="4" w:space="0"/>
            </w:tcBorders>
            <w:shd w:val="clear" w:color="000000" w:fill="FF6600"/>
            <w:noWrap/>
            <w:vAlign w:val="center"/>
          </w:tcPr>
          <w:p w14:paraId="4A82269B">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85" w:type="pct"/>
            <w:tcBorders>
              <w:top w:val="single" w:color="FFFFFF" w:sz="4" w:space="0"/>
              <w:left w:val="nil"/>
              <w:bottom w:val="single" w:color="000000" w:sz="4" w:space="0"/>
              <w:right w:val="single" w:color="FF6600" w:sz="4" w:space="0"/>
            </w:tcBorders>
            <w:shd w:val="clear" w:color="000000" w:fill="FF6600"/>
            <w:noWrap/>
            <w:vAlign w:val="center"/>
          </w:tcPr>
          <w:p w14:paraId="7E0FEDD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4424094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3585B1C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6502F5B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3D994B1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3CE19FF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24" w:type="pct"/>
            <w:tcBorders>
              <w:top w:val="single" w:color="FFFFFF" w:sz="4" w:space="0"/>
              <w:left w:val="nil"/>
              <w:bottom w:val="single" w:color="000000" w:sz="4" w:space="0"/>
              <w:right w:val="single" w:color="FFFFFF" w:sz="4" w:space="0"/>
            </w:tcBorders>
            <w:shd w:val="clear" w:color="000000" w:fill="FF6600"/>
            <w:noWrap/>
            <w:vAlign w:val="center"/>
          </w:tcPr>
          <w:p w14:paraId="36C3C4C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666072BA">
        <w:tblPrEx>
          <w:tblCellMar>
            <w:top w:w="0" w:type="dxa"/>
            <w:left w:w="108" w:type="dxa"/>
            <w:bottom w:w="0" w:type="dxa"/>
            <w:right w:w="108" w:type="dxa"/>
          </w:tblCellMar>
        </w:tblPrEx>
        <w:trPr>
          <w:trHeight w:val="503" w:hRule="atLeast"/>
        </w:trPr>
        <w:tc>
          <w:tcPr>
            <w:tcW w:w="556" w:type="pct"/>
            <w:tcBorders>
              <w:top w:val="single" w:color="000000" w:sz="4" w:space="0"/>
              <w:left w:val="single" w:color="FFFFFF" w:sz="4" w:space="0"/>
              <w:bottom w:val="nil"/>
              <w:right w:val="single" w:color="FFFFFF" w:sz="4" w:space="0"/>
            </w:tcBorders>
            <w:shd w:val="clear" w:color="000000" w:fill="FABF8F"/>
            <w:noWrap/>
            <w:vAlign w:val="center"/>
          </w:tcPr>
          <w:p w14:paraId="24D39718">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类别9</w:t>
            </w:r>
          </w:p>
        </w:tc>
        <w:tc>
          <w:tcPr>
            <w:tcW w:w="682" w:type="pct"/>
            <w:tcBorders>
              <w:top w:val="single" w:color="000000" w:sz="4" w:space="0"/>
              <w:left w:val="nil"/>
              <w:bottom w:val="nil"/>
              <w:right w:val="single" w:color="FFFFFF" w:sz="4" w:space="0"/>
            </w:tcBorders>
            <w:shd w:val="clear" w:color="000000" w:fill="FABF8F"/>
            <w:noWrap/>
            <w:vAlign w:val="center"/>
          </w:tcPr>
          <w:p w14:paraId="6458453D">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下游运输配送产生的排放</w:t>
            </w:r>
          </w:p>
        </w:tc>
        <w:tc>
          <w:tcPr>
            <w:tcW w:w="82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296526F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274585.61 </w:t>
            </w:r>
          </w:p>
        </w:tc>
        <w:tc>
          <w:tcPr>
            <w:tcW w:w="585" w:type="pct"/>
            <w:tcBorders>
              <w:top w:val="single" w:color="000000" w:sz="4" w:space="0"/>
              <w:left w:val="nil"/>
              <w:bottom w:val="single" w:color="000000" w:sz="4" w:space="0"/>
              <w:right w:val="single" w:color="FFCC99" w:sz="4" w:space="0"/>
            </w:tcBorders>
            <w:shd w:val="clear" w:color="000000" w:fill="FABF8F"/>
            <w:noWrap/>
            <w:vAlign w:val="center"/>
          </w:tcPr>
          <w:p w14:paraId="28951B4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274585.61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7B44B0E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1542C77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3DEBC3C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18C27A1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77D1B0A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4" w:type="pct"/>
            <w:tcBorders>
              <w:top w:val="single" w:color="000000" w:sz="4" w:space="0"/>
              <w:left w:val="nil"/>
              <w:bottom w:val="single" w:color="000000" w:sz="4" w:space="0"/>
              <w:right w:val="single" w:color="FFCC99" w:sz="4" w:space="0"/>
            </w:tcBorders>
            <w:shd w:val="clear" w:color="000000" w:fill="FABF8F"/>
            <w:noWrap/>
            <w:vAlign w:val="center"/>
          </w:tcPr>
          <w:p w14:paraId="42738FC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18C5C70C">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1D1E3FCF">
            <w:pPr>
              <w:spacing w:before="0"/>
              <w:rPr>
                <w:rFonts w:eastAsia="PMingLiU" w:cs="Arial"/>
                <w:color w:val="000000"/>
                <w:sz w:val="13"/>
                <w:szCs w:val="13"/>
                <w:lang w:val="en-US" w:eastAsia="zh-CN"/>
              </w:rPr>
            </w:pPr>
            <w:r>
              <w:rPr>
                <w:rFonts w:eastAsia="PMingLiU" w:cs="Arial"/>
                <w:color w:val="000000"/>
                <w:sz w:val="13"/>
                <w:szCs w:val="13"/>
                <w:lang w:val="en-US" w:eastAsia="zh-CN"/>
              </w:rPr>
              <w:t>3.9.1</w:t>
            </w:r>
          </w:p>
        </w:tc>
        <w:tc>
          <w:tcPr>
            <w:tcW w:w="682" w:type="pct"/>
            <w:tcBorders>
              <w:top w:val="nil"/>
              <w:left w:val="nil"/>
              <w:bottom w:val="single" w:color="FFFFFF" w:sz="4" w:space="0"/>
              <w:right w:val="single" w:color="FFFFFF" w:sz="4" w:space="0"/>
            </w:tcBorders>
            <w:shd w:val="clear" w:color="000000" w:fill="FFFF00"/>
            <w:vAlign w:val="center"/>
          </w:tcPr>
          <w:p w14:paraId="2C82B3C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船运</w:t>
            </w:r>
          </w:p>
        </w:tc>
        <w:tc>
          <w:tcPr>
            <w:tcW w:w="820" w:type="pct"/>
            <w:tcBorders>
              <w:top w:val="single" w:color="FFFFFF" w:sz="4" w:space="0"/>
              <w:left w:val="nil"/>
              <w:bottom w:val="single" w:color="FFFFFF" w:sz="4" w:space="0"/>
              <w:right w:val="single" w:color="FFFFFF" w:sz="4" w:space="0"/>
            </w:tcBorders>
            <w:shd w:val="clear" w:color="000000" w:fill="A6A6A6"/>
            <w:noWrap/>
            <w:vAlign w:val="center"/>
          </w:tcPr>
          <w:p w14:paraId="2D38A3E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53478.16 </w:t>
            </w:r>
          </w:p>
        </w:tc>
        <w:tc>
          <w:tcPr>
            <w:tcW w:w="585" w:type="pct"/>
            <w:tcBorders>
              <w:top w:val="single" w:color="FFFFFF" w:sz="4" w:space="0"/>
              <w:left w:val="nil"/>
              <w:bottom w:val="single" w:color="FFFFFF" w:sz="4" w:space="0"/>
              <w:right w:val="single" w:color="FFFFFF" w:sz="4" w:space="0"/>
            </w:tcBorders>
            <w:shd w:val="clear" w:color="000000" w:fill="A6A6A6"/>
            <w:noWrap/>
            <w:vAlign w:val="center"/>
          </w:tcPr>
          <w:p w14:paraId="70F3B1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53478.16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FED4F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5E06E6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9D507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0C9851A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A8177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single" w:color="FFFFFF" w:sz="4" w:space="0"/>
              <w:left w:val="nil"/>
              <w:bottom w:val="single" w:color="FFFFFF" w:sz="4" w:space="0"/>
              <w:right w:val="single" w:color="FFFFFF" w:sz="4" w:space="0"/>
            </w:tcBorders>
            <w:shd w:val="clear" w:color="000000" w:fill="A6A6A6"/>
            <w:noWrap/>
            <w:vAlign w:val="center"/>
          </w:tcPr>
          <w:p w14:paraId="63C85D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8953164">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7671D014">
            <w:pPr>
              <w:spacing w:before="0"/>
              <w:rPr>
                <w:rFonts w:eastAsia="PMingLiU" w:cs="Arial"/>
                <w:color w:val="000000"/>
                <w:sz w:val="13"/>
                <w:szCs w:val="13"/>
                <w:lang w:val="en-US" w:eastAsia="zh-CN"/>
              </w:rPr>
            </w:pPr>
            <w:r>
              <w:rPr>
                <w:rFonts w:eastAsia="PMingLiU" w:cs="Arial"/>
                <w:color w:val="000000"/>
                <w:sz w:val="13"/>
                <w:szCs w:val="13"/>
                <w:lang w:val="en-US" w:eastAsia="zh-CN"/>
              </w:rPr>
              <w:t>3.9.2</w:t>
            </w:r>
          </w:p>
        </w:tc>
        <w:tc>
          <w:tcPr>
            <w:tcW w:w="682" w:type="pct"/>
            <w:tcBorders>
              <w:top w:val="nil"/>
              <w:left w:val="nil"/>
              <w:bottom w:val="single" w:color="FFFFFF" w:sz="4" w:space="0"/>
              <w:right w:val="single" w:color="FFFFFF" w:sz="4" w:space="0"/>
            </w:tcBorders>
            <w:shd w:val="clear" w:color="000000" w:fill="FFFF00"/>
            <w:vAlign w:val="center"/>
          </w:tcPr>
          <w:p w14:paraId="07487C5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汽运</w:t>
            </w:r>
          </w:p>
        </w:tc>
        <w:tc>
          <w:tcPr>
            <w:tcW w:w="820" w:type="pct"/>
            <w:tcBorders>
              <w:top w:val="nil"/>
              <w:left w:val="nil"/>
              <w:bottom w:val="single" w:color="FFFFFF" w:sz="4" w:space="0"/>
              <w:right w:val="single" w:color="FFFFFF" w:sz="4" w:space="0"/>
            </w:tcBorders>
            <w:shd w:val="clear" w:color="000000" w:fill="A6A6A6"/>
            <w:noWrap/>
            <w:vAlign w:val="center"/>
          </w:tcPr>
          <w:p w14:paraId="02D7C1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208049.49 </w:t>
            </w:r>
          </w:p>
        </w:tc>
        <w:tc>
          <w:tcPr>
            <w:tcW w:w="585" w:type="pct"/>
            <w:tcBorders>
              <w:top w:val="nil"/>
              <w:left w:val="nil"/>
              <w:bottom w:val="single" w:color="FFFFFF" w:sz="4" w:space="0"/>
              <w:right w:val="single" w:color="FFFFFF" w:sz="4" w:space="0"/>
            </w:tcBorders>
            <w:shd w:val="clear" w:color="000000" w:fill="A6A6A6"/>
            <w:noWrap/>
            <w:vAlign w:val="center"/>
          </w:tcPr>
          <w:p w14:paraId="2A1D4F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208049.49 </w:t>
            </w:r>
          </w:p>
        </w:tc>
        <w:tc>
          <w:tcPr>
            <w:tcW w:w="387" w:type="pct"/>
            <w:tcBorders>
              <w:top w:val="nil"/>
              <w:left w:val="nil"/>
              <w:bottom w:val="single" w:color="FFFFFF" w:sz="4" w:space="0"/>
              <w:right w:val="single" w:color="FFFFFF" w:sz="4" w:space="0"/>
            </w:tcBorders>
            <w:shd w:val="clear" w:color="000000" w:fill="A6A6A6"/>
            <w:noWrap/>
            <w:vAlign w:val="center"/>
          </w:tcPr>
          <w:p w14:paraId="4191E5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1514479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460ABA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249820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7B10E9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52CB9E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926946A">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3E94B1C7">
            <w:pPr>
              <w:spacing w:before="0"/>
              <w:rPr>
                <w:rFonts w:eastAsia="PMingLiU" w:cs="Arial"/>
                <w:color w:val="000000"/>
                <w:sz w:val="13"/>
                <w:szCs w:val="13"/>
                <w:lang w:val="en-US" w:eastAsia="zh-CN"/>
              </w:rPr>
            </w:pPr>
            <w:r>
              <w:rPr>
                <w:rFonts w:eastAsia="PMingLiU" w:cs="Arial"/>
                <w:color w:val="000000"/>
                <w:sz w:val="13"/>
                <w:szCs w:val="13"/>
                <w:lang w:val="en-US" w:eastAsia="zh-CN"/>
              </w:rPr>
              <w:t>3.9.3</w:t>
            </w:r>
          </w:p>
        </w:tc>
        <w:tc>
          <w:tcPr>
            <w:tcW w:w="682" w:type="pct"/>
            <w:tcBorders>
              <w:top w:val="nil"/>
              <w:left w:val="nil"/>
              <w:bottom w:val="single" w:color="FFFFFF" w:sz="4" w:space="0"/>
              <w:right w:val="single" w:color="FFFFFF" w:sz="4" w:space="0"/>
            </w:tcBorders>
            <w:shd w:val="clear" w:color="000000" w:fill="FFFF00"/>
            <w:vAlign w:val="center"/>
          </w:tcPr>
          <w:p w14:paraId="6975011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铁路运输</w:t>
            </w:r>
          </w:p>
        </w:tc>
        <w:tc>
          <w:tcPr>
            <w:tcW w:w="820" w:type="pct"/>
            <w:tcBorders>
              <w:top w:val="nil"/>
              <w:left w:val="nil"/>
              <w:bottom w:val="single" w:color="FFFFFF" w:sz="4" w:space="0"/>
              <w:right w:val="single" w:color="FFFFFF" w:sz="4" w:space="0"/>
            </w:tcBorders>
            <w:shd w:val="clear" w:color="000000" w:fill="A6A6A6"/>
            <w:noWrap/>
            <w:vAlign w:val="center"/>
          </w:tcPr>
          <w:p w14:paraId="48B7115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11086.47 </w:t>
            </w:r>
          </w:p>
        </w:tc>
        <w:tc>
          <w:tcPr>
            <w:tcW w:w="585" w:type="pct"/>
            <w:tcBorders>
              <w:top w:val="nil"/>
              <w:left w:val="nil"/>
              <w:bottom w:val="single" w:color="FFFFFF" w:sz="4" w:space="0"/>
              <w:right w:val="single" w:color="FFFFFF" w:sz="4" w:space="0"/>
            </w:tcBorders>
            <w:shd w:val="clear" w:color="000000" w:fill="A6A6A6"/>
            <w:noWrap/>
            <w:vAlign w:val="center"/>
          </w:tcPr>
          <w:p w14:paraId="32201AF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11086.47 </w:t>
            </w:r>
          </w:p>
        </w:tc>
        <w:tc>
          <w:tcPr>
            <w:tcW w:w="387" w:type="pct"/>
            <w:tcBorders>
              <w:top w:val="nil"/>
              <w:left w:val="nil"/>
              <w:bottom w:val="single" w:color="FFFFFF" w:sz="4" w:space="0"/>
              <w:right w:val="single" w:color="FFFFFF" w:sz="4" w:space="0"/>
            </w:tcBorders>
            <w:shd w:val="clear" w:color="000000" w:fill="A6A6A6"/>
            <w:noWrap/>
            <w:vAlign w:val="center"/>
          </w:tcPr>
          <w:p w14:paraId="14B7DE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6CE98E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570F459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7FEC8C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0E7B5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441949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D8E8143">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78186E36">
            <w:pPr>
              <w:spacing w:before="0"/>
              <w:rPr>
                <w:rFonts w:eastAsia="PMingLiU" w:cs="Arial"/>
                <w:color w:val="000000"/>
                <w:sz w:val="13"/>
                <w:szCs w:val="13"/>
                <w:lang w:val="en-US" w:eastAsia="zh-CN"/>
              </w:rPr>
            </w:pPr>
            <w:r>
              <w:rPr>
                <w:rFonts w:eastAsia="PMingLiU" w:cs="Arial"/>
                <w:color w:val="000000"/>
                <w:sz w:val="13"/>
                <w:szCs w:val="13"/>
                <w:lang w:val="en-US" w:eastAsia="zh-CN"/>
              </w:rPr>
              <w:t>3.9.4</w:t>
            </w:r>
          </w:p>
        </w:tc>
        <w:tc>
          <w:tcPr>
            <w:tcW w:w="682" w:type="pct"/>
            <w:tcBorders>
              <w:top w:val="nil"/>
              <w:left w:val="nil"/>
              <w:bottom w:val="single" w:color="FFFFFF" w:sz="4" w:space="0"/>
              <w:right w:val="single" w:color="FFFFFF" w:sz="4" w:space="0"/>
            </w:tcBorders>
            <w:shd w:val="clear" w:color="000000" w:fill="FFFF00"/>
            <w:vAlign w:val="center"/>
          </w:tcPr>
          <w:p w14:paraId="5C49074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汽运-副产品</w:t>
            </w:r>
          </w:p>
        </w:tc>
        <w:tc>
          <w:tcPr>
            <w:tcW w:w="820" w:type="pct"/>
            <w:tcBorders>
              <w:top w:val="nil"/>
              <w:left w:val="nil"/>
              <w:bottom w:val="single" w:color="FFFFFF" w:sz="4" w:space="0"/>
              <w:right w:val="single" w:color="FFFFFF" w:sz="4" w:space="0"/>
            </w:tcBorders>
            <w:shd w:val="clear" w:color="000000" w:fill="A6A6A6"/>
            <w:noWrap/>
            <w:vAlign w:val="center"/>
          </w:tcPr>
          <w:p w14:paraId="78A9EE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1971.49 </w:t>
            </w:r>
          </w:p>
        </w:tc>
        <w:tc>
          <w:tcPr>
            <w:tcW w:w="585" w:type="pct"/>
            <w:tcBorders>
              <w:top w:val="nil"/>
              <w:left w:val="nil"/>
              <w:bottom w:val="single" w:color="FFFFFF" w:sz="4" w:space="0"/>
              <w:right w:val="single" w:color="FFFFFF" w:sz="4" w:space="0"/>
            </w:tcBorders>
            <w:shd w:val="clear" w:color="000000" w:fill="A6A6A6"/>
            <w:noWrap/>
            <w:vAlign w:val="center"/>
          </w:tcPr>
          <w:p w14:paraId="2A2474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1971.49 </w:t>
            </w:r>
          </w:p>
        </w:tc>
        <w:tc>
          <w:tcPr>
            <w:tcW w:w="387" w:type="pct"/>
            <w:tcBorders>
              <w:top w:val="nil"/>
              <w:left w:val="nil"/>
              <w:bottom w:val="single" w:color="FFFFFF" w:sz="4" w:space="0"/>
              <w:right w:val="single" w:color="FFFFFF" w:sz="4" w:space="0"/>
            </w:tcBorders>
            <w:shd w:val="clear" w:color="000000" w:fill="A6A6A6"/>
            <w:noWrap/>
            <w:vAlign w:val="center"/>
          </w:tcPr>
          <w:p w14:paraId="538D4F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6F24A3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6BAC0F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42D554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0D22E80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0F2B5CA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35FA50ED">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EFF641F">
      <w:pPr>
        <w:spacing w:before="0" w:line="360" w:lineRule="auto"/>
        <w:jc w:val="right"/>
        <w:rPr>
          <w:rFonts w:eastAsia="宋体" w:cs="Arial"/>
          <w:iCs/>
          <w:sz w:val="24"/>
          <w:lang w:eastAsia="zh-CN"/>
        </w:rPr>
      </w:pPr>
    </w:p>
    <w:p w14:paraId="06B0D2CE">
      <w:pPr>
        <w:pStyle w:val="71"/>
        <w:numPr>
          <w:ilvl w:val="2"/>
          <w:numId w:val="12"/>
        </w:numPr>
        <w:spacing w:line="360" w:lineRule="auto"/>
      </w:pPr>
      <w:bookmarkStart w:id="78" w:name="_Toc202805990"/>
      <w:bookmarkStart w:id="79" w:name="_Toc198906596"/>
      <w:bookmarkStart w:id="80" w:name="OLE_LINK3"/>
      <w:r>
        <w:rPr>
          <w:rFonts w:hint="eastAsia"/>
        </w:rPr>
        <w:t>范围三类别10外销产品加工产生的排放</w:t>
      </w:r>
      <w:r>
        <w:t>清册</w:t>
      </w:r>
      <w:bookmarkEnd w:id="78"/>
      <w:bookmarkEnd w:id="79"/>
    </w:p>
    <w:bookmarkEnd w:id="80"/>
    <w:tbl>
      <w:tblPr>
        <w:tblStyle w:val="23"/>
        <w:tblW w:w="5000" w:type="pct"/>
        <w:tblInd w:w="0" w:type="dxa"/>
        <w:tblLayout w:type="autofit"/>
        <w:tblCellMar>
          <w:top w:w="0" w:type="dxa"/>
          <w:left w:w="108" w:type="dxa"/>
          <w:bottom w:w="0" w:type="dxa"/>
          <w:right w:w="108" w:type="dxa"/>
        </w:tblCellMar>
      </w:tblPr>
      <w:tblGrid>
        <w:gridCol w:w="1098"/>
        <w:gridCol w:w="1652"/>
        <w:gridCol w:w="1486"/>
        <w:gridCol w:w="1036"/>
        <w:gridCol w:w="657"/>
        <w:gridCol w:w="657"/>
        <w:gridCol w:w="657"/>
        <w:gridCol w:w="657"/>
        <w:gridCol w:w="658"/>
        <w:gridCol w:w="730"/>
      </w:tblGrid>
      <w:tr w14:paraId="31ECE9A3">
        <w:tblPrEx>
          <w:tblCellMar>
            <w:top w:w="0" w:type="dxa"/>
            <w:left w:w="108" w:type="dxa"/>
            <w:bottom w:w="0" w:type="dxa"/>
            <w:right w:w="108" w:type="dxa"/>
          </w:tblCellMar>
        </w:tblPrEx>
        <w:trPr>
          <w:trHeight w:val="503" w:hRule="atLeast"/>
        </w:trPr>
        <w:tc>
          <w:tcPr>
            <w:tcW w:w="432"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31B17D1A">
            <w:pPr>
              <w:spacing w:before="0"/>
              <w:jc w:val="center"/>
              <w:rPr>
                <w:rFonts w:hint="eastAsia" w:ascii="宋体" w:hAnsi="宋体" w:eastAsia="宋体" w:cs="宋体"/>
                <w:b/>
                <w:bCs/>
                <w:color w:val="FFFFFF"/>
                <w:sz w:val="13"/>
                <w:szCs w:val="13"/>
                <w:lang w:val="en-US" w:eastAsia="zh-CN"/>
              </w:rPr>
            </w:pPr>
            <w:bookmarkStart w:id="81" w:name="OLE_LINK4"/>
            <w:r>
              <w:rPr>
                <w:rFonts w:hint="eastAsia" w:ascii="宋体" w:hAnsi="宋体" w:eastAsia="宋体" w:cs="宋体"/>
                <w:b/>
                <w:bCs/>
                <w:color w:val="FFFFFF"/>
                <w:sz w:val="13"/>
                <w:szCs w:val="13"/>
                <w:lang w:val="en-US" w:eastAsia="zh-CN"/>
              </w:rPr>
              <w:t>编号</w:t>
            </w:r>
          </w:p>
        </w:tc>
        <w:tc>
          <w:tcPr>
            <w:tcW w:w="701" w:type="pct"/>
            <w:tcBorders>
              <w:top w:val="single" w:color="FFFFFF" w:sz="4" w:space="0"/>
              <w:left w:val="nil"/>
              <w:bottom w:val="single" w:color="000000" w:sz="4" w:space="0"/>
              <w:right w:val="single" w:color="FF6600" w:sz="4" w:space="0"/>
            </w:tcBorders>
            <w:shd w:val="clear" w:color="000000" w:fill="FF6600"/>
            <w:noWrap/>
            <w:vAlign w:val="center"/>
          </w:tcPr>
          <w:p w14:paraId="0119101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3" w:type="pct"/>
            <w:tcBorders>
              <w:top w:val="single" w:color="FFFFFF" w:sz="4" w:space="0"/>
              <w:left w:val="nil"/>
              <w:bottom w:val="single" w:color="000000" w:sz="4" w:space="0"/>
              <w:right w:val="single" w:color="FF6600" w:sz="4" w:space="0"/>
            </w:tcBorders>
            <w:shd w:val="clear" w:color="000000" w:fill="FF6600"/>
            <w:noWrap/>
            <w:vAlign w:val="center"/>
          </w:tcPr>
          <w:p w14:paraId="398AD3F7">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601" w:type="pct"/>
            <w:tcBorders>
              <w:top w:val="single" w:color="FFFFFF" w:sz="4" w:space="0"/>
              <w:left w:val="nil"/>
              <w:bottom w:val="single" w:color="000000" w:sz="4" w:space="0"/>
              <w:right w:val="single" w:color="FF6600" w:sz="4" w:space="0"/>
            </w:tcBorders>
            <w:shd w:val="clear" w:color="000000" w:fill="FF6600"/>
            <w:noWrap/>
            <w:vAlign w:val="center"/>
          </w:tcPr>
          <w:p w14:paraId="1DF2788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7A05E6F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F7BA15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54E8BB2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7F60A46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398EF59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6" w:type="pct"/>
            <w:tcBorders>
              <w:top w:val="single" w:color="FFFFFF" w:sz="4" w:space="0"/>
              <w:left w:val="nil"/>
              <w:bottom w:val="single" w:color="000000" w:sz="4" w:space="0"/>
              <w:right w:val="single" w:color="FFFFFF" w:sz="4" w:space="0"/>
            </w:tcBorders>
            <w:shd w:val="clear" w:color="000000" w:fill="FF6600"/>
            <w:noWrap/>
            <w:vAlign w:val="center"/>
          </w:tcPr>
          <w:p w14:paraId="3C700E9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7756D17C">
        <w:tblPrEx>
          <w:tblCellMar>
            <w:top w:w="0" w:type="dxa"/>
            <w:left w:w="108" w:type="dxa"/>
            <w:bottom w:w="0" w:type="dxa"/>
            <w:right w:w="108" w:type="dxa"/>
          </w:tblCellMar>
        </w:tblPrEx>
        <w:trPr>
          <w:trHeight w:val="525" w:hRule="atLeast"/>
        </w:trPr>
        <w:tc>
          <w:tcPr>
            <w:tcW w:w="432" w:type="pct"/>
            <w:tcBorders>
              <w:top w:val="single" w:color="000000" w:sz="4" w:space="0"/>
              <w:left w:val="single" w:color="FFFFFF" w:sz="4" w:space="0"/>
              <w:bottom w:val="nil"/>
              <w:right w:val="single" w:color="FFFFFF" w:sz="4" w:space="0"/>
            </w:tcBorders>
            <w:shd w:val="clear" w:color="000000" w:fill="FABF8F"/>
            <w:noWrap/>
            <w:vAlign w:val="center"/>
          </w:tcPr>
          <w:p w14:paraId="68CBD4D3">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类别10</w:t>
            </w:r>
          </w:p>
        </w:tc>
        <w:tc>
          <w:tcPr>
            <w:tcW w:w="701" w:type="pct"/>
            <w:tcBorders>
              <w:top w:val="single" w:color="000000" w:sz="4" w:space="0"/>
              <w:left w:val="nil"/>
              <w:bottom w:val="nil"/>
              <w:right w:val="single" w:color="FFFFFF" w:sz="4" w:space="0"/>
            </w:tcBorders>
            <w:shd w:val="clear" w:color="000000" w:fill="FABF8F"/>
            <w:noWrap/>
            <w:vAlign w:val="center"/>
          </w:tcPr>
          <w:p w14:paraId="6EB08ED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外销产品加工产生的排放</w:t>
            </w:r>
          </w:p>
        </w:tc>
        <w:tc>
          <w:tcPr>
            <w:tcW w:w="843"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0664FFC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2855906.61 </w:t>
            </w:r>
          </w:p>
        </w:tc>
        <w:tc>
          <w:tcPr>
            <w:tcW w:w="601" w:type="pct"/>
            <w:tcBorders>
              <w:top w:val="single" w:color="000000" w:sz="4" w:space="0"/>
              <w:left w:val="nil"/>
              <w:bottom w:val="single" w:color="000000" w:sz="4" w:space="0"/>
              <w:right w:val="single" w:color="FFCC99" w:sz="4" w:space="0"/>
            </w:tcBorders>
            <w:shd w:val="clear" w:color="000000" w:fill="FABF8F"/>
            <w:noWrap/>
            <w:vAlign w:val="center"/>
          </w:tcPr>
          <w:p w14:paraId="6BB4A91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2855906.61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0CC7BB9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65752B0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5AFFD5A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23B5218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76D4A73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6" w:type="pct"/>
            <w:tcBorders>
              <w:top w:val="single" w:color="000000" w:sz="4" w:space="0"/>
              <w:left w:val="nil"/>
              <w:bottom w:val="single" w:color="000000" w:sz="4" w:space="0"/>
              <w:right w:val="single" w:color="FFCC99" w:sz="4" w:space="0"/>
            </w:tcBorders>
            <w:shd w:val="clear" w:color="000000" w:fill="FABF8F"/>
            <w:noWrap/>
            <w:vAlign w:val="center"/>
          </w:tcPr>
          <w:p w14:paraId="571FBB0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1861E4F8">
        <w:tblPrEx>
          <w:tblCellMar>
            <w:top w:w="0" w:type="dxa"/>
            <w:left w:w="108" w:type="dxa"/>
            <w:bottom w:w="0" w:type="dxa"/>
            <w:right w:w="108" w:type="dxa"/>
          </w:tblCellMar>
        </w:tblPrEx>
        <w:trPr>
          <w:trHeight w:val="525" w:hRule="atLeast"/>
        </w:trPr>
        <w:tc>
          <w:tcPr>
            <w:tcW w:w="432" w:type="pct"/>
            <w:tcBorders>
              <w:top w:val="nil"/>
              <w:left w:val="single" w:color="FFFFFF" w:sz="4" w:space="0"/>
              <w:bottom w:val="single" w:color="FFFFFF" w:sz="4" w:space="0"/>
              <w:right w:val="single" w:color="FFFFFF" w:sz="4" w:space="0"/>
            </w:tcBorders>
            <w:shd w:val="clear" w:color="000000" w:fill="FFFF00"/>
            <w:noWrap/>
            <w:vAlign w:val="center"/>
          </w:tcPr>
          <w:p w14:paraId="58AF68FF">
            <w:pPr>
              <w:spacing w:before="0"/>
              <w:rPr>
                <w:rFonts w:eastAsia="PMingLiU" w:cs="Arial"/>
                <w:color w:val="000000"/>
                <w:sz w:val="13"/>
                <w:szCs w:val="13"/>
                <w:lang w:val="en-US" w:eastAsia="zh-CN"/>
              </w:rPr>
            </w:pPr>
            <w:r>
              <w:rPr>
                <w:rFonts w:eastAsia="PMingLiU" w:cs="Arial"/>
                <w:color w:val="000000"/>
                <w:sz w:val="13"/>
                <w:szCs w:val="13"/>
                <w:lang w:val="en-US" w:eastAsia="zh-CN"/>
              </w:rPr>
              <w:t>3.10.1</w:t>
            </w:r>
          </w:p>
        </w:tc>
        <w:tc>
          <w:tcPr>
            <w:tcW w:w="701" w:type="pct"/>
            <w:tcBorders>
              <w:top w:val="nil"/>
              <w:left w:val="nil"/>
              <w:bottom w:val="single" w:color="FFFFFF" w:sz="4" w:space="0"/>
              <w:right w:val="single" w:color="FFFFFF" w:sz="4" w:space="0"/>
            </w:tcBorders>
            <w:shd w:val="clear" w:color="000000" w:fill="FFFF00"/>
            <w:vAlign w:val="center"/>
          </w:tcPr>
          <w:p w14:paraId="5C5BEEA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锻材加工</w:t>
            </w:r>
          </w:p>
        </w:tc>
        <w:tc>
          <w:tcPr>
            <w:tcW w:w="843" w:type="pct"/>
            <w:tcBorders>
              <w:top w:val="single" w:color="FFFFFF" w:sz="4" w:space="0"/>
              <w:left w:val="nil"/>
              <w:bottom w:val="single" w:color="FFFFFF" w:sz="4" w:space="0"/>
              <w:right w:val="single" w:color="FFFFFF" w:sz="4" w:space="0"/>
            </w:tcBorders>
            <w:shd w:val="clear" w:color="000000" w:fill="A6A6A6"/>
            <w:noWrap/>
            <w:vAlign w:val="center"/>
          </w:tcPr>
          <w:p w14:paraId="4DDF6B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113264.65 </w:t>
            </w:r>
          </w:p>
        </w:tc>
        <w:tc>
          <w:tcPr>
            <w:tcW w:w="601" w:type="pct"/>
            <w:tcBorders>
              <w:top w:val="single" w:color="FFFFFF" w:sz="4" w:space="0"/>
              <w:left w:val="nil"/>
              <w:bottom w:val="single" w:color="FFFFFF" w:sz="4" w:space="0"/>
              <w:right w:val="single" w:color="FFFFFF" w:sz="4" w:space="0"/>
            </w:tcBorders>
            <w:shd w:val="clear" w:color="000000" w:fill="A6A6A6"/>
            <w:noWrap/>
            <w:vAlign w:val="center"/>
          </w:tcPr>
          <w:p w14:paraId="0F34064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113264.65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59E282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61A2258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248652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500E79E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566686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single" w:color="FFFFFF" w:sz="4" w:space="0"/>
              <w:left w:val="nil"/>
              <w:bottom w:val="single" w:color="FFFFFF" w:sz="4" w:space="0"/>
              <w:right w:val="single" w:color="FFFFFF" w:sz="4" w:space="0"/>
            </w:tcBorders>
            <w:shd w:val="clear" w:color="000000" w:fill="A6A6A6"/>
            <w:noWrap/>
            <w:vAlign w:val="center"/>
          </w:tcPr>
          <w:p w14:paraId="36488D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B626558">
        <w:tblPrEx>
          <w:tblCellMar>
            <w:top w:w="0" w:type="dxa"/>
            <w:left w:w="108" w:type="dxa"/>
            <w:bottom w:w="0" w:type="dxa"/>
            <w:right w:w="108" w:type="dxa"/>
          </w:tblCellMar>
        </w:tblPrEx>
        <w:trPr>
          <w:trHeight w:val="525" w:hRule="atLeast"/>
        </w:trPr>
        <w:tc>
          <w:tcPr>
            <w:tcW w:w="432" w:type="pct"/>
            <w:tcBorders>
              <w:top w:val="nil"/>
              <w:left w:val="single" w:color="FFFFFF" w:sz="4" w:space="0"/>
              <w:bottom w:val="single" w:color="FFFFFF" w:sz="4" w:space="0"/>
              <w:right w:val="single" w:color="FFFFFF" w:sz="4" w:space="0"/>
            </w:tcBorders>
            <w:shd w:val="clear" w:color="000000" w:fill="FFFF00"/>
            <w:noWrap/>
            <w:vAlign w:val="center"/>
          </w:tcPr>
          <w:p w14:paraId="7E99CCB1">
            <w:pPr>
              <w:spacing w:before="0"/>
              <w:rPr>
                <w:rFonts w:eastAsia="PMingLiU" w:cs="Arial"/>
                <w:color w:val="000000"/>
                <w:sz w:val="13"/>
                <w:szCs w:val="13"/>
                <w:lang w:val="en-US" w:eastAsia="zh-CN"/>
              </w:rPr>
            </w:pPr>
            <w:r>
              <w:rPr>
                <w:rFonts w:eastAsia="PMingLiU" w:cs="Arial"/>
                <w:color w:val="000000"/>
                <w:sz w:val="13"/>
                <w:szCs w:val="13"/>
                <w:lang w:val="en-US" w:eastAsia="zh-CN"/>
              </w:rPr>
              <w:t>3.10.2</w:t>
            </w:r>
          </w:p>
        </w:tc>
        <w:tc>
          <w:tcPr>
            <w:tcW w:w="701" w:type="pct"/>
            <w:tcBorders>
              <w:top w:val="nil"/>
              <w:left w:val="nil"/>
              <w:bottom w:val="single" w:color="FFFFFF" w:sz="4" w:space="0"/>
              <w:right w:val="single" w:color="FFFFFF" w:sz="4" w:space="0"/>
            </w:tcBorders>
            <w:shd w:val="clear" w:color="000000" w:fill="FFFF00"/>
            <w:vAlign w:val="center"/>
          </w:tcPr>
          <w:p w14:paraId="6D4E90E4">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棒材加工</w:t>
            </w:r>
          </w:p>
        </w:tc>
        <w:tc>
          <w:tcPr>
            <w:tcW w:w="843" w:type="pct"/>
            <w:tcBorders>
              <w:top w:val="nil"/>
              <w:left w:val="nil"/>
              <w:bottom w:val="single" w:color="FFFFFF" w:sz="4" w:space="0"/>
              <w:right w:val="single" w:color="FFFFFF" w:sz="4" w:space="0"/>
            </w:tcBorders>
            <w:shd w:val="clear" w:color="000000" w:fill="A6A6A6"/>
            <w:noWrap/>
            <w:vAlign w:val="center"/>
          </w:tcPr>
          <w:p w14:paraId="7A197E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1357316.86 </w:t>
            </w:r>
          </w:p>
        </w:tc>
        <w:tc>
          <w:tcPr>
            <w:tcW w:w="601" w:type="pct"/>
            <w:tcBorders>
              <w:top w:val="nil"/>
              <w:left w:val="nil"/>
              <w:bottom w:val="single" w:color="FFFFFF" w:sz="4" w:space="0"/>
              <w:right w:val="single" w:color="FFFFFF" w:sz="4" w:space="0"/>
            </w:tcBorders>
            <w:shd w:val="clear" w:color="000000" w:fill="A6A6A6"/>
            <w:noWrap/>
            <w:vAlign w:val="center"/>
          </w:tcPr>
          <w:p w14:paraId="3F272C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1357316.86 </w:t>
            </w:r>
          </w:p>
        </w:tc>
        <w:tc>
          <w:tcPr>
            <w:tcW w:w="397" w:type="pct"/>
            <w:tcBorders>
              <w:top w:val="nil"/>
              <w:left w:val="nil"/>
              <w:bottom w:val="single" w:color="FFFFFF" w:sz="4" w:space="0"/>
              <w:right w:val="single" w:color="FFFFFF" w:sz="4" w:space="0"/>
            </w:tcBorders>
            <w:shd w:val="clear" w:color="000000" w:fill="A6A6A6"/>
            <w:noWrap/>
            <w:vAlign w:val="center"/>
          </w:tcPr>
          <w:p w14:paraId="5CF370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22C77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EE071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36F7A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6ACC5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nil"/>
              <w:left w:val="nil"/>
              <w:bottom w:val="single" w:color="FFFFFF" w:sz="4" w:space="0"/>
              <w:right w:val="single" w:color="FFFFFF" w:sz="4" w:space="0"/>
            </w:tcBorders>
            <w:shd w:val="clear" w:color="000000" w:fill="A6A6A6"/>
            <w:noWrap/>
            <w:vAlign w:val="center"/>
          </w:tcPr>
          <w:p w14:paraId="0D1E384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8455B58">
        <w:tblPrEx>
          <w:tblCellMar>
            <w:top w:w="0" w:type="dxa"/>
            <w:left w:w="108" w:type="dxa"/>
            <w:bottom w:w="0" w:type="dxa"/>
            <w:right w:w="108" w:type="dxa"/>
          </w:tblCellMar>
        </w:tblPrEx>
        <w:trPr>
          <w:trHeight w:val="525" w:hRule="atLeast"/>
        </w:trPr>
        <w:tc>
          <w:tcPr>
            <w:tcW w:w="432" w:type="pct"/>
            <w:tcBorders>
              <w:top w:val="nil"/>
              <w:left w:val="single" w:color="FFFFFF" w:sz="4" w:space="0"/>
              <w:bottom w:val="single" w:color="FFFFFF" w:sz="4" w:space="0"/>
              <w:right w:val="single" w:color="FFFFFF" w:sz="4" w:space="0"/>
            </w:tcBorders>
            <w:shd w:val="clear" w:color="000000" w:fill="FFFF00"/>
            <w:noWrap/>
            <w:vAlign w:val="center"/>
          </w:tcPr>
          <w:p w14:paraId="68D6C179">
            <w:pPr>
              <w:spacing w:before="0"/>
              <w:rPr>
                <w:rFonts w:eastAsia="PMingLiU" w:cs="Arial"/>
                <w:color w:val="000000"/>
                <w:sz w:val="13"/>
                <w:szCs w:val="13"/>
                <w:lang w:val="en-US" w:eastAsia="zh-CN"/>
              </w:rPr>
            </w:pPr>
            <w:r>
              <w:rPr>
                <w:rFonts w:eastAsia="PMingLiU" w:cs="Arial"/>
                <w:color w:val="000000"/>
                <w:sz w:val="13"/>
                <w:szCs w:val="13"/>
                <w:lang w:val="en-US" w:eastAsia="zh-CN"/>
              </w:rPr>
              <w:t>3.10.3</w:t>
            </w:r>
          </w:p>
        </w:tc>
        <w:tc>
          <w:tcPr>
            <w:tcW w:w="701" w:type="pct"/>
            <w:tcBorders>
              <w:top w:val="nil"/>
              <w:left w:val="nil"/>
              <w:bottom w:val="single" w:color="FFFFFF" w:sz="4" w:space="0"/>
              <w:right w:val="single" w:color="FFFFFF" w:sz="4" w:space="0"/>
            </w:tcBorders>
            <w:shd w:val="clear" w:color="000000" w:fill="FFFF00"/>
            <w:vAlign w:val="center"/>
          </w:tcPr>
          <w:p w14:paraId="11C93D5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钢管加工</w:t>
            </w:r>
          </w:p>
        </w:tc>
        <w:tc>
          <w:tcPr>
            <w:tcW w:w="843" w:type="pct"/>
            <w:tcBorders>
              <w:top w:val="nil"/>
              <w:left w:val="nil"/>
              <w:bottom w:val="single" w:color="FFFFFF" w:sz="4" w:space="0"/>
              <w:right w:val="single" w:color="FFFFFF" w:sz="4" w:space="0"/>
            </w:tcBorders>
            <w:shd w:val="clear" w:color="000000" w:fill="A6A6A6"/>
            <w:noWrap/>
            <w:vAlign w:val="center"/>
          </w:tcPr>
          <w:p w14:paraId="7043DC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72184.63 </w:t>
            </w:r>
          </w:p>
        </w:tc>
        <w:tc>
          <w:tcPr>
            <w:tcW w:w="601" w:type="pct"/>
            <w:tcBorders>
              <w:top w:val="nil"/>
              <w:left w:val="nil"/>
              <w:bottom w:val="single" w:color="FFFFFF" w:sz="4" w:space="0"/>
              <w:right w:val="single" w:color="FFFFFF" w:sz="4" w:space="0"/>
            </w:tcBorders>
            <w:shd w:val="clear" w:color="000000" w:fill="A6A6A6"/>
            <w:noWrap/>
            <w:vAlign w:val="center"/>
          </w:tcPr>
          <w:p w14:paraId="76757BB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72184.63 </w:t>
            </w:r>
          </w:p>
        </w:tc>
        <w:tc>
          <w:tcPr>
            <w:tcW w:w="397" w:type="pct"/>
            <w:tcBorders>
              <w:top w:val="nil"/>
              <w:left w:val="nil"/>
              <w:bottom w:val="single" w:color="FFFFFF" w:sz="4" w:space="0"/>
              <w:right w:val="single" w:color="FFFFFF" w:sz="4" w:space="0"/>
            </w:tcBorders>
            <w:shd w:val="clear" w:color="000000" w:fill="A6A6A6"/>
            <w:noWrap/>
            <w:vAlign w:val="center"/>
          </w:tcPr>
          <w:p w14:paraId="1416FA9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0990D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A9E8D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FB939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FE4F4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nil"/>
              <w:left w:val="nil"/>
              <w:bottom w:val="single" w:color="FFFFFF" w:sz="4" w:space="0"/>
              <w:right w:val="single" w:color="FFFFFF" w:sz="4" w:space="0"/>
            </w:tcBorders>
            <w:shd w:val="clear" w:color="000000" w:fill="A6A6A6"/>
            <w:noWrap/>
            <w:vAlign w:val="center"/>
          </w:tcPr>
          <w:p w14:paraId="5D78A4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4DC6BAF">
        <w:tblPrEx>
          <w:tblCellMar>
            <w:top w:w="0" w:type="dxa"/>
            <w:left w:w="108" w:type="dxa"/>
            <w:bottom w:w="0" w:type="dxa"/>
            <w:right w:w="108" w:type="dxa"/>
          </w:tblCellMar>
        </w:tblPrEx>
        <w:trPr>
          <w:trHeight w:val="525" w:hRule="atLeast"/>
        </w:trPr>
        <w:tc>
          <w:tcPr>
            <w:tcW w:w="432" w:type="pct"/>
            <w:tcBorders>
              <w:top w:val="nil"/>
              <w:left w:val="single" w:color="FFFFFF" w:sz="4" w:space="0"/>
              <w:bottom w:val="single" w:color="FFFFFF" w:sz="4" w:space="0"/>
              <w:right w:val="single" w:color="FFFFFF" w:sz="4" w:space="0"/>
            </w:tcBorders>
            <w:shd w:val="clear" w:color="000000" w:fill="FFFF00"/>
            <w:noWrap/>
            <w:vAlign w:val="center"/>
          </w:tcPr>
          <w:p w14:paraId="17CE3296">
            <w:pPr>
              <w:spacing w:before="0"/>
              <w:rPr>
                <w:rFonts w:eastAsia="PMingLiU" w:cs="Arial"/>
                <w:color w:val="000000"/>
                <w:sz w:val="13"/>
                <w:szCs w:val="13"/>
                <w:lang w:val="en-US" w:eastAsia="zh-CN"/>
              </w:rPr>
            </w:pPr>
            <w:r>
              <w:rPr>
                <w:rFonts w:eastAsia="PMingLiU" w:cs="Arial"/>
                <w:color w:val="000000"/>
                <w:sz w:val="13"/>
                <w:szCs w:val="13"/>
                <w:lang w:val="en-US" w:eastAsia="zh-CN"/>
              </w:rPr>
              <w:t>3.10.4</w:t>
            </w:r>
          </w:p>
        </w:tc>
        <w:tc>
          <w:tcPr>
            <w:tcW w:w="701" w:type="pct"/>
            <w:tcBorders>
              <w:top w:val="nil"/>
              <w:left w:val="nil"/>
              <w:bottom w:val="single" w:color="FFFFFF" w:sz="4" w:space="0"/>
              <w:right w:val="single" w:color="FFFFFF" w:sz="4" w:space="0"/>
            </w:tcBorders>
            <w:shd w:val="clear" w:color="000000" w:fill="FFFF00"/>
            <w:vAlign w:val="center"/>
          </w:tcPr>
          <w:p w14:paraId="5C77627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钢坯加工</w:t>
            </w:r>
          </w:p>
        </w:tc>
        <w:tc>
          <w:tcPr>
            <w:tcW w:w="843" w:type="pct"/>
            <w:tcBorders>
              <w:top w:val="nil"/>
              <w:left w:val="nil"/>
              <w:bottom w:val="single" w:color="FFFFFF" w:sz="4" w:space="0"/>
              <w:right w:val="single" w:color="FFFFFF" w:sz="4" w:space="0"/>
            </w:tcBorders>
            <w:shd w:val="clear" w:color="000000" w:fill="A6A6A6"/>
            <w:noWrap/>
            <w:vAlign w:val="center"/>
          </w:tcPr>
          <w:p w14:paraId="6B0904A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1313140.47 </w:t>
            </w:r>
          </w:p>
        </w:tc>
        <w:tc>
          <w:tcPr>
            <w:tcW w:w="601" w:type="pct"/>
            <w:tcBorders>
              <w:top w:val="nil"/>
              <w:left w:val="nil"/>
              <w:bottom w:val="single" w:color="FFFFFF" w:sz="4" w:space="0"/>
              <w:right w:val="single" w:color="FFFFFF" w:sz="4" w:space="0"/>
            </w:tcBorders>
            <w:shd w:val="clear" w:color="000000" w:fill="A6A6A6"/>
            <w:noWrap/>
            <w:vAlign w:val="center"/>
          </w:tcPr>
          <w:p w14:paraId="54049F4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1313140.47 </w:t>
            </w:r>
          </w:p>
        </w:tc>
        <w:tc>
          <w:tcPr>
            <w:tcW w:w="397" w:type="pct"/>
            <w:tcBorders>
              <w:top w:val="nil"/>
              <w:left w:val="nil"/>
              <w:bottom w:val="single" w:color="FFFFFF" w:sz="4" w:space="0"/>
              <w:right w:val="single" w:color="FFFFFF" w:sz="4" w:space="0"/>
            </w:tcBorders>
            <w:shd w:val="clear" w:color="000000" w:fill="A6A6A6"/>
            <w:noWrap/>
            <w:vAlign w:val="center"/>
          </w:tcPr>
          <w:p w14:paraId="505F8FE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D208F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53586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17185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B1635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nil"/>
              <w:left w:val="nil"/>
              <w:bottom w:val="single" w:color="FFFFFF" w:sz="4" w:space="0"/>
              <w:right w:val="single" w:color="FFFFFF" w:sz="4" w:space="0"/>
            </w:tcBorders>
            <w:shd w:val="clear" w:color="000000" w:fill="A6A6A6"/>
            <w:noWrap/>
            <w:vAlign w:val="center"/>
          </w:tcPr>
          <w:p w14:paraId="6E04AF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F6AFA68">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bookmarkEnd w:id="81"/>
    <w:p w14:paraId="5615430B">
      <w:pPr>
        <w:pStyle w:val="71"/>
        <w:numPr>
          <w:ilvl w:val="2"/>
          <w:numId w:val="12"/>
        </w:numPr>
        <w:spacing w:line="360" w:lineRule="auto"/>
      </w:pPr>
      <w:bookmarkStart w:id="82" w:name="_Toc198906597"/>
      <w:bookmarkStart w:id="83" w:name="_Toc202805991"/>
      <w:r>
        <w:rPr>
          <w:rFonts w:hint="eastAsia"/>
        </w:rPr>
        <w:t>范围三类别12外销产品报废产生的排放</w:t>
      </w:r>
      <w:r>
        <w:t>清册</w:t>
      </w:r>
      <w:bookmarkEnd w:id="82"/>
      <w:bookmarkEnd w:id="83"/>
    </w:p>
    <w:tbl>
      <w:tblPr>
        <w:tblStyle w:val="23"/>
        <w:tblW w:w="5000" w:type="pct"/>
        <w:tblInd w:w="0" w:type="dxa"/>
        <w:tblLayout w:type="autofit"/>
        <w:tblCellMar>
          <w:top w:w="0" w:type="dxa"/>
          <w:left w:w="108" w:type="dxa"/>
          <w:bottom w:w="0" w:type="dxa"/>
          <w:right w:w="108" w:type="dxa"/>
        </w:tblCellMar>
      </w:tblPr>
      <w:tblGrid>
        <w:gridCol w:w="1098"/>
        <w:gridCol w:w="1652"/>
        <w:gridCol w:w="1466"/>
        <w:gridCol w:w="1030"/>
        <w:gridCol w:w="662"/>
        <w:gridCol w:w="663"/>
        <w:gridCol w:w="663"/>
        <w:gridCol w:w="663"/>
        <w:gridCol w:w="663"/>
        <w:gridCol w:w="728"/>
      </w:tblGrid>
      <w:tr w14:paraId="49B56B1E">
        <w:tblPrEx>
          <w:tblCellMar>
            <w:top w:w="0" w:type="dxa"/>
            <w:left w:w="108" w:type="dxa"/>
            <w:bottom w:w="0" w:type="dxa"/>
            <w:right w:w="108" w:type="dxa"/>
          </w:tblCellMar>
        </w:tblPrEx>
        <w:trPr>
          <w:trHeight w:val="503" w:hRule="atLeast"/>
        </w:trPr>
        <w:tc>
          <w:tcPr>
            <w:tcW w:w="55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62BBB5A">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82" w:type="pct"/>
            <w:tcBorders>
              <w:top w:val="single" w:color="FFFFFF" w:sz="4" w:space="0"/>
              <w:left w:val="nil"/>
              <w:bottom w:val="single" w:color="000000" w:sz="4" w:space="0"/>
              <w:right w:val="single" w:color="FF6600" w:sz="4" w:space="0"/>
            </w:tcBorders>
            <w:shd w:val="clear" w:color="000000" w:fill="FF6600"/>
            <w:noWrap/>
            <w:vAlign w:val="center"/>
          </w:tcPr>
          <w:p w14:paraId="76BF32E0">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20" w:type="pct"/>
            <w:tcBorders>
              <w:top w:val="single" w:color="FFFFFF" w:sz="4" w:space="0"/>
              <w:left w:val="nil"/>
              <w:bottom w:val="single" w:color="000000" w:sz="4" w:space="0"/>
              <w:right w:val="single" w:color="FF6600" w:sz="4" w:space="0"/>
            </w:tcBorders>
            <w:shd w:val="clear" w:color="000000" w:fill="FF6600"/>
            <w:noWrap/>
            <w:vAlign w:val="center"/>
          </w:tcPr>
          <w:p w14:paraId="200FAAA5">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85" w:type="pct"/>
            <w:tcBorders>
              <w:top w:val="single" w:color="FFFFFF" w:sz="4" w:space="0"/>
              <w:left w:val="nil"/>
              <w:bottom w:val="single" w:color="000000" w:sz="4" w:space="0"/>
              <w:right w:val="single" w:color="FF6600" w:sz="4" w:space="0"/>
            </w:tcBorders>
            <w:shd w:val="clear" w:color="000000" w:fill="FF6600"/>
            <w:noWrap/>
            <w:vAlign w:val="center"/>
          </w:tcPr>
          <w:p w14:paraId="14124BB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1CF07CA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50EB218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67732D5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489F138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19BD39B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24" w:type="pct"/>
            <w:tcBorders>
              <w:top w:val="single" w:color="FFFFFF" w:sz="4" w:space="0"/>
              <w:left w:val="nil"/>
              <w:bottom w:val="single" w:color="000000" w:sz="4" w:space="0"/>
              <w:right w:val="single" w:color="FFFFFF" w:sz="4" w:space="0"/>
            </w:tcBorders>
            <w:shd w:val="clear" w:color="000000" w:fill="FF6600"/>
            <w:noWrap/>
            <w:vAlign w:val="center"/>
          </w:tcPr>
          <w:p w14:paraId="0B5B541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1B67BF96">
        <w:tblPrEx>
          <w:tblCellMar>
            <w:top w:w="0" w:type="dxa"/>
            <w:left w:w="108" w:type="dxa"/>
            <w:bottom w:w="0" w:type="dxa"/>
            <w:right w:w="108" w:type="dxa"/>
          </w:tblCellMar>
        </w:tblPrEx>
        <w:trPr>
          <w:trHeight w:val="525" w:hRule="atLeast"/>
        </w:trPr>
        <w:tc>
          <w:tcPr>
            <w:tcW w:w="556" w:type="pct"/>
            <w:tcBorders>
              <w:top w:val="single" w:color="000000" w:sz="4" w:space="0"/>
              <w:left w:val="single" w:color="FFFFFF" w:sz="4" w:space="0"/>
              <w:bottom w:val="nil"/>
              <w:right w:val="single" w:color="FFFFFF" w:sz="4" w:space="0"/>
            </w:tcBorders>
            <w:shd w:val="clear" w:color="000000" w:fill="FABF8F"/>
            <w:noWrap/>
            <w:vAlign w:val="center"/>
          </w:tcPr>
          <w:p w14:paraId="4FDB2E4C">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类别12</w:t>
            </w:r>
          </w:p>
        </w:tc>
        <w:tc>
          <w:tcPr>
            <w:tcW w:w="682" w:type="pct"/>
            <w:tcBorders>
              <w:top w:val="single" w:color="000000" w:sz="4" w:space="0"/>
              <w:left w:val="nil"/>
              <w:bottom w:val="nil"/>
              <w:right w:val="single" w:color="FFFFFF" w:sz="4" w:space="0"/>
            </w:tcBorders>
            <w:shd w:val="clear" w:color="000000" w:fill="FABF8F"/>
            <w:noWrap/>
            <w:vAlign w:val="center"/>
          </w:tcPr>
          <w:p w14:paraId="268BEFA1">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外售产品报废产生的排放</w:t>
            </w:r>
          </w:p>
        </w:tc>
        <w:tc>
          <w:tcPr>
            <w:tcW w:w="82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6174BB0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3747.35 </w:t>
            </w:r>
          </w:p>
        </w:tc>
        <w:tc>
          <w:tcPr>
            <w:tcW w:w="585" w:type="pct"/>
            <w:tcBorders>
              <w:top w:val="single" w:color="000000" w:sz="4" w:space="0"/>
              <w:left w:val="nil"/>
              <w:bottom w:val="single" w:color="000000" w:sz="4" w:space="0"/>
              <w:right w:val="single" w:color="FFCC99" w:sz="4" w:space="0"/>
            </w:tcBorders>
            <w:shd w:val="clear" w:color="000000" w:fill="FABF8F"/>
            <w:noWrap/>
            <w:vAlign w:val="center"/>
          </w:tcPr>
          <w:p w14:paraId="563880B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3747.35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50AFDA8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055E6CC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127F763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3EE7F69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63EC2FC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4" w:type="pct"/>
            <w:tcBorders>
              <w:top w:val="single" w:color="000000" w:sz="4" w:space="0"/>
              <w:left w:val="nil"/>
              <w:bottom w:val="single" w:color="000000" w:sz="4" w:space="0"/>
              <w:right w:val="single" w:color="FFCC99" w:sz="4" w:space="0"/>
            </w:tcBorders>
            <w:shd w:val="clear" w:color="000000" w:fill="FABF8F"/>
            <w:noWrap/>
            <w:vAlign w:val="center"/>
          </w:tcPr>
          <w:p w14:paraId="76F1200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4EB94C4C">
        <w:tblPrEx>
          <w:tblCellMar>
            <w:top w:w="0" w:type="dxa"/>
            <w:left w:w="108" w:type="dxa"/>
            <w:bottom w:w="0" w:type="dxa"/>
            <w:right w:w="108" w:type="dxa"/>
          </w:tblCellMar>
        </w:tblPrEx>
        <w:trPr>
          <w:trHeight w:val="525"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762D92C3">
            <w:pPr>
              <w:spacing w:before="0"/>
              <w:rPr>
                <w:rFonts w:eastAsia="PMingLiU" w:cs="Arial"/>
                <w:color w:val="000000"/>
                <w:sz w:val="13"/>
                <w:szCs w:val="13"/>
                <w:lang w:val="en-US" w:eastAsia="zh-CN"/>
              </w:rPr>
            </w:pPr>
            <w:r>
              <w:rPr>
                <w:rFonts w:eastAsia="PMingLiU" w:cs="Arial"/>
                <w:color w:val="000000"/>
                <w:sz w:val="13"/>
                <w:szCs w:val="13"/>
                <w:lang w:val="en-US" w:eastAsia="zh-CN"/>
              </w:rPr>
              <w:t>3.12.1</w:t>
            </w:r>
          </w:p>
        </w:tc>
        <w:tc>
          <w:tcPr>
            <w:tcW w:w="682" w:type="pct"/>
            <w:tcBorders>
              <w:top w:val="nil"/>
              <w:left w:val="nil"/>
              <w:bottom w:val="single" w:color="FFFFFF" w:sz="4" w:space="0"/>
              <w:right w:val="single" w:color="FFFFFF" w:sz="4" w:space="0"/>
            </w:tcBorders>
            <w:shd w:val="clear" w:color="000000" w:fill="FFFF00"/>
            <w:vAlign w:val="center"/>
          </w:tcPr>
          <w:p w14:paraId="4D6448A9">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产品报废</w:t>
            </w:r>
          </w:p>
        </w:tc>
        <w:tc>
          <w:tcPr>
            <w:tcW w:w="820" w:type="pct"/>
            <w:tcBorders>
              <w:top w:val="single" w:color="FFFFFF" w:sz="4" w:space="0"/>
              <w:left w:val="nil"/>
              <w:bottom w:val="single" w:color="FFFFFF" w:sz="4" w:space="0"/>
              <w:right w:val="single" w:color="FFFFFF" w:sz="4" w:space="0"/>
            </w:tcBorders>
            <w:shd w:val="clear" w:color="000000" w:fill="A6A6A6"/>
            <w:noWrap/>
            <w:vAlign w:val="center"/>
          </w:tcPr>
          <w:p w14:paraId="1B4465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3747.35 </w:t>
            </w:r>
          </w:p>
        </w:tc>
        <w:tc>
          <w:tcPr>
            <w:tcW w:w="585" w:type="pct"/>
            <w:tcBorders>
              <w:top w:val="single" w:color="FFFFFF" w:sz="4" w:space="0"/>
              <w:left w:val="nil"/>
              <w:bottom w:val="single" w:color="FFFFFF" w:sz="4" w:space="0"/>
              <w:right w:val="single" w:color="FFFFFF" w:sz="4" w:space="0"/>
            </w:tcBorders>
            <w:shd w:val="clear" w:color="000000" w:fill="A6A6A6"/>
            <w:noWrap/>
            <w:vAlign w:val="center"/>
          </w:tcPr>
          <w:p w14:paraId="29E815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3747.35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77C75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0CC030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41B62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69AE55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601B3B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single" w:color="FFFFFF" w:sz="4" w:space="0"/>
              <w:left w:val="nil"/>
              <w:bottom w:val="single" w:color="FFFFFF" w:sz="4" w:space="0"/>
              <w:right w:val="single" w:color="FFFFFF" w:sz="4" w:space="0"/>
            </w:tcBorders>
            <w:shd w:val="clear" w:color="000000" w:fill="A6A6A6"/>
            <w:noWrap/>
            <w:vAlign w:val="center"/>
          </w:tcPr>
          <w:p w14:paraId="0FD3E3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02683073">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7BAC3D93">
      <w:pPr>
        <w:spacing w:before="0" w:line="360" w:lineRule="auto"/>
        <w:ind w:right="1200"/>
        <w:rPr>
          <w:rFonts w:eastAsia="宋体" w:cs="Arial"/>
          <w:iCs/>
          <w:sz w:val="24"/>
          <w:lang w:eastAsia="zh-CN"/>
        </w:rPr>
      </w:pPr>
    </w:p>
    <w:p w14:paraId="19C332DB">
      <w:pPr>
        <w:pStyle w:val="71"/>
        <w:numPr>
          <w:ilvl w:val="1"/>
          <w:numId w:val="8"/>
        </w:numPr>
        <w:spacing w:line="360" w:lineRule="auto"/>
      </w:pPr>
      <w:bookmarkStart w:id="84" w:name="_Toc198906599"/>
      <w:bookmarkStart w:id="85" w:name="_Toc202805992"/>
      <w:r>
        <w:t>量化方法说明</w:t>
      </w:r>
      <w:bookmarkEnd w:id="84"/>
      <w:bookmarkEnd w:id="85"/>
      <w:r>
        <w:tab/>
      </w:r>
      <w:r>
        <w:tab/>
      </w:r>
    </w:p>
    <w:p w14:paraId="7082B82C">
      <w:pPr>
        <w:pStyle w:val="71"/>
        <w:numPr>
          <w:ilvl w:val="2"/>
          <w:numId w:val="13"/>
        </w:numPr>
        <w:spacing w:line="360" w:lineRule="auto"/>
      </w:pPr>
      <w:commentRangeStart w:id="1"/>
      <w:bookmarkStart w:id="86" w:name="_Toc198906600"/>
      <w:bookmarkStart w:id="87" w:name="_Toc202805993"/>
      <w:r>
        <w:rPr>
          <w:iCs/>
        </w:rPr>
        <w:t>排放源：热处理炉/加热炉（天然气燃烧）</w:t>
      </w:r>
      <w:bookmarkEnd w:id="86"/>
      <w:bookmarkEnd w:id="87"/>
    </w:p>
    <w:p w14:paraId="61E06E29">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79EF1699">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《天然气发票》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年12月31日热处理炉/加热炉每月使用</w:t>
      </w:r>
      <w:r>
        <w:rPr>
          <w:rFonts w:eastAsia="宋体" w:cs="Arial"/>
          <w:b/>
          <w:bCs/>
          <w:iCs/>
          <w:sz w:val="24"/>
          <w:lang w:eastAsia="zh-CN"/>
        </w:rPr>
        <w:t>天然气</w:t>
      </w:r>
      <w:r>
        <w:rPr>
          <w:rFonts w:hint="eastAsia" w:eastAsia="宋体" w:cs="Arial"/>
          <w:iCs/>
          <w:sz w:val="24"/>
          <w:lang w:val="en-US" w:eastAsia="zh-CN"/>
        </w:rPr>
        <w:t>发票</w:t>
      </w:r>
      <w:r>
        <w:rPr>
          <w:rFonts w:eastAsia="宋体" w:cs="Arial"/>
          <w:iCs/>
          <w:sz w:val="24"/>
          <w:lang w:eastAsia="zh-CN"/>
        </w:rPr>
        <w:t>统计。</w:t>
      </w:r>
    </w:p>
    <w:p w14:paraId="6442E783">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天然气</w:t>
      </w:r>
      <w:r>
        <w:rPr>
          <w:rFonts w:eastAsia="宋体" w:cs="Arial"/>
          <w:iCs/>
          <w:sz w:val="24"/>
          <w:lang w:eastAsia="zh-CN"/>
        </w:rPr>
        <w:t>低位发热量、单位热值含碳量、碳氧化率；数据来源于《企业温室气体排放核算与报告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75B87736">
      <w:pPr>
        <w:pStyle w:val="49"/>
        <w:spacing w:before="0" w:line="360" w:lineRule="auto"/>
        <w:ind w:left="709" w:firstLine="480" w:firstLineChars="200"/>
        <w:rPr>
          <w:rFonts w:eastAsia="宋体" w:cs="Arial"/>
          <w:iCs/>
          <w:sz w:val="24"/>
          <w:lang w:eastAsia="zh-CN"/>
        </w:rPr>
      </w:pPr>
    </w:p>
    <w:p w14:paraId="7CC6B5AB">
      <w:pPr>
        <w:pStyle w:val="71"/>
        <w:numPr>
          <w:ilvl w:val="2"/>
          <w:numId w:val="13"/>
        </w:numPr>
        <w:spacing w:line="360" w:lineRule="auto"/>
      </w:pPr>
      <w:bookmarkStart w:id="88" w:name="_Toc202805994"/>
      <w:r>
        <w:rPr>
          <w:iCs/>
        </w:rPr>
        <w:t>排放源：</w:t>
      </w:r>
      <w:r>
        <w:rPr>
          <w:rFonts w:hint="eastAsia"/>
          <w:iCs/>
        </w:rPr>
        <w:t>冶钢宾馆</w:t>
      </w:r>
      <w:r>
        <w:rPr>
          <w:iCs/>
        </w:rPr>
        <w:t>（</w:t>
      </w:r>
      <w:r>
        <w:rPr>
          <w:rFonts w:hint="eastAsia"/>
          <w:iCs/>
        </w:rPr>
        <w:t>液化石油</w:t>
      </w:r>
      <w:r>
        <w:rPr>
          <w:iCs/>
        </w:rPr>
        <w:t>气燃烧）</w:t>
      </w:r>
      <w:bookmarkEnd w:id="88"/>
    </w:p>
    <w:p w14:paraId="6E3454CF">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68A6746B">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《2024冶钢宾馆水电气》</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冶钢宾馆</w:t>
      </w:r>
      <w:r>
        <w:rPr>
          <w:rFonts w:eastAsia="宋体" w:cs="Arial"/>
          <w:iCs/>
          <w:sz w:val="24"/>
          <w:lang w:eastAsia="zh-CN"/>
        </w:rPr>
        <w:t>每月使用</w:t>
      </w:r>
      <w:r>
        <w:rPr>
          <w:rFonts w:hint="eastAsia" w:eastAsia="宋体" w:cs="Arial"/>
          <w:b/>
          <w:bCs/>
          <w:iCs/>
          <w:sz w:val="24"/>
          <w:lang w:eastAsia="zh-CN"/>
        </w:rPr>
        <w:t>液化石油</w:t>
      </w:r>
      <w:r>
        <w:rPr>
          <w:rFonts w:hint="eastAsia" w:eastAsia="宋体" w:cs="Arial"/>
          <w:b/>
          <w:bCs/>
          <w:iCs/>
          <w:sz w:val="24"/>
          <w:lang w:val="en-US" w:eastAsia="zh-CN"/>
        </w:rPr>
        <w:t>气</w:t>
      </w:r>
      <w:r>
        <w:rPr>
          <w:rFonts w:eastAsia="宋体" w:cs="Arial"/>
          <w:iCs/>
          <w:sz w:val="24"/>
          <w:lang w:eastAsia="zh-CN"/>
        </w:rPr>
        <w:t>的</w:t>
      </w:r>
      <w:r>
        <w:rPr>
          <w:rFonts w:hint="eastAsia" w:eastAsia="宋体" w:cs="Arial"/>
          <w:iCs/>
          <w:sz w:val="24"/>
          <w:lang w:val="en-US" w:eastAsia="zh-CN"/>
        </w:rPr>
        <w:t>抄表数据</w:t>
      </w:r>
      <w:r>
        <w:rPr>
          <w:rFonts w:eastAsia="宋体" w:cs="Arial"/>
          <w:iCs/>
          <w:sz w:val="24"/>
          <w:lang w:eastAsia="zh-CN"/>
        </w:rPr>
        <w:t>统计。</w:t>
      </w:r>
    </w:p>
    <w:p w14:paraId="54CD2A60">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hint="eastAsia" w:eastAsia="宋体" w:cs="Arial"/>
          <w:b/>
          <w:bCs/>
          <w:iCs/>
          <w:sz w:val="24"/>
          <w:lang w:eastAsia="zh-CN"/>
        </w:rPr>
        <w:t>液化石油</w:t>
      </w:r>
      <w:r>
        <w:rPr>
          <w:rFonts w:eastAsia="宋体" w:cs="Arial"/>
          <w:b/>
          <w:bCs/>
          <w:iCs/>
          <w:sz w:val="24"/>
          <w:lang w:eastAsia="zh-CN"/>
        </w:rPr>
        <w:t>气</w:t>
      </w:r>
      <w:r>
        <w:rPr>
          <w:rFonts w:eastAsia="宋体" w:cs="Arial"/>
          <w:iCs/>
          <w:sz w:val="24"/>
          <w:lang w:eastAsia="zh-CN"/>
        </w:rPr>
        <w:t>低位发热量、单位热值含碳量、碳氧化率；数据来源于《企业温室气体排放核算与报告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475AADB4">
      <w:pPr>
        <w:pStyle w:val="49"/>
        <w:spacing w:before="0" w:line="360" w:lineRule="auto"/>
        <w:ind w:left="709" w:firstLine="480" w:firstLineChars="200"/>
        <w:rPr>
          <w:rFonts w:eastAsia="宋体" w:cs="Arial"/>
          <w:iCs/>
          <w:sz w:val="24"/>
          <w:lang w:eastAsia="zh-CN"/>
        </w:rPr>
      </w:pPr>
    </w:p>
    <w:p w14:paraId="40C23EAA">
      <w:pPr>
        <w:pStyle w:val="71"/>
        <w:numPr>
          <w:ilvl w:val="2"/>
          <w:numId w:val="13"/>
        </w:numPr>
        <w:spacing w:line="360" w:lineRule="auto"/>
        <w:rPr>
          <w:iCs/>
        </w:rPr>
      </w:pPr>
      <w:bookmarkStart w:id="89" w:name="_Toc198906601"/>
      <w:bookmarkStart w:id="90" w:name="_Toc202805995"/>
      <w:r>
        <w:rPr>
          <w:iCs/>
        </w:rPr>
        <w:t>排放源：固体燃料（无烟煤、烟煤、洗精煤、焦炭、焦屑燃烧）</w:t>
      </w:r>
      <w:bookmarkEnd w:id="89"/>
      <w:bookmarkEnd w:id="90"/>
    </w:p>
    <w:p w14:paraId="76EAD6E5">
      <w:pPr>
        <w:pStyle w:val="49"/>
        <w:spacing w:before="0" w:line="360" w:lineRule="auto"/>
        <w:ind w:left="709"/>
        <w:rPr>
          <w:rFonts w:eastAsia="宋体" w:cs="Arial"/>
          <w:iCs/>
          <w:sz w:val="24"/>
          <w:lang w:eastAsia="zh-CN"/>
        </w:rPr>
      </w:pPr>
      <w:r>
        <w:rPr>
          <w:rFonts w:eastAsia="宋体" w:cs="Arial"/>
          <w:iCs/>
          <w:sz w:val="24"/>
          <w:lang w:eastAsia="zh-CN"/>
        </w:rPr>
        <w:t>（1）量化模型：方法学来自标准ISO 14064-1:2018/ 6.2。</w:t>
      </w:r>
    </w:p>
    <w:p w14:paraId="2A4318E9">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年12月31日固体燃料（</w:t>
      </w:r>
      <w:r>
        <w:rPr>
          <w:rFonts w:eastAsia="宋体" w:cs="Arial"/>
          <w:b/>
          <w:bCs/>
          <w:iCs/>
          <w:sz w:val="24"/>
          <w:lang w:eastAsia="zh-CN"/>
        </w:rPr>
        <w:t>无烟煤、烟煤、洗精煤、焦炭、焦屑</w:t>
      </w:r>
      <w:r>
        <w:rPr>
          <w:rFonts w:eastAsia="宋体" w:cs="Arial"/>
          <w:iCs/>
          <w:sz w:val="24"/>
          <w:lang w:eastAsia="zh-CN"/>
        </w:rPr>
        <w:t>）的</w:t>
      </w:r>
      <w:r>
        <w:rPr>
          <w:rFonts w:hint="eastAsia" w:eastAsia="宋体" w:cs="Arial"/>
          <w:iCs/>
          <w:sz w:val="24"/>
          <w:lang w:eastAsia="zh-CN"/>
        </w:rPr>
        <w:t>本期发出量（干重）</w:t>
      </w:r>
      <w:r>
        <w:rPr>
          <w:rFonts w:eastAsia="宋体" w:cs="Arial"/>
          <w:iCs/>
          <w:sz w:val="24"/>
          <w:lang w:eastAsia="zh-CN"/>
        </w:rPr>
        <w:t>。</w:t>
      </w:r>
      <w:r>
        <w:rPr>
          <w:rFonts w:hint="eastAsia" w:eastAsia="宋体" w:cs="Arial"/>
          <w:iCs/>
          <w:sz w:val="24"/>
          <w:lang w:eastAsia="zh-CN"/>
        </w:rPr>
        <w:t>无烟煤的含水率为</w:t>
      </w:r>
      <w:r>
        <w:rPr>
          <w:rFonts w:eastAsia="宋体" w:cs="Arial"/>
          <w:iCs/>
          <w:sz w:val="24"/>
          <w:lang w:eastAsia="zh-CN"/>
        </w:rPr>
        <w:t>9</w:t>
      </w:r>
      <w:r>
        <w:rPr>
          <w:rFonts w:hint="eastAsia" w:eastAsia="宋体" w:cs="Arial"/>
          <w:iCs/>
          <w:sz w:val="24"/>
          <w:lang w:eastAsia="zh-CN"/>
        </w:rPr>
        <w:t>.</w:t>
      </w:r>
      <w:r>
        <w:rPr>
          <w:rFonts w:eastAsia="宋体" w:cs="Arial"/>
          <w:iCs/>
          <w:sz w:val="24"/>
          <w:lang w:eastAsia="zh-CN"/>
        </w:rPr>
        <w:t>55</w:t>
      </w:r>
      <w:r>
        <w:rPr>
          <w:rFonts w:hint="eastAsia" w:eastAsia="宋体" w:cs="Arial"/>
          <w:iCs/>
          <w:sz w:val="24"/>
          <w:lang w:eastAsia="zh-CN"/>
        </w:rPr>
        <w:t>%、烟煤的含水率为</w:t>
      </w:r>
      <w:r>
        <w:rPr>
          <w:rFonts w:eastAsia="宋体" w:cs="Arial"/>
          <w:iCs/>
          <w:sz w:val="24"/>
          <w:lang w:eastAsia="zh-CN"/>
        </w:rPr>
        <w:t>16</w:t>
      </w:r>
      <w:r>
        <w:rPr>
          <w:rFonts w:hint="eastAsia" w:eastAsia="宋体" w:cs="Arial"/>
          <w:iCs/>
          <w:sz w:val="24"/>
          <w:lang w:eastAsia="zh-CN"/>
        </w:rPr>
        <w:t>.</w:t>
      </w:r>
      <w:r>
        <w:rPr>
          <w:rFonts w:eastAsia="宋体" w:cs="Arial"/>
          <w:iCs/>
          <w:sz w:val="24"/>
          <w:lang w:eastAsia="zh-CN"/>
        </w:rPr>
        <w:t>41</w:t>
      </w:r>
      <w:r>
        <w:rPr>
          <w:rFonts w:hint="eastAsia" w:eastAsia="宋体" w:cs="Arial"/>
          <w:iCs/>
          <w:sz w:val="24"/>
          <w:lang w:eastAsia="zh-CN"/>
        </w:rPr>
        <w:t>、</w:t>
      </w:r>
      <w:r>
        <w:rPr>
          <w:rFonts w:hint="eastAsia" w:eastAsia="宋体" w:cs="Arial"/>
          <w:iCs/>
          <w:sz w:val="24"/>
          <w:lang w:val="en-US" w:eastAsia="zh-CN"/>
        </w:rPr>
        <w:t>洗精煤的含水率为8%，；外购</w:t>
      </w:r>
      <w:r>
        <w:rPr>
          <w:rFonts w:hint="eastAsia" w:eastAsia="宋体" w:cs="Arial"/>
          <w:iCs/>
          <w:sz w:val="24"/>
          <w:lang w:eastAsia="zh-CN"/>
        </w:rPr>
        <w:t>焦炭的含水率为2.84%、</w:t>
      </w:r>
      <w:r>
        <w:rPr>
          <w:rFonts w:hint="eastAsia" w:eastAsia="宋体" w:cs="Arial"/>
          <w:iCs/>
          <w:sz w:val="24"/>
          <w:lang w:val="en-US" w:eastAsia="zh-CN"/>
        </w:rPr>
        <w:t>外购</w:t>
      </w:r>
      <w:r>
        <w:rPr>
          <w:rFonts w:hint="eastAsia" w:eastAsia="宋体" w:cs="Arial"/>
          <w:iCs/>
          <w:sz w:val="24"/>
          <w:lang w:eastAsia="zh-CN"/>
        </w:rPr>
        <w:t>焦屑的含水率为8.84%，根据干重和含水率求得收到基重量。</w:t>
      </w:r>
    </w:p>
    <w:p w14:paraId="6B1F7716">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（3）排放因子EF：所需的参数包括固体燃料（</w:t>
      </w:r>
      <w:r>
        <w:rPr>
          <w:rFonts w:eastAsia="宋体" w:cs="Arial"/>
          <w:b/>
          <w:bCs/>
          <w:iCs/>
          <w:sz w:val="24"/>
          <w:lang w:eastAsia="zh-CN"/>
        </w:rPr>
        <w:t>无烟煤、烟煤、洗精煤、焦炭、焦屑</w:t>
      </w:r>
      <w:r>
        <w:rPr>
          <w:rFonts w:eastAsia="宋体" w:cs="Arial"/>
          <w:iCs/>
          <w:sz w:val="24"/>
          <w:lang w:eastAsia="zh-CN"/>
        </w:rPr>
        <w:t>）低位发热量、单位热值含碳量、碳氧化率；数据来源于《企业温室气体排放核算与报告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31287C08">
      <w:pPr>
        <w:pStyle w:val="49"/>
        <w:spacing w:before="0" w:line="360" w:lineRule="auto"/>
        <w:ind w:left="709"/>
        <w:rPr>
          <w:rFonts w:eastAsia="宋体" w:cs="Arial"/>
          <w:iCs/>
          <w:sz w:val="24"/>
          <w:lang w:eastAsia="zh-CN"/>
        </w:rPr>
      </w:pPr>
    </w:p>
    <w:p w14:paraId="792B0E41">
      <w:pPr>
        <w:pStyle w:val="71"/>
        <w:numPr>
          <w:ilvl w:val="2"/>
          <w:numId w:val="13"/>
        </w:numPr>
        <w:spacing w:line="360" w:lineRule="auto"/>
        <w:rPr>
          <w:iCs/>
        </w:rPr>
      </w:pPr>
      <w:bookmarkStart w:id="91" w:name="_Toc202805996"/>
      <w:bookmarkStart w:id="92" w:name="_Toc198906602"/>
      <w:r>
        <w:rPr>
          <w:iCs/>
        </w:rPr>
        <w:t>排放源：</w:t>
      </w:r>
      <w:r>
        <w:rPr>
          <w:rFonts w:hint="eastAsia"/>
          <w:iCs/>
        </w:rPr>
        <w:t>副产品</w:t>
      </w:r>
      <w:r>
        <w:rPr>
          <w:iCs/>
        </w:rPr>
        <w:t>外售（焦炉煤气、粗苯）</w:t>
      </w:r>
      <w:bookmarkEnd w:id="91"/>
      <w:bookmarkEnd w:id="92"/>
    </w:p>
    <w:p w14:paraId="03CEBB2B">
      <w:pPr>
        <w:pStyle w:val="49"/>
        <w:spacing w:before="0" w:line="360" w:lineRule="auto"/>
        <w:ind w:left="709"/>
        <w:rPr>
          <w:rFonts w:eastAsia="宋体" w:cs="Arial"/>
          <w:iCs/>
          <w:sz w:val="24"/>
          <w:lang w:eastAsia="zh-CN"/>
        </w:rPr>
      </w:pPr>
      <w:r>
        <w:rPr>
          <w:rFonts w:eastAsia="宋体" w:cs="Arial"/>
          <w:iCs/>
          <w:sz w:val="24"/>
          <w:lang w:eastAsia="zh-CN"/>
        </w:rPr>
        <w:t>（1）量化模型：方法学来自标准ISO 14064-1:2018/ 6.2。</w:t>
      </w:r>
    </w:p>
    <w:p w14:paraId="2CEF154C">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《2024年能源报表》《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w:t>
      </w:r>
      <w:r>
        <w:rPr>
          <w:rFonts w:hint="eastAsia" w:eastAsia="宋体" w:cs="Arial"/>
          <w:iCs/>
          <w:sz w:val="24"/>
          <w:lang w:eastAsia="zh-CN"/>
        </w:rPr>
        <w:t>新化能指标完成情况》</w:t>
      </w:r>
      <w:r>
        <w:rPr>
          <w:rFonts w:eastAsia="宋体" w:cs="Arial"/>
          <w:iCs/>
          <w:sz w:val="24"/>
          <w:lang w:eastAsia="zh-CN"/>
        </w:rPr>
        <w:t>1月1日-202</w:t>
      </w:r>
      <w:r>
        <w:rPr>
          <w:rFonts w:hint="eastAsia" w:eastAsia="宋体" w:cs="Arial"/>
          <w:iCs/>
          <w:sz w:val="24"/>
          <w:lang w:eastAsia="zh-CN"/>
        </w:rPr>
        <w:t>4</w:t>
      </w:r>
      <w:r>
        <w:rPr>
          <w:rFonts w:eastAsia="宋体" w:cs="Arial"/>
          <w:iCs/>
          <w:sz w:val="24"/>
          <w:lang w:eastAsia="zh-CN"/>
        </w:rPr>
        <w:t>年12月31日外售</w:t>
      </w:r>
      <w:r>
        <w:rPr>
          <w:rFonts w:hint="eastAsia" w:eastAsia="宋体" w:cs="Arial"/>
          <w:iCs/>
          <w:sz w:val="24"/>
          <w:lang w:eastAsia="zh-CN"/>
        </w:rPr>
        <w:t>副产品</w:t>
      </w:r>
      <w:r>
        <w:rPr>
          <w:rFonts w:eastAsia="宋体" w:cs="Arial"/>
          <w:iCs/>
          <w:sz w:val="24"/>
          <w:lang w:eastAsia="zh-CN"/>
        </w:rPr>
        <w:t>（</w:t>
      </w:r>
      <w:r>
        <w:rPr>
          <w:rFonts w:eastAsia="宋体" w:cs="Arial"/>
          <w:b/>
          <w:bCs/>
          <w:iCs/>
          <w:sz w:val="24"/>
          <w:lang w:eastAsia="zh-CN"/>
        </w:rPr>
        <w:t>焦炉煤气、粗苯</w:t>
      </w:r>
      <w:r>
        <w:rPr>
          <w:rFonts w:eastAsia="宋体" w:cs="Arial"/>
          <w:iCs/>
          <w:sz w:val="24"/>
          <w:lang w:eastAsia="zh-CN"/>
        </w:rPr>
        <w:t>）的统计量。</w:t>
      </w:r>
    </w:p>
    <w:p w14:paraId="6B10D2AF">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焦炉煤气</w:t>
      </w:r>
      <w:r>
        <w:rPr>
          <w:rFonts w:eastAsia="宋体" w:cs="Arial"/>
          <w:iCs/>
          <w:sz w:val="24"/>
          <w:lang w:eastAsia="zh-CN"/>
        </w:rPr>
        <w:t>低位发热量、单位热值含碳量；</w:t>
      </w:r>
      <w:r>
        <w:rPr>
          <w:rFonts w:hint="eastAsia" w:eastAsia="宋体" w:cs="Arial"/>
          <w:iCs/>
          <w:sz w:val="24"/>
          <w:lang w:eastAsia="zh-CN"/>
        </w:rPr>
        <w:t>粗苯排放因子。</w:t>
      </w:r>
      <w:r>
        <w:rPr>
          <w:rFonts w:eastAsia="宋体" w:cs="Arial"/>
          <w:iCs/>
          <w:sz w:val="24"/>
          <w:lang w:eastAsia="zh-CN"/>
        </w:rPr>
        <w:t>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7F6F67C0">
      <w:pPr>
        <w:pStyle w:val="49"/>
        <w:spacing w:before="0" w:line="360" w:lineRule="auto"/>
        <w:ind w:left="709" w:firstLine="480" w:firstLineChars="200"/>
        <w:rPr>
          <w:rFonts w:eastAsia="宋体" w:cs="Arial"/>
          <w:iCs/>
          <w:sz w:val="24"/>
          <w:lang w:eastAsia="zh-CN"/>
        </w:rPr>
      </w:pPr>
    </w:p>
    <w:p w14:paraId="6FEC2B68">
      <w:pPr>
        <w:pStyle w:val="71"/>
        <w:numPr>
          <w:ilvl w:val="2"/>
          <w:numId w:val="13"/>
        </w:numPr>
        <w:spacing w:line="360" w:lineRule="auto"/>
        <w:rPr>
          <w:iCs/>
        </w:rPr>
      </w:pPr>
      <w:r>
        <w:rPr>
          <w:rFonts w:hint="eastAsia"/>
          <w:iCs/>
        </w:rPr>
        <w:t xml:space="preserve"> </w:t>
      </w:r>
      <w:bookmarkStart w:id="93" w:name="_Toc198906603"/>
      <w:bookmarkStart w:id="94" w:name="_Toc202805997"/>
      <w:r>
        <w:rPr>
          <w:iCs/>
        </w:rPr>
        <w:t>排放源：</w:t>
      </w:r>
      <w:r>
        <w:rPr>
          <w:rFonts w:hint="eastAsia"/>
          <w:iCs/>
        </w:rPr>
        <w:t>场内运输</w:t>
      </w:r>
      <w:r>
        <w:rPr>
          <w:iCs/>
        </w:rPr>
        <w:t>（0#柴油燃烧）</w:t>
      </w:r>
      <w:bookmarkEnd w:id="93"/>
      <w:bookmarkEnd w:id="94"/>
    </w:p>
    <w:p w14:paraId="524A1BF5">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001F647E">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场内运输</w:t>
      </w:r>
      <w:r>
        <w:rPr>
          <w:rFonts w:eastAsia="宋体" w:cs="Arial"/>
          <w:iCs/>
          <w:sz w:val="24"/>
          <w:lang w:eastAsia="zh-CN"/>
        </w:rPr>
        <w:t>使用0#</w:t>
      </w:r>
      <w:r>
        <w:rPr>
          <w:rFonts w:eastAsia="宋体" w:cs="Arial"/>
          <w:b/>
          <w:bCs/>
          <w:iCs/>
          <w:sz w:val="24"/>
          <w:lang w:eastAsia="zh-CN"/>
        </w:rPr>
        <w:t>柴油</w:t>
      </w:r>
      <w:r>
        <w:rPr>
          <w:rFonts w:eastAsia="宋体" w:cs="Arial"/>
          <w:iCs/>
          <w:sz w:val="24"/>
          <w:lang w:eastAsia="zh-CN"/>
        </w:rPr>
        <w:t>的统计。</w:t>
      </w:r>
    </w:p>
    <w:p w14:paraId="4F5EEB1F">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柴油</w:t>
      </w:r>
      <w:r>
        <w:rPr>
          <w:rFonts w:eastAsia="宋体" w:cs="Arial"/>
          <w:iCs/>
          <w:sz w:val="24"/>
          <w:lang w:eastAsia="zh-CN"/>
        </w:rPr>
        <w:t>低位发热量、单位热值含碳量、碳氧化率；数据来源于《GB/T 2589-2020》</w:t>
      </w:r>
      <w:r>
        <w:rPr>
          <w:rFonts w:hint="eastAsia" w:eastAsia="宋体" w:cs="Arial"/>
          <w:iCs/>
          <w:sz w:val="24"/>
          <w:lang w:eastAsia="zh-CN"/>
        </w:rPr>
        <w:t>《IPCC-2006缺省值》，氧化率保守取值100%</w:t>
      </w:r>
      <w:r>
        <w:rPr>
          <w:rFonts w:eastAsia="宋体" w:cs="Arial"/>
          <w:iCs/>
          <w:sz w:val="24"/>
          <w:lang w:eastAsia="zh-CN"/>
        </w:rPr>
        <w:t>。</w:t>
      </w:r>
    </w:p>
    <w:p w14:paraId="076EEAB2">
      <w:pPr>
        <w:pStyle w:val="49"/>
        <w:spacing w:before="0" w:line="360" w:lineRule="auto"/>
        <w:ind w:left="709"/>
        <w:rPr>
          <w:rFonts w:eastAsia="宋体" w:cs="Arial"/>
          <w:iCs/>
          <w:sz w:val="24"/>
          <w:lang w:eastAsia="zh-CN"/>
        </w:rPr>
      </w:pPr>
    </w:p>
    <w:p w14:paraId="452E55C7">
      <w:pPr>
        <w:pStyle w:val="71"/>
        <w:numPr>
          <w:ilvl w:val="2"/>
          <w:numId w:val="13"/>
        </w:numPr>
        <w:spacing w:line="360" w:lineRule="auto"/>
        <w:rPr>
          <w:iCs/>
        </w:rPr>
      </w:pPr>
      <w:bookmarkStart w:id="95" w:name="_Toc198906604"/>
      <w:bookmarkStart w:id="96" w:name="_Toc202805998"/>
      <w:r>
        <w:rPr>
          <w:iCs/>
        </w:rPr>
        <w:t>排放源：公务车（92#汽油燃烧）</w:t>
      </w:r>
      <w:bookmarkEnd w:id="95"/>
      <w:bookmarkEnd w:id="96"/>
    </w:p>
    <w:p w14:paraId="1D9D8617">
      <w:pPr>
        <w:pStyle w:val="49"/>
        <w:spacing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3F2DEF2E">
      <w:pPr>
        <w:pStyle w:val="49"/>
        <w:spacing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《总经办小车队燃油表》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年12月31日公务车使用92#</w:t>
      </w:r>
      <w:r>
        <w:rPr>
          <w:rFonts w:eastAsia="宋体" w:cs="Arial"/>
          <w:b/>
          <w:bCs/>
          <w:iCs/>
          <w:sz w:val="24"/>
          <w:lang w:eastAsia="zh-CN"/>
        </w:rPr>
        <w:t>汽油</w:t>
      </w:r>
      <w:r>
        <w:rPr>
          <w:rFonts w:eastAsia="宋体" w:cs="Arial"/>
          <w:iCs/>
          <w:sz w:val="24"/>
          <w:lang w:eastAsia="zh-CN"/>
        </w:rPr>
        <w:t>的统计。</w:t>
      </w:r>
    </w:p>
    <w:p w14:paraId="603D94D8">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汽油</w:t>
      </w:r>
      <w:r>
        <w:rPr>
          <w:rFonts w:eastAsia="宋体" w:cs="Arial"/>
          <w:iCs/>
          <w:sz w:val="24"/>
          <w:lang w:eastAsia="zh-CN"/>
        </w:rPr>
        <w:t>低位发热量、单位热值含碳量、碳氧化率；数据来源于《GB/T 2589-2020》</w:t>
      </w:r>
      <w:r>
        <w:rPr>
          <w:rFonts w:hint="eastAsia" w:eastAsia="宋体" w:cs="Arial"/>
          <w:iCs/>
          <w:sz w:val="24"/>
          <w:lang w:eastAsia="zh-CN"/>
        </w:rPr>
        <w:t>《IPCC-2006缺省值》，氧化率保守取值100%</w:t>
      </w:r>
      <w:r>
        <w:rPr>
          <w:rFonts w:eastAsia="宋体" w:cs="Arial"/>
          <w:iCs/>
          <w:sz w:val="24"/>
          <w:lang w:eastAsia="zh-CN"/>
        </w:rPr>
        <w:t>。</w:t>
      </w:r>
    </w:p>
    <w:p w14:paraId="35841A35">
      <w:pPr>
        <w:spacing w:before="0" w:line="360" w:lineRule="auto"/>
        <w:rPr>
          <w:rFonts w:eastAsia="宋体" w:cs="Arial"/>
          <w:iCs/>
          <w:sz w:val="24"/>
          <w:lang w:eastAsia="zh-CN"/>
        </w:rPr>
      </w:pPr>
    </w:p>
    <w:p w14:paraId="27EE20C6">
      <w:pPr>
        <w:pStyle w:val="71"/>
        <w:numPr>
          <w:ilvl w:val="2"/>
          <w:numId w:val="13"/>
        </w:numPr>
        <w:spacing w:line="360" w:lineRule="auto"/>
        <w:rPr>
          <w:iCs/>
        </w:rPr>
      </w:pPr>
      <w:bookmarkStart w:id="97" w:name="_Toc202805999"/>
      <w:bookmarkStart w:id="98" w:name="_Toc198906606"/>
      <w:r>
        <w:rPr>
          <w:iCs/>
        </w:rPr>
        <w:t>排放源：分体式空调/汽车空调（R32）</w:t>
      </w:r>
      <w:bookmarkEnd w:id="97"/>
      <w:bookmarkEnd w:id="98"/>
    </w:p>
    <w:p w14:paraId="756C0446">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年国家温室气体清单指南》第3卷第7章公式7.13。</w:t>
      </w:r>
    </w:p>
    <w:p w14:paraId="4BECE20C">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（2）活动数据AD：来源于大冶特殊钢各部门提供的</w:t>
      </w:r>
      <w:r>
        <w:rPr>
          <w:rFonts w:hint="eastAsia" w:eastAsia="宋体" w:cs="Arial"/>
          <w:iCs/>
          <w:sz w:val="24"/>
          <w:lang w:eastAsia="zh-CN"/>
        </w:rPr>
        <w:t>《空调加氟汇总表》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年12月31日制冷设备</w:t>
      </w:r>
      <w:r>
        <w:rPr>
          <w:rFonts w:hint="eastAsia" w:eastAsia="宋体" w:cs="Arial"/>
          <w:iCs/>
          <w:sz w:val="24"/>
          <w:lang w:eastAsia="zh-CN"/>
        </w:rPr>
        <w:t>充装量</w:t>
      </w:r>
      <w:r>
        <w:rPr>
          <w:rFonts w:eastAsia="宋体" w:cs="Arial"/>
          <w:iCs/>
          <w:sz w:val="24"/>
          <w:lang w:eastAsia="zh-CN"/>
        </w:rPr>
        <w:t>。</w:t>
      </w:r>
    </w:p>
    <w:p w14:paraId="59A8C07F">
      <w:pPr>
        <w:pStyle w:val="49"/>
        <w:spacing w:before="0" w:line="360" w:lineRule="auto"/>
        <w:ind w:left="709"/>
        <w:rPr>
          <w:rFonts w:eastAsia="宋体" w:cs="Arial"/>
          <w:iCs/>
          <w:sz w:val="24"/>
          <w:lang w:eastAsia="zh-CN"/>
        </w:rPr>
      </w:pPr>
      <w:r>
        <w:rPr>
          <w:rFonts w:eastAsia="宋体" w:cs="Arial"/>
          <w:iCs/>
          <w:sz w:val="24"/>
          <w:lang w:eastAsia="zh-CN"/>
        </w:rPr>
        <w:t>（3）排放因子EF：2006年IPCC国家温室气体清单指南V2_3_Ch3 Table3.2.1/3.2.2。</w:t>
      </w:r>
    </w:p>
    <w:p w14:paraId="39EDB5AF">
      <w:pPr>
        <w:pStyle w:val="49"/>
        <w:spacing w:before="0" w:line="360" w:lineRule="auto"/>
        <w:ind w:left="709"/>
        <w:rPr>
          <w:rFonts w:eastAsia="宋体" w:cs="Arial"/>
          <w:iCs/>
          <w:sz w:val="24"/>
          <w:lang w:eastAsia="zh-CN"/>
        </w:rPr>
      </w:pPr>
    </w:p>
    <w:p w14:paraId="6F5FC37A">
      <w:pPr>
        <w:pStyle w:val="71"/>
        <w:numPr>
          <w:ilvl w:val="2"/>
          <w:numId w:val="13"/>
        </w:numPr>
        <w:spacing w:line="360" w:lineRule="auto"/>
        <w:rPr>
          <w:iCs/>
        </w:rPr>
      </w:pPr>
      <w:r>
        <w:rPr>
          <w:rFonts w:hint="eastAsia"/>
          <w:iCs/>
        </w:rPr>
        <w:t xml:space="preserve"> </w:t>
      </w:r>
      <w:bookmarkStart w:id="99" w:name="_Toc202806000"/>
      <w:bookmarkStart w:id="100" w:name="_Toc198906607"/>
      <w:r>
        <w:rPr>
          <w:iCs/>
        </w:rPr>
        <w:t>排放源：CO</w:t>
      </w:r>
      <w:r>
        <w:rPr>
          <w:iCs/>
          <w:vertAlign w:val="subscript"/>
        </w:rPr>
        <w:t>2</w:t>
      </w:r>
      <w:r>
        <w:rPr>
          <w:iCs/>
        </w:rPr>
        <w:t>灭火器灭火系统逸散</w:t>
      </w:r>
      <w:bookmarkEnd w:id="99"/>
      <w:bookmarkEnd w:id="100"/>
    </w:p>
    <w:p w14:paraId="47DB1568">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年国家温室气体清单指南》V3_7_Ch7 7.6.2.2。</w:t>
      </w:r>
    </w:p>
    <w:p w14:paraId="3AD11AD0">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（2）活动数据AD：来源于大冶特殊钢各部门提供的</w:t>
      </w:r>
      <w:r>
        <w:rPr>
          <w:rFonts w:hint="eastAsia" w:eastAsia="宋体" w:cs="Arial"/>
          <w:iCs/>
          <w:sz w:val="24"/>
          <w:lang w:eastAsia="zh-CN"/>
        </w:rPr>
        <w:t>《物资收发存汇总表》发出量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年12月31日CO</w:t>
      </w:r>
      <w:r>
        <w:rPr>
          <w:rFonts w:eastAsia="宋体" w:cs="Arial"/>
          <w:iCs/>
          <w:sz w:val="24"/>
          <w:vertAlign w:val="subscript"/>
          <w:lang w:eastAsia="zh-CN"/>
        </w:rPr>
        <w:t>2</w:t>
      </w:r>
      <w:r>
        <w:rPr>
          <w:rFonts w:eastAsia="宋体" w:cs="Arial"/>
          <w:iCs/>
          <w:sz w:val="24"/>
          <w:lang w:eastAsia="zh-CN"/>
        </w:rPr>
        <w:t>灭火器灭火系统中灭火剂</w:t>
      </w:r>
      <w:r>
        <w:rPr>
          <w:rFonts w:hint="eastAsia" w:eastAsia="宋体" w:cs="Arial"/>
          <w:iCs/>
          <w:sz w:val="24"/>
          <w:lang w:eastAsia="zh-CN"/>
        </w:rPr>
        <w:t>采购量数据。</w:t>
      </w:r>
    </w:p>
    <w:p w14:paraId="02FE63D9">
      <w:pPr>
        <w:pStyle w:val="49"/>
        <w:spacing w:before="0" w:line="360" w:lineRule="auto"/>
        <w:ind w:left="709"/>
        <w:rPr>
          <w:rFonts w:eastAsia="宋体" w:cs="Arial"/>
          <w:iCs/>
          <w:sz w:val="24"/>
          <w:lang w:eastAsia="zh-CN"/>
        </w:rPr>
      </w:pPr>
      <w:r>
        <w:rPr>
          <w:rFonts w:eastAsia="宋体" w:cs="Arial"/>
          <w:iCs/>
          <w:sz w:val="24"/>
          <w:lang w:eastAsia="zh-CN"/>
        </w:rPr>
        <w:t>（3）排放因子EF：本公司EF IPCC 2006年国家温室气体清单指南 V3工业过程和产品使用卷第七章7.6.2.2选择年度泄漏率、以此作为排放系数即EF，气体灭火系统排放因子取2%，便携式CO</w:t>
      </w:r>
      <w:r>
        <w:rPr>
          <w:rFonts w:eastAsia="宋体" w:cs="Arial"/>
          <w:iCs/>
          <w:sz w:val="24"/>
          <w:vertAlign w:val="subscript"/>
          <w:lang w:eastAsia="zh-CN"/>
        </w:rPr>
        <w:t>2</w:t>
      </w:r>
      <w:r>
        <w:rPr>
          <w:rFonts w:eastAsia="宋体" w:cs="Arial"/>
          <w:iCs/>
          <w:sz w:val="24"/>
          <w:lang w:eastAsia="zh-CN"/>
        </w:rPr>
        <w:t>灭火器排放因子取</w:t>
      </w:r>
      <w:r>
        <w:rPr>
          <w:rFonts w:hint="eastAsia" w:eastAsia="宋体" w:cs="Arial"/>
          <w:iCs/>
          <w:sz w:val="24"/>
          <w:lang w:eastAsia="zh-CN"/>
        </w:rPr>
        <w:t>100</w:t>
      </w:r>
      <w:r>
        <w:rPr>
          <w:rFonts w:eastAsia="宋体" w:cs="Arial"/>
          <w:iCs/>
          <w:sz w:val="24"/>
          <w:lang w:eastAsia="zh-CN"/>
        </w:rPr>
        <w:t>%。</w:t>
      </w:r>
    </w:p>
    <w:p w14:paraId="74493DD7">
      <w:pPr>
        <w:spacing w:before="0" w:line="360" w:lineRule="auto"/>
        <w:rPr>
          <w:rFonts w:eastAsia="宋体" w:cs="Arial"/>
          <w:iCs/>
          <w:sz w:val="24"/>
          <w:lang w:eastAsia="zh-CN"/>
        </w:rPr>
      </w:pPr>
    </w:p>
    <w:p w14:paraId="38D66249">
      <w:pPr>
        <w:pStyle w:val="71"/>
        <w:numPr>
          <w:ilvl w:val="2"/>
          <w:numId w:val="13"/>
        </w:numPr>
        <w:spacing w:line="360" w:lineRule="auto"/>
        <w:rPr>
          <w:iCs/>
        </w:rPr>
      </w:pPr>
      <w:r>
        <w:rPr>
          <w:iCs/>
        </w:rPr>
        <w:t xml:space="preserve"> </w:t>
      </w:r>
      <w:bookmarkStart w:id="101" w:name="_Toc202806001"/>
      <w:bookmarkStart w:id="102" w:name="_Toc198906608"/>
      <w:r>
        <w:rPr>
          <w:iCs/>
        </w:rPr>
        <w:t>排放源：化粪池（CH</w:t>
      </w:r>
      <w:r>
        <w:rPr>
          <w:iCs/>
          <w:vertAlign w:val="subscript"/>
        </w:rPr>
        <w:t>4</w:t>
      </w:r>
      <w:r>
        <w:rPr>
          <w:iCs/>
        </w:rPr>
        <w:t>逸散）</w:t>
      </w:r>
      <w:bookmarkEnd w:id="101"/>
      <w:bookmarkEnd w:id="102"/>
    </w:p>
    <w:p w14:paraId="13855AC5">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年国家温室气体清单指南》第5卷第6章公式6.1、公式6.3。</w:t>
      </w:r>
    </w:p>
    <w:p w14:paraId="7DF7FFA5">
      <w:pPr>
        <w:pStyle w:val="49"/>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根据</w:t>
      </w:r>
      <w:r>
        <w:rPr>
          <w:rFonts w:eastAsia="宋体" w:cs="Arial"/>
          <w:iCs/>
          <w:sz w:val="24"/>
          <w:lang w:eastAsia="zh-CN"/>
        </w:rPr>
        <w:t>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年12月31日员工出勤总工时</w:t>
      </w:r>
      <w:r>
        <w:rPr>
          <w:rFonts w:hint="eastAsia" w:eastAsia="宋体" w:cs="Arial"/>
          <w:iCs/>
          <w:sz w:val="24"/>
          <w:lang w:eastAsia="zh-CN"/>
        </w:rPr>
        <w:t>推算BOD排放量</w:t>
      </w:r>
      <w:r>
        <w:rPr>
          <w:rFonts w:eastAsia="宋体" w:cs="Arial"/>
          <w:iCs/>
          <w:sz w:val="24"/>
          <w:lang w:eastAsia="zh-CN"/>
        </w:rPr>
        <w:t>。</w:t>
      </w:r>
    </w:p>
    <w:p w14:paraId="2E17531B">
      <w:pPr>
        <w:pStyle w:val="49"/>
        <w:spacing w:before="0" w:line="360" w:lineRule="auto"/>
        <w:ind w:left="709"/>
        <w:rPr>
          <w:rFonts w:eastAsia="宋体" w:cs="Arial"/>
          <w:iCs/>
          <w:sz w:val="24"/>
          <w:lang w:eastAsia="zh-CN"/>
        </w:rPr>
      </w:pPr>
      <w:r>
        <w:rPr>
          <w:rFonts w:eastAsia="宋体" w:cs="Arial"/>
          <w:iCs/>
          <w:sz w:val="24"/>
          <w:lang w:eastAsia="zh-CN"/>
        </w:rPr>
        <w:t>（3）排放因子EF：EF=Bo*MCF=0.</w:t>
      </w:r>
      <w:r>
        <w:rPr>
          <w:rFonts w:hint="eastAsia" w:eastAsia="宋体" w:cs="Arial"/>
          <w:iCs/>
          <w:sz w:val="24"/>
          <w:lang w:eastAsia="zh-CN"/>
        </w:rPr>
        <w:t>06</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/kgBOD）；</w:t>
      </w:r>
    </w:p>
    <w:p w14:paraId="4FDBF784">
      <w:pPr>
        <w:pStyle w:val="49"/>
        <w:spacing w:before="0" w:line="360" w:lineRule="auto"/>
        <w:ind w:left="709" w:firstLine="480" w:firstLineChars="200"/>
        <w:rPr>
          <w:rFonts w:eastAsia="宋体" w:cs="Arial"/>
          <w:iCs/>
          <w:sz w:val="24"/>
          <w:lang w:eastAsia="zh-CN"/>
        </w:rPr>
      </w:pPr>
      <w:r>
        <w:rPr>
          <w:rFonts w:eastAsia="宋体" w:cs="Arial"/>
          <w:iCs/>
          <w:sz w:val="24"/>
          <w:lang w:eastAsia="zh-CN"/>
        </w:rPr>
        <w:t>所需的参数包括Bo甲烷产生最大能力、MCF甲烷修正因子和人均BOD产生量，分别来源于IPCC《2006 年国家温室气体清单指南》第5卷第6章表6.2、IPCC《2006 年国家温室气体清单指南》第5卷第6章表6.3和IPCC《2006 年国家温室气体清单指南》第5卷第6章表6.4。</w:t>
      </w:r>
      <w:r>
        <w:rPr>
          <w:rFonts w:hint="eastAsia" w:eastAsia="宋体" w:cs="Arial"/>
          <w:iCs/>
          <w:sz w:val="24"/>
          <w:lang w:eastAsia="zh-CN"/>
        </w:rPr>
        <w:t>其中Bo取IPCC COD缺省因子0.25，MCF取0.1，因大冶特殊钢有限公司的生活废水工业废水处理同在耗氧处理厂中，管理相对完善而保守选取0.1。</w:t>
      </w:r>
    </w:p>
    <w:p w14:paraId="44B37272">
      <w:pPr>
        <w:pStyle w:val="49"/>
        <w:spacing w:before="0" w:line="360" w:lineRule="auto"/>
        <w:ind w:left="709" w:firstLine="480" w:firstLineChars="200"/>
        <w:rPr>
          <w:rFonts w:eastAsia="宋体" w:cs="Arial"/>
          <w:iCs/>
          <w:sz w:val="24"/>
          <w:lang w:eastAsia="zh-CN"/>
        </w:rPr>
      </w:pPr>
    </w:p>
    <w:p w14:paraId="333A640B">
      <w:pPr>
        <w:pStyle w:val="71"/>
        <w:numPr>
          <w:ilvl w:val="2"/>
          <w:numId w:val="13"/>
        </w:numPr>
        <w:spacing w:line="360" w:lineRule="auto"/>
        <w:rPr>
          <w:iCs/>
        </w:rPr>
      </w:pPr>
      <w:r>
        <w:rPr>
          <w:rFonts w:hint="eastAsia"/>
          <w:iCs/>
        </w:rPr>
        <w:t xml:space="preserve"> </w:t>
      </w:r>
      <w:bookmarkStart w:id="103" w:name="_Toc198906609"/>
      <w:bookmarkStart w:id="104" w:name="_Toc202806002"/>
      <w:r>
        <w:rPr>
          <w:iCs/>
        </w:rPr>
        <w:t>排放源：厌氧池（CH</w:t>
      </w:r>
      <w:r>
        <w:rPr>
          <w:iCs/>
          <w:vertAlign w:val="subscript"/>
        </w:rPr>
        <w:t>4</w:t>
      </w:r>
      <w:r>
        <w:rPr>
          <w:iCs/>
        </w:rPr>
        <w:t>逸散）</w:t>
      </w:r>
      <w:bookmarkEnd w:id="103"/>
      <w:bookmarkEnd w:id="104"/>
    </w:p>
    <w:p w14:paraId="621CD1A9">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年国家温室气体清单指南》第5卷第6章公式6.1、公式6.</w:t>
      </w:r>
      <w:r>
        <w:rPr>
          <w:rFonts w:hint="eastAsia" w:eastAsia="宋体" w:cs="Arial"/>
          <w:iCs/>
          <w:sz w:val="24"/>
          <w:lang w:eastAsia="zh-CN"/>
        </w:rPr>
        <w:t>4</w:t>
      </w:r>
      <w:r>
        <w:rPr>
          <w:rFonts w:eastAsia="宋体" w:cs="Arial"/>
          <w:iCs/>
          <w:sz w:val="24"/>
          <w:lang w:eastAsia="zh-CN"/>
        </w:rPr>
        <w:t>。</w:t>
      </w:r>
    </w:p>
    <w:p w14:paraId="06A42E2B">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《细化收资清单（动力）（六氟化硫）》</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年12月31日生产过程产生的工业废水处理量</w:t>
      </w:r>
      <w:r>
        <w:rPr>
          <w:rFonts w:hint="eastAsia" w:eastAsia="宋体" w:cs="Arial"/>
          <w:iCs/>
          <w:sz w:val="24"/>
          <w:lang w:eastAsia="zh-CN"/>
        </w:rPr>
        <w:t>及进出口COD浓度</w:t>
      </w:r>
      <w:r>
        <w:rPr>
          <w:rFonts w:eastAsia="宋体" w:cs="Arial"/>
          <w:iCs/>
          <w:sz w:val="24"/>
          <w:lang w:eastAsia="zh-CN"/>
        </w:rPr>
        <w:t>。</w:t>
      </w:r>
    </w:p>
    <w:p w14:paraId="638BDF11">
      <w:pPr>
        <w:pStyle w:val="49"/>
        <w:spacing w:before="0" w:line="360" w:lineRule="auto"/>
        <w:ind w:left="709"/>
        <w:rPr>
          <w:rFonts w:eastAsia="宋体" w:cs="Arial"/>
          <w:iCs/>
          <w:sz w:val="24"/>
          <w:lang w:eastAsia="zh-CN"/>
        </w:rPr>
      </w:pPr>
      <w:r>
        <w:rPr>
          <w:rFonts w:eastAsia="宋体" w:cs="Arial"/>
          <w:iCs/>
          <w:sz w:val="24"/>
          <w:lang w:eastAsia="zh-CN"/>
        </w:rPr>
        <w:t>（3）排放因子EF：EF=Bo*MCF=</w:t>
      </w:r>
      <w:r>
        <w:rPr>
          <w:rFonts w:hint="eastAsia" w:eastAsia="宋体" w:cs="Arial"/>
          <w:iCs/>
          <w:sz w:val="24"/>
          <w:lang w:eastAsia="zh-CN"/>
        </w:rPr>
        <w:t>0.025</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/kgCOD）；</w:t>
      </w:r>
    </w:p>
    <w:p w14:paraId="07F978E7">
      <w:pPr>
        <w:pStyle w:val="49"/>
        <w:spacing w:before="0" w:line="360" w:lineRule="auto"/>
        <w:ind w:left="709" w:firstLine="480" w:firstLineChars="200"/>
        <w:rPr>
          <w:rFonts w:eastAsia="宋体" w:cs="Arial"/>
          <w:iCs/>
          <w:sz w:val="24"/>
          <w:lang w:eastAsia="zh-CN"/>
        </w:rPr>
      </w:pPr>
      <w:r>
        <w:rPr>
          <w:rFonts w:eastAsia="宋体" w:cs="Arial"/>
          <w:iCs/>
          <w:sz w:val="24"/>
          <w:lang w:eastAsia="zh-CN"/>
        </w:rPr>
        <w:t>所需的参数包括Bo甲烷产生最大能力、MCF甲烷修正因</w:t>
      </w:r>
      <w:r>
        <w:rPr>
          <w:rFonts w:hint="eastAsia" w:eastAsia="宋体" w:cs="Arial"/>
          <w:iCs/>
          <w:sz w:val="24"/>
          <w:lang w:eastAsia="zh-CN"/>
        </w:rPr>
        <w:t>子</w:t>
      </w:r>
      <w:r>
        <w:rPr>
          <w:rFonts w:eastAsia="宋体" w:cs="Arial"/>
          <w:iCs/>
          <w:sz w:val="24"/>
          <w:lang w:eastAsia="zh-CN"/>
        </w:rPr>
        <w:t>，分别来源于IPCC《2006 年国家温室气体清单指南》第5卷第6章</w:t>
      </w:r>
      <w:r>
        <w:rPr>
          <w:rFonts w:hint="eastAsia" w:eastAsia="宋体" w:cs="Arial"/>
          <w:iCs/>
          <w:sz w:val="24"/>
          <w:lang w:eastAsia="zh-CN"/>
        </w:rPr>
        <w:t>公式</w:t>
      </w:r>
      <w:r>
        <w:rPr>
          <w:rFonts w:eastAsia="宋体" w:cs="Arial"/>
          <w:iCs/>
          <w:sz w:val="24"/>
          <w:lang w:eastAsia="zh-CN"/>
        </w:rPr>
        <w:t>6.</w:t>
      </w:r>
      <w:r>
        <w:rPr>
          <w:rFonts w:hint="eastAsia" w:eastAsia="宋体" w:cs="Arial"/>
          <w:iCs/>
          <w:sz w:val="24"/>
          <w:lang w:eastAsia="zh-CN"/>
        </w:rPr>
        <w:t>1</w:t>
      </w:r>
      <w:r>
        <w:rPr>
          <w:rFonts w:eastAsia="宋体" w:cs="Arial"/>
          <w:iCs/>
          <w:sz w:val="24"/>
          <w:lang w:eastAsia="zh-CN"/>
        </w:rPr>
        <w:t>、IPCC《2006 年国家温室气体清单指南》第5卷第6章表6.</w:t>
      </w:r>
      <w:r>
        <w:rPr>
          <w:rFonts w:hint="eastAsia" w:eastAsia="宋体" w:cs="Arial"/>
          <w:iCs/>
          <w:sz w:val="24"/>
          <w:lang w:eastAsia="zh-CN"/>
        </w:rPr>
        <w:t>8</w:t>
      </w:r>
      <w:r>
        <w:rPr>
          <w:rFonts w:eastAsia="宋体" w:cs="Arial"/>
          <w:iCs/>
          <w:sz w:val="24"/>
          <w:lang w:eastAsia="zh-CN"/>
        </w:rPr>
        <w:t>。</w:t>
      </w:r>
      <w:r>
        <w:rPr>
          <w:rFonts w:hint="eastAsia" w:eastAsia="宋体" w:cs="Arial"/>
          <w:iCs/>
          <w:sz w:val="24"/>
          <w:lang w:eastAsia="zh-CN"/>
        </w:rPr>
        <w:t>其中Bo取IPCC COD缺省因子0.25，MCF取0.1，因大冶特殊钢有限公司的生活废水工业废水处理同在耗氧处理厂中，管理相对完善而保守选取0.1。</w:t>
      </w:r>
    </w:p>
    <w:p w14:paraId="089FF4B6">
      <w:pPr>
        <w:pStyle w:val="49"/>
        <w:spacing w:before="0" w:line="360" w:lineRule="auto"/>
        <w:ind w:left="709" w:firstLine="480" w:firstLineChars="200"/>
        <w:rPr>
          <w:rFonts w:eastAsia="宋体" w:cs="Arial"/>
          <w:iCs/>
          <w:sz w:val="24"/>
          <w:lang w:eastAsia="zh-CN"/>
        </w:rPr>
      </w:pPr>
    </w:p>
    <w:p w14:paraId="7B7BA5D5">
      <w:pPr>
        <w:pStyle w:val="71"/>
        <w:numPr>
          <w:ilvl w:val="2"/>
          <w:numId w:val="13"/>
        </w:numPr>
        <w:spacing w:line="360" w:lineRule="auto"/>
        <w:rPr>
          <w:iCs/>
        </w:rPr>
      </w:pPr>
      <w:r>
        <w:rPr>
          <w:rFonts w:hint="eastAsia"/>
          <w:iCs/>
        </w:rPr>
        <w:t xml:space="preserve"> </w:t>
      </w:r>
      <w:bookmarkStart w:id="105" w:name="_Toc202806003"/>
      <w:bookmarkStart w:id="106" w:name="_Toc198906610"/>
      <w:r>
        <w:rPr>
          <w:iCs/>
        </w:rPr>
        <w:t>排放源：高压开关（SF</w:t>
      </w:r>
      <w:r>
        <w:rPr>
          <w:iCs/>
          <w:vertAlign w:val="subscript"/>
        </w:rPr>
        <w:t>6</w:t>
      </w:r>
      <w:r>
        <w:rPr>
          <w:iCs/>
        </w:rPr>
        <w:t>逸散）</w:t>
      </w:r>
      <w:bookmarkEnd w:id="105"/>
      <w:bookmarkEnd w:id="106"/>
    </w:p>
    <w:p w14:paraId="5195D3AA">
      <w:pPr>
        <w:pStyle w:val="49"/>
        <w:spacing w:before="0" w:line="360" w:lineRule="auto"/>
        <w:ind w:left="709"/>
        <w:rPr>
          <w:rFonts w:eastAsia="宋体" w:cs="Arial"/>
          <w:iCs/>
          <w:sz w:val="24"/>
          <w:lang w:eastAsia="zh-CN"/>
        </w:rPr>
      </w:pPr>
      <w:r>
        <w:rPr>
          <w:rFonts w:eastAsia="宋体" w:cs="Arial"/>
          <w:iCs/>
          <w:sz w:val="24"/>
          <w:lang w:eastAsia="zh-CN"/>
        </w:rPr>
        <w:t>（1）量化模型：该方法学来自标准ISO14064-1：2018/ 6.2。</w:t>
      </w:r>
    </w:p>
    <w:p w14:paraId="7BE60130">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《细化收资清单（动力）（六氟化硫）》</w:t>
      </w:r>
      <w:r>
        <w:rPr>
          <w:rFonts w:eastAsia="宋体" w:cs="Arial"/>
          <w:iCs/>
          <w:sz w:val="24"/>
          <w:lang w:eastAsia="zh-CN"/>
        </w:rPr>
        <w:t>高压开关填充SF</w:t>
      </w:r>
      <w:r>
        <w:rPr>
          <w:rFonts w:eastAsia="宋体" w:cs="Arial"/>
          <w:iCs/>
          <w:sz w:val="24"/>
          <w:vertAlign w:val="subscript"/>
          <w:lang w:eastAsia="zh-CN"/>
        </w:rPr>
        <w:t>6</w:t>
      </w:r>
      <w:r>
        <w:rPr>
          <w:rFonts w:eastAsia="宋体" w:cs="Arial"/>
          <w:iCs/>
          <w:sz w:val="24"/>
          <w:lang w:eastAsia="zh-CN"/>
        </w:rPr>
        <w:t>铭牌额定量。</w:t>
      </w:r>
    </w:p>
    <w:p w14:paraId="41C885E0">
      <w:pPr>
        <w:pStyle w:val="49"/>
        <w:spacing w:before="0" w:line="360" w:lineRule="auto"/>
        <w:ind w:left="709"/>
        <w:rPr>
          <w:rFonts w:eastAsia="宋体" w:cs="Arial"/>
          <w:iCs/>
          <w:sz w:val="24"/>
          <w:lang w:eastAsia="zh-CN"/>
        </w:rPr>
      </w:pPr>
      <w:r>
        <w:rPr>
          <w:rFonts w:eastAsia="宋体" w:cs="Arial"/>
          <w:iCs/>
          <w:sz w:val="24"/>
          <w:lang w:eastAsia="zh-CN"/>
        </w:rPr>
        <w:t>（3）排放因子EF：根据GB/T 8905-2012《六氟化硫电气设备中气体管理和检测导则》9.3逸散系数 0.5%为排放因子。</w:t>
      </w:r>
    </w:p>
    <w:p w14:paraId="44C4AA88">
      <w:pPr>
        <w:pStyle w:val="49"/>
        <w:spacing w:before="0" w:line="360" w:lineRule="auto"/>
        <w:ind w:left="709"/>
        <w:rPr>
          <w:rFonts w:eastAsia="宋体" w:cs="Arial"/>
          <w:iCs/>
          <w:sz w:val="24"/>
          <w:lang w:eastAsia="zh-CN"/>
        </w:rPr>
      </w:pPr>
    </w:p>
    <w:p w14:paraId="47CEFA2C">
      <w:pPr>
        <w:pStyle w:val="71"/>
        <w:numPr>
          <w:ilvl w:val="2"/>
          <w:numId w:val="13"/>
        </w:numPr>
        <w:spacing w:line="360" w:lineRule="auto"/>
        <w:rPr>
          <w:iCs/>
        </w:rPr>
      </w:pPr>
      <w:r>
        <w:rPr>
          <w:iCs/>
        </w:rPr>
        <w:t xml:space="preserve"> </w:t>
      </w:r>
      <w:bookmarkStart w:id="107" w:name="_Toc198906611"/>
      <w:bookmarkStart w:id="108" w:name="_Toc202806004"/>
      <w:r>
        <w:rPr>
          <w:iCs/>
        </w:rPr>
        <w:t>排放源：</w:t>
      </w:r>
      <w:r>
        <w:rPr>
          <w:rFonts w:hint="eastAsia"/>
          <w:iCs/>
        </w:rPr>
        <w:t>制</w:t>
      </w:r>
      <w:r>
        <w:rPr>
          <w:iCs/>
        </w:rPr>
        <w:t>程排放（CO</w:t>
      </w:r>
      <w:r>
        <w:rPr>
          <w:iCs/>
          <w:vertAlign w:val="subscript"/>
        </w:rPr>
        <w:t>2</w:t>
      </w:r>
      <w:r>
        <w:rPr>
          <w:iCs/>
        </w:rPr>
        <w:t>排放）</w:t>
      </w:r>
      <w:bookmarkEnd w:id="107"/>
      <w:bookmarkEnd w:id="108"/>
    </w:p>
    <w:p w14:paraId="6A6050DC">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0C0AF0D3">
      <w:pPr>
        <w:pStyle w:val="49"/>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2024年1月1日-2024年12月31日期间，石灰石的活动数据</w:t>
      </w:r>
      <w:r>
        <w:rPr>
          <w:rFonts w:eastAsia="宋体" w:cs="Arial"/>
          <w:iCs/>
          <w:sz w:val="24"/>
          <w:lang w:eastAsia="zh-CN"/>
        </w:rPr>
        <w:t>来源于大冶特殊钢提供</w:t>
      </w:r>
      <w:r>
        <w:rPr>
          <w:rFonts w:hint="eastAsia" w:eastAsia="宋体" w:cs="Arial"/>
          <w:iCs/>
          <w:sz w:val="24"/>
          <w:lang w:eastAsia="zh-CN"/>
        </w:rPr>
        <w:t>《2024年统计月报（转炉）》《2024年统计月报（烧结）》《脱硫脱硝成本补充（汇总2024炼铁厂）》；白云石、电极、增碳剂、锰铁、镍铁、铬铁、硅铁、钼铁的活动数据来源于《物资收发存汇总表》发出量；废钢活动数据源于《2024年统计月报（转炉）》《2024年50t电炉台账》《2024年大电炉台账》钢坯活动数据源于《2024年产量表》；粗苯活动数据源于《新化能完成情况》</w:t>
      </w:r>
    </w:p>
    <w:p w14:paraId="1AC58D85">
      <w:pPr>
        <w:pStyle w:val="49"/>
        <w:spacing w:before="0" w:line="360" w:lineRule="auto"/>
        <w:ind w:left="709"/>
        <w:rPr>
          <w:rFonts w:eastAsia="宋体" w:cs="Arial"/>
          <w:iCs/>
          <w:sz w:val="24"/>
          <w:lang w:eastAsia="zh-CN"/>
        </w:rPr>
      </w:pPr>
      <w:r>
        <w:rPr>
          <w:rFonts w:eastAsia="宋体" w:cs="Arial"/>
          <w:iCs/>
          <w:sz w:val="24"/>
          <w:lang w:eastAsia="zh-CN"/>
        </w:rPr>
        <w:t>（3）排放因子EF：</w:t>
      </w:r>
    </w:p>
    <w:p w14:paraId="27D2EA01">
      <w:pPr>
        <w:pStyle w:val="49"/>
        <w:spacing w:before="0" w:line="360" w:lineRule="auto"/>
        <w:ind w:left="800" w:leftChars="400"/>
        <w:rPr>
          <w:rFonts w:eastAsia="宋体" w:cs="Arial"/>
          <w:iCs/>
          <w:sz w:val="24"/>
          <w:lang w:eastAsia="zh-CN"/>
        </w:rPr>
      </w:pPr>
      <w:r>
        <w:rPr>
          <w:rFonts w:eastAsia="宋体" w:cs="Arial"/>
          <w:iCs/>
          <w:sz w:val="24"/>
          <w:lang w:eastAsia="zh-CN"/>
        </w:rPr>
        <w:t>（3.1）</w:t>
      </w:r>
      <w:r>
        <w:rPr>
          <w:rFonts w:hint="eastAsia" w:eastAsia="宋体" w:cs="Arial"/>
          <w:iCs/>
          <w:sz w:val="24"/>
          <w:lang w:eastAsia="zh-CN"/>
        </w:rPr>
        <w:t>制程</w:t>
      </w:r>
      <w:r>
        <w:rPr>
          <w:rFonts w:eastAsia="宋体" w:cs="Arial"/>
          <w:iCs/>
          <w:sz w:val="24"/>
          <w:lang w:eastAsia="zh-CN"/>
        </w:rPr>
        <w:t>使用的原料排放因子来源于《企业温室气体排放核算与报告</w:t>
      </w:r>
      <w:r>
        <w:rPr>
          <w:rFonts w:hint="eastAsia" w:eastAsia="宋体" w:cs="Arial"/>
          <w:iCs/>
          <w:sz w:val="24"/>
          <w:lang w:eastAsia="zh-CN"/>
        </w:rPr>
        <w:t>指南</w:t>
      </w:r>
      <w:r>
        <w:rPr>
          <w:rFonts w:eastAsia="宋体" w:cs="Arial"/>
          <w:iCs/>
          <w:sz w:val="24"/>
          <w:lang w:eastAsia="zh-CN"/>
        </w:rPr>
        <w:t>-钢铁生产》附表A.2工业过程排放因子缺省值。</w:t>
      </w:r>
    </w:p>
    <w:p w14:paraId="6167F52A">
      <w:pPr>
        <w:spacing w:before="0" w:line="360" w:lineRule="auto"/>
        <w:ind w:left="800" w:leftChars="400"/>
        <w:rPr>
          <w:rFonts w:eastAsia="宋体" w:cs="Arial"/>
          <w:iCs/>
          <w:sz w:val="24"/>
          <w:lang w:eastAsia="zh-CN"/>
        </w:rPr>
      </w:pPr>
      <w:r>
        <w:rPr>
          <w:rFonts w:eastAsia="宋体" w:cs="Arial"/>
          <w:iCs/>
          <w:sz w:val="24"/>
          <w:lang w:eastAsia="zh-CN"/>
        </w:rPr>
        <w:t>（3.2）</w:t>
      </w:r>
      <w:r>
        <w:rPr>
          <w:rFonts w:hint="eastAsia" w:eastAsia="宋体" w:cs="Arial"/>
          <w:iCs/>
          <w:sz w:val="24"/>
          <w:lang w:eastAsia="zh-CN"/>
        </w:rPr>
        <w:t>钢坯</w:t>
      </w:r>
      <w:r>
        <w:rPr>
          <w:rFonts w:eastAsia="宋体" w:cs="Arial"/>
          <w:iCs/>
          <w:sz w:val="24"/>
          <w:lang w:eastAsia="zh-CN"/>
        </w:rPr>
        <w:t>排放因子来源于《企业温室气体排放核算与报告</w:t>
      </w:r>
      <w:r>
        <w:rPr>
          <w:rFonts w:hint="eastAsia" w:eastAsia="宋体" w:cs="Arial"/>
          <w:iCs/>
          <w:sz w:val="24"/>
          <w:lang w:eastAsia="zh-CN"/>
        </w:rPr>
        <w:t>指南</w:t>
      </w:r>
      <w:r>
        <w:rPr>
          <w:rFonts w:eastAsia="宋体" w:cs="Arial"/>
          <w:iCs/>
          <w:sz w:val="24"/>
          <w:lang w:eastAsia="zh-CN"/>
        </w:rPr>
        <w:t>-钢铁生产》附表A.3其他排放因子和参数缺省值。</w:t>
      </w:r>
    </w:p>
    <w:p w14:paraId="4F0EB2BA">
      <w:pPr>
        <w:spacing w:before="0" w:line="360" w:lineRule="auto"/>
        <w:rPr>
          <w:rFonts w:eastAsia="宋体" w:cs="Arial"/>
          <w:iCs/>
          <w:sz w:val="24"/>
          <w:lang w:eastAsia="zh-CN"/>
        </w:rPr>
      </w:pPr>
    </w:p>
    <w:p w14:paraId="01EB636A">
      <w:pPr>
        <w:pStyle w:val="71"/>
        <w:numPr>
          <w:ilvl w:val="2"/>
          <w:numId w:val="13"/>
        </w:numPr>
        <w:spacing w:line="360" w:lineRule="auto"/>
        <w:rPr>
          <w:iCs/>
        </w:rPr>
      </w:pPr>
      <w:r>
        <w:rPr>
          <w:rFonts w:hint="eastAsia"/>
          <w:iCs/>
        </w:rPr>
        <w:t xml:space="preserve"> </w:t>
      </w:r>
      <w:bookmarkStart w:id="109" w:name="_Toc198906612"/>
      <w:bookmarkStart w:id="110" w:name="_Toc202806005"/>
      <w:r>
        <w:rPr>
          <w:iCs/>
        </w:rPr>
        <w:t>排放源：外购电力（CO</w:t>
      </w:r>
      <w:r>
        <w:rPr>
          <w:iCs/>
          <w:vertAlign w:val="subscript"/>
        </w:rPr>
        <w:t>2</w:t>
      </w:r>
      <w:r>
        <w:rPr>
          <w:iCs/>
        </w:rPr>
        <w:t>排放）</w:t>
      </w:r>
      <w:bookmarkEnd w:id="109"/>
      <w:bookmarkEnd w:id="110"/>
    </w:p>
    <w:p w14:paraId="3E5184D1">
      <w:pPr>
        <w:pStyle w:val="49"/>
        <w:spacing w:before="0" w:line="360" w:lineRule="auto"/>
        <w:ind w:left="709"/>
        <w:rPr>
          <w:rFonts w:eastAsia="宋体" w:cs="Arial"/>
          <w:iCs/>
          <w:sz w:val="24"/>
          <w:lang w:eastAsia="zh-CN"/>
        </w:rPr>
      </w:pPr>
      <w:r>
        <w:rPr>
          <w:rFonts w:eastAsia="宋体" w:cs="Arial"/>
          <w:iCs/>
          <w:sz w:val="24"/>
          <w:lang w:eastAsia="zh-CN"/>
        </w:rPr>
        <w:t>（1）量化模型：来源于《工业其他行业企业温室气体排放核算方法与报告指南》公式14。</w:t>
      </w:r>
    </w:p>
    <w:p w14:paraId="58611F51">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（2）活动数据AD：来源于大冶特殊钢提供的</w:t>
      </w:r>
      <w:r>
        <w:rPr>
          <w:rFonts w:hint="eastAsia" w:eastAsia="宋体" w:cs="Arial"/>
          <w:iCs/>
          <w:sz w:val="24"/>
          <w:lang w:eastAsia="zh-CN"/>
        </w:rPr>
        <w:t>《2024年电费发票》《电力证书及消费凭证》</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年12月31日每月外购电力</w:t>
      </w:r>
      <w:r>
        <w:rPr>
          <w:rFonts w:hint="eastAsia" w:eastAsia="宋体" w:cs="Arial"/>
          <w:iCs/>
          <w:sz w:val="24"/>
          <w:lang w:val="en-US" w:eastAsia="zh-CN"/>
        </w:rPr>
        <w:t>消费凭证数据</w:t>
      </w:r>
      <w:r>
        <w:rPr>
          <w:rFonts w:eastAsia="宋体" w:cs="Arial"/>
          <w:iCs/>
          <w:sz w:val="24"/>
          <w:lang w:eastAsia="zh-CN"/>
        </w:rPr>
        <w:t>统计。</w:t>
      </w:r>
    </w:p>
    <w:p w14:paraId="20FB4BA8">
      <w:pPr>
        <w:pStyle w:val="49"/>
        <w:spacing w:before="0" w:line="360" w:lineRule="auto"/>
        <w:ind w:left="709"/>
        <w:rPr>
          <w:rFonts w:eastAsia="宋体" w:cs="Arial"/>
          <w:iCs/>
          <w:sz w:val="24"/>
          <w:lang w:eastAsia="zh-CN"/>
        </w:rPr>
      </w:pPr>
      <w:r>
        <w:rPr>
          <w:rFonts w:eastAsia="宋体" w:cs="Arial"/>
          <w:iCs/>
          <w:sz w:val="24"/>
          <w:lang w:eastAsia="zh-CN"/>
        </w:rPr>
        <w:t>（3）排放因子EF：来源于生态环境部、国家能源局发布</w:t>
      </w:r>
      <w:r>
        <w:rPr>
          <w:rFonts w:hint="eastAsia" w:eastAsia="宋体" w:cs="Arial"/>
          <w:iCs/>
          <w:sz w:val="24"/>
          <w:lang w:eastAsia="zh-CN"/>
        </w:rPr>
        <w:t>《</w:t>
      </w:r>
      <w:r>
        <w:rPr>
          <w:rFonts w:eastAsia="宋体" w:cs="Arial"/>
          <w:iCs/>
          <w:sz w:val="24"/>
          <w:lang w:eastAsia="zh-CN"/>
        </w:rPr>
        <w:t>202</w:t>
      </w:r>
      <w:r>
        <w:rPr>
          <w:rFonts w:hint="eastAsia" w:eastAsia="宋体" w:cs="Arial"/>
          <w:iCs/>
          <w:sz w:val="24"/>
          <w:lang w:eastAsia="zh-CN"/>
        </w:rPr>
        <w:t>2</w:t>
      </w:r>
      <w:r>
        <w:rPr>
          <w:rFonts w:eastAsia="宋体" w:cs="Arial"/>
          <w:iCs/>
          <w:sz w:val="24"/>
          <w:lang w:eastAsia="zh-CN"/>
        </w:rPr>
        <w:t>年电力二氧化碳排放因子的公告</w:t>
      </w:r>
      <w:r>
        <w:rPr>
          <w:rFonts w:hint="eastAsia" w:eastAsia="宋体" w:cs="Arial"/>
          <w:iCs/>
          <w:sz w:val="24"/>
          <w:lang w:eastAsia="zh-CN"/>
        </w:rPr>
        <w:t>》</w:t>
      </w:r>
      <w:r>
        <w:rPr>
          <w:rFonts w:eastAsia="宋体" w:cs="Arial"/>
          <w:iCs/>
          <w:sz w:val="24"/>
          <w:lang w:eastAsia="zh-CN"/>
        </w:rPr>
        <w:t>（202</w:t>
      </w:r>
      <w:r>
        <w:rPr>
          <w:rFonts w:hint="eastAsia" w:eastAsia="宋体" w:cs="Arial"/>
          <w:iCs/>
          <w:sz w:val="24"/>
          <w:lang w:eastAsia="zh-CN"/>
        </w:rPr>
        <w:t>2</w:t>
      </w:r>
      <w:r>
        <w:rPr>
          <w:rFonts w:eastAsia="宋体" w:cs="Arial"/>
          <w:iCs/>
          <w:sz w:val="24"/>
          <w:lang w:eastAsia="zh-CN"/>
        </w:rPr>
        <w:t>年省级电力排放因子-湖北）</w:t>
      </w:r>
      <w:r>
        <w:rPr>
          <w:rFonts w:hint="eastAsia" w:eastAsia="宋体" w:cs="Arial"/>
          <w:iCs/>
          <w:sz w:val="24"/>
          <w:lang w:eastAsia="zh-CN"/>
        </w:rPr>
        <w:t>（2022年全国电力平均二氧化碳排放因子（不包括市场化交易的非化石能源电量）。</w:t>
      </w:r>
    </w:p>
    <w:p w14:paraId="63922EB7">
      <w:pPr>
        <w:pStyle w:val="49"/>
        <w:spacing w:before="0" w:line="360" w:lineRule="auto"/>
        <w:ind w:left="709"/>
        <w:rPr>
          <w:rFonts w:eastAsia="宋体" w:cs="Arial"/>
          <w:iCs/>
          <w:sz w:val="24"/>
          <w:lang w:eastAsia="zh-CN"/>
        </w:rPr>
      </w:pPr>
    </w:p>
    <w:p w14:paraId="7A1715A4">
      <w:pPr>
        <w:pStyle w:val="71"/>
        <w:numPr>
          <w:ilvl w:val="2"/>
          <w:numId w:val="13"/>
        </w:numPr>
        <w:spacing w:line="360" w:lineRule="auto"/>
        <w:rPr>
          <w:iCs/>
        </w:rPr>
      </w:pPr>
      <w:bookmarkStart w:id="111" w:name="_Toc202806006"/>
      <w:r>
        <w:rPr>
          <w:rFonts w:hint="eastAsia"/>
          <w:iCs/>
        </w:rPr>
        <w:t>外购商品和服务的排放</w:t>
      </w:r>
      <w:bookmarkEnd w:id="111"/>
    </w:p>
    <w:p w14:paraId="62A63BBF">
      <w:pPr>
        <w:pStyle w:val="49"/>
        <w:spacing w:before="0" w:line="360" w:lineRule="auto"/>
        <w:ind w:left="709"/>
        <w:rPr>
          <w:rFonts w:eastAsia="宋体" w:cs="Arial"/>
          <w:iCs/>
          <w:sz w:val="24"/>
          <w:lang w:eastAsia="zh-CN"/>
        </w:rPr>
      </w:pPr>
      <w:r>
        <w:rPr>
          <w:rFonts w:hint="eastAsia" w:eastAsia="宋体" w:cs="Arial"/>
          <w:iCs/>
          <w:sz w:val="24"/>
          <w:lang w:eastAsia="zh-CN"/>
        </w:rPr>
        <w:t>包括铁矿石、生石灰、石灰石、白云石、球团、废钢、电极、锰铁、镍铁、铬铁、萤石、硅铁、钼铁、铝铁、铝、增碳剂、铁鳞、氨水、碳化硅、镁、其他纸制品、办公用品、源水（CO</w:t>
      </w:r>
      <w:r>
        <w:rPr>
          <w:rFonts w:hint="eastAsia" w:eastAsia="宋体" w:cs="Arial"/>
          <w:iCs/>
          <w:sz w:val="24"/>
          <w:vertAlign w:val="subscript"/>
          <w:lang w:eastAsia="zh-CN"/>
        </w:rPr>
        <w:t>2</w:t>
      </w:r>
      <w:r>
        <w:rPr>
          <w:rFonts w:hint="eastAsia" w:eastAsia="宋体" w:cs="Arial"/>
          <w:iCs/>
          <w:sz w:val="24"/>
          <w:lang w:eastAsia="zh-CN"/>
        </w:rPr>
        <w:t>排放）</w:t>
      </w:r>
    </w:p>
    <w:p w14:paraId="1E4F024E">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1:Purchased Goods and Services的Average-data method和Spend-based method</w:t>
      </w:r>
      <w:r>
        <w:rPr>
          <w:rFonts w:eastAsia="宋体" w:cs="Arial"/>
          <w:iCs/>
          <w:sz w:val="24"/>
          <w:lang w:eastAsia="zh-CN"/>
        </w:rPr>
        <w:t>。</w:t>
      </w:r>
    </w:p>
    <w:p w14:paraId="58181DBC">
      <w:pPr>
        <w:pStyle w:val="49"/>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2024年1月1日-2024年12月31日期间，生石灰、白云石、轻烧白云石、球团、电极、锰铁、铬铁、镍铁、硅铁、钼铁、铝铁、萤石、铝、增碳剂、铁鳞、碳化硅、镁、所有其他纸制品加工制造、办公用品（纸张除外）制造的活动数据</w:t>
      </w:r>
      <w:r>
        <w:rPr>
          <w:rFonts w:eastAsia="宋体" w:cs="Arial"/>
          <w:iCs/>
          <w:sz w:val="24"/>
          <w:lang w:eastAsia="zh-CN"/>
        </w:rPr>
        <w:t>来源于大冶特殊钢提供</w:t>
      </w:r>
      <w:r>
        <w:rPr>
          <w:rFonts w:hint="eastAsia" w:eastAsia="宋体" w:cs="Arial"/>
          <w:iCs/>
          <w:sz w:val="24"/>
          <w:lang w:eastAsia="zh-CN"/>
        </w:rPr>
        <w:t>《物资收发存汇总表》入库量；铁矿石活动数据源于《2024年统计月报（烧结）》《2024年统计报表（中高炉）》氨水活动数据源于《脱硫脱硝成本补充》；废钢活动数据源于《2024年统计月报（转炉厂）》《2024年50t电炉台账》《2024年大电炉台账》源水活动数据源于《2024年12月能源报表》。</w:t>
      </w:r>
    </w:p>
    <w:p w14:paraId="3039A65D">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铁矿石、生石灰、石灰石、白云石、球团、废钢、电极、锰铁、镍铁、铬铁、萤石、硅铁、铝铁、铝、铁鳞、氨水、碳化硅、镁、源水、</w:t>
      </w:r>
      <w:r>
        <w:rPr>
          <w:rFonts w:eastAsia="宋体" w:cs="Arial"/>
          <w:iCs/>
          <w:sz w:val="24"/>
          <w:lang w:eastAsia="zh-CN"/>
        </w:rPr>
        <w:t>排放因子来源于《</w:t>
      </w:r>
      <w:bookmarkStart w:id="112" w:name="OLE_LINK10"/>
      <w:r>
        <w:rPr>
          <w:rFonts w:hint="eastAsia" w:eastAsia="宋体" w:cs="Arial"/>
          <w:iCs/>
          <w:sz w:val="24"/>
          <w:lang w:eastAsia="zh-CN"/>
        </w:rPr>
        <w:t>ecoinvent 3.10-cut off</w:t>
      </w:r>
      <w:r>
        <w:rPr>
          <w:rFonts w:eastAsia="宋体" w:cs="Arial"/>
          <w:iCs/>
          <w:sz w:val="24"/>
          <w:lang w:eastAsia="zh-CN"/>
        </w:rPr>
        <w:t>》</w:t>
      </w:r>
      <w:bookmarkEnd w:id="112"/>
      <w:r>
        <w:rPr>
          <w:rFonts w:hint="eastAsia" w:eastAsia="宋体" w:cs="Arial"/>
          <w:iCs/>
          <w:sz w:val="24"/>
          <w:lang w:eastAsia="zh-CN"/>
        </w:rPr>
        <w:t>，增碳剂排放因子来源于《ecoinvent 3.11-cut off</w:t>
      </w:r>
      <w:r>
        <w:rPr>
          <w:rFonts w:eastAsia="宋体" w:cs="Arial"/>
          <w:iCs/>
          <w:sz w:val="24"/>
          <w:lang w:eastAsia="zh-CN"/>
        </w:rPr>
        <w:t>》</w:t>
      </w:r>
      <w:r>
        <w:rPr>
          <w:rFonts w:hint="eastAsia" w:eastAsia="宋体" w:cs="Arial"/>
          <w:iCs/>
          <w:sz w:val="24"/>
          <w:lang w:eastAsia="zh-CN"/>
        </w:rPr>
        <w:t>钼铁、、办公用品的排放因子来源于《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hint="eastAsia" w:eastAsia="宋体" w:cs="Arial"/>
          <w:iCs/>
          <w:sz w:val="24"/>
          <w:lang w:eastAsia="zh-CN"/>
        </w:rPr>
        <w:t>》</w:t>
      </w:r>
    </w:p>
    <w:p w14:paraId="2EB01B4C">
      <w:pPr>
        <w:pStyle w:val="49"/>
        <w:spacing w:before="0" w:line="360" w:lineRule="auto"/>
        <w:ind w:left="709"/>
        <w:rPr>
          <w:rFonts w:eastAsia="宋体" w:cs="Arial"/>
          <w:iCs/>
          <w:sz w:val="24"/>
          <w:lang w:eastAsia="zh-CN"/>
        </w:rPr>
      </w:pPr>
    </w:p>
    <w:p w14:paraId="35140076">
      <w:pPr>
        <w:pStyle w:val="71"/>
        <w:numPr>
          <w:ilvl w:val="2"/>
          <w:numId w:val="13"/>
        </w:numPr>
        <w:spacing w:line="360" w:lineRule="auto"/>
        <w:rPr>
          <w:iCs/>
        </w:rPr>
      </w:pPr>
      <w:bookmarkStart w:id="113" w:name="_Toc202806007"/>
      <w:bookmarkStart w:id="114" w:name="OLE_LINK5"/>
      <w:r>
        <w:rPr>
          <w:rFonts w:hint="eastAsia"/>
          <w:iCs/>
        </w:rPr>
        <w:t>资本货物排放</w:t>
      </w:r>
      <w:bookmarkEnd w:id="113"/>
    </w:p>
    <w:p w14:paraId="5B627E24">
      <w:pPr>
        <w:pStyle w:val="49"/>
        <w:spacing w:before="0" w:line="360" w:lineRule="auto"/>
        <w:ind w:left="709"/>
        <w:rPr>
          <w:rFonts w:eastAsia="宋体" w:cs="Arial"/>
          <w:iCs/>
          <w:sz w:val="24"/>
          <w:lang w:eastAsia="zh-CN"/>
        </w:rPr>
      </w:pPr>
      <w:r>
        <w:rPr>
          <w:rFonts w:hint="eastAsia" w:eastAsia="宋体" w:cs="Arial"/>
          <w:iCs/>
          <w:sz w:val="24"/>
          <w:lang w:eastAsia="zh-CN"/>
        </w:rPr>
        <w:t>包括采购产品空调和暖空气加热设备和商业和工业制冷设备制造、电子计算机制造、焊接及焊接设备制造、其他工业设备制造、所有其他杂项电气设备及元件制造、所有其他杂项制造（CO</w:t>
      </w:r>
      <w:r>
        <w:rPr>
          <w:rFonts w:hint="eastAsia" w:eastAsia="宋体" w:cs="Arial"/>
          <w:iCs/>
          <w:sz w:val="24"/>
          <w:vertAlign w:val="subscript"/>
          <w:lang w:eastAsia="zh-CN"/>
        </w:rPr>
        <w:t>2</w:t>
      </w:r>
      <w:r>
        <w:rPr>
          <w:rFonts w:hint="eastAsia" w:eastAsia="宋体" w:cs="Arial"/>
          <w:iCs/>
          <w:sz w:val="24"/>
          <w:lang w:eastAsia="zh-CN"/>
        </w:rPr>
        <w:t>排放）</w:t>
      </w:r>
    </w:p>
    <w:p w14:paraId="6C8E0BA9">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1:Purchased Goods and Services的Spend-based method（Category 1和Category 2的计算方法一致）</w:t>
      </w:r>
      <w:r>
        <w:rPr>
          <w:rFonts w:eastAsia="宋体" w:cs="Arial"/>
          <w:iCs/>
          <w:sz w:val="24"/>
          <w:lang w:eastAsia="zh-CN"/>
        </w:rPr>
        <w:t>。</w:t>
      </w:r>
    </w:p>
    <w:p w14:paraId="20623168">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《物资收发存汇总表》入库量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使用的采购产品空调和暖空气加热设备和商业和工业制冷设备制造、电子计算机制造、焊接及焊接设备制造、其他工业设备制造、所有其他杂项电气设备及元件制造、所有其他杂项制造</w:t>
      </w:r>
      <w:r>
        <w:rPr>
          <w:rFonts w:eastAsia="宋体" w:cs="Arial"/>
          <w:iCs/>
          <w:sz w:val="24"/>
          <w:lang w:eastAsia="zh-CN"/>
        </w:rPr>
        <w:t>统计</w:t>
      </w:r>
      <w:r>
        <w:rPr>
          <w:rFonts w:hint="eastAsia" w:eastAsia="宋体" w:cs="Arial"/>
          <w:iCs/>
          <w:sz w:val="24"/>
          <w:lang w:eastAsia="zh-CN"/>
        </w:rPr>
        <w:t>花费金额</w:t>
      </w:r>
      <w:r>
        <w:rPr>
          <w:rFonts w:eastAsia="宋体" w:cs="Arial"/>
          <w:iCs/>
          <w:sz w:val="24"/>
          <w:lang w:eastAsia="zh-CN"/>
        </w:rPr>
        <w:t>。</w:t>
      </w:r>
      <w:r>
        <w:rPr>
          <w:rFonts w:hint="eastAsia" w:eastAsia="宋体" w:cs="Arial"/>
          <w:iCs/>
          <w:sz w:val="24"/>
          <w:lang w:eastAsia="zh-CN"/>
        </w:rPr>
        <w:t>汇率采用2022年平均人民币对美元汇率1：6.7261。</w:t>
      </w:r>
    </w:p>
    <w:p w14:paraId="720E228B">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采购产品空调和暖空气加热设备和商业和工业制冷设备制造、电子计算机制造、焊接及焊接设备制造、其他工业设备制造、所有其他杂项电气设备及元件制造、所有其他杂项制造花费金额的排放因子来源于《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hint="eastAsia" w:eastAsia="宋体" w:cs="Arial"/>
          <w:iCs/>
          <w:sz w:val="24"/>
          <w:lang w:eastAsia="zh-CN"/>
        </w:rPr>
        <w:t>》</w:t>
      </w:r>
    </w:p>
    <w:bookmarkEnd w:id="114"/>
    <w:p w14:paraId="23501E71">
      <w:pPr>
        <w:pStyle w:val="49"/>
        <w:spacing w:before="0" w:line="360" w:lineRule="auto"/>
        <w:ind w:left="709"/>
        <w:rPr>
          <w:rFonts w:eastAsia="宋体" w:cs="Arial"/>
          <w:iCs/>
          <w:sz w:val="24"/>
          <w:lang w:eastAsia="zh-CN"/>
        </w:rPr>
      </w:pPr>
    </w:p>
    <w:p w14:paraId="53AC96E9">
      <w:pPr>
        <w:pStyle w:val="71"/>
        <w:numPr>
          <w:ilvl w:val="2"/>
          <w:numId w:val="13"/>
        </w:numPr>
        <w:spacing w:line="360" w:lineRule="auto"/>
        <w:rPr>
          <w:iCs/>
        </w:rPr>
      </w:pPr>
      <w:bookmarkStart w:id="115" w:name="_Toc202806008"/>
      <w:r>
        <w:rPr>
          <w:rFonts w:hint="eastAsia"/>
          <w:iCs/>
        </w:rPr>
        <w:t>范围一、二相关燃料和能源相关的活动产生的排放</w:t>
      </w:r>
      <w:bookmarkEnd w:id="115"/>
    </w:p>
    <w:p w14:paraId="1F265BE3">
      <w:pPr>
        <w:pStyle w:val="49"/>
        <w:spacing w:before="0" w:line="360" w:lineRule="auto"/>
        <w:ind w:left="709"/>
        <w:rPr>
          <w:rFonts w:eastAsia="宋体" w:cs="Arial"/>
          <w:iCs/>
          <w:sz w:val="24"/>
          <w:lang w:eastAsia="zh-CN"/>
        </w:rPr>
      </w:pPr>
      <w:r>
        <w:rPr>
          <w:rFonts w:hint="eastAsia" w:eastAsia="宋体" w:cs="Arial"/>
          <w:iCs/>
          <w:sz w:val="24"/>
          <w:lang w:eastAsia="zh-CN"/>
        </w:rPr>
        <w:t>包括液化石油气生产、洗精煤生产、柴油生产、汽油生产、焦炭生产、焦屑生产、烟煤生产、无烟煤生产、天然气生产、外购电力上游排放（CO</w:t>
      </w:r>
      <w:r>
        <w:rPr>
          <w:rFonts w:hint="eastAsia" w:eastAsia="宋体" w:cs="Arial"/>
          <w:iCs/>
          <w:sz w:val="24"/>
          <w:vertAlign w:val="subscript"/>
          <w:lang w:eastAsia="zh-CN"/>
        </w:rPr>
        <w:t>2</w:t>
      </w:r>
      <w:r>
        <w:rPr>
          <w:rFonts w:hint="eastAsia" w:eastAsia="宋体" w:cs="Arial"/>
          <w:iCs/>
          <w:sz w:val="24"/>
          <w:lang w:eastAsia="zh-CN"/>
        </w:rPr>
        <w:t>排放）</w:t>
      </w:r>
    </w:p>
    <w:p w14:paraId="1D9FD4E1">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3:Fuel-and Energy-Related Activities Not Included in Scope 1 or Scope 2的Average-data method。</w:t>
      </w:r>
    </w:p>
    <w:p w14:paraId="17B6852C">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《2024冶钢宾馆水电气》</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期间消耗的液化石油气量；《物资收发存汇总表》发出量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消耗的洗精煤、柴油、焦炭、焦屑、烟煤、无烟煤；《天然气发票》</w:t>
      </w:r>
      <w:r>
        <w:rPr>
          <w:rFonts w:hint="eastAsia" w:eastAsia="宋体" w:cs="Arial"/>
          <w:iCs/>
          <w:sz w:val="24"/>
          <w:lang w:val="en-US" w:eastAsia="zh-CN"/>
        </w:rPr>
        <w:t>{{ reporting_period }}</w:t>
      </w:r>
      <w:r>
        <w:rPr>
          <w:rFonts w:eastAsia="宋体" w:cs="Arial"/>
          <w:iCs/>
          <w:sz w:val="24"/>
          <w:lang w:eastAsia="zh-CN"/>
        </w:rPr>
        <w:t>期间</w:t>
      </w:r>
      <w:r>
        <w:rPr>
          <w:rFonts w:hint="eastAsia" w:eastAsia="宋体" w:cs="Arial"/>
          <w:iCs/>
          <w:sz w:val="24"/>
          <w:lang w:eastAsia="zh-CN"/>
        </w:rPr>
        <w:t>消耗的天然气量；《总经办小车队汽油统计-2024年》</w:t>
      </w:r>
      <w:r>
        <w:rPr>
          <w:rFonts w:hint="eastAsia" w:eastAsia="宋体" w:cs="Arial"/>
          <w:iCs/>
          <w:sz w:val="24"/>
          <w:lang w:val="en-US" w:eastAsia="zh-CN"/>
        </w:rPr>
        <w:t>{{ reporting_period }}</w:t>
      </w:r>
      <w:r>
        <w:rPr>
          <w:rFonts w:eastAsia="宋体" w:cs="Arial"/>
          <w:iCs/>
          <w:sz w:val="24"/>
          <w:lang w:eastAsia="zh-CN"/>
        </w:rPr>
        <w:t>期间</w:t>
      </w:r>
      <w:r>
        <w:rPr>
          <w:rFonts w:hint="eastAsia" w:eastAsia="宋体" w:cs="Arial"/>
          <w:iCs/>
          <w:sz w:val="24"/>
          <w:lang w:eastAsia="zh-CN"/>
        </w:rPr>
        <w:t>消耗的汽油量；《2024年电费发票》《绿色电力证书及消费凭证》</w:t>
      </w:r>
      <w:r>
        <w:rPr>
          <w:rFonts w:hint="eastAsia" w:eastAsia="宋体" w:cs="Arial"/>
          <w:iCs/>
          <w:sz w:val="24"/>
          <w:lang w:val="en-US" w:eastAsia="zh-CN"/>
        </w:rPr>
        <w:t>{{ reporting_period }}</w:t>
      </w:r>
      <w:r>
        <w:rPr>
          <w:rFonts w:eastAsia="宋体" w:cs="Arial"/>
          <w:iCs/>
          <w:sz w:val="24"/>
          <w:lang w:eastAsia="zh-CN"/>
        </w:rPr>
        <w:t>期间</w:t>
      </w:r>
      <w:r>
        <w:rPr>
          <w:rFonts w:hint="eastAsia" w:eastAsia="宋体" w:cs="Arial"/>
          <w:iCs/>
          <w:sz w:val="24"/>
          <w:lang w:eastAsia="zh-CN"/>
        </w:rPr>
        <w:t>消耗的外购电量。</w:t>
      </w:r>
    </w:p>
    <w:p w14:paraId="501F9CC2">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液化石油气生产、洗精煤生产、柴油生产、汽油生产、焦炭生产、焦屑生产、烟煤生产、无烟煤生产、天然气生产的排放因子来源于《ecoinvent 3.10-cut off》，外购电力上游排放因子选用“2023年全国电力平均碳足迹因子”减去“2022年全国电力平均排放因子”得出。</w:t>
      </w:r>
    </w:p>
    <w:p w14:paraId="67CDAC05">
      <w:pPr>
        <w:pStyle w:val="49"/>
        <w:spacing w:before="0" w:line="360" w:lineRule="auto"/>
        <w:ind w:left="709"/>
        <w:rPr>
          <w:rFonts w:eastAsia="宋体" w:cs="Arial"/>
          <w:iCs/>
          <w:sz w:val="24"/>
          <w:lang w:eastAsia="zh-CN"/>
        </w:rPr>
      </w:pPr>
    </w:p>
    <w:p w14:paraId="584D2B15">
      <w:pPr>
        <w:pStyle w:val="71"/>
        <w:numPr>
          <w:ilvl w:val="2"/>
          <w:numId w:val="13"/>
        </w:numPr>
        <w:spacing w:line="360" w:lineRule="auto"/>
        <w:rPr>
          <w:iCs/>
        </w:rPr>
      </w:pPr>
      <w:bookmarkStart w:id="116" w:name="_Toc202806009"/>
      <w:r>
        <w:rPr>
          <w:rFonts w:hint="eastAsia"/>
          <w:iCs/>
        </w:rPr>
        <w:t>上下游运输配送产生的排放</w:t>
      </w:r>
      <w:bookmarkEnd w:id="116"/>
    </w:p>
    <w:p w14:paraId="237ABAB8">
      <w:pPr>
        <w:pStyle w:val="49"/>
        <w:spacing w:before="0" w:line="360" w:lineRule="auto"/>
        <w:ind w:left="709"/>
        <w:rPr>
          <w:rFonts w:eastAsia="宋体" w:cs="Arial"/>
          <w:iCs/>
          <w:sz w:val="24"/>
          <w:lang w:eastAsia="zh-CN"/>
        </w:rPr>
      </w:pPr>
      <w:r>
        <w:rPr>
          <w:rFonts w:hint="eastAsia" w:eastAsia="宋体" w:cs="Arial"/>
          <w:iCs/>
          <w:sz w:val="24"/>
          <w:lang w:eastAsia="zh-CN"/>
        </w:rPr>
        <w:t>包括船运、汽运、铁路运输（CO</w:t>
      </w:r>
      <w:r>
        <w:rPr>
          <w:rFonts w:hint="eastAsia" w:eastAsia="宋体" w:cs="Arial"/>
          <w:iCs/>
          <w:sz w:val="24"/>
          <w:vertAlign w:val="subscript"/>
          <w:lang w:eastAsia="zh-CN"/>
        </w:rPr>
        <w:t>2</w:t>
      </w:r>
      <w:r>
        <w:rPr>
          <w:rFonts w:hint="eastAsia" w:eastAsia="宋体" w:cs="Arial"/>
          <w:iCs/>
          <w:sz w:val="24"/>
          <w:lang w:eastAsia="zh-CN"/>
        </w:rPr>
        <w:t>排放）</w:t>
      </w:r>
    </w:p>
    <w:p w14:paraId="3659E283">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4:Upstream Transportation and Distribution的Distance-based method。</w:t>
      </w:r>
    </w:p>
    <w:p w14:paraId="315381E0">
      <w:pPr>
        <w:pStyle w:val="49"/>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根据</w:t>
      </w:r>
      <w:r>
        <w:rPr>
          <w:rFonts w:eastAsia="宋体" w:cs="Arial"/>
          <w:iCs/>
          <w:sz w:val="24"/>
          <w:lang w:eastAsia="zh-CN"/>
        </w:rPr>
        <w:t>大冶特殊钢提供</w:t>
      </w:r>
      <w:r>
        <w:rPr>
          <w:rFonts w:hint="eastAsia" w:eastAsia="宋体" w:cs="Arial"/>
          <w:iCs/>
          <w:sz w:val="24"/>
          <w:lang w:eastAsia="zh-CN"/>
        </w:rPr>
        <w:t>《主要供应商运输距离统计》《2024产品销售运输统计》《粗苯汽车衡结净计量实绩_24年汇总表》加权平均分别计算外购货物和主副产品的运输距离；分别乘以《物资收发存汇总表》入库量《2024年钢坯钢材外销情况统计表》外销量《粗苯汽车衡结净计量实绩_24年汇总表》统计量，计算</w:t>
      </w:r>
      <w:r>
        <w:rPr>
          <w:rFonts w:hint="eastAsia" w:eastAsia="宋体" w:cs="Arial"/>
          <w:iCs/>
          <w:sz w:val="24"/>
          <w:lang w:val="en-US" w:eastAsia="zh-CN"/>
        </w:rPr>
        <w:t>{{ reporting_period }}</w:t>
      </w:r>
      <w:r>
        <w:rPr>
          <w:rFonts w:eastAsia="宋体" w:cs="Arial"/>
          <w:iCs/>
          <w:sz w:val="24"/>
          <w:lang w:eastAsia="zh-CN"/>
        </w:rPr>
        <w:t>期间</w:t>
      </w:r>
      <w:r>
        <w:rPr>
          <w:rFonts w:hint="eastAsia" w:eastAsia="宋体" w:cs="Arial"/>
          <w:iCs/>
          <w:sz w:val="24"/>
          <w:lang w:eastAsia="zh-CN"/>
        </w:rPr>
        <w:t>的各批次上下游运输化石燃料、物料质量、主产品质量、副产品的运输排放</w:t>
      </w:r>
      <w:r>
        <w:rPr>
          <w:rFonts w:eastAsia="宋体" w:cs="Arial"/>
          <w:iCs/>
          <w:sz w:val="24"/>
          <w:lang w:eastAsia="zh-CN"/>
        </w:rPr>
        <w:t>。</w:t>
      </w:r>
    </w:p>
    <w:p w14:paraId="6BAA3062">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：船运、汽运、铁路运输的排放因子来源于《ecoinvent 3.10-cut off》</w:t>
      </w:r>
    </w:p>
    <w:p w14:paraId="7B0F20C6">
      <w:pPr>
        <w:pStyle w:val="49"/>
        <w:spacing w:before="0" w:line="360" w:lineRule="auto"/>
        <w:ind w:left="709"/>
        <w:rPr>
          <w:rFonts w:eastAsia="宋体" w:cs="Arial"/>
          <w:iCs/>
          <w:sz w:val="24"/>
          <w:lang w:eastAsia="zh-CN"/>
        </w:rPr>
      </w:pPr>
    </w:p>
    <w:p w14:paraId="0E6951D4">
      <w:pPr>
        <w:pStyle w:val="71"/>
        <w:numPr>
          <w:ilvl w:val="2"/>
          <w:numId w:val="13"/>
        </w:numPr>
        <w:spacing w:line="360" w:lineRule="auto"/>
        <w:rPr>
          <w:iCs/>
        </w:rPr>
      </w:pPr>
      <w:bookmarkStart w:id="117" w:name="_Toc202806010"/>
      <w:r>
        <w:rPr>
          <w:rFonts w:hint="eastAsia"/>
          <w:iCs/>
        </w:rPr>
        <w:t>运营中产生的废物排放</w:t>
      </w:r>
      <w:bookmarkEnd w:id="117"/>
    </w:p>
    <w:p w14:paraId="7974FC44">
      <w:pPr>
        <w:pStyle w:val="49"/>
        <w:spacing w:before="0" w:line="360" w:lineRule="auto"/>
        <w:ind w:left="709"/>
        <w:rPr>
          <w:rFonts w:eastAsia="宋体" w:cs="Arial"/>
          <w:iCs/>
          <w:sz w:val="24"/>
          <w:lang w:eastAsia="zh-CN"/>
        </w:rPr>
      </w:pPr>
      <w:r>
        <w:rPr>
          <w:rFonts w:hint="eastAsia" w:eastAsia="宋体" w:cs="Arial"/>
          <w:iCs/>
          <w:sz w:val="24"/>
          <w:lang w:eastAsia="zh-CN"/>
        </w:rPr>
        <w:t>包括生活垃圾、厨余垃圾、废油、废油水、焦油、废弃物运输</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17FEBD22">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5:Waste Generated in Operations的Waste-type-specific method。</w:t>
      </w:r>
    </w:p>
    <w:p w14:paraId="22AA81B8">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《垃圾表》《2024环保指标统计》</w:t>
      </w:r>
      <w:r>
        <w:rPr>
          <w:rFonts w:hint="eastAsia" w:eastAsia="宋体" w:cs="Arial"/>
          <w:iCs/>
          <w:sz w:val="24"/>
          <w:lang w:val="en-US" w:eastAsia="zh-CN"/>
        </w:rPr>
        <w:t>{{ reporting_period }}</w:t>
      </w:r>
      <w:r>
        <w:rPr>
          <w:rFonts w:eastAsia="宋体" w:cs="Arial"/>
          <w:iCs/>
          <w:sz w:val="24"/>
          <w:lang w:eastAsia="zh-CN"/>
        </w:rPr>
        <w:t>期间</w:t>
      </w:r>
      <w:r>
        <w:rPr>
          <w:rFonts w:hint="eastAsia" w:eastAsia="宋体" w:cs="Arial"/>
          <w:iCs/>
          <w:sz w:val="24"/>
          <w:lang w:eastAsia="zh-CN"/>
        </w:rPr>
        <w:t>产生的外送生活垃圾、厨余垃圾、废油、废油水、焦油总量，各类垃圾运输的方式和距离及处置方式。其中距离由地图直接查询得到，生活垃圾、厨余垃圾处置方式为焚烧处理，其他危废处置方式来源于《危险废物转移联单》</w:t>
      </w:r>
    </w:p>
    <w:p w14:paraId="023F2473">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：处理生活垃圾、厨余垃圾、废油、废油水、焦油，运输的排放因子来源于《ecoinvent 3.10-cut off》</w:t>
      </w:r>
    </w:p>
    <w:p w14:paraId="4B65F085">
      <w:pPr>
        <w:pStyle w:val="49"/>
        <w:spacing w:before="0" w:line="360" w:lineRule="auto"/>
        <w:ind w:left="709"/>
        <w:rPr>
          <w:rFonts w:eastAsia="宋体" w:cs="Arial"/>
          <w:iCs/>
          <w:sz w:val="24"/>
          <w:lang w:eastAsia="zh-CN"/>
        </w:rPr>
      </w:pPr>
    </w:p>
    <w:p w14:paraId="20C9069F">
      <w:pPr>
        <w:pStyle w:val="71"/>
        <w:numPr>
          <w:ilvl w:val="2"/>
          <w:numId w:val="13"/>
        </w:numPr>
        <w:spacing w:line="360" w:lineRule="auto"/>
        <w:rPr>
          <w:iCs/>
        </w:rPr>
      </w:pPr>
      <w:bookmarkStart w:id="118" w:name="_Toc202806011"/>
      <w:r>
        <w:rPr>
          <w:rFonts w:hint="eastAsia"/>
          <w:iCs/>
        </w:rPr>
        <w:t>商务旅行产生的排放</w:t>
      </w:r>
      <w:bookmarkEnd w:id="118"/>
    </w:p>
    <w:p w14:paraId="5B0FC63F">
      <w:pPr>
        <w:pStyle w:val="49"/>
        <w:spacing w:before="0" w:line="360" w:lineRule="auto"/>
        <w:ind w:left="709"/>
        <w:rPr>
          <w:rFonts w:eastAsia="宋体" w:cs="Arial"/>
          <w:iCs/>
          <w:sz w:val="24"/>
          <w:lang w:eastAsia="zh-CN"/>
        </w:rPr>
      </w:pPr>
      <w:r>
        <w:rPr>
          <w:rFonts w:hint="eastAsia" w:eastAsia="宋体" w:cs="Arial"/>
          <w:iCs/>
          <w:sz w:val="24"/>
          <w:lang w:eastAsia="zh-CN"/>
        </w:rPr>
        <w:t>包括航运运输、铁路运输、差旅住宿（CO</w:t>
      </w:r>
      <w:r>
        <w:rPr>
          <w:rFonts w:hint="eastAsia" w:eastAsia="宋体" w:cs="Arial"/>
          <w:iCs/>
          <w:sz w:val="24"/>
          <w:vertAlign w:val="subscript"/>
          <w:lang w:eastAsia="zh-CN"/>
        </w:rPr>
        <w:t>2</w:t>
      </w:r>
      <w:r>
        <w:rPr>
          <w:rFonts w:hint="eastAsia" w:eastAsia="宋体" w:cs="Arial"/>
          <w:iCs/>
          <w:sz w:val="24"/>
          <w:lang w:eastAsia="zh-CN"/>
        </w:rPr>
        <w:t>排放）</w:t>
      </w:r>
    </w:p>
    <w:p w14:paraId="0735397B">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6:Business Travel。</w:t>
      </w:r>
    </w:p>
    <w:p w14:paraId="1FEAC7F4">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《差旅情况统计 大冶交通数据》</w:t>
      </w:r>
      <w:r>
        <w:rPr>
          <w:rFonts w:hint="eastAsia" w:eastAsia="宋体" w:cs="Arial"/>
          <w:iCs/>
          <w:sz w:val="24"/>
          <w:lang w:val="en-US" w:eastAsia="zh-CN"/>
        </w:rPr>
        <w:t>{{ reporting_period }}</w:t>
      </w:r>
      <w:r>
        <w:rPr>
          <w:rFonts w:eastAsia="宋体" w:cs="Arial"/>
          <w:iCs/>
          <w:sz w:val="24"/>
          <w:lang w:eastAsia="zh-CN"/>
        </w:rPr>
        <w:t>期间</w:t>
      </w:r>
      <w:r>
        <w:rPr>
          <w:rFonts w:hint="eastAsia" w:eastAsia="宋体" w:cs="Arial"/>
          <w:iCs/>
          <w:sz w:val="24"/>
          <w:lang w:eastAsia="zh-CN"/>
        </w:rPr>
        <w:t>所有的差旅出行人次、旅程目的地，并假设每出差人次住宿1天估算住宿人*天数。</w:t>
      </w:r>
    </w:p>
    <w:p w14:paraId="0D058BD3">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：航运、差旅住宿的排放因子来源于《</w:t>
      </w:r>
      <w:r>
        <w:rPr>
          <w:rFonts w:eastAsia="宋体" w:cs="Arial"/>
          <w:iCs/>
          <w:sz w:val="24"/>
          <w:lang w:eastAsia="zh-CN"/>
        </w:rPr>
        <w:t>CPCD, China Products Carbon Footprint Factors Database</w:t>
      </w:r>
      <w:r>
        <w:rPr>
          <w:rFonts w:hint="eastAsia" w:eastAsia="宋体" w:cs="Arial"/>
          <w:iCs/>
          <w:sz w:val="24"/>
          <w:lang w:eastAsia="zh-CN"/>
        </w:rPr>
        <w:t>》，铁路运输的排放因子来源于《ecoinvent 3.10-cut off》</w:t>
      </w:r>
    </w:p>
    <w:p w14:paraId="28D1C943">
      <w:pPr>
        <w:pStyle w:val="49"/>
        <w:spacing w:before="0" w:line="360" w:lineRule="auto"/>
        <w:ind w:left="709"/>
        <w:rPr>
          <w:rFonts w:eastAsia="宋体" w:cs="Arial"/>
          <w:iCs/>
          <w:sz w:val="24"/>
          <w:lang w:eastAsia="zh-CN"/>
        </w:rPr>
      </w:pPr>
    </w:p>
    <w:p w14:paraId="1322DE3E">
      <w:pPr>
        <w:pStyle w:val="71"/>
        <w:numPr>
          <w:ilvl w:val="2"/>
          <w:numId w:val="13"/>
        </w:numPr>
        <w:spacing w:line="360" w:lineRule="auto"/>
        <w:rPr>
          <w:iCs/>
        </w:rPr>
      </w:pPr>
      <w:bookmarkStart w:id="119" w:name="_Toc202806012"/>
      <w:bookmarkStart w:id="120" w:name="OLE_LINK6"/>
      <w:r>
        <w:rPr>
          <w:rFonts w:hint="eastAsia"/>
          <w:iCs/>
        </w:rPr>
        <w:t>员工通勤产生的排放</w:t>
      </w:r>
      <w:bookmarkEnd w:id="119"/>
    </w:p>
    <w:p w14:paraId="3BB4AE44">
      <w:pPr>
        <w:pStyle w:val="49"/>
        <w:spacing w:before="0" w:line="360" w:lineRule="auto"/>
        <w:ind w:left="709"/>
        <w:rPr>
          <w:rFonts w:eastAsia="宋体" w:cs="Arial"/>
          <w:iCs/>
          <w:sz w:val="24"/>
          <w:lang w:eastAsia="zh-CN"/>
        </w:rPr>
      </w:pPr>
      <w:r>
        <w:rPr>
          <w:rFonts w:hint="eastAsia" w:eastAsia="宋体" w:cs="Arial"/>
          <w:iCs/>
          <w:sz w:val="24"/>
          <w:lang w:eastAsia="zh-CN"/>
        </w:rPr>
        <w:t>包括通勤车、电瓶车、自驾油车、自驾电车（CO</w:t>
      </w:r>
      <w:r>
        <w:rPr>
          <w:rFonts w:hint="eastAsia" w:eastAsia="宋体" w:cs="Arial"/>
          <w:iCs/>
          <w:sz w:val="24"/>
          <w:vertAlign w:val="subscript"/>
          <w:lang w:eastAsia="zh-CN"/>
        </w:rPr>
        <w:t>2</w:t>
      </w:r>
      <w:r>
        <w:rPr>
          <w:rFonts w:hint="eastAsia" w:eastAsia="宋体" w:cs="Arial"/>
          <w:iCs/>
          <w:sz w:val="24"/>
          <w:lang w:eastAsia="zh-CN"/>
        </w:rPr>
        <w:t>排放）</w:t>
      </w:r>
    </w:p>
    <w:p w14:paraId="1D8E33F5">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7:Employee Commuting。</w:t>
      </w:r>
    </w:p>
    <w:p w14:paraId="736BFBE4">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w:t>
      </w:r>
      <w:r>
        <w:rPr>
          <w:rFonts w:hint="eastAsia" w:eastAsia="宋体" w:cs="Arial"/>
          <w:iCs/>
          <w:sz w:val="24"/>
          <w:lang w:eastAsia="zh-CN"/>
        </w:rPr>
        <w:t>供《员工通勤统计》</w:t>
      </w:r>
      <w:r>
        <w:rPr>
          <w:rFonts w:hint="eastAsia" w:eastAsia="宋体" w:cs="Arial"/>
          <w:iCs/>
          <w:sz w:val="24"/>
          <w:lang w:val="en-US" w:eastAsia="zh-CN"/>
        </w:rPr>
        <w:t>{{ reporting_period }}</w:t>
      </w:r>
      <w:r>
        <w:rPr>
          <w:rFonts w:eastAsia="宋体" w:cs="Arial"/>
          <w:iCs/>
          <w:sz w:val="24"/>
          <w:lang w:eastAsia="zh-CN"/>
        </w:rPr>
        <w:t>期间</w:t>
      </w:r>
      <w:r>
        <w:rPr>
          <w:rFonts w:hint="eastAsia" w:eastAsia="宋体" w:cs="Arial"/>
          <w:iCs/>
          <w:sz w:val="24"/>
          <w:lang w:eastAsia="zh-CN"/>
        </w:rPr>
        <w:t>所有登记的通勤方式及对应人数，通勤距离采用大冶市人民政府到大冶特殊钢有限公司的距离作为平均通勤距离</w:t>
      </w:r>
      <w:r>
        <w:rPr>
          <w:rFonts w:eastAsia="宋体" w:cs="Arial"/>
          <w:iCs/>
          <w:sz w:val="24"/>
          <w:lang w:eastAsia="zh-CN"/>
        </w:rPr>
        <w:t>。</w:t>
      </w:r>
    </w:p>
    <w:p w14:paraId="10AB5B62">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：通勤车的排放因子来源于《</w:t>
      </w:r>
      <w:r>
        <w:rPr>
          <w:rFonts w:eastAsia="宋体" w:cs="Arial"/>
          <w:iCs/>
          <w:sz w:val="24"/>
          <w:lang w:eastAsia="zh-CN"/>
        </w:rPr>
        <w:t>CPCD, China Products Carbon Footprint Factors Database</w:t>
      </w:r>
      <w:r>
        <w:rPr>
          <w:rFonts w:hint="eastAsia" w:eastAsia="宋体" w:cs="Arial"/>
          <w:iCs/>
          <w:sz w:val="24"/>
          <w:lang w:eastAsia="zh-CN"/>
        </w:rPr>
        <w:t>》，电瓶车、自驾油车、自驾电车的排放因子来源于《ecoinvent 3.10-cut off》</w:t>
      </w:r>
    </w:p>
    <w:bookmarkEnd w:id="120"/>
    <w:p w14:paraId="18DD7454">
      <w:pPr>
        <w:pStyle w:val="49"/>
        <w:spacing w:before="0" w:line="360" w:lineRule="auto"/>
        <w:ind w:left="709"/>
        <w:rPr>
          <w:rFonts w:eastAsia="宋体" w:cs="Arial"/>
          <w:iCs/>
          <w:sz w:val="24"/>
          <w:lang w:eastAsia="zh-CN"/>
        </w:rPr>
      </w:pPr>
    </w:p>
    <w:p w14:paraId="02C47710">
      <w:pPr>
        <w:pStyle w:val="71"/>
        <w:numPr>
          <w:ilvl w:val="2"/>
          <w:numId w:val="13"/>
        </w:numPr>
        <w:spacing w:line="360" w:lineRule="auto"/>
        <w:rPr>
          <w:iCs/>
        </w:rPr>
      </w:pPr>
      <w:bookmarkStart w:id="121" w:name="_Toc202806013"/>
      <w:r>
        <w:rPr>
          <w:rFonts w:hint="eastAsia"/>
          <w:iCs/>
        </w:rPr>
        <w:t>外销产品加工产生的排放</w:t>
      </w:r>
      <w:bookmarkEnd w:id="121"/>
    </w:p>
    <w:p w14:paraId="46184B4C">
      <w:pPr>
        <w:pStyle w:val="49"/>
        <w:spacing w:before="0" w:line="360" w:lineRule="auto"/>
        <w:ind w:left="709"/>
        <w:rPr>
          <w:rFonts w:eastAsia="宋体" w:cs="Arial"/>
          <w:iCs/>
          <w:sz w:val="24"/>
          <w:lang w:eastAsia="zh-CN"/>
        </w:rPr>
      </w:pPr>
      <w:r>
        <w:rPr>
          <w:rFonts w:hint="eastAsia" w:eastAsia="宋体" w:cs="Arial"/>
          <w:iCs/>
          <w:sz w:val="24"/>
          <w:lang w:eastAsia="zh-CN"/>
        </w:rPr>
        <w:t>包括进行锻材加工、棒材加工、钢管加工、钢坯加工的产品（CO</w:t>
      </w:r>
      <w:r>
        <w:rPr>
          <w:rFonts w:hint="eastAsia" w:eastAsia="宋体" w:cs="Arial"/>
          <w:iCs/>
          <w:sz w:val="24"/>
          <w:vertAlign w:val="subscript"/>
          <w:lang w:eastAsia="zh-CN"/>
        </w:rPr>
        <w:t>2</w:t>
      </w:r>
      <w:r>
        <w:rPr>
          <w:rFonts w:hint="eastAsia" w:eastAsia="宋体" w:cs="Arial"/>
          <w:iCs/>
          <w:sz w:val="24"/>
          <w:lang w:eastAsia="zh-CN"/>
        </w:rPr>
        <w:t>排放）</w:t>
      </w:r>
    </w:p>
    <w:p w14:paraId="2D0D7C14">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10:Processing of sold Products。</w:t>
      </w:r>
    </w:p>
    <w:p w14:paraId="795DD118">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val="en-US" w:eastAsia="zh-CN"/>
        </w:rPr>
        <w:t>{{ reporting_period }}</w:t>
      </w:r>
      <w:r>
        <w:rPr>
          <w:rFonts w:eastAsia="宋体" w:cs="Arial"/>
          <w:iCs/>
          <w:sz w:val="24"/>
          <w:lang w:eastAsia="zh-CN"/>
        </w:rPr>
        <w:t>期间</w:t>
      </w:r>
      <w:r>
        <w:rPr>
          <w:rFonts w:hint="eastAsia" w:eastAsia="宋体" w:cs="Arial"/>
          <w:iCs/>
          <w:sz w:val="24"/>
          <w:lang w:eastAsia="zh-CN"/>
        </w:rPr>
        <w:t>《2024年钢坯钢材外销情况统计表》中所有外销钢材、钢坯的总量</w:t>
      </w:r>
      <w:r>
        <w:rPr>
          <w:rFonts w:eastAsia="宋体" w:cs="Arial"/>
          <w:iCs/>
          <w:sz w:val="24"/>
          <w:lang w:eastAsia="zh-CN"/>
        </w:rPr>
        <w:t>。</w:t>
      </w:r>
    </w:p>
    <w:p w14:paraId="1F2B9103">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：选用浙江健力、三环锻造公司加工棒材的排放强度加权平均为对应排放因子；选用江苏翔能公司加工锻材的排放强度为对应排放因子；选用郑煤机智鼎液压有限公司加工钢管的排放强度为对应排放因子；选用《</w:t>
      </w:r>
      <w:r>
        <w:rPr>
          <w:rFonts w:eastAsia="宋体" w:cs="Arial"/>
          <w:iCs/>
          <w:sz w:val="24"/>
          <w:lang w:eastAsia="zh-CN"/>
        </w:rPr>
        <w:t>CPCD, China Products Carbon Footprint Factors Database</w:t>
      </w:r>
      <w:r>
        <w:rPr>
          <w:rFonts w:hint="eastAsia" w:eastAsia="宋体" w:cs="Arial"/>
          <w:iCs/>
          <w:sz w:val="24"/>
          <w:lang w:eastAsia="zh-CN"/>
        </w:rPr>
        <w:t>》的“大型钢材”（扣除回收利用部分后的排放因子）作为钢坯加工的排放因子。</w:t>
      </w:r>
    </w:p>
    <w:p w14:paraId="6566ED57">
      <w:pPr>
        <w:pStyle w:val="49"/>
        <w:spacing w:before="0" w:line="360" w:lineRule="auto"/>
        <w:ind w:left="709"/>
        <w:rPr>
          <w:rFonts w:eastAsia="宋体" w:cs="Arial"/>
          <w:iCs/>
          <w:sz w:val="24"/>
          <w:lang w:eastAsia="zh-CN"/>
        </w:rPr>
      </w:pPr>
    </w:p>
    <w:p w14:paraId="38AC06DC">
      <w:pPr>
        <w:pStyle w:val="71"/>
        <w:numPr>
          <w:ilvl w:val="2"/>
          <w:numId w:val="13"/>
        </w:numPr>
        <w:spacing w:line="360" w:lineRule="auto"/>
        <w:rPr>
          <w:iCs/>
        </w:rPr>
      </w:pPr>
      <w:bookmarkStart w:id="122" w:name="_Toc202806014"/>
      <w:r>
        <w:rPr>
          <w:rFonts w:hint="eastAsia"/>
          <w:iCs/>
        </w:rPr>
        <w:t>外销产品报废产生的排放</w:t>
      </w:r>
      <w:bookmarkEnd w:id="122"/>
    </w:p>
    <w:p w14:paraId="3A90011C">
      <w:pPr>
        <w:pStyle w:val="49"/>
        <w:spacing w:before="0" w:line="360" w:lineRule="auto"/>
        <w:ind w:left="709"/>
        <w:rPr>
          <w:rFonts w:eastAsia="宋体" w:cs="Arial"/>
          <w:iCs/>
          <w:sz w:val="24"/>
          <w:lang w:eastAsia="zh-CN"/>
        </w:rPr>
      </w:pPr>
      <w:r>
        <w:rPr>
          <w:rFonts w:hint="eastAsia" w:eastAsia="宋体" w:cs="Arial"/>
          <w:iCs/>
          <w:sz w:val="24"/>
          <w:lang w:eastAsia="zh-CN"/>
        </w:rPr>
        <w:t>包括进行锻材加工、棒材加工、钢管加工、钢坯加工的产品</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41876B2F">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12:End-of-Life Treatment of Sold Products。</w:t>
      </w:r>
    </w:p>
    <w:p w14:paraId="0327C604">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《2024年钢材钢坯外销情况统计表》</w:t>
      </w:r>
      <w:r>
        <w:rPr>
          <w:rFonts w:hint="eastAsia" w:eastAsia="宋体" w:cs="Arial"/>
          <w:iCs/>
          <w:sz w:val="24"/>
          <w:lang w:val="en-US" w:eastAsia="zh-CN"/>
        </w:rPr>
        <w:t>{{reporting_period}}</w:t>
      </w:r>
      <w:r>
        <w:rPr>
          <w:rFonts w:eastAsia="宋体" w:cs="Arial"/>
          <w:iCs/>
          <w:sz w:val="24"/>
          <w:lang w:eastAsia="zh-CN"/>
        </w:rPr>
        <w:t>期间</w:t>
      </w:r>
      <w:r>
        <w:rPr>
          <w:rFonts w:hint="eastAsia" w:eastAsia="宋体" w:cs="Arial"/>
          <w:iCs/>
          <w:sz w:val="24"/>
          <w:lang w:eastAsia="zh-CN"/>
        </w:rPr>
        <w:t>所有外销钢材、钢坯的总量、根据《废钢助力钢铁行业电炉短流程发展研究》统计的2023年全国废钢资源总量、2023年废钢消耗量推算出的废钢报废比例。</w:t>
      </w:r>
    </w:p>
    <w:p w14:paraId="27E4360F">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：外销产品报废的排放因子来源于《ecoinvent 3.10-cut off》</w:t>
      </w:r>
    </w:p>
    <w:p w14:paraId="6D20A092">
      <w:pPr>
        <w:spacing w:before="0" w:line="360" w:lineRule="auto"/>
        <w:rPr>
          <w:rFonts w:eastAsia="宋体" w:cs="Arial"/>
          <w:iCs/>
          <w:sz w:val="24"/>
          <w:lang w:eastAsia="zh-CN"/>
        </w:rPr>
      </w:pPr>
    </w:p>
    <w:p w14:paraId="17BCFDA6">
      <w:pPr>
        <w:pStyle w:val="71"/>
        <w:numPr>
          <w:ilvl w:val="2"/>
          <w:numId w:val="13"/>
        </w:numPr>
        <w:spacing w:line="360" w:lineRule="auto"/>
        <w:rPr>
          <w:iCs/>
        </w:rPr>
      </w:pPr>
      <w:bookmarkStart w:id="123" w:name="_Toc202806015"/>
      <w:bookmarkStart w:id="124" w:name="_Toc198906614"/>
      <w:r>
        <w:rPr>
          <w:iCs/>
        </w:rPr>
        <w:t>全球暖化潜值（GWP）</w:t>
      </w:r>
      <w:bookmarkEnd w:id="123"/>
      <w:bookmarkEnd w:id="124"/>
    </w:p>
    <w:p w14:paraId="485B7F7A">
      <w:pPr>
        <w:pStyle w:val="49"/>
        <w:spacing w:before="0" w:line="360" w:lineRule="auto"/>
        <w:ind w:left="709"/>
        <w:rPr>
          <w:rFonts w:eastAsia="宋体" w:cs="Arial"/>
          <w:iCs/>
          <w:sz w:val="24"/>
          <w:lang w:eastAsia="zh-CN"/>
        </w:rPr>
      </w:pPr>
      <w:r>
        <w:rPr>
          <w:rFonts w:eastAsia="宋体" w:cs="Arial"/>
          <w:iCs/>
          <w:sz w:val="24"/>
          <w:lang w:eastAsia="zh-CN"/>
        </w:rPr>
        <w:t>全球变暖潜值（GWP）数据采用</w:t>
      </w:r>
      <w:r>
        <w:rPr>
          <w:rFonts w:hint="eastAsia" w:eastAsia="宋体" w:cs="Arial"/>
          <w:iCs/>
          <w:sz w:val="24"/>
          <w:lang w:val="en-US" w:eastAsia="zh-CN"/>
        </w:rPr>
        <w:t>{{GWP_Value_Reference_Document}}</w:t>
      </w:r>
      <w:r>
        <w:rPr>
          <w:rFonts w:eastAsia="宋体" w:cs="Arial"/>
          <w:iCs/>
          <w:sz w:val="24"/>
          <w:lang w:eastAsia="zh-CN"/>
        </w:rPr>
        <w:t>中提供的温室气体GHG的全球暖化潜值对应数据：</w:t>
      </w:r>
    </w:p>
    <w:p w14:paraId="793651A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3</w:t>
      </w:r>
      <w:r>
        <w:fldChar w:fldCharType="end"/>
      </w:r>
      <w:r>
        <w:rPr>
          <w:rFonts w:hint="eastAsia"/>
          <w:lang w:eastAsia="zh-CN"/>
        </w:rPr>
        <w:t>IPCC</w:t>
      </w:r>
      <w:r>
        <w:rPr>
          <w:rFonts w:hint="eastAsia"/>
          <w:lang w:val="en-US" w:eastAsia="zh-CN"/>
        </w:rPr>
        <w:t>{{GWP_Value_Reference_Document}}</w:t>
      </w:r>
      <w:r>
        <w:rPr>
          <w:rFonts w:hint="eastAsia"/>
          <w:lang w:eastAsia="zh-CN"/>
        </w:rPr>
        <w:t>GWP值</w:t>
      </w:r>
    </w:p>
    <w:tbl>
      <w:tblPr>
        <w:tblStyle w:val="24"/>
        <w:tblW w:w="0" w:type="auto"/>
        <w:tblInd w:w="5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6"/>
        <w:gridCol w:w="2147"/>
        <w:gridCol w:w="2112"/>
        <w:gridCol w:w="2110"/>
      </w:tblGrid>
      <w:tr w14:paraId="18440D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left w:val="single" w:color="auto" w:sz="4" w:space="0"/>
              <w:bottom w:val="single" w:color="363636" w:sz="12" w:space="0"/>
              <w:right w:val="single" w:color="auto" w:sz="4" w:space="0"/>
              <w:insideH w:val="single" w:sz="12" w:space="0"/>
            </w:tcBorders>
            <w:shd w:val="clear" w:color="auto" w:fill="FF6600" w:themeFill="accent3"/>
          </w:tcPr>
          <w:p w14:paraId="33E811F8">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温室气体</w:t>
            </w:r>
          </w:p>
        </w:tc>
        <w:tc>
          <w:tcPr>
            <w:tcW w:w="2147" w:type="dxa"/>
            <w:tcBorders>
              <w:left w:val="single" w:color="auto" w:sz="4" w:space="0"/>
              <w:bottom w:val="single" w:color="363636" w:sz="12" w:space="0"/>
              <w:right w:val="single" w:color="auto" w:sz="4" w:space="0"/>
              <w:insideH w:val="single" w:sz="12" w:space="0"/>
            </w:tcBorders>
            <w:shd w:val="clear" w:color="auto" w:fill="FF6600" w:themeFill="accent3"/>
          </w:tcPr>
          <w:p w14:paraId="690632E1">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GWP值</w:t>
            </w:r>
          </w:p>
        </w:tc>
        <w:tc>
          <w:tcPr>
            <w:tcW w:w="2112" w:type="dxa"/>
            <w:tcBorders>
              <w:left w:val="single" w:color="auto" w:sz="4" w:space="0"/>
              <w:bottom w:val="single" w:color="363636" w:sz="12" w:space="0"/>
              <w:right w:val="single" w:color="auto" w:sz="4" w:space="0"/>
              <w:insideH w:val="single" w:sz="12" w:space="0"/>
            </w:tcBorders>
            <w:shd w:val="clear" w:color="auto" w:fill="FF6600" w:themeFill="accent3"/>
          </w:tcPr>
          <w:p w14:paraId="2DDACF23">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温室气体</w:t>
            </w:r>
          </w:p>
        </w:tc>
        <w:tc>
          <w:tcPr>
            <w:tcW w:w="2110" w:type="dxa"/>
            <w:tcBorders>
              <w:left w:val="single" w:color="auto" w:sz="4" w:space="0"/>
              <w:bottom w:val="single" w:color="363636" w:sz="12" w:space="0"/>
              <w:right w:val="single" w:color="auto" w:sz="4" w:space="0"/>
              <w:insideH w:val="single" w:sz="12" w:space="0"/>
            </w:tcBorders>
            <w:shd w:val="clear" w:color="auto" w:fill="FF6600" w:themeFill="accent3"/>
          </w:tcPr>
          <w:p w14:paraId="3E492CAF">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GWP值</w:t>
            </w:r>
          </w:p>
        </w:tc>
      </w:tr>
      <w:tr w14:paraId="21C269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363636" w:sz="12" w:space="0"/>
              <w:left w:val="single" w:color="auto" w:sz="4" w:space="0"/>
              <w:bottom w:val="single" w:color="auto" w:sz="4" w:space="0"/>
              <w:right w:val="single" w:color="auto" w:sz="4" w:space="0"/>
            </w:tcBorders>
          </w:tcPr>
          <w:p w14:paraId="05C84A6B">
            <w:pPr>
              <w:pStyle w:val="49"/>
              <w:spacing w:before="0" w:line="360" w:lineRule="auto"/>
              <w:ind w:left="0"/>
              <w:jc w:val="center"/>
              <w:rPr>
                <w:rFonts w:eastAsia="宋体" w:cs="Arial"/>
                <w:iCs/>
                <w:sz w:val="24"/>
                <w:lang w:eastAsia="zh-CN"/>
              </w:rPr>
            </w:pPr>
            <w:r>
              <w:rPr>
                <w:rFonts w:eastAsia="宋体" w:cs="Arial"/>
                <w:iCs/>
                <w:sz w:val="24"/>
                <w:lang w:eastAsia="zh-CN"/>
              </w:rPr>
              <w:t>CO</w:t>
            </w:r>
            <w:r>
              <w:rPr>
                <w:rFonts w:eastAsia="宋体" w:cs="Arial"/>
                <w:iCs/>
                <w:sz w:val="24"/>
                <w:vertAlign w:val="subscript"/>
                <w:lang w:eastAsia="zh-CN"/>
              </w:rPr>
              <w:t>2</w:t>
            </w:r>
          </w:p>
        </w:tc>
        <w:tc>
          <w:tcPr>
            <w:tcW w:w="2147" w:type="dxa"/>
            <w:tcBorders>
              <w:top w:val="single" w:color="363636" w:sz="12" w:space="0"/>
              <w:left w:val="single" w:color="auto" w:sz="4" w:space="0"/>
              <w:bottom w:val="single" w:color="auto" w:sz="4" w:space="0"/>
              <w:right w:val="single" w:color="auto" w:sz="4" w:space="0"/>
            </w:tcBorders>
          </w:tcPr>
          <w:p w14:paraId="6FDB91D5">
            <w:pPr>
              <w:pStyle w:val="49"/>
              <w:spacing w:before="0" w:line="360" w:lineRule="auto"/>
              <w:ind w:left="0"/>
              <w:jc w:val="center"/>
              <w:rPr>
                <w:rFonts w:eastAsia="宋体" w:cs="Arial"/>
                <w:iCs/>
                <w:sz w:val="24"/>
                <w:lang w:eastAsia="zh-CN"/>
              </w:rPr>
            </w:pPr>
            <w:r>
              <w:rPr>
                <w:rFonts w:eastAsia="宋体" w:cs="Arial"/>
                <w:iCs/>
                <w:sz w:val="24"/>
                <w:lang w:eastAsia="zh-CN"/>
              </w:rPr>
              <w:t>1</w:t>
            </w:r>
          </w:p>
        </w:tc>
        <w:tc>
          <w:tcPr>
            <w:tcW w:w="2112" w:type="dxa"/>
            <w:tcBorders>
              <w:top w:val="single" w:color="363636" w:sz="12" w:space="0"/>
              <w:left w:val="single" w:color="auto" w:sz="4" w:space="0"/>
              <w:bottom w:val="single" w:color="auto" w:sz="4" w:space="0"/>
              <w:right w:val="single" w:color="auto" w:sz="4" w:space="0"/>
            </w:tcBorders>
          </w:tcPr>
          <w:p w14:paraId="5576839A">
            <w:pPr>
              <w:pStyle w:val="49"/>
              <w:spacing w:before="0" w:line="360" w:lineRule="auto"/>
              <w:ind w:left="0"/>
              <w:jc w:val="center"/>
              <w:rPr>
                <w:rFonts w:eastAsia="宋体" w:cs="Arial"/>
                <w:iCs/>
                <w:sz w:val="24"/>
                <w:lang w:eastAsia="zh-CN"/>
              </w:rPr>
            </w:pPr>
            <w:r>
              <w:rPr>
                <w:rFonts w:eastAsia="宋体" w:cs="Arial"/>
                <w:iCs/>
                <w:sz w:val="24"/>
                <w:lang w:eastAsia="zh-CN"/>
              </w:rPr>
              <w:t>N</w:t>
            </w:r>
            <w:r>
              <w:rPr>
                <w:rFonts w:eastAsia="宋体" w:cs="Arial"/>
                <w:iCs/>
                <w:sz w:val="24"/>
                <w:vertAlign w:val="subscript"/>
                <w:lang w:eastAsia="zh-CN"/>
              </w:rPr>
              <w:t>2</w:t>
            </w:r>
            <w:r>
              <w:rPr>
                <w:rFonts w:eastAsia="宋体" w:cs="Arial"/>
                <w:iCs/>
                <w:sz w:val="24"/>
                <w:lang w:eastAsia="zh-CN"/>
              </w:rPr>
              <w:t>O</w:t>
            </w:r>
          </w:p>
        </w:tc>
        <w:tc>
          <w:tcPr>
            <w:tcW w:w="2110" w:type="dxa"/>
            <w:tcBorders>
              <w:top w:val="single" w:color="363636" w:sz="12" w:space="0"/>
              <w:left w:val="single" w:color="auto" w:sz="4" w:space="0"/>
              <w:bottom w:val="single" w:color="auto" w:sz="4" w:space="0"/>
              <w:right w:val="single" w:color="auto" w:sz="4" w:space="0"/>
            </w:tcBorders>
          </w:tcPr>
          <w:p w14:paraId="3EA38216">
            <w:pPr>
              <w:pStyle w:val="49"/>
              <w:spacing w:before="0" w:line="360" w:lineRule="auto"/>
              <w:ind w:left="0"/>
              <w:jc w:val="center"/>
              <w:rPr>
                <w:rFonts w:eastAsia="宋体" w:cs="Arial"/>
                <w:iCs/>
                <w:sz w:val="24"/>
                <w:lang w:eastAsia="zh-CN"/>
              </w:rPr>
            </w:pPr>
            <w:r>
              <w:rPr>
                <w:rFonts w:eastAsia="宋体" w:cs="Arial"/>
                <w:iCs/>
                <w:sz w:val="24"/>
                <w:lang w:eastAsia="zh-CN"/>
              </w:rPr>
              <w:t>273</w:t>
            </w:r>
          </w:p>
        </w:tc>
      </w:tr>
      <w:tr w14:paraId="7F304A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auto" w:sz="4" w:space="0"/>
              <w:left w:val="single" w:color="auto" w:sz="4" w:space="0"/>
              <w:bottom w:val="single" w:color="auto" w:sz="4" w:space="0"/>
              <w:right w:val="single" w:color="auto" w:sz="4" w:space="0"/>
            </w:tcBorders>
          </w:tcPr>
          <w:p w14:paraId="3A504FA1">
            <w:pPr>
              <w:pStyle w:val="49"/>
              <w:spacing w:before="0" w:line="360" w:lineRule="auto"/>
              <w:ind w:left="0"/>
              <w:jc w:val="center"/>
              <w:rPr>
                <w:rFonts w:eastAsia="宋体" w:cs="Arial"/>
                <w:iCs/>
                <w:sz w:val="24"/>
                <w:highlight w:val="yellow"/>
                <w:lang w:eastAsia="zh-CN"/>
              </w:rPr>
            </w:pPr>
            <w:r>
              <w:rPr>
                <w:rFonts w:eastAsia="宋体" w:cs="Arial"/>
                <w:iCs/>
                <w:sz w:val="24"/>
                <w:lang w:eastAsia="zh-CN"/>
              </w:rPr>
              <w:t>CH</w:t>
            </w:r>
            <w:r>
              <w:rPr>
                <w:rFonts w:eastAsia="宋体" w:cs="Arial"/>
                <w:iCs/>
                <w:sz w:val="24"/>
                <w:vertAlign w:val="subscript"/>
                <w:lang w:eastAsia="zh-CN"/>
              </w:rPr>
              <w:t>4</w:t>
            </w:r>
          </w:p>
        </w:tc>
        <w:tc>
          <w:tcPr>
            <w:tcW w:w="2147" w:type="dxa"/>
            <w:tcBorders>
              <w:top w:val="single" w:color="auto" w:sz="4" w:space="0"/>
              <w:left w:val="single" w:color="auto" w:sz="4" w:space="0"/>
              <w:bottom w:val="single" w:color="auto" w:sz="4" w:space="0"/>
              <w:right w:val="single" w:color="auto" w:sz="4" w:space="0"/>
            </w:tcBorders>
          </w:tcPr>
          <w:p w14:paraId="360B943A">
            <w:pPr>
              <w:pStyle w:val="49"/>
              <w:spacing w:before="0" w:line="360" w:lineRule="auto"/>
              <w:ind w:left="0"/>
              <w:jc w:val="center"/>
              <w:rPr>
                <w:rFonts w:eastAsia="宋体" w:cs="Arial"/>
                <w:iCs/>
                <w:sz w:val="24"/>
                <w:highlight w:val="yellow"/>
                <w:lang w:eastAsia="zh-CN"/>
              </w:rPr>
            </w:pPr>
            <w:r>
              <w:rPr>
                <w:rFonts w:eastAsia="宋体" w:cs="Arial"/>
                <w:iCs/>
                <w:sz w:val="24"/>
                <w:lang w:eastAsia="zh-CN"/>
              </w:rPr>
              <w:t>27.9</w:t>
            </w:r>
          </w:p>
        </w:tc>
        <w:tc>
          <w:tcPr>
            <w:tcW w:w="2112" w:type="dxa"/>
            <w:tcBorders>
              <w:top w:val="single" w:color="auto" w:sz="4" w:space="0"/>
              <w:left w:val="single" w:color="auto" w:sz="4" w:space="0"/>
              <w:bottom w:val="single" w:color="auto" w:sz="4" w:space="0"/>
              <w:right w:val="single" w:color="auto" w:sz="4" w:space="0"/>
            </w:tcBorders>
          </w:tcPr>
          <w:p w14:paraId="75424C82">
            <w:pPr>
              <w:pStyle w:val="49"/>
              <w:spacing w:before="0" w:line="360" w:lineRule="auto"/>
              <w:ind w:left="0"/>
              <w:jc w:val="center"/>
              <w:rPr>
                <w:rFonts w:eastAsia="宋体" w:cs="Arial"/>
                <w:iCs/>
                <w:sz w:val="24"/>
                <w:lang w:eastAsia="zh-CN"/>
              </w:rPr>
            </w:pPr>
            <w:r>
              <w:rPr>
                <w:rFonts w:eastAsia="宋体" w:cs="Arial"/>
                <w:iCs/>
                <w:sz w:val="24"/>
                <w:lang w:eastAsia="zh-CN"/>
              </w:rPr>
              <w:t>R32</w:t>
            </w:r>
          </w:p>
        </w:tc>
        <w:tc>
          <w:tcPr>
            <w:tcW w:w="2110" w:type="dxa"/>
            <w:tcBorders>
              <w:top w:val="single" w:color="auto" w:sz="4" w:space="0"/>
              <w:left w:val="single" w:color="auto" w:sz="4" w:space="0"/>
              <w:bottom w:val="single" w:color="auto" w:sz="4" w:space="0"/>
              <w:right w:val="single" w:color="auto" w:sz="4" w:space="0"/>
            </w:tcBorders>
          </w:tcPr>
          <w:p w14:paraId="0B7E1675">
            <w:pPr>
              <w:pStyle w:val="49"/>
              <w:spacing w:before="0" w:line="360" w:lineRule="auto"/>
              <w:ind w:left="0"/>
              <w:jc w:val="center"/>
              <w:rPr>
                <w:rFonts w:eastAsia="宋体" w:cs="Arial"/>
                <w:iCs/>
                <w:sz w:val="24"/>
                <w:lang w:eastAsia="zh-CN"/>
              </w:rPr>
            </w:pPr>
            <w:r>
              <w:rPr>
                <w:rFonts w:eastAsia="宋体" w:cs="Arial"/>
                <w:iCs/>
                <w:sz w:val="24"/>
                <w:lang w:eastAsia="zh-CN"/>
              </w:rPr>
              <w:t>771</w:t>
            </w:r>
          </w:p>
        </w:tc>
      </w:tr>
      <w:tr w14:paraId="57F080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auto" w:sz="4" w:space="0"/>
              <w:left w:val="single" w:color="auto" w:sz="4" w:space="0"/>
              <w:bottom w:val="single" w:color="auto" w:sz="4" w:space="0"/>
              <w:right w:val="single" w:color="auto" w:sz="4" w:space="0"/>
            </w:tcBorders>
          </w:tcPr>
          <w:p w14:paraId="7AA58767">
            <w:pPr>
              <w:pStyle w:val="49"/>
              <w:spacing w:before="0" w:line="360" w:lineRule="auto"/>
              <w:ind w:left="0"/>
              <w:jc w:val="center"/>
              <w:rPr>
                <w:rFonts w:eastAsia="宋体" w:cs="Arial"/>
                <w:iCs/>
                <w:color w:val="000000" w:themeColor="text1"/>
                <w:sz w:val="24"/>
                <w:lang w:eastAsia="zh-CN"/>
                <w14:textFill>
                  <w14:solidFill>
                    <w14:schemeClr w14:val="tx1"/>
                  </w14:solidFill>
                </w14:textFill>
              </w:rPr>
            </w:pPr>
            <w:r>
              <w:rPr>
                <w:rFonts w:eastAsia="宋体" w:cs="Arial"/>
                <w:iCs/>
                <w:sz w:val="24"/>
                <w:lang w:eastAsia="zh-CN"/>
              </w:rPr>
              <w:t>SF</w:t>
            </w:r>
            <w:r>
              <w:rPr>
                <w:rFonts w:eastAsia="宋体" w:cs="Arial"/>
                <w:iCs/>
                <w:sz w:val="24"/>
                <w:vertAlign w:val="subscript"/>
                <w:lang w:eastAsia="zh-CN"/>
              </w:rPr>
              <w:t>6</w:t>
            </w:r>
          </w:p>
        </w:tc>
        <w:tc>
          <w:tcPr>
            <w:tcW w:w="2147" w:type="dxa"/>
            <w:tcBorders>
              <w:top w:val="single" w:color="auto" w:sz="4" w:space="0"/>
              <w:left w:val="single" w:color="auto" w:sz="4" w:space="0"/>
              <w:bottom w:val="single" w:color="auto" w:sz="4" w:space="0"/>
              <w:right w:val="single" w:color="auto" w:sz="4" w:space="0"/>
            </w:tcBorders>
          </w:tcPr>
          <w:p w14:paraId="3B48620B">
            <w:pPr>
              <w:pStyle w:val="49"/>
              <w:spacing w:before="0" w:line="360" w:lineRule="auto"/>
              <w:ind w:left="0"/>
              <w:jc w:val="center"/>
              <w:rPr>
                <w:rFonts w:eastAsia="宋体" w:cs="Arial"/>
                <w:iCs/>
                <w:color w:val="000000" w:themeColor="text1"/>
                <w:sz w:val="24"/>
                <w:lang w:eastAsia="zh-CN"/>
                <w14:textFill>
                  <w14:solidFill>
                    <w14:schemeClr w14:val="tx1"/>
                  </w14:solidFill>
                </w14:textFill>
              </w:rPr>
            </w:pPr>
            <w:r>
              <w:rPr>
                <w:rFonts w:eastAsia="宋体" w:cs="Arial"/>
                <w:iCs/>
                <w:sz w:val="24"/>
                <w:lang w:eastAsia="zh-CN"/>
              </w:rPr>
              <w:t>24300</w:t>
            </w:r>
          </w:p>
        </w:tc>
        <w:tc>
          <w:tcPr>
            <w:tcW w:w="2112" w:type="dxa"/>
            <w:tcBorders>
              <w:top w:val="single" w:color="auto" w:sz="4" w:space="0"/>
              <w:left w:val="single" w:color="auto" w:sz="4" w:space="0"/>
              <w:bottom w:val="single" w:color="auto" w:sz="4" w:space="0"/>
              <w:right w:val="single" w:color="auto" w:sz="4" w:space="0"/>
            </w:tcBorders>
          </w:tcPr>
          <w:p w14:paraId="62E621ED">
            <w:pPr>
              <w:pStyle w:val="49"/>
              <w:spacing w:before="0" w:line="360" w:lineRule="auto"/>
              <w:ind w:left="0"/>
              <w:jc w:val="center"/>
              <w:rPr>
                <w:rFonts w:eastAsia="宋体" w:cs="Arial"/>
                <w:iCs/>
                <w:sz w:val="24"/>
                <w:lang w:eastAsia="zh-CN"/>
              </w:rPr>
            </w:pPr>
          </w:p>
          <w:commentRangeEnd w:id="1"/>
          <w:p w14:paraId="0F226F46">
            <w:r>
              <w:commentReference w:id="1"/>
            </w:r>
          </w:p>
        </w:tc>
        <w:tc>
          <w:tcPr>
            <w:tcW w:w="2110" w:type="dxa"/>
            <w:tcBorders>
              <w:top w:val="single" w:color="auto" w:sz="4" w:space="0"/>
              <w:left w:val="single" w:color="auto" w:sz="4" w:space="0"/>
              <w:bottom w:val="single" w:color="auto" w:sz="4" w:space="0"/>
              <w:right w:val="single" w:color="auto" w:sz="4" w:space="0"/>
            </w:tcBorders>
          </w:tcPr>
          <w:p w14:paraId="31B06A73">
            <w:pPr>
              <w:pStyle w:val="49"/>
              <w:spacing w:before="0" w:line="360" w:lineRule="auto"/>
              <w:ind w:left="0"/>
              <w:jc w:val="center"/>
              <w:rPr>
                <w:rFonts w:eastAsia="宋体" w:cs="Arial"/>
                <w:iCs/>
                <w:sz w:val="24"/>
                <w:lang w:eastAsia="zh-CN"/>
              </w:rPr>
            </w:pPr>
          </w:p>
        </w:tc>
      </w:tr>
    </w:tbl>
    <w:p w14:paraId="406EC2AE">
      <w:pPr>
        <w:pStyle w:val="49"/>
        <w:spacing w:before="0" w:line="360" w:lineRule="auto"/>
        <w:ind w:left="567"/>
        <w:rPr>
          <w:rFonts w:eastAsia="宋体" w:cs="Arial"/>
          <w:iCs/>
          <w:sz w:val="24"/>
          <w:lang w:eastAsia="zh-CN"/>
        </w:rPr>
      </w:pPr>
    </w:p>
    <w:p w14:paraId="742F5C42">
      <w:pPr>
        <w:pStyle w:val="71"/>
        <w:numPr>
          <w:ilvl w:val="1"/>
          <w:numId w:val="8"/>
        </w:numPr>
        <w:spacing w:line="360" w:lineRule="auto"/>
      </w:pPr>
      <w:bookmarkStart w:id="125" w:name="_Toc198906615"/>
      <w:bookmarkStart w:id="126" w:name="_Toc202806016"/>
      <w:r>
        <w:t>量化排除情况</w:t>
      </w:r>
      <w:bookmarkEnd w:id="125"/>
      <w:bookmarkEnd w:id="126"/>
    </w:p>
    <w:p w14:paraId="57F34204">
      <w:pPr>
        <w:pStyle w:val="49"/>
        <w:spacing w:before="0" w:line="360" w:lineRule="auto"/>
        <w:ind w:left="567"/>
        <w:rPr>
          <w:rFonts w:eastAsia="宋体" w:cs="Arial"/>
          <w:iCs/>
          <w:sz w:val="24"/>
          <w:lang w:eastAsia="zh-CN"/>
        </w:rPr>
      </w:pPr>
      <w:r>
        <w:rPr>
          <w:rFonts w:eastAsia="宋体" w:cs="Arial"/>
          <w:iCs/>
          <w:sz w:val="24"/>
          <w:lang w:eastAsia="zh-CN"/>
        </w:rPr>
        <w:t>本次盘查对已识别的排放源进行量化，不涉及免除量化。</w:t>
      </w:r>
    </w:p>
    <w:p w14:paraId="2A387EFA">
      <w:pPr>
        <w:pStyle w:val="49"/>
        <w:spacing w:before="0" w:line="360" w:lineRule="auto"/>
        <w:ind w:left="567"/>
        <w:rPr>
          <w:rFonts w:eastAsia="宋体" w:cs="Arial"/>
          <w:iCs/>
          <w:sz w:val="24"/>
          <w:lang w:eastAsia="zh-CN"/>
        </w:rPr>
      </w:pPr>
    </w:p>
    <w:p w14:paraId="546C0965">
      <w:pPr>
        <w:pStyle w:val="71"/>
        <w:numPr>
          <w:ilvl w:val="1"/>
          <w:numId w:val="8"/>
        </w:numPr>
        <w:spacing w:line="360" w:lineRule="auto"/>
      </w:pPr>
      <w:bookmarkStart w:id="127" w:name="_Toc202806017"/>
      <w:bookmarkStart w:id="128" w:name="_Toc198906616"/>
      <w:r>
        <w:t>不确定性评价</w:t>
      </w:r>
      <w:bookmarkEnd w:id="127"/>
      <w:bookmarkEnd w:id="128"/>
    </w:p>
    <w:p w14:paraId="4FB159F5">
      <w:pPr>
        <w:pStyle w:val="71"/>
        <w:numPr>
          <w:ilvl w:val="2"/>
          <w:numId w:val="14"/>
        </w:numPr>
        <w:spacing w:line="360" w:lineRule="auto"/>
      </w:pPr>
      <w:bookmarkStart w:id="129" w:name="_Toc202806018"/>
      <w:bookmarkStart w:id="130" w:name="_Toc198906617"/>
      <w:r>
        <w:t>数据分级作业</w:t>
      </w:r>
      <w:bookmarkEnd w:id="129"/>
      <w:bookmarkEnd w:id="130"/>
    </w:p>
    <w:p w14:paraId="61D4E5E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4</w:t>
      </w:r>
      <w:r>
        <w:fldChar w:fldCharType="end"/>
      </w:r>
      <w:r>
        <w:rPr>
          <w:rFonts w:hint="eastAsia"/>
          <w:lang w:eastAsia="zh-CN"/>
        </w:rPr>
        <w:t>不确定性评价数据品质等级</w:t>
      </w:r>
    </w:p>
    <w:tbl>
      <w:tblPr>
        <w:tblStyle w:val="24"/>
        <w:tblW w:w="93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711"/>
        <w:gridCol w:w="1428"/>
        <w:gridCol w:w="1310"/>
        <w:gridCol w:w="1311"/>
        <w:gridCol w:w="1168"/>
        <w:gridCol w:w="1169"/>
      </w:tblGrid>
      <w:tr w14:paraId="153E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250" w:type="dxa"/>
            <w:tcBorders>
              <w:bottom w:val="nil"/>
            </w:tcBorders>
            <w:shd w:val="clear" w:color="auto" w:fill="FF6600" w:themeFill="accent3"/>
            <w:vAlign w:val="center"/>
          </w:tcPr>
          <w:p w14:paraId="3F854103">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数据等级</w:t>
            </w:r>
          </w:p>
          <w:p w14:paraId="761BE55B">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数据种类</w:t>
            </w:r>
          </w:p>
        </w:tc>
        <w:tc>
          <w:tcPr>
            <w:tcW w:w="8097" w:type="dxa"/>
            <w:gridSpan w:val="6"/>
            <w:tcBorders>
              <w:bottom w:val="nil"/>
            </w:tcBorders>
            <w:shd w:val="clear" w:color="auto" w:fill="FF6600" w:themeFill="accent3"/>
            <w:vAlign w:val="center"/>
          </w:tcPr>
          <w:p w14:paraId="273AC906">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数据品质等级</w:t>
            </w:r>
          </w:p>
        </w:tc>
      </w:tr>
      <w:tr w14:paraId="2214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217880C1">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活动数据</w:t>
            </w:r>
          </w:p>
        </w:tc>
        <w:tc>
          <w:tcPr>
            <w:tcW w:w="3139" w:type="dxa"/>
            <w:gridSpan w:val="2"/>
            <w:shd w:val="clear" w:color="auto" w:fill="BEBEBE" w:themeFill="background1" w:themeFillShade="BF"/>
          </w:tcPr>
          <w:p w14:paraId="26F02463">
            <w:pPr>
              <w:spacing w:before="0"/>
              <w:jc w:val="center"/>
              <w:rPr>
                <w:rFonts w:eastAsia="宋体" w:cs="Arial"/>
                <w:szCs w:val="20"/>
                <w:lang w:eastAsia="zh-CN"/>
              </w:rPr>
            </w:pPr>
            <w:r>
              <w:rPr>
                <w:rFonts w:eastAsia="宋体" w:cs="Arial"/>
                <w:szCs w:val="20"/>
                <w:lang w:eastAsia="zh-CN"/>
              </w:rPr>
              <w:t>X=6</w:t>
            </w:r>
          </w:p>
        </w:tc>
        <w:tc>
          <w:tcPr>
            <w:tcW w:w="2621" w:type="dxa"/>
            <w:gridSpan w:val="2"/>
            <w:shd w:val="clear" w:color="auto" w:fill="BEBEBE" w:themeFill="background1" w:themeFillShade="BF"/>
          </w:tcPr>
          <w:p w14:paraId="65B0AD40">
            <w:pPr>
              <w:spacing w:before="0"/>
              <w:jc w:val="center"/>
              <w:rPr>
                <w:rFonts w:eastAsia="宋体" w:cs="Arial"/>
                <w:szCs w:val="20"/>
                <w:lang w:eastAsia="zh-CN"/>
              </w:rPr>
            </w:pPr>
            <w:r>
              <w:rPr>
                <w:rFonts w:eastAsia="宋体" w:cs="Arial"/>
                <w:szCs w:val="20"/>
                <w:lang w:eastAsia="zh-CN"/>
              </w:rPr>
              <w:t>Y=3</w:t>
            </w:r>
          </w:p>
        </w:tc>
        <w:tc>
          <w:tcPr>
            <w:tcW w:w="2337" w:type="dxa"/>
            <w:gridSpan w:val="2"/>
            <w:shd w:val="clear" w:color="auto" w:fill="BEBEBE" w:themeFill="background1" w:themeFillShade="BF"/>
          </w:tcPr>
          <w:p w14:paraId="45F34E6F">
            <w:pPr>
              <w:spacing w:before="0"/>
              <w:jc w:val="center"/>
              <w:rPr>
                <w:rFonts w:eastAsia="宋体" w:cs="Arial"/>
                <w:szCs w:val="20"/>
                <w:lang w:eastAsia="zh-CN"/>
              </w:rPr>
            </w:pPr>
            <w:r>
              <w:rPr>
                <w:rFonts w:eastAsia="宋体" w:cs="Arial"/>
                <w:szCs w:val="20"/>
                <w:lang w:eastAsia="zh-CN"/>
              </w:rPr>
              <w:t>Z=1</w:t>
            </w:r>
          </w:p>
        </w:tc>
      </w:tr>
      <w:tr w14:paraId="616E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250" w:type="dxa"/>
            <w:vMerge w:val="continue"/>
            <w:shd w:val="clear" w:color="auto" w:fill="FF6600" w:themeFill="accent3"/>
            <w:vAlign w:val="center"/>
          </w:tcPr>
          <w:p w14:paraId="15A9B198">
            <w:pPr>
              <w:spacing w:before="0"/>
              <w:jc w:val="center"/>
              <w:rPr>
                <w:rFonts w:eastAsia="宋体" w:cs="Arial"/>
                <w:color w:val="FFFFFF" w:themeColor="background1"/>
                <w:szCs w:val="20"/>
                <w:lang w:eastAsia="zh-CN"/>
                <w14:textFill>
                  <w14:solidFill>
                    <w14:schemeClr w14:val="bg1"/>
                  </w14:solidFill>
                </w14:textFill>
              </w:rPr>
            </w:pPr>
          </w:p>
        </w:tc>
        <w:tc>
          <w:tcPr>
            <w:tcW w:w="3139" w:type="dxa"/>
            <w:gridSpan w:val="2"/>
          </w:tcPr>
          <w:p w14:paraId="2A0ED1D0">
            <w:pPr>
              <w:spacing w:before="0"/>
              <w:jc w:val="center"/>
              <w:rPr>
                <w:rFonts w:eastAsia="宋体" w:cs="Arial"/>
                <w:szCs w:val="20"/>
                <w:lang w:eastAsia="zh-CN"/>
              </w:rPr>
            </w:pPr>
            <w:r>
              <w:rPr>
                <w:rFonts w:eastAsia="宋体" w:cs="Arial"/>
                <w:szCs w:val="20"/>
                <w:lang w:eastAsia="zh-CN"/>
              </w:rPr>
              <w:t>自动连续量测</w:t>
            </w:r>
          </w:p>
        </w:tc>
        <w:tc>
          <w:tcPr>
            <w:tcW w:w="2621" w:type="dxa"/>
            <w:gridSpan w:val="2"/>
          </w:tcPr>
          <w:p w14:paraId="1593D7E1">
            <w:pPr>
              <w:spacing w:before="0"/>
              <w:jc w:val="center"/>
              <w:rPr>
                <w:rFonts w:eastAsia="宋体" w:cs="Arial"/>
                <w:szCs w:val="20"/>
                <w:lang w:eastAsia="zh-CN"/>
              </w:rPr>
            </w:pPr>
            <w:r>
              <w:rPr>
                <w:rFonts w:eastAsia="宋体" w:cs="Arial"/>
                <w:szCs w:val="20"/>
                <w:lang w:eastAsia="zh-CN"/>
              </w:rPr>
              <w:t>定期量测（采购单）</w:t>
            </w:r>
          </w:p>
        </w:tc>
        <w:tc>
          <w:tcPr>
            <w:tcW w:w="2337" w:type="dxa"/>
            <w:gridSpan w:val="2"/>
          </w:tcPr>
          <w:p w14:paraId="63CD98DF">
            <w:pPr>
              <w:spacing w:before="0"/>
              <w:jc w:val="center"/>
              <w:rPr>
                <w:rFonts w:eastAsia="宋体" w:cs="Arial"/>
                <w:szCs w:val="20"/>
                <w:lang w:eastAsia="zh-CN"/>
              </w:rPr>
            </w:pPr>
            <w:r>
              <w:rPr>
                <w:rFonts w:eastAsia="宋体" w:cs="Arial"/>
                <w:szCs w:val="20"/>
                <w:lang w:eastAsia="zh-CN"/>
              </w:rPr>
              <w:t>自行推估</w:t>
            </w:r>
          </w:p>
        </w:tc>
      </w:tr>
      <w:tr w14:paraId="7E90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66CF87D5">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排放系数</w:t>
            </w:r>
          </w:p>
        </w:tc>
        <w:tc>
          <w:tcPr>
            <w:tcW w:w="1711" w:type="dxa"/>
            <w:shd w:val="clear" w:color="auto" w:fill="BEBEBE" w:themeFill="background1" w:themeFillShade="BF"/>
          </w:tcPr>
          <w:p w14:paraId="429AD52A">
            <w:pPr>
              <w:spacing w:before="0"/>
              <w:jc w:val="center"/>
              <w:rPr>
                <w:rFonts w:eastAsia="宋体" w:cs="Arial"/>
                <w:szCs w:val="20"/>
                <w:lang w:eastAsia="zh-CN"/>
              </w:rPr>
            </w:pPr>
            <w:r>
              <w:rPr>
                <w:rFonts w:eastAsia="宋体" w:cs="Arial"/>
                <w:szCs w:val="20"/>
                <w:lang w:eastAsia="zh-CN"/>
              </w:rPr>
              <w:t>A=6</w:t>
            </w:r>
          </w:p>
        </w:tc>
        <w:tc>
          <w:tcPr>
            <w:tcW w:w="1428" w:type="dxa"/>
            <w:shd w:val="clear" w:color="auto" w:fill="BEBEBE" w:themeFill="background1" w:themeFillShade="BF"/>
          </w:tcPr>
          <w:p w14:paraId="48F07D7B">
            <w:pPr>
              <w:spacing w:before="0"/>
              <w:jc w:val="center"/>
              <w:rPr>
                <w:rFonts w:eastAsia="宋体" w:cs="Arial"/>
                <w:szCs w:val="20"/>
                <w:lang w:eastAsia="zh-CN"/>
              </w:rPr>
            </w:pPr>
            <w:r>
              <w:rPr>
                <w:rFonts w:eastAsia="宋体" w:cs="Arial"/>
                <w:szCs w:val="20"/>
                <w:lang w:eastAsia="zh-CN"/>
              </w:rPr>
              <w:t>B=5</w:t>
            </w:r>
          </w:p>
        </w:tc>
        <w:tc>
          <w:tcPr>
            <w:tcW w:w="1310" w:type="dxa"/>
            <w:shd w:val="clear" w:color="auto" w:fill="BEBEBE" w:themeFill="background1" w:themeFillShade="BF"/>
          </w:tcPr>
          <w:p w14:paraId="4D0AADA0">
            <w:pPr>
              <w:spacing w:before="0"/>
              <w:jc w:val="center"/>
              <w:rPr>
                <w:rFonts w:eastAsia="宋体" w:cs="Arial"/>
                <w:szCs w:val="20"/>
                <w:lang w:eastAsia="zh-CN"/>
              </w:rPr>
            </w:pPr>
            <w:r>
              <w:rPr>
                <w:rFonts w:eastAsia="宋体" w:cs="Arial"/>
                <w:szCs w:val="20"/>
                <w:lang w:eastAsia="zh-CN"/>
              </w:rPr>
              <w:t>C=4</w:t>
            </w:r>
          </w:p>
        </w:tc>
        <w:tc>
          <w:tcPr>
            <w:tcW w:w="1311" w:type="dxa"/>
            <w:shd w:val="clear" w:color="auto" w:fill="BEBEBE" w:themeFill="background1" w:themeFillShade="BF"/>
          </w:tcPr>
          <w:p w14:paraId="2DB3BA14">
            <w:pPr>
              <w:spacing w:before="0"/>
              <w:jc w:val="center"/>
              <w:rPr>
                <w:rFonts w:eastAsia="宋体" w:cs="Arial"/>
                <w:szCs w:val="20"/>
                <w:lang w:eastAsia="zh-CN"/>
              </w:rPr>
            </w:pPr>
            <w:r>
              <w:rPr>
                <w:rFonts w:eastAsia="宋体" w:cs="Arial"/>
                <w:szCs w:val="20"/>
                <w:lang w:eastAsia="zh-CN"/>
              </w:rPr>
              <w:t>D=3</w:t>
            </w:r>
          </w:p>
        </w:tc>
        <w:tc>
          <w:tcPr>
            <w:tcW w:w="1168" w:type="dxa"/>
            <w:shd w:val="clear" w:color="auto" w:fill="BEBEBE" w:themeFill="background1" w:themeFillShade="BF"/>
          </w:tcPr>
          <w:p w14:paraId="62F65AC5">
            <w:pPr>
              <w:spacing w:before="0"/>
              <w:jc w:val="center"/>
              <w:rPr>
                <w:rFonts w:eastAsia="宋体" w:cs="Arial"/>
                <w:szCs w:val="20"/>
                <w:lang w:eastAsia="zh-CN"/>
              </w:rPr>
            </w:pPr>
            <w:r>
              <w:rPr>
                <w:rFonts w:eastAsia="宋体" w:cs="Arial"/>
                <w:szCs w:val="20"/>
                <w:lang w:eastAsia="zh-CN"/>
              </w:rPr>
              <w:t>E=2</w:t>
            </w:r>
          </w:p>
        </w:tc>
        <w:tc>
          <w:tcPr>
            <w:tcW w:w="1169" w:type="dxa"/>
            <w:shd w:val="clear" w:color="auto" w:fill="BEBEBE" w:themeFill="background1" w:themeFillShade="BF"/>
          </w:tcPr>
          <w:p w14:paraId="200518AD">
            <w:pPr>
              <w:spacing w:before="0"/>
              <w:jc w:val="center"/>
              <w:rPr>
                <w:rFonts w:eastAsia="宋体" w:cs="Arial"/>
                <w:szCs w:val="20"/>
                <w:lang w:eastAsia="zh-CN"/>
              </w:rPr>
            </w:pPr>
            <w:r>
              <w:rPr>
                <w:rFonts w:eastAsia="宋体" w:cs="Arial"/>
                <w:szCs w:val="20"/>
                <w:lang w:eastAsia="zh-CN"/>
              </w:rPr>
              <w:t>F=1</w:t>
            </w:r>
          </w:p>
        </w:tc>
      </w:tr>
      <w:tr w14:paraId="5823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1250" w:type="dxa"/>
            <w:vMerge w:val="continue"/>
            <w:shd w:val="clear" w:color="auto" w:fill="FF6600" w:themeFill="accent3"/>
            <w:vAlign w:val="center"/>
          </w:tcPr>
          <w:p w14:paraId="04EF1EEE">
            <w:pPr>
              <w:spacing w:before="0"/>
              <w:jc w:val="center"/>
              <w:rPr>
                <w:rFonts w:eastAsia="宋体" w:cs="Arial"/>
                <w:color w:val="FFFFFF" w:themeColor="background1"/>
                <w:szCs w:val="20"/>
                <w:lang w:eastAsia="zh-CN"/>
                <w14:textFill>
                  <w14:solidFill>
                    <w14:schemeClr w14:val="bg1"/>
                  </w14:solidFill>
                </w14:textFill>
              </w:rPr>
            </w:pPr>
          </w:p>
        </w:tc>
        <w:tc>
          <w:tcPr>
            <w:tcW w:w="1711" w:type="dxa"/>
          </w:tcPr>
          <w:p w14:paraId="64823673">
            <w:pPr>
              <w:spacing w:before="0"/>
              <w:jc w:val="center"/>
              <w:rPr>
                <w:rFonts w:eastAsia="宋体" w:cs="Arial"/>
                <w:szCs w:val="20"/>
                <w:lang w:eastAsia="zh-CN"/>
              </w:rPr>
            </w:pPr>
            <w:r>
              <w:rPr>
                <w:rFonts w:eastAsia="宋体" w:cs="Arial"/>
                <w:szCs w:val="20"/>
                <w:lang w:eastAsia="zh-CN"/>
              </w:rPr>
              <w:t>量测/质量平衡所得系数</w:t>
            </w:r>
          </w:p>
        </w:tc>
        <w:tc>
          <w:tcPr>
            <w:tcW w:w="1428" w:type="dxa"/>
          </w:tcPr>
          <w:p w14:paraId="726FB723">
            <w:pPr>
              <w:spacing w:before="0"/>
              <w:jc w:val="center"/>
              <w:rPr>
                <w:rFonts w:eastAsia="宋体" w:cs="Arial"/>
                <w:szCs w:val="20"/>
                <w:lang w:eastAsia="zh-CN"/>
              </w:rPr>
            </w:pPr>
            <w:r>
              <w:rPr>
                <w:rFonts w:eastAsia="宋体" w:cs="Arial"/>
                <w:szCs w:val="20"/>
                <w:lang w:eastAsia="zh-CN"/>
              </w:rPr>
              <w:t>同制程/设备经验系数</w:t>
            </w:r>
          </w:p>
        </w:tc>
        <w:tc>
          <w:tcPr>
            <w:tcW w:w="1310" w:type="dxa"/>
          </w:tcPr>
          <w:p w14:paraId="42D19FFE">
            <w:pPr>
              <w:spacing w:before="0"/>
              <w:jc w:val="center"/>
              <w:rPr>
                <w:rFonts w:eastAsia="宋体" w:cs="Arial"/>
                <w:szCs w:val="20"/>
                <w:lang w:eastAsia="zh-CN"/>
              </w:rPr>
            </w:pPr>
            <w:r>
              <w:rPr>
                <w:rFonts w:eastAsia="宋体" w:cs="Arial"/>
                <w:szCs w:val="20"/>
                <w:lang w:eastAsia="zh-CN"/>
              </w:rPr>
              <w:t>工厂提供系数</w:t>
            </w:r>
          </w:p>
        </w:tc>
        <w:tc>
          <w:tcPr>
            <w:tcW w:w="1311" w:type="dxa"/>
          </w:tcPr>
          <w:p w14:paraId="7EF3AADC">
            <w:pPr>
              <w:spacing w:before="0"/>
              <w:jc w:val="center"/>
              <w:rPr>
                <w:rFonts w:eastAsia="宋体" w:cs="Arial"/>
                <w:szCs w:val="20"/>
                <w:lang w:eastAsia="zh-CN"/>
              </w:rPr>
            </w:pPr>
            <w:r>
              <w:rPr>
                <w:rFonts w:eastAsia="宋体" w:cs="Arial"/>
                <w:szCs w:val="20"/>
                <w:lang w:eastAsia="zh-CN"/>
              </w:rPr>
              <w:t>区域排放系数</w:t>
            </w:r>
          </w:p>
        </w:tc>
        <w:tc>
          <w:tcPr>
            <w:tcW w:w="1168" w:type="dxa"/>
          </w:tcPr>
          <w:p w14:paraId="64EEC716">
            <w:pPr>
              <w:spacing w:before="0"/>
              <w:jc w:val="center"/>
              <w:rPr>
                <w:rFonts w:eastAsia="宋体" w:cs="Arial"/>
                <w:szCs w:val="20"/>
                <w:lang w:eastAsia="zh-CN"/>
              </w:rPr>
            </w:pPr>
            <w:r>
              <w:rPr>
                <w:rFonts w:eastAsia="宋体" w:cs="Arial"/>
                <w:szCs w:val="20"/>
                <w:lang w:eastAsia="zh-CN"/>
              </w:rPr>
              <w:t>国家排放系数</w:t>
            </w:r>
          </w:p>
        </w:tc>
        <w:tc>
          <w:tcPr>
            <w:tcW w:w="1169" w:type="dxa"/>
          </w:tcPr>
          <w:p w14:paraId="375878ED">
            <w:pPr>
              <w:spacing w:before="0"/>
              <w:jc w:val="center"/>
              <w:rPr>
                <w:rFonts w:eastAsia="宋体" w:cs="Arial"/>
                <w:szCs w:val="20"/>
                <w:lang w:eastAsia="zh-CN"/>
              </w:rPr>
            </w:pPr>
            <w:r>
              <w:rPr>
                <w:rFonts w:eastAsia="宋体" w:cs="Arial"/>
                <w:szCs w:val="20"/>
                <w:lang w:eastAsia="zh-CN"/>
              </w:rPr>
              <w:t>国际排放系数</w:t>
            </w:r>
          </w:p>
        </w:tc>
      </w:tr>
      <w:tr w14:paraId="368D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7332114D">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校准频率</w:t>
            </w:r>
          </w:p>
        </w:tc>
        <w:tc>
          <w:tcPr>
            <w:tcW w:w="3139" w:type="dxa"/>
            <w:gridSpan w:val="2"/>
            <w:shd w:val="clear" w:color="auto" w:fill="BEBEBE" w:themeFill="background1" w:themeFillShade="BF"/>
          </w:tcPr>
          <w:p w14:paraId="62CEADA8">
            <w:pPr>
              <w:spacing w:before="0"/>
              <w:jc w:val="center"/>
              <w:rPr>
                <w:rFonts w:eastAsia="宋体" w:cs="Arial"/>
                <w:szCs w:val="20"/>
                <w:lang w:eastAsia="zh-CN"/>
              </w:rPr>
            </w:pPr>
            <w:r>
              <w:rPr>
                <w:rFonts w:eastAsia="宋体" w:cs="Arial"/>
                <w:szCs w:val="20"/>
                <w:lang w:eastAsia="zh-CN"/>
              </w:rPr>
              <w:t>L=6</w:t>
            </w:r>
          </w:p>
        </w:tc>
        <w:tc>
          <w:tcPr>
            <w:tcW w:w="2621" w:type="dxa"/>
            <w:gridSpan w:val="2"/>
            <w:shd w:val="clear" w:color="auto" w:fill="BEBEBE" w:themeFill="background1" w:themeFillShade="BF"/>
          </w:tcPr>
          <w:p w14:paraId="2DE8FB72">
            <w:pPr>
              <w:spacing w:before="0"/>
              <w:jc w:val="center"/>
              <w:rPr>
                <w:rFonts w:eastAsia="宋体" w:cs="Arial"/>
                <w:szCs w:val="20"/>
                <w:lang w:eastAsia="zh-CN"/>
              </w:rPr>
            </w:pPr>
            <w:r>
              <w:rPr>
                <w:rFonts w:eastAsia="宋体" w:cs="Arial"/>
                <w:szCs w:val="20"/>
                <w:lang w:eastAsia="zh-CN"/>
              </w:rPr>
              <w:t>M=3</w:t>
            </w:r>
          </w:p>
        </w:tc>
        <w:tc>
          <w:tcPr>
            <w:tcW w:w="2337" w:type="dxa"/>
            <w:gridSpan w:val="2"/>
            <w:shd w:val="clear" w:color="auto" w:fill="BEBEBE" w:themeFill="background1" w:themeFillShade="BF"/>
          </w:tcPr>
          <w:p w14:paraId="5E031017">
            <w:pPr>
              <w:spacing w:before="0"/>
              <w:jc w:val="center"/>
              <w:rPr>
                <w:rFonts w:eastAsia="宋体" w:cs="Arial"/>
                <w:szCs w:val="20"/>
                <w:lang w:eastAsia="zh-CN"/>
              </w:rPr>
            </w:pPr>
            <w:r>
              <w:rPr>
                <w:rFonts w:eastAsia="宋体" w:cs="Arial"/>
                <w:szCs w:val="20"/>
                <w:lang w:eastAsia="zh-CN"/>
              </w:rPr>
              <w:t>S=1</w:t>
            </w:r>
          </w:p>
        </w:tc>
      </w:tr>
      <w:tr w14:paraId="2575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atLeast"/>
        </w:trPr>
        <w:tc>
          <w:tcPr>
            <w:tcW w:w="1250" w:type="dxa"/>
            <w:vMerge w:val="continue"/>
            <w:shd w:val="clear" w:color="auto" w:fill="FF6600" w:themeFill="accent3"/>
          </w:tcPr>
          <w:p w14:paraId="61201D92">
            <w:pPr>
              <w:spacing w:before="0"/>
              <w:rPr>
                <w:rFonts w:eastAsia="宋体" w:cs="Arial"/>
                <w:szCs w:val="20"/>
                <w:lang w:eastAsia="zh-CN"/>
              </w:rPr>
            </w:pPr>
          </w:p>
        </w:tc>
        <w:tc>
          <w:tcPr>
            <w:tcW w:w="3139" w:type="dxa"/>
            <w:gridSpan w:val="2"/>
          </w:tcPr>
          <w:p w14:paraId="281B648C">
            <w:pPr>
              <w:spacing w:before="0"/>
              <w:jc w:val="center"/>
              <w:rPr>
                <w:rFonts w:eastAsia="宋体" w:cs="Arial"/>
                <w:szCs w:val="20"/>
                <w:lang w:eastAsia="zh-CN"/>
              </w:rPr>
            </w:pPr>
            <w:r>
              <w:rPr>
                <w:rFonts w:eastAsia="宋体" w:cs="Arial"/>
                <w:szCs w:val="20"/>
                <w:lang w:eastAsia="zh-CN"/>
              </w:rPr>
              <w:t>依规定执行校准工作且校准结果在容许误差范围内</w:t>
            </w:r>
          </w:p>
        </w:tc>
        <w:tc>
          <w:tcPr>
            <w:tcW w:w="2621" w:type="dxa"/>
            <w:gridSpan w:val="2"/>
          </w:tcPr>
          <w:p w14:paraId="3DED2806">
            <w:pPr>
              <w:spacing w:before="0"/>
              <w:jc w:val="center"/>
              <w:rPr>
                <w:rFonts w:eastAsia="宋体" w:cs="Arial"/>
                <w:szCs w:val="20"/>
                <w:lang w:eastAsia="zh-CN"/>
              </w:rPr>
            </w:pPr>
            <w:r>
              <w:rPr>
                <w:rFonts w:eastAsia="宋体" w:cs="Arial"/>
                <w:szCs w:val="20"/>
                <w:lang w:eastAsia="zh-CN"/>
              </w:rPr>
              <w:t>依规定执行校准工作但校准结果超出容许误差范围内</w:t>
            </w:r>
          </w:p>
          <w:p w14:paraId="4E254DDD">
            <w:pPr>
              <w:spacing w:before="0"/>
              <w:jc w:val="center"/>
              <w:rPr>
                <w:rFonts w:eastAsia="宋体" w:cs="Arial"/>
                <w:szCs w:val="20"/>
                <w:lang w:eastAsia="zh-CN"/>
              </w:rPr>
            </w:pPr>
            <w:r>
              <w:rPr>
                <w:rFonts w:eastAsia="宋体" w:cs="Arial"/>
                <w:szCs w:val="20"/>
                <w:lang w:eastAsia="zh-CN"/>
              </w:rPr>
              <w:t>无法执行校准但数据来源可供查证</w:t>
            </w:r>
          </w:p>
        </w:tc>
        <w:tc>
          <w:tcPr>
            <w:tcW w:w="2337" w:type="dxa"/>
            <w:gridSpan w:val="2"/>
          </w:tcPr>
          <w:p w14:paraId="0828EF68">
            <w:pPr>
              <w:spacing w:before="0"/>
              <w:jc w:val="center"/>
              <w:rPr>
                <w:rFonts w:eastAsia="宋体" w:cs="Arial"/>
                <w:szCs w:val="20"/>
                <w:lang w:eastAsia="zh-CN"/>
              </w:rPr>
            </w:pPr>
            <w:r>
              <w:rPr>
                <w:rFonts w:eastAsia="宋体" w:cs="Arial"/>
                <w:szCs w:val="20"/>
                <w:lang w:eastAsia="zh-CN"/>
              </w:rPr>
              <w:t>未依规定执行校准工作</w:t>
            </w:r>
          </w:p>
        </w:tc>
      </w:tr>
    </w:tbl>
    <w:p w14:paraId="168AFB84">
      <w:pPr>
        <w:rPr>
          <w:rFonts w:eastAsia="宋体" w:cs="Arial"/>
          <w:iCs/>
          <w:sz w:val="24"/>
          <w:lang w:eastAsia="zh-CN"/>
        </w:rPr>
      </w:pPr>
    </w:p>
    <w:p w14:paraId="6CDFBC8F">
      <w:pPr>
        <w:pStyle w:val="71"/>
        <w:numPr>
          <w:ilvl w:val="2"/>
          <w:numId w:val="14"/>
        </w:numPr>
        <w:spacing w:line="360" w:lineRule="auto"/>
      </w:pPr>
      <w:bookmarkStart w:id="131" w:name="_Toc202806019"/>
      <w:bookmarkStart w:id="132" w:name="_Toc198906618"/>
      <w:r>
        <w:t>不确定性计算</w:t>
      </w:r>
      <w:bookmarkEnd w:id="131"/>
      <w:bookmarkEnd w:id="132"/>
    </w:p>
    <w:p w14:paraId="5E51B056">
      <w:pPr>
        <w:pStyle w:val="49"/>
        <w:spacing w:before="0" w:line="360" w:lineRule="auto"/>
        <w:ind w:left="567"/>
        <w:rPr>
          <w:rFonts w:eastAsia="宋体" w:cs="Arial"/>
          <w:iCs/>
          <w:sz w:val="24"/>
          <w:lang w:eastAsia="zh-CN"/>
        </w:rPr>
      </w:pPr>
      <w:r>
        <w:rPr>
          <w:rFonts w:eastAsia="宋体" w:cs="Arial"/>
          <w:iCs/>
          <w:sz w:val="24"/>
          <w:lang w:eastAsia="zh-CN"/>
        </w:rPr>
        <w:t>单个源/汇不确定性数据评分=（活动数据得分+排放系数得分+校准频率得分）/ 3</w:t>
      </w:r>
    </w:p>
    <w:p w14:paraId="7EE6ACC7">
      <w:pPr>
        <w:pStyle w:val="49"/>
        <w:spacing w:before="0" w:line="360" w:lineRule="auto"/>
        <w:ind w:left="567"/>
        <w:rPr>
          <w:rFonts w:eastAsia="宋体" w:cs="Arial"/>
          <w:iCs/>
          <w:sz w:val="24"/>
          <w:lang w:eastAsia="zh-CN"/>
        </w:rPr>
      </w:pPr>
      <w:r>
        <w:rPr>
          <w:rFonts w:eastAsia="宋体" w:cs="Arial"/>
          <w:iCs/>
          <w:sz w:val="24"/>
          <w:lang w:eastAsia="zh-CN"/>
        </w:rPr>
        <w:t>所有源的不确定性数据评分=Σ（单个评分*单个源排放量比重）</w:t>
      </w:r>
    </w:p>
    <w:p w14:paraId="727F50D1">
      <w:pPr>
        <w:pStyle w:val="71"/>
        <w:numPr>
          <w:ilvl w:val="2"/>
          <w:numId w:val="14"/>
        </w:numPr>
        <w:spacing w:line="360" w:lineRule="auto"/>
      </w:pPr>
      <w:bookmarkStart w:id="133" w:name="_Toc198906619"/>
      <w:bookmarkStart w:id="134" w:name="_Toc202806020"/>
      <w:r>
        <w:t>数据评分范围分布</w:t>
      </w:r>
      <w:bookmarkEnd w:id="133"/>
      <w:bookmarkEnd w:id="134"/>
    </w:p>
    <w:p w14:paraId="194C4BF4">
      <w:pPr>
        <w:ind w:firstLine="720" w:firstLineChars="300"/>
        <w:rPr>
          <w:rFonts w:eastAsia="宋体" w:cs="Arial"/>
          <w:iCs/>
          <w:sz w:val="24"/>
          <w:lang w:eastAsia="zh-CN"/>
        </w:rPr>
      </w:pPr>
      <w:r>
        <w:rPr>
          <w:rFonts w:eastAsia="宋体" w:cs="Arial"/>
          <w:iCs/>
          <w:sz w:val="24"/>
          <w:lang w:eastAsia="zh-CN"/>
        </w:rPr>
        <w:t>第一级：≥5.0</w:t>
      </w:r>
    </w:p>
    <w:p w14:paraId="1F0A8405">
      <w:pPr>
        <w:ind w:firstLine="720" w:firstLineChars="300"/>
        <w:rPr>
          <w:rFonts w:eastAsia="宋体" w:cs="Arial"/>
          <w:iCs/>
          <w:sz w:val="24"/>
          <w:lang w:eastAsia="zh-CN"/>
        </w:rPr>
      </w:pPr>
      <w:r>
        <w:rPr>
          <w:rFonts w:eastAsia="宋体" w:cs="Arial"/>
          <w:iCs/>
          <w:sz w:val="24"/>
          <w:lang w:eastAsia="zh-CN"/>
        </w:rPr>
        <w:t>第二级：&lt;5.0, ≥4.0</w:t>
      </w:r>
    </w:p>
    <w:p w14:paraId="71776604">
      <w:pPr>
        <w:ind w:firstLine="720" w:firstLineChars="300"/>
        <w:rPr>
          <w:rFonts w:eastAsia="宋体" w:cs="Arial"/>
          <w:iCs/>
          <w:sz w:val="24"/>
          <w:lang w:eastAsia="zh-CN"/>
        </w:rPr>
      </w:pPr>
      <w:r>
        <w:rPr>
          <w:rFonts w:eastAsia="宋体" w:cs="Arial"/>
          <w:iCs/>
          <w:sz w:val="24"/>
          <w:lang w:eastAsia="zh-CN"/>
        </w:rPr>
        <w:t>第三级：&lt;4.0, ≥3.0</w:t>
      </w:r>
    </w:p>
    <w:p w14:paraId="0C919C1F">
      <w:pPr>
        <w:ind w:firstLine="720" w:firstLineChars="300"/>
        <w:rPr>
          <w:rFonts w:eastAsia="宋体" w:cs="Arial"/>
          <w:iCs/>
          <w:sz w:val="24"/>
          <w:lang w:eastAsia="zh-CN"/>
        </w:rPr>
      </w:pPr>
      <w:r>
        <w:rPr>
          <w:rFonts w:eastAsia="宋体" w:cs="Arial"/>
          <w:iCs/>
          <w:sz w:val="24"/>
          <w:lang w:eastAsia="zh-CN"/>
        </w:rPr>
        <w:t>第四级：&lt;3.0, ≥2.0</w:t>
      </w:r>
    </w:p>
    <w:p w14:paraId="491EFDB2">
      <w:pPr>
        <w:ind w:firstLine="720" w:firstLineChars="300"/>
        <w:rPr>
          <w:rFonts w:eastAsia="宋体" w:cs="Arial"/>
          <w:iCs/>
          <w:sz w:val="24"/>
          <w:lang w:eastAsia="zh-CN"/>
        </w:rPr>
      </w:pPr>
      <w:r>
        <w:rPr>
          <w:rFonts w:eastAsia="宋体" w:cs="Arial"/>
          <w:iCs/>
          <w:sz w:val="24"/>
          <w:lang w:eastAsia="zh-CN"/>
        </w:rPr>
        <w:t>第五级：&lt;2.0</w:t>
      </w:r>
    </w:p>
    <w:p w14:paraId="44F7647D">
      <w:pPr>
        <w:pStyle w:val="49"/>
        <w:spacing w:before="0" w:line="360" w:lineRule="auto"/>
        <w:ind w:left="567"/>
      </w:pPr>
      <w:bookmarkStart w:id="135" w:name="_Toc198906620"/>
    </w:p>
    <w:p w14:paraId="61D6EC8B">
      <w:pPr>
        <w:pStyle w:val="49"/>
        <w:spacing w:before="0" w:line="360" w:lineRule="auto"/>
        <w:ind w:left="567"/>
        <w:rPr>
          <w:rFonts w:eastAsia="宋体" w:cs="Arial"/>
          <w:iCs/>
          <w:sz w:val="24"/>
          <w:lang w:eastAsia="zh-CN"/>
        </w:rPr>
      </w:pPr>
      <w:r>
        <w:rPr>
          <w:rFonts w:eastAsia="宋体" w:cs="Arial"/>
          <w:iCs/>
          <w:sz w:val="24"/>
          <w:lang w:eastAsia="zh-CN"/>
        </w:rPr>
        <w:t>等级评分对照表将数据品质区分为五级，级别越小表示其数据品质越佳，即不确定性越小。盘查小组于</w:t>
      </w:r>
      <w:r>
        <w:rPr>
          <w:rFonts w:hint="eastAsia" w:eastAsia="宋体" w:cs="Arial"/>
          <w:iCs/>
          <w:sz w:val="24"/>
          <w:lang w:val="en-US" w:eastAsia="zh-CN"/>
        </w:rPr>
        <w:t>{{posted_time}}</w:t>
      </w:r>
      <w:r>
        <w:rPr>
          <w:rFonts w:eastAsia="宋体" w:cs="Arial"/>
          <w:iCs/>
          <w:sz w:val="24"/>
          <w:lang w:eastAsia="zh-CN"/>
        </w:rPr>
        <w:t>进行了不确定性评价，评价结果：数据评价得</w:t>
      </w:r>
      <w:r>
        <w:rPr>
          <w:rFonts w:hint="eastAsia" w:eastAsia="宋体" w:cs="Arial"/>
          <w:iCs/>
          <w:sz w:val="24"/>
          <w:lang w:val="en-US" w:eastAsia="zh-CN"/>
        </w:rPr>
        <w:t>{{evaluation_score}}</w:t>
      </w:r>
      <w:r>
        <w:rPr>
          <w:rFonts w:eastAsia="宋体" w:cs="Arial"/>
          <w:iCs/>
          <w:sz w:val="24"/>
          <w:lang w:eastAsia="zh-CN"/>
        </w:rPr>
        <w:t>，对应数据品质等级</w:t>
      </w:r>
      <w:r>
        <w:rPr>
          <w:rFonts w:hint="eastAsia" w:eastAsia="宋体" w:cs="Arial"/>
          <w:iCs/>
          <w:sz w:val="24"/>
          <w:lang w:val="en-US" w:eastAsia="zh-CN"/>
        </w:rPr>
        <w:t>{{evaluation_level}}</w:t>
      </w:r>
      <w:r>
        <w:rPr>
          <w:rFonts w:eastAsia="宋体" w:cs="Arial"/>
          <w:iCs/>
          <w:sz w:val="24"/>
          <w:lang w:eastAsia="zh-CN"/>
        </w:rPr>
        <w:t>，</w:t>
      </w:r>
      <w:commentRangeStart w:id="2"/>
      <w:r>
        <w:rPr>
          <w:rFonts w:eastAsia="宋体" w:cs="Arial"/>
          <w:iCs/>
          <w:sz w:val="24"/>
          <w:lang w:eastAsia="zh-CN"/>
        </w:rPr>
        <w:t>详见</w:t>
      </w:r>
      <w:r>
        <w:rPr>
          <w:rFonts w:hint="eastAsia" w:eastAsia="宋体" w:cs="Arial"/>
          <w:iCs/>
          <w:sz w:val="24"/>
          <w:lang w:val="en-US" w:eastAsia="zh-CN"/>
        </w:rPr>
        <w:t>{{source_file}}</w:t>
      </w:r>
      <w:r>
        <w:rPr>
          <w:rFonts w:eastAsia="宋体" w:cs="Arial"/>
          <w:iCs/>
          <w:sz w:val="24"/>
          <w:lang w:eastAsia="zh-CN"/>
        </w:rPr>
        <w:t>。</w:t>
      </w:r>
      <w:commentRangeEnd w:id="2"/>
      <w:r>
        <w:commentReference w:id="2"/>
      </w:r>
      <w:bookmarkEnd w:id="135"/>
    </w:p>
    <w:p w14:paraId="0D3D883C">
      <w:pPr>
        <w:pStyle w:val="49"/>
        <w:spacing w:before="0" w:line="360" w:lineRule="auto"/>
        <w:ind w:left="567"/>
        <w:rPr>
          <w:rFonts w:eastAsia="宋体" w:cs="Arial"/>
          <w:iCs/>
          <w:sz w:val="24"/>
          <w:lang w:eastAsia="zh-CN"/>
        </w:rPr>
      </w:pPr>
    </w:p>
    <w:p w14:paraId="0CA02351">
      <w:pPr>
        <w:pStyle w:val="71"/>
        <w:numPr>
          <w:ilvl w:val="1"/>
          <w:numId w:val="8"/>
        </w:numPr>
        <w:spacing w:line="360" w:lineRule="auto"/>
      </w:pPr>
      <w:bookmarkStart w:id="136" w:name="_Toc198906621"/>
      <w:bookmarkStart w:id="137" w:name="_Toc202806021"/>
      <w:r>
        <w:t>基准年清册</w:t>
      </w:r>
      <w:bookmarkEnd w:id="136"/>
      <w:bookmarkEnd w:id="137"/>
    </w:p>
    <w:p w14:paraId="767792C5">
      <w:pPr>
        <w:pStyle w:val="49"/>
        <w:spacing w:before="0" w:line="360" w:lineRule="auto"/>
        <w:ind w:left="567"/>
        <w:rPr>
          <w:rFonts w:eastAsia="宋体" w:cs="Arial"/>
          <w:iCs/>
          <w:sz w:val="24"/>
          <w:lang w:eastAsia="zh-CN"/>
        </w:rPr>
      </w:pPr>
      <w:r>
        <w:rPr>
          <w:rFonts w:hint="eastAsia" w:eastAsia="宋体" w:cs="Arial"/>
          <w:iCs/>
          <w:sz w:val="24"/>
          <w:lang w:val="en-US" w:eastAsia="zh-CN"/>
        </w:rPr>
        <w:t>采用固定基准年，</w:t>
      </w:r>
      <w:r>
        <w:rPr>
          <w:rFonts w:eastAsia="宋体" w:cs="Arial"/>
          <w:iCs/>
          <w:sz w:val="24"/>
          <w:lang w:eastAsia="zh-CN"/>
        </w:rPr>
        <w:t>本公司温室气体盘查周期</w:t>
      </w:r>
      <w:r>
        <w:rPr>
          <w:rFonts w:eastAsia="宋体" w:cs="Arial"/>
          <w:color w:val="000000"/>
          <w:sz w:val="24"/>
          <w:lang w:eastAsia="zh-CN"/>
        </w:rPr>
        <w:t>为</w:t>
      </w:r>
      <w:r>
        <w:rPr>
          <w:rFonts w:hint="eastAsia" w:eastAsia="宋体" w:cs="Arial"/>
          <w:color w:val="000000"/>
          <w:sz w:val="24"/>
          <w:lang w:val="en-US" w:eastAsia="zh-CN"/>
        </w:rPr>
        <w:t>{{reporting_period}}</w:t>
      </w:r>
      <w:r>
        <w:rPr>
          <w:rFonts w:eastAsia="宋体" w:cs="Arial"/>
          <w:iCs/>
          <w:sz w:val="24"/>
          <w:lang w:eastAsia="zh-CN"/>
        </w:rPr>
        <w:t>，</w:t>
      </w:r>
      <w:r>
        <w:rPr>
          <w:rFonts w:hint="eastAsia" w:eastAsia="宋体" w:cs="Arial"/>
          <w:iCs/>
          <w:sz w:val="24"/>
          <w:lang w:val="en-US" w:eastAsia="zh-CN"/>
        </w:rPr>
        <w:t>因核查范围较2023年有较大更新，故选择2024年为</w:t>
      </w:r>
      <w:r>
        <w:rPr>
          <w:rFonts w:eastAsia="宋体" w:cs="Arial"/>
          <w:iCs/>
          <w:sz w:val="24"/>
          <w:lang w:eastAsia="zh-CN"/>
        </w:rPr>
        <w:t xml:space="preserve">基准年 </w:t>
      </w:r>
      <w:r>
        <w:rPr>
          <w:rFonts w:hint="eastAsia" w:eastAsia="宋体" w:cs="Arial"/>
          <w:iCs/>
          <w:sz w:val="24"/>
          <w:lang w:eastAsia="zh-CN"/>
        </w:rPr>
        <w:t>。</w:t>
      </w:r>
    </w:p>
    <w:p w14:paraId="6446802F">
      <w:pPr>
        <w:pStyle w:val="71"/>
        <w:numPr>
          <w:ilvl w:val="2"/>
          <w:numId w:val="14"/>
        </w:numPr>
        <w:spacing w:line="360" w:lineRule="auto"/>
      </w:pPr>
      <w:bookmarkStart w:id="138" w:name="_Toc198906622"/>
      <w:bookmarkStart w:id="139" w:name="_Toc202806022"/>
      <w:r>
        <w:rPr>
          <w:rFonts w:hint="eastAsia"/>
          <w:lang w:val="en-US"/>
        </w:rPr>
        <w:t>基准年温室气体清单</w:t>
      </w:r>
      <w:bookmarkEnd w:id="138"/>
      <w:bookmarkEnd w:id="139"/>
    </w:p>
    <w:tbl>
      <w:tblPr>
        <w:tblStyle w:val="23"/>
        <w:tblW w:w="5000" w:type="pct"/>
        <w:tblInd w:w="0" w:type="dxa"/>
        <w:tblLayout w:type="autofit"/>
        <w:tblCellMar>
          <w:top w:w="0" w:type="dxa"/>
          <w:left w:w="108" w:type="dxa"/>
          <w:bottom w:w="0" w:type="dxa"/>
          <w:right w:w="108" w:type="dxa"/>
        </w:tblCellMar>
      </w:tblPr>
      <w:tblGrid>
        <w:gridCol w:w="1026"/>
        <w:gridCol w:w="1163"/>
        <w:gridCol w:w="1326"/>
        <w:gridCol w:w="798"/>
        <w:gridCol w:w="692"/>
        <w:gridCol w:w="713"/>
        <w:gridCol w:w="702"/>
        <w:gridCol w:w="956"/>
        <w:gridCol w:w="586"/>
        <w:gridCol w:w="1326"/>
      </w:tblGrid>
      <w:tr w14:paraId="473F79EC">
        <w:tblPrEx>
          <w:tblCellMar>
            <w:top w:w="0" w:type="dxa"/>
            <w:left w:w="108" w:type="dxa"/>
            <w:bottom w:w="0" w:type="dxa"/>
            <w:right w:w="108" w:type="dxa"/>
          </w:tblCellMar>
        </w:tblPrEx>
        <w:trPr>
          <w:trHeight w:val="300" w:hRule="atLeast"/>
        </w:trPr>
        <w:tc>
          <w:tcPr>
            <w:tcW w:w="617" w:type="pct"/>
            <w:vMerge w:val="restart"/>
            <w:tcBorders>
              <w:top w:val="single" w:color="auto" w:sz="4" w:space="0"/>
              <w:left w:val="single" w:color="auto" w:sz="4" w:space="0"/>
              <w:bottom w:val="single" w:color="000000" w:sz="4" w:space="0"/>
              <w:right w:val="single" w:color="auto" w:sz="4" w:space="0"/>
            </w:tcBorders>
            <w:shd w:val="clear" w:color="000000" w:fill="FF6600"/>
            <w:noWrap/>
            <w:vAlign w:val="center"/>
          </w:tcPr>
          <w:p w14:paraId="248F0F5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范围一</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1F4C254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直接温室气体排放</w:t>
            </w:r>
          </w:p>
        </w:tc>
      </w:tr>
      <w:tr w14:paraId="3A864B59">
        <w:tblPrEx>
          <w:tblCellMar>
            <w:top w:w="0" w:type="dxa"/>
            <w:left w:w="108" w:type="dxa"/>
            <w:bottom w:w="0" w:type="dxa"/>
            <w:right w:w="108" w:type="dxa"/>
          </w:tblCellMar>
        </w:tblPrEx>
        <w:trPr>
          <w:trHeight w:val="300" w:hRule="atLeast"/>
        </w:trPr>
        <w:tc>
          <w:tcPr>
            <w:tcW w:w="617" w:type="pct"/>
            <w:vMerge w:val="continue"/>
            <w:tcBorders>
              <w:top w:val="single" w:color="auto" w:sz="4" w:space="0"/>
              <w:left w:val="single" w:color="auto" w:sz="4" w:space="0"/>
              <w:bottom w:val="single" w:color="000000" w:sz="4" w:space="0"/>
              <w:right w:val="single" w:color="auto" w:sz="4" w:space="0"/>
            </w:tcBorders>
            <w:vAlign w:val="center"/>
          </w:tcPr>
          <w:p w14:paraId="69353E1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3A9C76D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1F86DDB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13F441E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1C91B40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CB5553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739276B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54E2427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071CE1B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7A0C077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0F14225">
        <w:tblPrEx>
          <w:tblCellMar>
            <w:top w:w="0" w:type="dxa"/>
            <w:left w:w="108" w:type="dxa"/>
            <w:bottom w:w="0" w:type="dxa"/>
            <w:right w:w="108" w:type="dxa"/>
          </w:tblCellMar>
        </w:tblPrEx>
        <w:trPr>
          <w:trHeight w:val="300" w:hRule="atLeast"/>
        </w:trPr>
        <w:tc>
          <w:tcPr>
            <w:tcW w:w="617" w:type="pct"/>
            <w:vMerge w:val="continue"/>
            <w:tcBorders>
              <w:top w:val="single" w:color="auto" w:sz="4" w:space="0"/>
              <w:left w:val="single" w:color="auto" w:sz="4" w:space="0"/>
              <w:bottom w:val="single" w:color="000000" w:sz="4" w:space="0"/>
              <w:right w:val="single" w:color="auto" w:sz="4" w:space="0"/>
            </w:tcBorders>
            <w:vAlign w:val="center"/>
          </w:tcPr>
          <w:p w14:paraId="4D057251">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64FF7739">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378DB1D4">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7,204,174.44 </w:t>
            </w:r>
          </w:p>
        </w:tc>
        <w:tc>
          <w:tcPr>
            <w:tcW w:w="403" w:type="pct"/>
            <w:tcBorders>
              <w:top w:val="nil"/>
              <w:left w:val="nil"/>
              <w:bottom w:val="single" w:color="auto" w:sz="4" w:space="0"/>
              <w:right w:val="single" w:color="auto" w:sz="4" w:space="0"/>
            </w:tcBorders>
            <w:shd w:val="clear" w:color="000000" w:fill="C0C0C0"/>
            <w:noWrap/>
            <w:vAlign w:val="center"/>
          </w:tcPr>
          <w:p w14:paraId="51EBEFFA">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167.29 </w:t>
            </w:r>
          </w:p>
        </w:tc>
        <w:tc>
          <w:tcPr>
            <w:tcW w:w="379" w:type="pct"/>
            <w:tcBorders>
              <w:top w:val="nil"/>
              <w:left w:val="nil"/>
              <w:bottom w:val="single" w:color="auto" w:sz="4" w:space="0"/>
              <w:right w:val="single" w:color="auto" w:sz="4" w:space="0"/>
            </w:tcBorders>
            <w:shd w:val="clear" w:color="000000" w:fill="C0C0C0"/>
            <w:noWrap/>
            <w:vAlign w:val="center"/>
          </w:tcPr>
          <w:p w14:paraId="63621B1E">
            <w:pPr>
              <w:spacing w:before="0"/>
              <w:jc w:val="center"/>
              <w:rPr>
                <w:rFonts w:cs="Arial"/>
                <w:b/>
                <w:bCs/>
                <w:sz w:val="19"/>
                <w:szCs w:val="19"/>
                <w:lang w:val="en-US" w:eastAsia="zh-CN"/>
              </w:rPr>
            </w:pPr>
            <w:r>
              <w:rPr>
                <w:rFonts w:cs="Arial"/>
                <w:b/>
                <w:bCs/>
                <w:sz w:val="19"/>
                <w:szCs w:val="19"/>
                <w:lang w:val="en-US" w:eastAsia="zh-CN"/>
              </w:rPr>
              <w:t>68.45</w:t>
            </w:r>
          </w:p>
        </w:tc>
        <w:tc>
          <w:tcPr>
            <w:tcW w:w="365" w:type="pct"/>
            <w:tcBorders>
              <w:top w:val="nil"/>
              <w:left w:val="nil"/>
              <w:bottom w:val="single" w:color="auto" w:sz="4" w:space="0"/>
              <w:right w:val="single" w:color="auto" w:sz="4" w:space="0"/>
            </w:tcBorders>
            <w:shd w:val="clear" w:color="000000" w:fill="C0C0C0"/>
            <w:noWrap/>
            <w:vAlign w:val="center"/>
          </w:tcPr>
          <w:p w14:paraId="45B72ACF">
            <w:pPr>
              <w:spacing w:before="0"/>
              <w:jc w:val="center"/>
              <w:rPr>
                <w:rFonts w:eastAsia="PMingLiU" w:cs="Arial"/>
                <w:b/>
                <w:bCs/>
                <w:sz w:val="19"/>
                <w:szCs w:val="19"/>
                <w:lang w:val="en-US" w:eastAsia="zh-CN"/>
              </w:rPr>
            </w:pPr>
            <w:r>
              <w:rPr>
                <w:rFonts w:eastAsia="PMingLiU" w:cs="Arial"/>
                <w:b/>
                <w:bCs/>
                <w:sz w:val="19"/>
                <w:szCs w:val="19"/>
                <w:lang w:val="en-US" w:eastAsia="zh-CN"/>
              </w:rPr>
              <w:t xml:space="preserve">39.44 </w:t>
            </w:r>
          </w:p>
        </w:tc>
        <w:tc>
          <w:tcPr>
            <w:tcW w:w="360" w:type="pct"/>
            <w:tcBorders>
              <w:top w:val="nil"/>
              <w:left w:val="nil"/>
              <w:bottom w:val="single" w:color="auto" w:sz="4" w:space="0"/>
              <w:right w:val="single" w:color="auto" w:sz="4" w:space="0"/>
            </w:tcBorders>
            <w:shd w:val="clear" w:color="000000" w:fill="C0C0C0"/>
            <w:noWrap/>
            <w:vAlign w:val="center"/>
          </w:tcPr>
          <w:p w14:paraId="1EF22A0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4B433EC9">
            <w:pPr>
              <w:spacing w:before="0"/>
              <w:jc w:val="center"/>
              <w:rPr>
                <w:rFonts w:eastAsia="PMingLiU" w:cs="Arial"/>
                <w:b/>
                <w:bCs/>
                <w:sz w:val="19"/>
                <w:szCs w:val="19"/>
                <w:lang w:val="en-US" w:eastAsia="zh-CN"/>
              </w:rPr>
            </w:pPr>
            <w:r>
              <w:rPr>
                <w:rFonts w:eastAsia="PMingLiU" w:cs="Arial"/>
                <w:b/>
                <w:bCs/>
                <w:sz w:val="19"/>
                <w:szCs w:val="19"/>
                <w:lang w:val="en-US" w:eastAsia="zh-CN"/>
              </w:rPr>
              <w:t xml:space="preserve">2,459.16 </w:t>
            </w:r>
          </w:p>
        </w:tc>
        <w:tc>
          <w:tcPr>
            <w:tcW w:w="308" w:type="pct"/>
            <w:tcBorders>
              <w:top w:val="nil"/>
              <w:left w:val="nil"/>
              <w:bottom w:val="single" w:color="auto" w:sz="4" w:space="0"/>
              <w:right w:val="single" w:color="auto" w:sz="4" w:space="0"/>
            </w:tcBorders>
            <w:shd w:val="clear" w:color="000000" w:fill="C0C0C0"/>
            <w:noWrap/>
            <w:vAlign w:val="center"/>
          </w:tcPr>
          <w:p w14:paraId="6DCC829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59BB4920">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7,206,908.77 </w:t>
            </w:r>
          </w:p>
        </w:tc>
      </w:tr>
      <w:tr w14:paraId="6A581376">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noWrap/>
            <w:vAlign w:val="center"/>
          </w:tcPr>
          <w:p w14:paraId="4283400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范围二</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403C74C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输入能源间接温室气体排放（基于位置）</w:t>
            </w:r>
          </w:p>
        </w:tc>
      </w:tr>
      <w:tr w14:paraId="3C26B98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FEF7FAA">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320188E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FECFDB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41CD8D53">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05B3862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32DD683">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208B4BB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1AE4631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6B9C79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029BC3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4045414E">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4A8AD03">
            <w:pPr>
              <w:spacing w:before="0"/>
              <w:rPr>
                <w:rFonts w:hint="eastAsia" w:ascii="宋体" w:hAnsi="宋体" w:eastAsia="宋体" w:cs="宋体"/>
                <w:b/>
                <w:bCs/>
                <w:color w:val="FFFFFF"/>
                <w:sz w:val="19"/>
                <w:szCs w:val="19"/>
                <w:lang w:val="en-US" w:eastAsia="zh-CN"/>
              </w:rPr>
            </w:pPr>
          </w:p>
        </w:tc>
        <w:tc>
          <w:tcPr>
            <w:tcW w:w="690" w:type="pct"/>
            <w:tcBorders>
              <w:top w:val="nil"/>
              <w:left w:val="nil"/>
              <w:bottom w:val="nil"/>
              <w:right w:val="single" w:color="auto" w:sz="4" w:space="0"/>
            </w:tcBorders>
            <w:shd w:val="clear" w:color="000000" w:fill="C0C0C0"/>
            <w:noWrap/>
            <w:vAlign w:val="center"/>
          </w:tcPr>
          <w:p w14:paraId="460229AD">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nil"/>
              <w:right w:val="single" w:color="auto" w:sz="4" w:space="0"/>
            </w:tcBorders>
            <w:shd w:val="clear" w:color="000000" w:fill="C0C0C0"/>
            <w:noWrap/>
            <w:vAlign w:val="center"/>
          </w:tcPr>
          <w:p w14:paraId="5C05A6AA">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c>
          <w:tcPr>
            <w:tcW w:w="403" w:type="pct"/>
            <w:tcBorders>
              <w:top w:val="nil"/>
              <w:left w:val="nil"/>
              <w:bottom w:val="nil"/>
              <w:right w:val="single" w:color="auto" w:sz="4" w:space="0"/>
            </w:tcBorders>
            <w:shd w:val="clear" w:color="000000" w:fill="C0C0C0"/>
            <w:noWrap/>
            <w:vAlign w:val="center"/>
          </w:tcPr>
          <w:p w14:paraId="5FD7B94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71EB936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582187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1AF0EBB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790842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6E2ACBD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ADB0B16">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r>
      <w:tr w14:paraId="4769D2B4">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noWrap/>
            <w:vAlign w:val="center"/>
          </w:tcPr>
          <w:p w14:paraId="3BE71FF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范围二</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2CC2C77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输入能源间接温室气体排放（基于市场）</w:t>
            </w:r>
          </w:p>
        </w:tc>
      </w:tr>
      <w:tr w14:paraId="1EAC4570">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1C5140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09DA20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A5D2EA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63D35CC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3E9C6E8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24A130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3EC7E9E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166502E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3C2D5CC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34CA6E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67F3CA62">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51F098C7">
            <w:pPr>
              <w:spacing w:before="0"/>
              <w:rPr>
                <w:rFonts w:hint="eastAsia" w:ascii="宋体" w:hAnsi="宋体" w:eastAsia="宋体" w:cs="宋体"/>
                <w:b/>
                <w:bCs/>
                <w:color w:val="FFFFFF"/>
                <w:sz w:val="19"/>
                <w:szCs w:val="19"/>
                <w:lang w:val="en-US" w:eastAsia="zh-CN"/>
              </w:rPr>
            </w:pPr>
          </w:p>
        </w:tc>
        <w:tc>
          <w:tcPr>
            <w:tcW w:w="690" w:type="pct"/>
            <w:tcBorders>
              <w:top w:val="nil"/>
              <w:left w:val="nil"/>
              <w:bottom w:val="nil"/>
              <w:right w:val="single" w:color="auto" w:sz="4" w:space="0"/>
            </w:tcBorders>
            <w:shd w:val="clear" w:color="000000" w:fill="C0C0C0"/>
            <w:noWrap/>
            <w:vAlign w:val="center"/>
          </w:tcPr>
          <w:p w14:paraId="1621E1E3">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nil"/>
              <w:right w:val="single" w:color="auto" w:sz="4" w:space="0"/>
            </w:tcBorders>
            <w:shd w:val="clear" w:color="000000" w:fill="C0C0C0"/>
            <w:noWrap/>
            <w:vAlign w:val="center"/>
          </w:tcPr>
          <w:p w14:paraId="2CE381E8">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c>
          <w:tcPr>
            <w:tcW w:w="403" w:type="pct"/>
            <w:tcBorders>
              <w:top w:val="nil"/>
              <w:left w:val="nil"/>
              <w:bottom w:val="nil"/>
              <w:right w:val="single" w:color="auto" w:sz="4" w:space="0"/>
            </w:tcBorders>
            <w:shd w:val="clear" w:color="000000" w:fill="C0C0C0"/>
            <w:noWrap/>
            <w:vAlign w:val="center"/>
          </w:tcPr>
          <w:p w14:paraId="2EFB5CD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7C25DA2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532FFF6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365495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0FBC4AC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458E886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08135014">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r>
      <w:tr w14:paraId="09166DFF">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0EA7F78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w:t>
            </w:r>
            <w:r>
              <w:rPr>
                <w:rFonts w:eastAsia="宋体" w:cs="Arial"/>
                <w:b/>
                <w:bCs/>
                <w:color w:val="FFFFFF"/>
                <w:sz w:val="19"/>
                <w:szCs w:val="19"/>
                <w:lang w:val="en-US" w:eastAsia="zh-CN"/>
              </w:rPr>
              <w:t>1</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5CCEEAE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外购商品和服务的上游产生的排放</w:t>
            </w:r>
          </w:p>
        </w:tc>
      </w:tr>
      <w:tr w14:paraId="0A5313E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C868D7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0ED6F5D">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FD5FC8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4F46AF2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65BA1D7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00873A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4F4ACF2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03FAB99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4AE408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BED514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72CC2B9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02ECD3F">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0E84C54D">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1691E587">
            <w:pPr>
              <w:spacing w:before="0"/>
              <w:jc w:val="center"/>
              <w:rPr>
                <w:rFonts w:eastAsia="PMingLiU" w:cs="Arial"/>
                <w:b/>
                <w:bCs/>
                <w:sz w:val="19"/>
                <w:szCs w:val="19"/>
                <w:lang w:val="en-US" w:eastAsia="zh-CN"/>
              </w:rPr>
            </w:pPr>
            <w:r>
              <w:rPr>
                <w:rFonts w:eastAsia="PMingLiU" w:cs="Arial"/>
                <w:b/>
                <w:bCs/>
                <w:sz w:val="19"/>
                <w:szCs w:val="19"/>
                <w:lang w:val="en-US" w:eastAsia="zh-CN"/>
              </w:rPr>
              <w:t xml:space="preserve">2,643,526.95 </w:t>
            </w:r>
          </w:p>
        </w:tc>
        <w:tc>
          <w:tcPr>
            <w:tcW w:w="403" w:type="pct"/>
            <w:tcBorders>
              <w:top w:val="nil"/>
              <w:left w:val="nil"/>
              <w:bottom w:val="nil"/>
              <w:right w:val="single" w:color="auto" w:sz="4" w:space="0"/>
            </w:tcBorders>
            <w:shd w:val="clear" w:color="000000" w:fill="C0C0C0"/>
            <w:noWrap/>
            <w:vAlign w:val="center"/>
          </w:tcPr>
          <w:p w14:paraId="761F3B9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273EF27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34E99A6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0D41D1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646D728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5D0214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2C9888FD">
            <w:pPr>
              <w:spacing w:before="0"/>
              <w:jc w:val="center"/>
              <w:rPr>
                <w:rFonts w:eastAsia="PMingLiU" w:cs="Arial"/>
                <w:b/>
                <w:bCs/>
                <w:sz w:val="19"/>
                <w:szCs w:val="19"/>
                <w:lang w:val="en-US" w:eastAsia="zh-CN"/>
              </w:rPr>
            </w:pPr>
            <w:r>
              <w:rPr>
                <w:rFonts w:eastAsia="PMingLiU" w:cs="Arial"/>
                <w:b/>
                <w:bCs/>
                <w:sz w:val="19"/>
                <w:szCs w:val="19"/>
                <w:lang w:val="en-US" w:eastAsia="zh-CN"/>
              </w:rPr>
              <w:t xml:space="preserve">2,643,526.95 </w:t>
            </w:r>
          </w:p>
        </w:tc>
      </w:tr>
      <w:tr w14:paraId="1EFF75F2">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1DB176A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范围三类别2</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C22D2D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资本货物产生的排放</w:t>
            </w:r>
          </w:p>
        </w:tc>
      </w:tr>
      <w:tr w14:paraId="381618F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95C97B6">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0034EFF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09E5CDB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5010AA4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2A628AF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2179A3A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287546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CBD78A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7BCAE0A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119712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1C738D93">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2C89FFC">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25AE61BD">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2DE8454F">
            <w:pPr>
              <w:spacing w:before="0"/>
              <w:jc w:val="center"/>
              <w:rPr>
                <w:rFonts w:eastAsia="PMingLiU" w:cs="Arial"/>
                <w:b/>
                <w:bCs/>
                <w:sz w:val="19"/>
                <w:szCs w:val="19"/>
                <w:lang w:val="en-US" w:eastAsia="zh-CN"/>
              </w:rPr>
            </w:pPr>
            <w:r>
              <w:rPr>
                <w:rFonts w:eastAsia="PMingLiU" w:cs="Arial"/>
                <w:b/>
                <w:bCs/>
                <w:sz w:val="19"/>
                <w:szCs w:val="19"/>
                <w:lang w:val="en-US" w:eastAsia="zh-CN"/>
              </w:rPr>
              <w:t xml:space="preserve">51,996.98 </w:t>
            </w:r>
          </w:p>
        </w:tc>
        <w:tc>
          <w:tcPr>
            <w:tcW w:w="403" w:type="pct"/>
            <w:tcBorders>
              <w:top w:val="nil"/>
              <w:left w:val="nil"/>
              <w:bottom w:val="nil"/>
              <w:right w:val="single" w:color="auto" w:sz="4" w:space="0"/>
            </w:tcBorders>
            <w:shd w:val="clear" w:color="000000" w:fill="C0C0C0"/>
            <w:noWrap/>
            <w:vAlign w:val="center"/>
          </w:tcPr>
          <w:p w14:paraId="42B7C3A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ED9193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09A7F92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C0E98F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70F64B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1496CB2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7FC130B">
            <w:pPr>
              <w:spacing w:before="0"/>
              <w:jc w:val="center"/>
              <w:rPr>
                <w:rFonts w:eastAsia="PMingLiU" w:cs="Arial"/>
                <w:b/>
                <w:bCs/>
                <w:sz w:val="19"/>
                <w:szCs w:val="19"/>
                <w:lang w:val="en-US" w:eastAsia="zh-CN"/>
              </w:rPr>
            </w:pPr>
            <w:r>
              <w:rPr>
                <w:rFonts w:eastAsia="PMingLiU" w:cs="Arial"/>
                <w:b/>
                <w:bCs/>
                <w:sz w:val="19"/>
                <w:szCs w:val="19"/>
                <w:lang w:val="en-US" w:eastAsia="zh-CN"/>
              </w:rPr>
              <w:t xml:space="preserve">51,996.98 </w:t>
            </w:r>
          </w:p>
        </w:tc>
      </w:tr>
      <w:tr w14:paraId="0045669D">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180B0E8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范围三类别3</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7B3A225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范围一、二之外燃料和能源相关的活动产生的排放</w:t>
            </w:r>
          </w:p>
        </w:tc>
      </w:tr>
      <w:tr w14:paraId="05F5A30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17E4F42">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65B34F9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2B027B4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193F991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37E1332B">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574BF5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7ADDCB8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9D56F6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7C1FA45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4F0D3A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68DEA76C">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B7C6E88">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2FA91E37">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05F8F069">
            <w:pPr>
              <w:spacing w:before="0"/>
              <w:jc w:val="center"/>
              <w:rPr>
                <w:rFonts w:eastAsia="PMingLiU" w:cs="Arial"/>
                <w:b/>
                <w:bCs/>
                <w:sz w:val="19"/>
                <w:szCs w:val="19"/>
                <w:lang w:val="en-US" w:eastAsia="zh-CN"/>
              </w:rPr>
            </w:pPr>
            <w:r>
              <w:rPr>
                <w:rFonts w:eastAsia="PMingLiU" w:cs="Arial"/>
                <w:b/>
                <w:bCs/>
                <w:sz w:val="19"/>
                <w:szCs w:val="19"/>
                <w:lang w:val="en-US" w:eastAsia="zh-CN"/>
              </w:rPr>
              <w:t xml:space="preserve">2,007,459.26 </w:t>
            </w:r>
          </w:p>
        </w:tc>
        <w:tc>
          <w:tcPr>
            <w:tcW w:w="403" w:type="pct"/>
            <w:tcBorders>
              <w:top w:val="nil"/>
              <w:left w:val="nil"/>
              <w:bottom w:val="nil"/>
              <w:right w:val="single" w:color="auto" w:sz="4" w:space="0"/>
            </w:tcBorders>
            <w:shd w:val="clear" w:color="000000" w:fill="C0C0C0"/>
            <w:noWrap/>
            <w:vAlign w:val="center"/>
          </w:tcPr>
          <w:p w14:paraId="3A2BAA1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3829D65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38102C6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5F846E1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680602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35F6161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3CBAE48C">
            <w:pPr>
              <w:spacing w:before="0"/>
              <w:jc w:val="center"/>
              <w:rPr>
                <w:rFonts w:eastAsia="PMingLiU" w:cs="Arial"/>
                <w:b/>
                <w:bCs/>
                <w:sz w:val="19"/>
                <w:szCs w:val="19"/>
                <w:lang w:val="en-US" w:eastAsia="zh-CN"/>
              </w:rPr>
            </w:pPr>
            <w:r>
              <w:rPr>
                <w:rFonts w:eastAsia="PMingLiU" w:cs="Arial"/>
                <w:b/>
                <w:bCs/>
                <w:sz w:val="19"/>
                <w:szCs w:val="19"/>
                <w:lang w:val="en-US" w:eastAsia="zh-CN"/>
              </w:rPr>
              <w:t xml:space="preserve">2,007,459.26 </w:t>
            </w:r>
          </w:p>
        </w:tc>
      </w:tr>
      <w:tr w14:paraId="0DCA0BA7">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0C9CEE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范围三类别4</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1913204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上游运输配送产生的排放</w:t>
            </w:r>
          </w:p>
        </w:tc>
      </w:tr>
      <w:tr w14:paraId="7B4C3482">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1B2DC090">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541254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6F412F1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32B8C56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7579A28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65C47D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2D3DE63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3AB4B7C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1FAF5D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53B5AA1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340662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58769D8">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26F45ECF">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07E5EECA">
            <w:pPr>
              <w:spacing w:before="0"/>
              <w:jc w:val="center"/>
              <w:rPr>
                <w:rFonts w:eastAsia="PMingLiU" w:cs="Arial"/>
                <w:b/>
                <w:bCs/>
                <w:sz w:val="19"/>
                <w:szCs w:val="19"/>
                <w:lang w:val="en-US" w:eastAsia="zh-CN"/>
              </w:rPr>
            </w:pPr>
            <w:r>
              <w:rPr>
                <w:rFonts w:eastAsia="PMingLiU" w:cs="Arial"/>
                <w:b/>
                <w:bCs/>
                <w:sz w:val="19"/>
                <w:szCs w:val="19"/>
                <w:lang w:val="en-US" w:eastAsia="zh-CN"/>
              </w:rPr>
              <w:t xml:space="preserve">362,284.74 </w:t>
            </w:r>
          </w:p>
        </w:tc>
        <w:tc>
          <w:tcPr>
            <w:tcW w:w="403" w:type="pct"/>
            <w:tcBorders>
              <w:top w:val="nil"/>
              <w:left w:val="nil"/>
              <w:bottom w:val="nil"/>
              <w:right w:val="single" w:color="auto" w:sz="4" w:space="0"/>
            </w:tcBorders>
            <w:shd w:val="clear" w:color="000000" w:fill="C0C0C0"/>
            <w:noWrap/>
            <w:vAlign w:val="center"/>
          </w:tcPr>
          <w:p w14:paraId="1B0668B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5FEC0A3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D50189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4CB954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112A583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2086781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1B9E2D8">
            <w:pPr>
              <w:spacing w:before="0"/>
              <w:jc w:val="center"/>
              <w:rPr>
                <w:rFonts w:eastAsia="PMingLiU" w:cs="Arial"/>
                <w:b/>
                <w:bCs/>
                <w:sz w:val="19"/>
                <w:szCs w:val="19"/>
                <w:lang w:val="en-US" w:eastAsia="zh-CN"/>
              </w:rPr>
            </w:pPr>
            <w:r>
              <w:rPr>
                <w:rFonts w:eastAsia="PMingLiU" w:cs="Arial"/>
                <w:b/>
                <w:bCs/>
                <w:sz w:val="19"/>
                <w:szCs w:val="19"/>
                <w:lang w:val="en-US" w:eastAsia="zh-CN"/>
              </w:rPr>
              <w:t xml:space="preserve">362,284.74 </w:t>
            </w:r>
          </w:p>
        </w:tc>
      </w:tr>
      <w:tr w14:paraId="0BD894E1">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89C301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范围三类别5</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2AEE1CE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运营产生的废物产生的排放</w:t>
            </w:r>
          </w:p>
        </w:tc>
      </w:tr>
      <w:tr w14:paraId="54C0CD3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ED43AF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7EE76E5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0F812AE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69574FA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597D04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C1DEB0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62CDCD4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0C48C19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5E37521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0B54F17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A86F99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38D35B6">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5B523738">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7C1D50B5">
            <w:pPr>
              <w:spacing w:before="0"/>
              <w:jc w:val="center"/>
              <w:rPr>
                <w:rFonts w:eastAsia="PMingLiU" w:cs="Arial"/>
                <w:b/>
                <w:bCs/>
                <w:sz w:val="19"/>
                <w:szCs w:val="19"/>
                <w:lang w:val="en-US" w:eastAsia="zh-CN"/>
              </w:rPr>
            </w:pPr>
            <w:r>
              <w:rPr>
                <w:rFonts w:eastAsia="PMingLiU" w:cs="Arial"/>
                <w:b/>
                <w:bCs/>
                <w:sz w:val="19"/>
                <w:szCs w:val="19"/>
                <w:lang w:val="en-US" w:eastAsia="zh-CN"/>
              </w:rPr>
              <w:t xml:space="preserve">146,989.35 </w:t>
            </w:r>
          </w:p>
        </w:tc>
        <w:tc>
          <w:tcPr>
            <w:tcW w:w="403" w:type="pct"/>
            <w:tcBorders>
              <w:top w:val="nil"/>
              <w:left w:val="nil"/>
              <w:bottom w:val="nil"/>
              <w:right w:val="single" w:color="auto" w:sz="4" w:space="0"/>
            </w:tcBorders>
            <w:shd w:val="clear" w:color="000000" w:fill="C0C0C0"/>
            <w:noWrap/>
            <w:vAlign w:val="center"/>
          </w:tcPr>
          <w:p w14:paraId="0BAE292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336D07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8C3712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CDA10E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54C87A3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2A055E4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2AFEC2E1">
            <w:pPr>
              <w:spacing w:before="0"/>
              <w:jc w:val="center"/>
              <w:rPr>
                <w:rFonts w:eastAsia="PMingLiU" w:cs="Arial"/>
                <w:b/>
                <w:bCs/>
                <w:sz w:val="19"/>
                <w:szCs w:val="19"/>
                <w:lang w:val="en-US" w:eastAsia="zh-CN"/>
              </w:rPr>
            </w:pPr>
            <w:r>
              <w:rPr>
                <w:rFonts w:eastAsia="PMingLiU" w:cs="Arial"/>
                <w:b/>
                <w:bCs/>
                <w:sz w:val="19"/>
                <w:szCs w:val="19"/>
                <w:lang w:val="en-US" w:eastAsia="zh-CN"/>
              </w:rPr>
              <w:t xml:space="preserve">146,989.35 </w:t>
            </w:r>
          </w:p>
        </w:tc>
      </w:tr>
      <w:tr w14:paraId="6F4CE4E6">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77221D7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范围三类别6</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72D1A25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商务旅行产生的排放</w:t>
            </w:r>
          </w:p>
        </w:tc>
      </w:tr>
      <w:tr w14:paraId="72BB5A1B">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73F645E9">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9E4ED4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6E70DEA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B1B205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AB4516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2A3548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EEF7C4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47FFF4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5D70D27B">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C479F6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C8E435F">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187CAB48">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01C3AB2C">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4A8A6B6F">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1,670.17 </w:t>
            </w:r>
          </w:p>
        </w:tc>
        <w:tc>
          <w:tcPr>
            <w:tcW w:w="403" w:type="pct"/>
            <w:tcBorders>
              <w:top w:val="nil"/>
              <w:left w:val="nil"/>
              <w:bottom w:val="nil"/>
              <w:right w:val="single" w:color="auto" w:sz="4" w:space="0"/>
            </w:tcBorders>
            <w:shd w:val="clear" w:color="000000" w:fill="C0C0C0"/>
            <w:noWrap/>
            <w:vAlign w:val="center"/>
          </w:tcPr>
          <w:p w14:paraId="3B4860D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2B8B91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63A20AD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5A869F4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998C04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7415560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193576F">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1,670.17 </w:t>
            </w:r>
          </w:p>
        </w:tc>
      </w:tr>
      <w:tr w14:paraId="1ED1C0F2">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38BB6BB4">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范围三类别7</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091FAA3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员工通勤产生的排放</w:t>
            </w:r>
          </w:p>
        </w:tc>
      </w:tr>
      <w:tr w14:paraId="7ACB7812">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FE3C9E5">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0C5490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B90897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2F6328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69FC795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5C90AC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CAE4E6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602996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CC442B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20410E3A">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404A8AE">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ACA42CC">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6C717A7A">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58748996">
            <w:pPr>
              <w:spacing w:before="0"/>
              <w:jc w:val="center"/>
              <w:rPr>
                <w:rFonts w:eastAsia="PMingLiU" w:cs="Arial"/>
                <w:b/>
                <w:bCs/>
                <w:sz w:val="19"/>
                <w:szCs w:val="19"/>
                <w:lang w:val="en-US" w:eastAsia="zh-CN"/>
              </w:rPr>
            </w:pPr>
            <w:r>
              <w:rPr>
                <w:rFonts w:eastAsia="PMingLiU" w:cs="Arial"/>
                <w:b/>
                <w:bCs/>
                <w:sz w:val="19"/>
                <w:szCs w:val="19"/>
                <w:lang w:val="en-US" w:eastAsia="zh-CN"/>
              </w:rPr>
              <w:t xml:space="preserve">13,322.58 </w:t>
            </w:r>
          </w:p>
        </w:tc>
        <w:tc>
          <w:tcPr>
            <w:tcW w:w="403" w:type="pct"/>
            <w:tcBorders>
              <w:top w:val="nil"/>
              <w:left w:val="nil"/>
              <w:bottom w:val="nil"/>
              <w:right w:val="single" w:color="auto" w:sz="4" w:space="0"/>
            </w:tcBorders>
            <w:shd w:val="clear" w:color="000000" w:fill="C0C0C0"/>
            <w:noWrap/>
            <w:vAlign w:val="center"/>
          </w:tcPr>
          <w:p w14:paraId="09CF35A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D4A32A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52868C4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EC08EF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0C3A11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2ABC093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0ABA9C23">
            <w:pPr>
              <w:spacing w:before="0"/>
              <w:jc w:val="center"/>
              <w:rPr>
                <w:rFonts w:eastAsia="PMingLiU" w:cs="Arial"/>
                <w:b/>
                <w:bCs/>
                <w:sz w:val="19"/>
                <w:szCs w:val="19"/>
                <w:lang w:val="en-US" w:eastAsia="zh-CN"/>
              </w:rPr>
            </w:pPr>
            <w:r>
              <w:rPr>
                <w:rFonts w:eastAsia="PMingLiU" w:cs="Arial"/>
                <w:b/>
                <w:bCs/>
                <w:sz w:val="19"/>
                <w:szCs w:val="19"/>
                <w:lang w:val="en-US" w:eastAsia="zh-CN"/>
              </w:rPr>
              <w:t xml:space="preserve">13,322.58 </w:t>
            </w:r>
          </w:p>
        </w:tc>
      </w:tr>
      <w:tr w14:paraId="71F976F1">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31C7FD5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范围三类别8</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604FD70A">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上游租赁资产产生的排放</w:t>
            </w:r>
          </w:p>
        </w:tc>
      </w:tr>
      <w:tr w14:paraId="5A5F7B71">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A54F35D">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7808FB5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0B9F408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77B41B3">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4E9454E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2B89287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47E1FFD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420FE8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0D13A9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5C17984">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14DCEE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1C0F8AA0">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1B45D72C">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615C6B8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319705B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09C43E1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488EB9B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2676A42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30833DE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35E9F44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B4CEDD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0236136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2106BCB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范围三类别9</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1A81D78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下游运输配送产生的排放</w:t>
            </w:r>
          </w:p>
        </w:tc>
      </w:tr>
      <w:tr w14:paraId="40CA0C4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F9203F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FAF9BE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1EFD9CE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0279208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7BE200B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284210E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098F1CC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524EB96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312AB0F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DD35E0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110D86F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2245D750">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6C61D188">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7FB03474">
            <w:pPr>
              <w:spacing w:before="0"/>
              <w:jc w:val="center"/>
              <w:rPr>
                <w:rFonts w:eastAsia="PMingLiU" w:cs="Arial"/>
                <w:b/>
                <w:bCs/>
                <w:sz w:val="19"/>
                <w:szCs w:val="19"/>
                <w:lang w:val="en-US" w:eastAsia="zh-CN"/>
              </w:rPr>
            </w:pPr>
            <w:r>
              <w:rPr>
                <w:rFonts w:eastAsia="PMingLiU" w:cs="Arial"/>
                <w:b/>
                <w:bCs/>
                <w:sz w:val="19"/>
                <w:szCs w:val="19"/>
                <w:lang w:val="en-US" w:eastAsia="zh-CN"/>
              </w:rPr>
              <w:t xml:space="preserve">274,585.61 </w:t>
            </w:r>
          </w:p>
        </w:tc>
        <w:tc>
          <w:tcPr>
            <w:tcW w:w="403" w:type="pct"/>
            <w:tcBorders>
              <w:top w:val="nil"/>
              <w:left w:val="nil"/>
              <w:bottom w:val="nil"/>
              <w:right w:val="single" w:color="auto" w:sz="4" w:space="0"/>
            </w:tcBorders>
            <w:shd w:val="clear" w:color="000000" w:fill="C0C0C0"/>
            <w:noWrap/>
            <w:vAlign w:val="center"/>
          </w:tcPr>
          <w:p w14:paraId="25D955A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DB6D55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0A23018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BFEAE9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47C140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718DCC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FD9C954">
            <w:pPr>
              <w:spacing w:before="0"/>
              <w:jc w:val="center"/>
              <w:rPr>
                <w:rFonts w:eastAsia="PMingLiU" w:cs="Arial"/>
                <w:b/>
                <w:bCs/>
                <w:sz w:val="19"/>
                <w:szCs w:val="19"/>
                <w:lang w:val="en-US" w:eastAsia="zh-CN"/>
              </w:rPr>
            </w:pPr>
            <w:r>
              <w:rPr>
                <w:rFonts w:eastAsia="PMingLiU" w:cs="Arial"/>
                <w:b/>
                <w:bCs/>
                <w:sz w:val="19"/>
                <w:szCs w:val="19"/>
                <w:lang w:val="en-US" w:eastAsia="zh-CN"/>
              </w:rPr>
              <w:t xml:space="preserve">274,585.61 </w:t>
            </w:r>
          </w:p>
        </w:tc>
      </w:tr>
      <w:tr w14:paraId="10BB11D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EFF777D">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范围三类别10</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997D45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外销产品加工产生的排放</w:t>
            </w:r>
          </w:p>
        </w:tc>
      </w:tr>
      <w:tr w14:paraId="532A8CE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73A70F1C">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6AFB880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4E9D585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0552000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35D8F0C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E98E38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2A5D432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56E50C5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2C17977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201B522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219BA8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226CA71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3D527B57">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2052809D">
            <w:pPr>
              <w:spacing w:before="0"/>
              <w:jc w:val="center"/>
              <w:rPr>
                <w:rFonts w:eastAsia="PMingLiU" w:cs="Arial"/>
                <w:b/>
                <w:bCs/>
                <w:sz w:val="19"/>
                <w:szCs w:val="19"/>
                <w:lang w:val="en-US" w:eastAsia="zh-CN"/>
              </w:rPr>
            </w:pPr>
            <w:r>
              <w:rPr>
                <w:rFonts w:eastAsia="PMingLiU" w:cs="Arial"/>
                <w:b/>
                <w:bCs/>
                <w:sz w:val="19"/>
                <w:szCs w:val="19"/>
                <w:lang w:val="en-US" w:eastAsia="zh-CN"/>
              </w:rPr>
              <w:t xml:space="preserve">2,855,906.61 </w:t>
            </w:r>
          </w:p>
        </w:tc>
        <w:tc>
          <w:tcPr>
            <w:tcW w:w="403" w:type="pct"/>
            <w:tcBorders>
              <w:top w:val="nil"/>
              <w:left w:val="nil"/>
              <w:bottom w:val="nil"/>
              <w:right w:val="single" w:color="auto" w:sz="4" w:space="0"/>
            </w:tcBorders>
            <w:shd w:val="clear" w:color="000000" w:fill="C0C0C0"/>
            <w:noWrap/>
            <w:vAlign w:val="center"/>
          </w:tcPr>
          <w:p w14:paraId="181CCFD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245F406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536979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4A6181F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19C30CE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6AD2307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1C9B04F4">
            <w:pPr>
              <w:spacing w:before="0"/>
              <w:jc w:val="center"/>
              <w:rPr>
                <w:rFonts w:eastAsia="PMingLiU" w:cs="Arial"/>
                <w:b/>
                <w:bCs/>
                <w:sz w:val="19"/>
                <w:szCs w:val="19"/>
                <w:lang w:val="en-US" w:eastAsia="zh-CN"/>
              </w:rPr>
            </w:pPr>
            <w:r>
              <w:rPr>
                <w:rFonts w:eastAsia="PMingLiU" w:cs="Arial"/>
                <w:b/>
                <w:bCs/>
                <w:sz w:val="19"/>
                <w:szCs w:val="19"/>
                <w:lang w:val="en-US" w:eastAsia="zh-CN"/>
              </w:rPr>
              <w:t xml:space="preserve">2,855,906.61 </w:t>
            </w:r>
          </w:p>
        </w:tc>
      </w:tr>
      <w:tr w14:paraId="0AC961AE">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3015246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范围三类别11</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6237EE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外销产品使用产生的排放</w:t>
            </w:r>
          </w:p>
        </w:tc>
      </w:tr>
      <w:tr w14:paraId="76A569D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AB5154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3FFECA3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2CA0965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27B56DB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763DD51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D2509F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0FBC8C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665367A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28BBF27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D52A58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221D905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2DA1441">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4347CF77">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34EED78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49CE50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0AF1046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5B43895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48F97E5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6719DD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6FC1E63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CAA08B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1AB5665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6336A86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范围三类别12</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42E65E1D">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外售产品报废产生的排放</w:t>
            </w:r>
          </w:p>
        </w:tc>
      </w:tr>
      <w:tr w14:paraId="2E0DEEA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C22D47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F3EBFEA">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45553B3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1CC8FB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4FB1E27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764A465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1A79B0FB">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9874F5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66FBCBB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4C3292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4A5F6FA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788FBF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0D382721">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3E41C706">
            <w:pPr>
              <w:spacing w:before="0"/>
              <w:jc w:val="center"/>
              <w:rPr>
                <w:rFonts w:eastAsia="PMingLiU" w:cs="Arial"/>
                <w:b/>
                <w:bCs/>
                <w:sz w:val="19"/>
                <w:szCs w:val="19"/>
                <w:lang w:val="en-US" w:eastAsia="zh-CN"/>
              </w:rPr>
            </w:pPr>
            <w:r>
              <w:rPr>
                <w:rFonts w:eastAsia="PMingLiU" w:cs="Arial"/>
                <w:b/>
                <w:bCs/>
                <w:sz w:val="19"/>
                <w:szCs w:val="19"/>
                <w:lang w:val="en-US" w:eastAsia="zh-CN"/>
              </w:rPr>
              <w:t xml:space="preserve">3,747.35 </w:t>
            </w:r>
          </w:p>
        </w:tc>
        <w:tc>
          <w:tcPr>
            <w:tcW w:w="403" w:type="pct"/>
            <w:tcBorders>
              <w:top w:val="nil"/>
              <w:left w:val="nil"/>
              <w:bottom w:val="nil"/>
              <w:right w:val="single" w:color="auto" w:sz="4" w:space="0"/>
            </w:tcBorders>
            <w:shd w:val="clear" w:color="000000" w:fill="C0C0C0"/>
            <w:noWrap/>
            <w:vAlign w:val="center"/>
          </w:tcPr>
          <w:p w14:paraId="7C7D073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389F71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3ED8CC7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1E28403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0934D2D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4A89D09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2414BB3A">
            <w:pPr>
              <w:spacing w:before="0"/>
              <w:jc w:val="center"/>
              <w:rPr>
                <w:rFonts w:eastAsia="PMingLiU" w:cs="Arial"/>
                <w:b/>
                <w:bCs/>
                <w:sz w:val="19"/>
                <w:szCs w:val="19"/>
                <w:lang w:val="en-US" w:eastAsia="zh-CN"/>
              </w:rPr>
            </w:pPr>
            <w:r>
              <w:rPr>
                <w:rFonts w:eastAsia="PMingLiU" w:cs="Arial"/>
                <w:b/>
                <w:bCs/>
                <w:sz w:val="19"/>
                <w:szCs w:val="19"/>
                <w:lang w:val="en-US" w:eastAsia="zh-CN"/>
              </w:rPr>
              <w:t xml:space="preserve">3,747.35 </w:t>
            </w:r>
          </w:p>
        </w:tc>
      </w:tr>
      <w:tr w14:paraId="047CB96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A4AE30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范围三类别13</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5F49EC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下游租赁资产产生的排放</w:t>
            </w:r>
          </w:p>
        </w:tc>
      </w:tr>
      <w:tr w14:paraId="5B553E4C">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FE0535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BEB1F8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26256AD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04808A0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23D0DA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0B41C65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7561D48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524689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20CC247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529FE65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26FA130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7043D282">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74EFAA74">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296B0D4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0AE8BD8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DBC878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64A79CC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D35951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5BA592A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79F8282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402A047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0280EF9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62B916E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范围三类别14</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71AFDB6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特许经营产生的排放</w:t>
            </w:r>
          </w:p>
        </w:tc>
      </w:tr>
      <w:tr w14:paraId="704D306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2773259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0775767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404D5EB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338270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4C3E952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7EDEAF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1D5AE23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2A60AF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76FF602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E196BE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11A09CF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5C46645D">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13851D54">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74C2D55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717E47E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49A8EF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086C60C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40CA204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544A65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5AE6F6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1FF4E92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0BC5972C">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59B25A8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范围三类别15</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2A4748E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投资产生的排放</w:t>
            </w:r>
          </w:p>
        </w:tc>
      </w:tr>
      <w:tr w14:paraId="2E9E4E2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6453C1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920092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D0C67E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5FFBB68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69550B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947A01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0BD5004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0579461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1881C79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5D2449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44735C1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A297E06">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74D45AB5">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11A8CA3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1363630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6D9AC7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47BB788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E0AA3B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937557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AD6495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9C84E5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150E8F41">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18A0C66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合计</w:t>
            </w:r>
          </w:p>
        </w:tc>
        <w:tc>
          <w:tcPr>
            <w:tcW w:w="690" w:type="pct"/>
            <w:tcBorders>
              <w:top w:val="nil"/>
              <w:left w:val="nil"/>
              <w:bottom w:val="single" w:color="auto" w:sz="4" w:space="0"/>
              <w:right w:val="single" w:color="auto" w:sz="4" w:space="0"/>
            </w:tcBorders>
            <w:shd w:val="clear" w:color="000000" w:fill="FF6600"/>
            <w:noWrap/>
            <w:vAlign w:val="center"/>
          </w:tcPr>
          <w:p w14:paraId="6AE94F4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1392AD5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single" w:color="auto" w:sz="4" w:space="0"/>
              <w:left w:val="nil"/>
              <w:bottom w:val="single" w:color="auto" w:sz="4" w:space="0"/>
              <w:right w:val="single" w:color="auto" w:sz="4" w:space="0"/>
            </w:tcBorders>
            <w:shd w:val="clear" w:color="000000" w:fill="FF6600"/>
            <w:noWrap/>
            <w:vAlign w:val="center"/>
          </w:tcPr>
          <w:p w14:paraId="7D116B2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single" w:color="auto" w:sz="4" w:space="0"/>
              <w:left w:val="nil"/>
              <w:bottom w:val="single" w:color="auto" w:sz="4" w:space="0"/>
              <w:right w:val="single" w:color="auto" w:sz="4" w:space="0"/>
            </w:tcBorders>
            <w:shd w:val="clear" w:color="000000" w:fill="FF6600"/>
            <w:noWrap/>
            <w:vAlign w:val="center"/>
          </w:tcPr>
          <w:p w14:paraId="2049858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single" w:color="auto" w:sz="4" w:space="0"/>
              <w:left w:val="nil"/>
              <w:bottom w:val="single" w:color="auto" w:sz="4" w:space="0"/>
              <w:right w:val="single" w:color="auto" w:sz="4" w:space="0"/>
            </w:tcBorders>
            <w:shd w:val="clear" w:color="000000" w:fill="FF6600"/>
            <w:noWrap/>
            <w:vAlign w:val="center"/>
          </w:tcPr>
          <w:p w14:paraId="3F93458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single" w:color="auto" w:sz="4" w:space="0"/>
              <w:left w:val="nil"/>
              <w:bottom w:val="single" w:color="auto" w:sz="4" w:space="0"/>
              <w:right w:val="single" w:color="auto" w:sz="4" w:space="0"/>
            </w:tcBorders>
            <w:shd w:val="clear" w:color="000000" w:fill="FF6600"/>
            <w:noWrap/>
            <w:vAlign w:val="center"/>
          </w:tcPr>
          <w:p w14:paraId="0FE0526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single" w:color="auto" w:sz="4" w:space="0"/>
              <w:left w:val="nil"/>
              <w:bottom w:val="single" w:color="auto" w:sz="4" w:space="0"/>
              <w:right w:val="single" w:color="auto" w:sz="4" w:space="0"/>
            </w:tcBorders>
            <w:shd w:val="clear" w:color="000000" w:fill="FF6600"/>
            <w:noWrap/>
            <w:vAlign w:val="center"/>
          </w:tcPr>
          <w:p w14:paraId="2BC6BA0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single" w:color="auto" w:sz="4" w:space="0"/>
              <w:left w:val="nil"/>
              <w:bottom w:val="single" w:color="auto" w:sz="4" w:space="0"/>
              <w:right w:val="single" w:color="auto" w:sz="4" w:space="0"/>
            </w:tcBorders>
            <w:shd w:val="clear" w:color="000000" w:fill="FF6600"/>
            <w:noWrap/>
            <w:vAlign w:val="center"/>
          </w:tcPr>
          <w:p w14:paraId="01DC3CC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single" w:color="auto" w:sz="4" w:space="0"/>
              <w:left w:val="nil"/>
              <w:bottom w:val="single" w:color="auto" w:sz="4" w:space="0"/>
              <w:right w:val="single" w:color="auto" w:sz="4" w:space="0"/>
            </w:tcBorders>
            <w:shd w:val="clear" w:color="000000" w:fill="FF6600"/>
            <w:noWrap/>
            <w:vAlign w:val="center"/>
          </w:tcPr>
          <w:p w14:paraId="7914264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CCB66F0">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A9A600A">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3F635F03">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范围一</w:t>
            </w:r>
          </w:p>
        </w:tc>
        <w:tc>
          <w:tcPr>
            <w:tcW w:w="702" w:type="pct"/>
            <w:tcBorders>
              <w:top w:val="nil"/>
              <w:left w:val="nil"/>
              <w:bottom w:val="single" w:color="auto" w:sz="4" w:space="0"/>
              <w:right w:val="single" w:color="auto" w:sz="4" w:space="0"/>
            </w:tcBorders>
            <w:shd w:val="clear" w:color="000000" w:fill="C0C0C0"/>
            <w:noWrap/>
            <w:vAlign w:val="center"/>
          </w:tcPr>
          <w:p w14:paraId="6240C7D6">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7,204,174.44 </w:t>
            </w:r>
          </w:p>
        </w:tc>
        <w:tc>
          <w:tcPr>
            <w:tcW w:w="403" w:type="pct"/>
            <w:tcBorders>
              <w:top w:val="nil"/>
              <w:left w:val="nil"/>
              <w:bottom w:val="single" w:color="auto" w:sz="4" w:space="0"/>
              <w:right w:val="single" w:color="auto" w:sz="4" w:space="0"/>
            </w:tcBorders>
            <w:shd w:val="clear" w:color="000000" w:fill="C0C0C0"/>
            <w:noWrap/>
            <w:vAlign w:val="center"/>
          </w:tcPr>
          <w:p w14:paraId="6A3F3D19">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167.29 </w:t>
            </w:r>
          </w:p>
        </w:tc>
        <w:tc>
          <w:tcPr>
            <w:tcW w:w="379" w:type="pct"/>
            <w:tcBorders>
              <w:top w:val="nil"/>
              <w:left w:val="nil"/>
              <w:bottom w:val="single" w:color="auto" w:sz="4" w:space="0"/>
              <w:right w:val="single" w:color="auto" w:sz="4" w:space="0"/>
            </w:tcBorders>
            <w:shd w:val="clear" w:color="000000" w:fill="C0C0C0"/>
            <w:noWrap/>
            <w:vAlign w:val="center"/>
          </w:tcPr>
          <w:p w14:paraId="1717D88D">
            <w:pPr>
              <w:spacing w:before="0"/>
              <w:jc w:val="center"/>
              <w:rPr>
                <w:rFonts w:cs="Arial"/>
                <w:b/>
                <w:bCs/>
                <w:sz w:val="19"/>
                <w:szCs w:val="19"/>
                <w:lang w:val="en-US" w:eastAsia="zh-CN"/>
              </w:rPr>
            </w:pPr>
            <w:r>
              <w:rPr>
                <w:rFonts w:cs="Arial"/>
                <w:b/>
                <w:bCs/>
                <w:sz w:val="19"/>
                <w:szCs w:val="19"/>
                <w:lang w:val="en-US" w:eastAsia="zh-CN"/>
              </w:rPr>
              <w:t>68.45</w:t>
            </w:r>
          </w:p>
        </w:tc>
        <w:tc>
          <w:tcPr>
            <w:tcW w:w="365" w:type="pct"/>
            <w:tcBorders>
              <w:top w:val="nil"/>
              <w:left w:val="nil"/>
              <w:bottom w:val="single" w:color="auto" w:sz="4" w:space="0"/>
              <w:right w:val="single" w:color="auto" w:sz="4" w:space="0"/>
            </w:tcBorders>
            <w:shd w:val="clear" w:color="000000" w:fill="C0C0C0"/>
            <w:noWrap/>
            <w:vAlign w:val="center"/>
          </w:tcPr>
          <w:p w14:paraId="08DB655A">
            <w:pPr>
              <w:spacing w:before="0"/>
              <w:jc w:val="center"/>
              <w:rPr>
                <w:rFonts w:eastAsia="PMingLiU" w:cs="Arial"/>
                <w:b/>
                <w:bCs/>
                <w:sz w:val="19"/>
                <w:szCs w:val="19"/>
                <w:lang w:val="en-US" w:eastAsia="zh-CN"/>
              </w:rPr>
            </w:pPr>
            <w:r>
              <w:rPr>
                <w:rFonts w:eastAsia="PMingLiU" w:cs="Arial"/>
                <w:b/>
                <w:bCs/>
                <w:sz w:val="19"/>
                <w:szCs w:val="19"/>
                <w:lang w:val="en-US" w:eastAsia="zh-CN"/>
              </w:rPr>
              <w:t xml:space="preserve">39.44 </w:t>
            </w:r>
          </w:p>
        </w:tc>
        <w:tc>
          <w:tcPr>
            <w:tcW w:w="360" w:type="pct"/>
            <w:tcBorders>
              <w:top w:val="nil"/>
              <w:left w:val="nil"/>
              <w:bottom w:val="single" w:color="auto" w:sz="4" w:space="0"/>
              <w:right w:val="single" w:color="auto" w:sz="4" w:space="0"/>
            </w:tcBorders>
            <w:shd w:val="clear" w:color="000000" w:fill="C0C0C0"/>
            <w:noWrap/>
            <w:vAlign w:val="center"/>
          </w:tcPr>
          <w:p w14:paraId="63CBF62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22AF02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2,459.16 </w:t>
            </w:r>
          </w:p>
        </w:tc>
        <w:tc>
          <w:tcPr>
            <w:tcW w:w="308" w:type="pct"/>
            <w:tcBorders>
              <w:top w:val="nil"/>
              <w:left w:val="nil"/>
              <w:bottom w:val="single" w:color="auto" w:sz="4" w:space="0"/>
              <w:right w:val="single" w:color="auto" w:sz="4" w:space="0"/>
            </w:tcBorders>
            <w:shd w:val="clear" w:color="000000" w:fill="C0C0C0"/>
            <w:noWrap/>
            <w:vAlign w:val="center"/>
          </w:tcPr>
          <w:p w14:paraId="2EFDA5C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53CEBA3C">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7,206,908.77 </w:t>
            </w:r>
          </w:p>
        </w:tc>
      </w:tr>
      <w:tr w14:paraId="005E8132">
        <w:tblPrEx>
          <w:tblCellMar>
            <w:top w:w="0" w:type="dxa"/>
            <w:left w:w="108" w:type="dxa"/>
            <w:bottom w:w="0" w:type="dxa"/>
            <w:right w:w="108" w:type="dxa"/>
          </w:tblCellMar>
        </w:tblPrEx>
        <w:trPr>
          <w:trHeight w:val="390" w:hRule="atLeast"/>
        </w:trPr>
        <w:tc>
          <w:tcPr>
            <w:tcW w:w="617" w:type="pct"/>
            <w:vMerge w:val="continue"/>
            <w:tcBorders>
              <w:top w:val="nil"/>
              <w:left w:val="single" w:color="auto" w:sz="4" w:space="0"/>
              <w:bottom w:val="single" w:color="000000" w:sz="4" w:space="0"/>
              <w:right w:val="single" w:color="auto" w:sz="4" w:space="0"/>
            </w:tcBorders>
            <w:vAlign w:val="center"/>
          </w:tcPr>
          <w:p w14:paraId="6238E88A">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vAlign w:val="center"/>
          </w:tcPr>
          <w:p w14:paraId="3C3DF0CA">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范围二</w:t>
            </w:r>
            <w:r>
              <w:rPr>
                <w:rFonts w:eastAsia="宋体" w:cs="Arial"/>
                <w:b/>
                <w:bCs/>
                <w:sz w:val="19"/>
                <w:szCs w:val="19"/>
                <w:lang w:val="en-US" w:eastAsia="zh-CN"/>
              </w:rPr>
              <w:br w:type="textWrapping"/>
            </w:r>
            <w:r>
              <w:rPr>
                <w:rFonts w:hint="eastAsia" w:ascii="宋体" w:hAnsi="宋体" w:eastAsia="宋体" w:cs="宋体"/>
                <w:b/>
                <w:bCs/>
                <w:sz w:val="19"/>
                <w:szCs w:val="19"/>
                <w:lang w:val="en-US" w:eastAsia="zh-CN"/>
              </w:rPr>
              <w:t>（基于位置）</w:t>
            </w:r>
          </w:p>
        </w:tc>
        <w:tc>
          <w:tcPr>
            <w:tcW w:w="702" w:type="pct"/>
            <w:tcBorders>
              <w:top w:val="nil"/>
              <w:left w:val="nil"/>
              <w:bottom w:val="single" w:color="auto" w:sz="4" w:space="0"/>
              <w:right w:val="single" w:color="auto" w:sz="4" w:space="0"/>
            </w:tcBorders>
            <w:shd w:val="clear" w:color="000000" w:fill="C0C0C0"/>
            <w:noWrap/>
            <w:vAlign w:val="center"/>
          </w:tcPr>
          <w:p w14:paraId="2F4B5C7C">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c>
          <w:tcPr>
            <w:tcW w:w="403" w:type="pct"/>
            <w:tcBorders>
              <w:top w:val="nil"/>
              <w:left w:val="nil"/>
              <w:bottom w:val="single" w:color="auto" w:sz="4" w:space="0"/>
              <w:right w:val="single" w:color="auto" w:sz="4" w:space="0"/>
            </w:tcBorders>
            <w:shd w:val="clear" w:color="000000" w:fill="C0C0C0"/>
            <w:noWrap/>
            <w:vAlign w:val="center"/>
          </w:tcPr>
          <w:p w14:paraId="7927D87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single" w:color="auto" w:sz="4" w:space="0"/>
              <w:right w:val="single" w:color="auto" w:sz="4" w:space="0"/>
            </w:tcBorders>
            <w:shd w:val="clear" w:color="000000" w:fill="C0C0C0"/>
            <w:noWrap/>
            <w:vAlign w:val="center"/>
          </w:tcPr>
          <w:p w14:paraId="08A90C4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single" w:color="auto" w:sz="4" w:space="0"/>
              <w:right w:val="single" w:color="auto" w:sz="4" w:space="0"/>
            </w:tcBorders>
            <w:shd w:val="clear" w:color="000000" w:fill="C0C0C0"/>
            <w:noWrap/>
            <w:vAlign w:val="center"/>
          </w:tcPr>
          <w:p w14:paraId="5848C3C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single" w:color="auto" w:sz="4" w:space="0"/>
              <w:right w:val="single" w:color="auto" w:sz="4" w:space="0"/>
            </w:tcBorders>
            <w:shd w:val="clear" w:color="000000" w:fill="C0C0C0"/>
            <w:noWrap/>
            <w:vAlign w:val="center"/>
          </w:tcPr>
          <w:p w14:paraId="7A8A934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31413EF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single" w:color="auto" w:sz="4" w:space="0"/>
              <w:right w:val="single" w:color="auto" w:sz="4" w:space="0"/>
            </w:tcBorders>
            <w:shd w:val="clear" w:color="000000" w:fill="C0C0C0"/>
            <w:noWrap/>
            <w:vAlign w:val="center"/>
          </w:tcPr>
          <w:p w14:paraId="2F1A90A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292B6215">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r>
      <w:tr w14:paraId="59EA41F9">
        <w:tblPrEx>
          <w:tblCellMar>
            <w:top w:w="0" w:type="dxa"/>
            <w:left w:w="108" w:type="dxa"/>
            <w:bottom w:w="0" w:type="dxa"/>
            <w:right w:w="108" w:type="dxa"/>
          </w:tblCellMar>
        </w:tblPrEx>
        <w:trPr>
          <w:trHeight w:val="390" w:hRule="atLeast"/>
        </w:trPr>
        <w:tc>
          <w:tcPr>
            <w:tcW w:w="617" w:type="pct"/>
            <w:vMerge w:val="continue"/>
            <w:tcBorders>
              <w:top w:val="nil"/>
              <w:left w:val="single" w:color="auto" w:sz="4" w:space="0"/>
              <w:bottom w:val="single" w:color="000000" w:sz="4" w:space="0"/>
              <w:right w:val="single" w:color="auto" w:sz="4" w:space="0"/>
            </w:tcBorders>
            <w:vAlign w:val="center"/>
          </w:tcPr>
          <w:p w14:paraId="448F0C2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vAlign w:val="center"/>
          </w:tcPr>
          <w:p w14:paraId="3ED29F85">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范围二</w:t>
            </w:r>
            <w:r>
              <w:rPr>
                <w:rFonts w:eastAsia="宋体" w:cs="Arial"/>
                <w:b/>
                <w:bCs/>
                <w:sz w:val="19"/>
                <w:szCs w:val="19"/>
                <w:lang w:val="en-US" w:eastAsia="zh-CN"/>
              </w:rPr>
              <w:br w:type="textWrapping"/>
            </w:r>
            <w:r>
              <w:rPr>
                <w:rFonts w:hint="eastAsia" w:ascii="宋体" w:hAnsi="宋体" w:eastAsia="宋体" w:cs="宋体"/>
                <w:b/>
                <w:bCs/>
                <w:sz w:val="19"/>
                <w:szCs w:val="19"/>
                <w:lang w:val="en-US" w:eastAsia="zh-CN"/>
              </w:rPr>
              <w:t>（基于市场）</w:t>
            </w:r>
          </w:p>
        </w:tc>
        <w:tc>
          <w:tcPr>
            <w:tcW w:w="702" w:type="pct"/>
            <w:tcBorders>
              <w:top w:val="nil"/>
              <w:left w:val="nil"/>
              <w:bottom w:val="single" w:color="auto" w:sz="4" w:space="0"/>
              <w:right w:val="single" w:color="auto" w:sz="4" w:space="0"/>
            </w:tcBorders>
            <w:shd w:val="clear" w:color="000000" w:fill="C0C0C0"/>
            <w:noWrap/>
            <w:vAlign w:val="center"/>
          </w:tcPr>
          <w:p w14:paraId="313E87A3">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c>
          <w:tcPr>
            <w:tcW w:w="403" w:type="pct"/>
            <w:tcBorders>
              <w:top w:val="nil"/>
              <w:left w:val="nil"/>
              <w:bottom w:val="single" w:color="auto" w:sz="4" w:space="0"/>
              <w:right w:val="single" w:color="auto" w:sz="4" w:space="0"/>
            </w:tcBorders>
            <w:shd w:val="clear" w:color="000000" w:fill="C0C0C0"/>
            <w:noWrap/>
            <w:vAlign w:val="center"/>
          </w:tcPr>
          <w:p w14:paraId="46E6354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single" w:color="auto" w:sz="4" w:space="0"/>
              <w:right w:val="single" w:color="auto" w:sz="4" w:space="0"/>
            </w:tcBorders>
            <w:shd w:val="clear" w:color="000000" w:fill="C0C0C0"/>
            <w:noWrap/>
            <w:vAlign w:val="center"/>
          </w:tcPr>
          <w:p w14:paraId="0896E66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single" w:color="auto" w:sz="4" w:space="0"/>
              <w:right w:val="single" w:color="auto" w:sz="4" w:space="0"/>
            </w:tcBorders>
            <w:shd w:val="clear" w:color="000000" w:fill="C0C0C0"/>
            <w:noWrap/>
            <w:vAlign w:val="center"/>
          </w:tcPr>
          <w:p w14:paraId="201279D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single" w:color="auto" w:sz="4" w:space="0"/>
              <w:right w:val="single" w:color="auto" w:sz="4" w:space="0"/>
            </w:tcBorders>
            <w:shd w:val="clear" w:color="000000" w:fill="C0C0C0"/>
            <w:noWrap/>
            <w:vAlign w:val="center"/>
          </w:tcPr>
          <w:p w14:paraId="7FD9780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54DDE06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single" w:color="auto" w:sz="4" w:space="0"/>
              <w:right w:val="single" w:color="auto" w:sz="4" w:space="0"/>
            </w:tcBorders>
            <w:shd w:val="clear" w:color="000000" w:fill="C0C0C0"/>
            <w:noWrap/>
            <w:vAlign w:val="center"/>
          </w:tcPr>
          <w:p w14:paraId="5EF7D7F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6525102C">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r>
      <w:tr w14:paraId="63AC4C53">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AF1CD12">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7954D652">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范围三</w:t>
            </w:r>
          </w:p>
        </w:tc>
        <w:tc>
          <w:tcPr>
            <w:tcW w:w="702" w:type="pct"/>
            <w:tcBorders>
              <w:top w:val="nil"/>
              <w:left w:val="nil"/>
              <w:bottom w:val="single" w:color="auto" w:sz="4" w:space="0"/>
              <w:right w:val="single" w:color="auto" w:sz="4" w:space="0"/>
            </w:tcBorders>
            <w:shd w:val="clear" w:color="000000" w:fill="C0C0C0"/>
            <w:noWrap/>
            <w:vAlign w:val="center"/>
          </w:tcPr>
          <w:p w14:paraId="46AEFD20">
            <w:pPr>
              <w:spacing w:before="0"/>
              <w:jc w:val="center"/>
              <w:rPr>
                <w:rFonts w:eastAsia="PMingLiU" w:cs="Arial"/>
                <w:b/>
                <w:bCs/>
                <w:sz w:val="19"/>
                <w:szCs w:val="19"/>
                <w:lang w:val="en-US" w:eastAsia="zh-CN"/>
              </w:rPr>
            </w:pPr>
            <w:r>
              <w:rPr>
                <w:rFonts w:eastAsia="PMingLiU" w:cs="Arial"/>
                <w:b/>
                <w:bCs/>
                <w:sz w:val="19"/>
                <w:szCs w:val="19"/>
                <w:lang w:val="en-US" w:eastAsia="zh-CN"/>
              </w:rPr>
              <w:t xml:space="preserve">8,361,489.60 </w:t>
            </w:r>
          </w:p>
        </w:tc>
        <w:tc>
          <w:tcPr>
            <w:tcW w:w="403" w:type="pct"/>
            <w:tcBorders>
              <w:top w:val="nil"/>
              <w:left w:val="nil"/>
              <w:bottom w:val="single" w:color="auto" w:sz="4" w:space="0"/>
              <w:right w:val="single" w:color="auto" w:sz="4" w:space="0"/>
            </w:tcBorders>
            <w:shd w:val="clear" w:color="000000" w:fill="C0C0C0"/>
            <w:noWrap/>
            <w:vAlign w:val="center"/>
          </w:tcPr>
          <w:p w14:paraId="42319FD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single" w:color="auto" w:sz="4" w:space="0"/>
              <w:right w:val="single" w:color="auto" w:sz="4" w:space="0"/>
            </w:tcBorders>
            <w:shd w:val="clear" w:color="000000" w:fill="C0C0C0"/>
            <w:noWrap/>
            <w:vAlign w:val="center"/>
          </w:tcPr>
          <w:p w14:paraId="04CE1EE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single" w:color="auto" w:sz="4" w:space="0"/>
              <w:right w:val="single" w:color="auto" w:sz="4" w:space="0"/>
            </w:tcBorders>
            <w:shd w:val="clear" w:color="000000" w:fill="C0C0C0"/>
            <w:noWrap/>
            <w:vAlign w:val="center"/>
          </w:tcPr>
          <w:p w14:paraId="728439F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single" w:color="auto" w:sz="4" w:space="0"/>
              <w:right w:val="single" w:color="auto" w:sz="4" w:space="0"/>
            </w:tcBorders>
            <w:shd w:val="clear" w:color="000000" w:fill="C0C0C0"/>
            <w:noWrap/>
            <w:vAlign w:val="center"/>
          </w:tcPr>
          <w:p w14:paraId="55AFAAF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4F3EAC7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single" w:color="auto" w:sz="4" w:space="0"/>
              <w:right w:val="single" w:color="auto" w:sz="4" w:space="0"/>
            </w:tcBorders>
            <w:shd w:val="clear" w:color="000000" w:fill="C0C0C0"/>
            <w:noWrap/>
            <w:vAlign w:val="center"/>
          </w:tcPr>
          <w:p w14:paraId="326ADF7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490BC5B3">
            <w:pPr>
              <w:spacing w:before="0"/>
              <w:jc w:val="center"/>
              <w:rPr>
                <w:rFonts w:eastAsia="PMingLiU" w:cs="Arial"/>
                <w:b/>
                <w:bCs/>
                <w:sz w:val="19"/>
                <w:szCs w:val="19"/>
                <w:lang w:val="en-US" w:eastAsia="zh-CN"/>
              </w:rPr>
            </w:pPr>
            <w:r>
              <w:rPr>
                <w:rFonts w:eastAsia="PMingLiU" w:cs="Arial"/>
                <w:b/>
                <w:bCs/>
                <w:sz w:val="19"/>
                <w:szCs w:val="19"/>
                <w:lang w:val="en-US" w:eastAsia="zh-CN"/>
              </w:rPr>
              <w:t xml:space="preserve">8,361,489.60 </w:t>
            </w:r>
          </w:p>
        </w:tc>
      </w:tr>
    </w:tbl>
    <w:p w14:paraId="4673B8F0">
      <w:pPr>
        <w:spacing w:before="0" w:line="360" w:lineRule="auto"/>
        <w:ind w:right="1200"/>
        <w:rPr>
          <w:rFonts w:eastAsia="宋体" w:cs="Arial"/>
          <w:iCs/>
          <w:sz w:val="24"/>
          <w:lang w:eastAsia="zh-CN"/>
        </w:rPr>
      </w:pPr>
    </w:p>
    <w:p w14:paraId="3743387B">
      <w:pPr>
        <w:pStyle w:val="71"/>
        <w:numPr>
          <w:ilvl w:val="2"/>
          <w:numId w:val="14"/>
        </w:numPr>
        <w:spacing w:line="360" w:lineRule="auto"/>
      </w:pPr>
      <w:bookmarkStart w:id="140" w:name="_Toc202806023"/>
      <w:r>
        <w:rPr>
          <w:rFonts w:hint="eastAsia"/>
          <w:lang w:val="en-US"/>
        </w:rPr>
        <w:t>各排放源明细</w:t>
      </w:r>
      <w:bookmarkEnd w:id="140"/>
    </w:p>
    <w:tbl>
      <w:tblPr>
        <w:tblStyle w:val="23"/>
        <w:tblW w:w="5000" w:type="pct"/>
        <w:tblInd w:w="0" w:type="dxa"/>
        <w:tblLayout w:type="fixed"/>
        <w:tblCellMar>
          <w:top w:w="0" w:type="dxa"/>
          <w:left w:w="108" w:type="dxa"/>
          <w:bottom w:w="0" w:type="dxa"/>
          <w:right w:w="108" w:type="dxa"/>
        </w:tblCellMar>
      </w:tblPr>
      <w:tblGrid>
        <w:gridCol w:w="454"/>
        <w:gridCol w:w="668"/>
        <w:gridCol w:w="338"/>
        <w:gridCol w:w="1120"/>
        <w:gridCol w:w="756"/>
        <w:gridCol w:w="1218"/>
        <w:gridCol w:w="543"/>
        <w:gridCol w:w="113"/>
        <w:gridCol w:w="595"/>
        <w:gridCol w:w="583"/>
        <w:gridCol w:w="581"/>
        <w:gridCol w:w="581"/>
        <w:gridCol w:w="581"/>
        <w:gridCol w:w="1154"/>
      </w:tblGrid>
      <w:tr w14:paraId="037562FC">
        <w:tblPrEx>
          <w:tblCellMar>
            <w:top w:w="0" w:type="dxa"/>
            <w:left w:w="108" w:type="dxa"/>
            <w:bottom w:w="0" w:type="dxa"/>
            <w:right w:w="108" w:type="dxa"/>
          </w:tblCellMar>
        </w:tblPrEx>
        <w:trPr>
          <w:trHeight w:val="330" w:hRule="atLeast"/>
        </w:trPr>
        <w:tc>
          <w:tcPr>
            <w:tcW w:w="244"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01F1AD01">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编号</w:t>
            </w:r>
          </w:p>
        </w:tc>
        <w:tc>
          <w:tcPr>
            <w:tcW w:w="360" w:type="pct"/>
            <w:vMerge w:val="restart"/>
            <w:tcBorders>
              <w:top w:val="single" w:color="auto" w:sz="4" w:space="0"/>
              <w:left w:val="single" w:color="auto" w:sz="4" w:space="0"/>
              <w:bottom w:val="single" w:color="auto" w:sz="4" w:space="0"/>
              <w:right w:val="single" w:color="auto" w:sz="4" w:space="0"/>
            </w:tcBorders>
            <w:shd w:val="clear" w:color="000000" w:fill="FF6600"/>
            <w:vAlign w:val="center"/>
          </w:tcPr>
          <w:p w14:paraId="2F869F36">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排放源</w:t>
            </w:r>
          </w:p>
        </w:tc>
        <w:tc>
          <w:tcPr>
            <w:tcW w:w="182" w:type="pct"/>
            <w:vMerge w:val="restart"/>
            <w:tcBorders>
              <w:top w:val="single" w:color="auto" w:sz="4" w:space="0"/>
              <w:left w:val="single" w:color="auto" w:sz="4" w:space="0"/>
              <w:bottom w:val="single" w:color="auto" w:sz="4" w:space="0"/>
              <w:right w:val="single" w:color="auto" w:sz="4" w:space="0"/>
            </w:tcBorders>
            <w:shd w:val="clear" w:color="000000" w:fill="FF6600"/>
            <w:vAlign w:val="center"/>
          </w:tcPr>
          <w:p w14:paraId="5A9695A9">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报告边界</w:t>
            </w:r>
          </w:p>
        </w:tc>
        <w:tc>
          <w:tcPr>
            <w:tcW w:w="1010" w:type="pct"/>
            <w:gridSpan w:val="2"/>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5DF86A55">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活动数据</w:t>
            </w:r>
          </w:p>
        </w:tc>
        <w:tc>
          <w:tcPr>
            <w:tcW w:w="3203" w:type="pct"/>
            <w:gridSpan w:val="9"/>
            <w:tcBorders>
              <w:top w:val="single" w:color="auto" w:sz="4" w:space="0"/>
              <w:left w:val="nil"/>
              <w:bottom w:val="single" w:color="auto" w:sz="4" w:space="0"/>
              <w:right w:val="single" w:color="auto" w:sz="4" w:space="0"/>
            </w:tcBorders>
            <w:shd w:val="clear" w:color="000000" w:fill="FF6600"/>
            <w:noWrap/>
            <w:vAlign w:val="center"/>
          </w:tcPr>
          <w:p w14:paraId="1E1414F9">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排放量</w:t>
            </w:r>
          </w:p>
        </w:tc>
      </w:tr>
      <w:tr w14:paraId="163AAC76">
        <w:tblPrEx>
          <w:tblCellMar>
            <w:top w:w="0" w:type="dxa"/>
            <w:left w:w="108" w:type="dxa"/>
            <w:bottom w:w="0" w:type="dxa"/>
            <w:right w:w="108" w:type="dxa"/>
          </w:tblCellMar>
        </w:tblPrEx>
        <w:trPr>
          <w:trHeight w:val="315" w:hRule="atLeast"/>
        </w:trPr>
        <w:tc>
          <w:tcPr>
            <w:tcW w:w="244" w:type="pct"/>
            <w:vMerge w:val="continue"/>
            <w:tcBorders>
              <w:top w:val="single" w:color="auto" w:sz="4" w:space="0"/>
              <w:left w:val="single" w:color="auto" w:sz="4" w:space="0"/>
              <w:bottom w:val="single" w:color="auto" w:sz="4" w:space="0"/>
              <w:right w:val="single" w:color="auto" w:sz="4" w:space="0"/>
            </w:tcBorders>
            <w:vAlign w:val="center"/>
          </w:tcPr>
          <w:p w14:paraId="49631ECF">
            <w:pPr>
              <w:spacing w:before="0"/>
              <w:rPr>
                <w:rFonts w:eastAsia="PMingLiU" w:cs="Arial"/>
                <w:b/>
                <w:bCs/>
                <w:sz w:val="16"/>
                <w:szCs w:val="16"/>
                <w:lang w:val="en-US" w:eastAsia="zh-CN"/>
              </w:rPr>
            </w:pPr>
          </w:p>
        </w:tc>
        <w:tc>
          <w:tcPr>
            <w:tcW w:w="360" w:type="pct"/>
            <w:vMerge w:val="continue"/>
            <w:tcBorders>
              <w:top w:val="single" w:color="auto" w:sz="4" w:space="0"/>
              <w:left w:val="single" w:color="auto" w:sz="4" w:space="0"/>
              <w:bottom w:val="single" w:color="auto" w:sz="4" w:space="0"/>
              <w:right w:val="single" w:color="auto" w:sz="4" w:space="0"/>
            </w:tcBorders>
            <w:vAlign w:val="center"/>
          </w:tcPr>
          <w:p w14:paraId="7AA1CD0D">
            <w:pPr>
              <w:spacing w:before="0"/>
              <w:rPr>
                <w:rFonts w:eastAsia="PMingLiU" w:cs="Arial"/>
                <w:b/>
                <w:bCs/>
                <w:sz w:val="16"/>
                <w:szCs w:val="16"/>
                <w:lang w:val="en-US" w:eastAsia="zh-CN"/>
              </w:rPr>
            </w:pPr>
          </w:p>
        </w:tc>
        <w:tc>
          <w:tcPr>
            <w:tcW w:w="182" w:type="pct"/>
            <w:vMerge w:val="continue"/>
            <w:tcBorders>
              <w:top w:val="single" w:color="auto" w:sz="4" w:space="0"/>
              <w:left w:val="single" w:color="auto" w:sz="4" w:space="0"/>
              <w:bottom w:val="single" w:color="auto" w:sz="4" w:space="0"/>
              <w:right w:val="single" w:color="auto" w:sz="4" w:space="0"/>
            </w:tcBorders>
            <w:vAlign w:val="center"/>
          </w:tcPr>
          <w:p w14:paraId="2C447478">
            <w:pPr>
              <w:spacing w:before="0"/>
              <w:rPr>
                <w:rFonts w:eastAsia="PMingLiU" w:cs="Arial"/>
                <w:b/>
                <w:bCs/>
                <w:sz w:val="16"/>
                <w:szCs w:val="16"/>
                <w:lang w:val="en-US" w:eastAsia="zh-CN"/>
              </w:rPr>
            </w:pPr>
          </w:p>
        </w:tc>
        <w:tc>
          <w:tcPr>
            <w:tcW w:w="1010" w:type="pct"/>
            <w:gridSpan w:val="2"/>
            <w:vMerge w:val="continue"/>
            <w:tcBorders>
              <w:top w:val="single" w:color="auto" w:sz="4" w:space="0"/>
              <w:left w:val="single" w:color="auto" w:sz="4" w:space="0"/>
              <w:bottom w:val="single" w:color="auto" w:sz="4" w:space="0"/>
              <w:right w:val="single" w:color="auto" w:sz="4" w:space="0"/>
            </w:tcBorders>
            <w:vAlign w:val="center"/>
          </w:tcPr>
          <w:p w14:paraId="5934E61A">
            <w:pPr>
              <w:spacing w:before="0"/>
              <w:rPr>
                <w:rFonts w:eastAsia="PMingLiU" w:cs="Arial"/>
                <w:b/>
                <w:bCs/>
                <w:sz w:val="16"/>
                <w:szCs w:val="16"/>
                <w:lang w:val="en-US" w:eastAsia="zh-CN"/>
              </w:rPr>
            </w:pPr>
          </w:p>
        </w:tc>
        <w:tc>
          <w:tcPr>
            <w:tcW w:w="655" w:type="pct"/>
            <w:tcBorders>
              <w:top w:val="nil"/>
              <w:left w:val="nil"/>
              <w:bottom w:val="single" w:color="auto" w:sz="4" w:space="0"/>
              <w:right w:val="single" w:color="auto" w:sz="4" w:space="0"/>
            </w:tcBorders>
            <w:shd w:val="clear" w:color="000000" w:fill="FF6600"/>
            <w:noWrap/>
            <w:vAlign w:val="center"/>
          </w:tcPr>
          <w:p w14:paraId="5D6C4A5C">
            <w:pPr>
              <w:spacing w:before="0"/>
              <w:jc w:val="center"/>
              <w:rPr>
                <w:rFonts w:eastAsia="PMingLiU" w:cs="Arial"/>
                <w:b/>
                <w:bCs/>
                <w:sz w:val="16"/>
                <w:szCs w:val="16"/>
                <w:lang w:val="en-US" w:eastAsia="zh-CN"/>
              </w:rPr>
            </w:pPr>
            <w:r>
              <w:rPr>
                <w:rFonts w:eastAsia="PMingLiU" w:cs="Arial"/>
                <w:b/>
                <w:bCs/>
                <w:sz w:val="16"/>
                <w:szCs w:val="16"/>
                <w:lang w:val="en-US" w:eastAsia="zh-CN"/>
              </w:rPr>
              <w:t>CO</w:t>
            </w:r>
            <w:r>
              <w:rPr>
                <w:rFonts w:eastAsia="PMingLiU" w:cs="Arial"/>
                <w:b/>
                <w:bCs/>
                <w:sz w:val="16"/>
                <w:szCs w:val="16"/>
                <w:vertAlign w:val="subscript"/>
                <w:lang w:val="en-US" w:eastAsia="zh-CN"/>
              </w:rPr>
              <w:t>2</w:t>
            </w:r>
          </w:p>
        </w:tc>
        <w:tc>
          <w:tcPr>
            <w:tcW w:w="361" w:type="pct"/>
            <w:tcBorders>
              <w:top w:val="nil"/>
              <w:left w:val="nil"/>
              <w:bottom w:val="single" w:color="auto" w:sz="4" w:space="0"/>
              <w:right w:val="single" w:color="auto" w:sz="4" w:space="0"/>
            </w:tcBorders>
            <w:shd w:val="clear" w:color="000000" w:fill="FF6600"/>
            <w:noWrap/>
            <w:vAlign w:val="center"/>
          </w:tcPr>
          <w:p w14:paraId="1E6DA03D">
            <w:pPr>
              <w:spacing w:before="0"/>
              <w:jc w:val="center"/>
              <w:rPr>
                <w:rFonts w:eastAsia="PMingLiU" w:cs="Arial"/>
                <w:b/>
                <w:bCs/>
                <w:sz w:val="16"/>
                <w:szCs w:val="16"/>
                <w:lang w:val="en-US" w:eastAsia="zh-CN"/>
              </w:rPr>
            </w:pPr>
            <w:r>
              <w:rPr>
                <w:rFonts w:eastAsia="PMingLiU" w:cs="Arial"/>
                <w:b/>
                <w:bCs/>
                <w:sz w:val="16"/>
                <w:szCs w:val="16"/>
                <w:lang w:val="en-US" w:eastAsia="zh-CN"/>
              </w:rPr>
              <w:t>CH</w:t>
            </w:r>
            <w:r>
              <w:rPr>
                <w:rFonts w:eastAsia="PMingLiU" w:cs="Arial"/>
                <w:b/>
                <w:bCs/>
                <w:sz w:val="16"/>
                <w:szCs w:val="16"/>
                <w:vertAlign w:val="subscript"/>
                <w:lang w:val="en-US" w:eastAsia="zh-CN"/>
              </w:rPr>
              <w:t>4</w:t>
            </w:r>
          </w:p>
        </w:tc>
        <w:tc>
          <w:tcPr>
            <w:tcW w:w="314" w:type="pct"/>
            <w:gridSpan w:val="2"/>
            <w:tcBorders>
              <w:top w:val="nil"/>
              <w:left w:val="nil"/>
              <w:bottom w:val="single" w:color="auto" w:sz="4" w:space="0"/>
              <w:right w:val="single" w:color="auto" w:sz="4" w:space="0"/>
            </w:tcBorders>
            <w:shd w:val="clear" w:color="000000" w:fill="FF6600"/>
            <w:noWrap/>
            <w:vAlign w:val="center"/>
          </w:tcPr>
          <w:p w14:paraId="6EA8FE74">
            <w:pPr>
              <w:spacing w:before="0"/>
              <w:jc w:val="center"/>
              <w:rPr>
                <w:rFonts w:eastAsia="PMingLiU" w:cs="Arial"/>
                <w:b/>
                <w:bCs/>
                <w:sz w:val="16"/>
                <w:szCs w:val="16"/>
                <w:lang w:val="en-US" w:eastAsia="zh-CN"/>
              </w:rPr>
            </w:pPr>
            <w:r>
              <w:rPr>
                <w:rFonts w:eastAsia="PMingLiU" w:cs="Arial"/>
                <w:b/>
                <w:bCs/>
                <w:sz w:val="16"/>
                <w:szCs w:val="16"/>
                <w:lang w:val="en-US" w:eastAsia="zh-CN"/>
              </w:rPr>
              <w:t>N</w:t>
            </w:r>
            <w:r>
              <w:rPr>
                <w:rFonts w:eastAsia="PMingLiU" w:cs="Arial"/>
                <w:b/>
                <w:bCs/>
                <w:sz w:val="16"/>
                <w:szCs w:val="16"/>
                <w:vertAlign w:val="subscript"/>
                <w:lang w:val="en-US" w:eastAsia="zh-CN"/>
              </w:rPr>
              <w:t>2</w:t>
            </w:r>
            <w:r>
              <w:rPr>
                <w:rFonts w:eastAsia="PMingLiU" w:cs="Arial"/>
                <w:b/>
                <w:bCs/>
                <w:sz w:val="16"/>
                <w:szCs w:val="16"/>
                <w:lang w:val="en-US" w:eastAsia="zh-CN"/>
              </w:rPr>
              <w:t>O</w:t>
            </w:r>
          </w:p>
        </w:tc>
        <w:tc>
          <w:tcPr>
            <w:tcW w:w="314" w:type="pct"/>
            <w:tcBorders>
              <w:top w:val="nil"/>
              <w:left w:val="nil"/>
              <w:bottom w:val="single" w:color="auto" w:sz="4" w:space="0"/>
              <w:right w:val="single" w:color="auto" w:sz="4" w:space="0"/>
            </w:tcBorders>
            <w:shd w:val="clear" w:color="000000" w:fill="FF6600"/>
            <w:noWrap/>
            <w:vAlign w:val="center"/>
          </w:tcPr>
          <w:p w14:paraId="64368E1E">
            <w:pPr>
              <w:spacing w:before="0"/>
              <w:jc w:val="center"/>
              <w:rPr>
                <w:rFonts w:eastAsia="PMingLiU" w:cs="Arial"/>
                <w:b/>
                <w:bCs/>
                <w:sz w:val="16"/>
                <w:szCs w:val="16"/>
                <w:lang w:val="en-US" w:eastAsia="zh-CN"/>
              </w:rPr>
            </w:pPr>
            <w:r>
              <w:rPr>
                <w:rFonts w:eastAsia="PMingLiU" w:cs="Arial"/>
                <w:b/>
                <w:bCs/>
                <w:sz w:val="16"/>
                <w:szCs w:val="16"/>
                <w:lang w:val="en-US" w:eastAsia="zh-CN"/>
              </w:rPr>
              <w:t>HFCs</w:t>
            </w:r>
          </w:p>
        </w:tc>
        <w:tc>
          <w:tcPr>
            <w:tcW w:w="313" w:type="pct"/>
            <w:tcBorders>
              <w:top w:val="nil"/>
              <w:left w:val="nil"/>
              <w:bottom w:val="single" w:color="auto" w:sz="4" w:space="0"/>
              <w:right w:val="single" w:color="auto" w:sz="4" w:space="0"/>
            </w:tcBorders>
            <w:shd w:val="clear" w:color="000000" w:fill="FF6600"/>
            <w:noWrap/>
            <w:vAlign w:val="center"/>
          </w:tcPr>
          <w:p w14:paraId="1BF6F6FB">
            <w:pPr>
              <w:spacing w:before="0"/>
              <w:jc w:val="center"/>
              <w:rPr>
                <w:rFonts w:eastAsia="PMingLiU" w:cs="Arial"/>
                <w:b/>
                <w:bCs/>
                <w:sz w:val="16"/>
                <w:szCs w:val="16"/>
                <w:lang w:val="en-US" w:eastAsia="zh-CN"/>
              </w:rPr>
            </w:pPr>
            <w:r>
              <w:rPr>
                <w:rFonts w:eastAsia="PMingLiU" w:cs="Arial"/>
                <w:b/>
                <w:bCs/>
                <w:sz w:val="16"/>
                <w:szCs w:val="16"/>
                <w:lang w:val="en-US" w:eastAsia="zh-CN"/>
              </w:rPr>
              <w:t>PFCs</w:t>
            </w:r>
          </w:p>
        </w:tc>
        <w:tc>
          <w:tcPr>
            <w:tcW w:w="313" w:type="pct"/>
            <w:tcBorders>
              <w:top w:val="nil"/>
              <w:left w:val="nil"/>
              <w:bottom w:val="single" w:color="auto" w:sz="4" w:space="0"/>
              <w:right w:val="single" w:color="auto" w:sz="4" w:space="0"/>
            </w:tcBorders>
            <w:shd w:val="clear" w:color="000000" w:fill="FF6600"/>
            <w:noWrap/>
            <w:vAlign w:val="center"/>
          </w:tcPr>
          <w:p w14:paraId="6C6DCC1B">
            <w:pPr>
              <w:spacing w:before="0"/>
              <w:jc w:val="center"/>
              <w:rPr>
                <w:rFonts w:eastAsia="PMingLiU" w:cs="Arial"/>
                <w:b/>
                <w:bCs/>
                <w:sz w:val="16"/>
                <w:szCs w:val="16"/>
                <w:lang w:val="en-US" w:eastAsia="zh-CN"/>
              </w:rPr>
            </w:pPr>
            <w:r>
              <w:rPr>
                <w:rFonts w:eastAsia="PMingLiU" w:cs="Arial"/>
                <w:b/>
                <w:bCs/>
                <w:sz w:val="16"/>
                <w:szCs w:val="16"/>
                <w:lang w:val="en-US" w:eastAsia="zh-CN"/>
              </w:rPr>
              <w:t>SF</w:t>
            </w:r>
            <w:r>
              <w:rPr>
                <w:rFonts w:eastAsia="PMingLiU" w:cs="Arial"/>
                <w:b/>
                <w:bCs/>
                <w:sz w:val="16"/>
                <w:szCs w:val="16"/>
                <w:vertAlign w:val="subscript"/>
                <w:lang w:val="en-US" w:eastAsia="zh-CN"/>
              </w:rPr>
              <w:t>6</w:t>
            </w:r>
          </w:p>
        </w:tc>
        <w:tc>
          <w:tcPr>
            <w:tcW w:w="313" w:type="pct"/>
            <w:tcBorders>
              <w:top w:val="nil"/>
              <w:left w:val="nil"/>
              <w:bottom w:val="single" w:color="auto" w:sz="4" w:space="0"/>
              <w:right w:val="single" w:color="auto" w:sz="4" w:space="0"/>
            </w:tcBorders>
            <w:shd w:val="clear" w:color="000000" w:fill="FF6600"/>
            <w:noWrap/>
            <w:vAlign w:val="center"/>
          </w:tcPr>
          <w:p w14:paraId="4B3C083E">
            <w:pPr>
              <w:spacing w:before="0"/>
              <w:jc w:val="center"/>
              <w:rPr>
                <w:rFonts w:eastAsia="PMingLiU" w:cs="Arial"/>
                <w:b/>
                <w:bCs/>
                <w:sz w:val="16"/>
                <w:szCs w:val="16"/>
                <w:lang w:val="en-US" w:eastAsia="zh-CN"/>
              </w:rPr>
            </w:pPr>
            <w:r>
              <w:rPr>
                <w:rFonts w:eastAsia="PMingLiU" w:cs="Arial"/>
                <w:b/>
                <w:bCs/>
                <w:sz w:val="16"/>
                <w:szCs w:val="16"/>
                <w:lang w:val="en-US" w:eastAsia="zh-CN"/>
              </w:rPr>
              <w:t>NF</w:t>
            </w:r>
            <w:r>
              <w:rPr>
                <w:rFonts w:eastAsia="PMingLiU" w:cs="Arial"/>
                <w:b/>
                <w:bCs/>
                <w:sz w:val="16"/>
                <w:szCs w:val="16"/>
                <w:vertAlign w:val="subscript"/>
                <w:lang w:val="en-US" w:eastAsia="zh-CN"/>
              </w:rPr>
              <w:t>3</w:t>
            </w:r>
          </w:p>
        </w:tc>
        <w:tc>
          <w:tcPr>
            <w:tcW w:w="621" w:type="pct"/>
            <w:tcBorders>
              <w:top w:val="nil"/>
              <w:left w:val="nil"/>
              <w:bottom w:val="single" w:color="auto" w:sz="4" w:space="0"/>
              <w:right w:val="single" w:color="auto" w:sz="4" w:space="0"/>
            </w:tcBorders>
            <w:shd w:val="clear" w:color="000000" w:fill="FF6600"/>
            <w:noWrap/>
            <w:vAlign w:val="center"/>
          </w:tcPr>
          <w:p w14:paraId="591503AB">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总量</w:t>
            </w:r>
          </w:p>
        </w:tc>
      </w:tr>
      <w:tr w14:paraId="3BF2EDD4">
        <w:tblPrEx>
          <w:tblCellMar>
            <w:top w:w="0" w:type="dxa"/>
            <w:left w:w="108" w:type="dxa"/>
            <w:bottom w:w="0" w:type="dxa"/>
            <w:right w:w="108" w:type="dxa"/>
          </w:tblCellMar>
        </w:tblPrEx>
        <w:trPr>
          <w:trHeight w:val="315" w:hRule="atLeast"/>
        </w:trPr>
        <w:tc>
          <w:tcPr>
            <w:tcW w:w="244" w:type="pct"/>
            <w:vMerge w:val="continue"/>
            <w:tcBorders>
              <w:top w:val="single" w:color="auto" w:sz="4" w:space="0"/>
              <w:left w:val="single" w:color="auto" w:sz="4" w:space="0"/>
              <w:bottom w:val="single" w:color="auto" w:sz="4" w:space="0"/>
              <w:right w:val="single" w:color="auto" w:sz="4" w:space="0"/>
            </w:tcBorders>
            <w:vAlign w:val="center"/>
          </w:tcPr>
          <w:p w14:paraId="63F6EF93">
            <w:pPr>
              <w:spacing w:before="0"/>
              <w:rPr>
                <w:rFonts w:eastAsia="PMingLiU" w:cs="Arial"/>
                <w:b/>
                <w:bCs/>
                <w:sz w:val="16"/>
                <w:szCs w:val="16"/>
                <w:lang w:val="en-US" w:eastAsia="zh-CN"/>
              </w:rPr>
            </w:pPr>
          </w:p>
        </w:tc>
        <w:tc>
          <w:tcPr>
            <w:tcW w:w="360" w:type="pct"/>
            <w:vMerge w:val="continue"/>
            <w:tcBorders>
              <w:top w:val="single" w:color="auto" w:sz="4" w:space="0"/>
              <w:left w:val="single" w:color="auto" w:sz="4" w:space="0"/>
              <w:bottom w:val="single" w:color="auto" w:sz="4" w:space="0"/>
              <w:right w:val="single" w:color="auto" w:sz="4" w:space="0"/>
            </w:tcBorders>
            <w:vAlign w:val="center"/>
          </w:tcPr>
          <w:p w14:paraId="1351C9E6">
            <w:pPr>
              <w:spacing w:before="0"/>
              <w:rPr>
                <w:rFonts w:eastAsia="PMingLiU" w:cs="Arial"/>
                <w:b/>
                <w:bCs/>
                <w:sz w:val="16"/>
                <w:szCs w:val="16"/>
                <w:lang w:val="en-US" w:eastAsia="zh-CN"/>
              </w:rPr>
            </w:pPr>
          </w:p>
        </w:tc>
        <w:tc>
          <w:tcPr>
            <w:tcW w:w="182" w:type="pct"/>
            <w:vMerge w:val="continue"/>
            <w:tcBorders>
              <w:top w:val="single" w:color="auto" w:sz="4" w:space="0"/>
              <w:left w:val="single" w:color="auto" w:sz="4" w:space="0"/>
              <w:bottom w:val="single" w:color="auto" w:sz="4" w:space="0"/>
              <w:right w:val="single" w:color="auto" w:sz="4" w:space="0"/>
            </w:tcBorders>
            <w:vAlign w:val="center"/>
          </w:tcPr>
          <w:p w14:paraId="43BB3AD2">
            <w:pPr>
              <w:spacing w:before="0"/>
              <w:rPr>
                <w:rFonts w:eastAsia="PMingLiU" w:cs="Arial"/>
                <w:b/>
                <w:bCs/>
                <w:sz w:val="16"/>
                <w:szCs w:val="16"/>
                <w:lang w:val="en-US" w:eastAsia="zh-CN"/>
              </w:rPr>
            </w:pPr>
          </w:p>
        </w:tc>
        <w:tc>
          <w:tcPr>
            <w:tcW w:w="603" w:type="pct"/>
            <w:tcBorders>
              <w:top w:val="nil"/>
              <w:left w:val="nil"/>
              <w:bottom w:val="single" w:color="auto" w:sz="4" w:space="0"/>
              <w:right w:val="single" w:color="auto" w:sz="4" w:space="0"/>
            </w:tcBorders>
            <w:shd w:val="clear" w:color="000000" w:fill="FF6600"/>
            <w:noWrap/>
            <w:vAlign w:val="center"/>
          </w:tcPr>
          <w:p w14:paraId="00CC61F6">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数值</w:t>
            </w:r>
          </w:p>
        </w:tc>
        <w:tc>
          <w:tcPr>
            <w:tcW w:w="407" w:type="pct"/>
            <w:tcBorders>
              <w:top w:val="nil"/>
              <w:left w:val="nil"/>
              <w:bottom w:val="single" w:color="auto" w:sz="4" w:space="0"/>
              <w:right w:val="single" w:color="auto" w:sz="4" w:space="0"/>
            </w:tcBorders>
            <w:shd w:val="clear" w:color="000000" w:fill="FF6600"/>
            <w:noWrap/>
            <w:vAlign w:val="center"/>
          </w:tcPr>
          <w:p w14:paraId="3BD6BB69">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计量单位</w:t>
            </w:r>
          </w:p>
        </w:tc>
        <w:tc>
          <w:tcPr>
            <w:tcW w:w="3203" w:type="pct"/>
            <w:gridSpan w:val="9"/>
            <w:tcBorders>
              <w:top w:val="single" w:color="auto" w:sz="4" w:space="0"/>
              <w:left w:val="nil"/>
              <w:bottom w:val="single" w:color="auto" w:sz="4" w:space="0"/>
              <w:right w:val="single" w:color="auto" w:sz="4" w:space="0"/>
            </w:tcBorders>
            <w:shd w:val="clear" w:color="000000" w:fill="FF6600"/>
            <w:noWrap/>
            <w:vAlign w:val="center"/>
          </w:tcPr>
          <w:p w14:paraId="37E088F5">
            <w:pPr>
              <w:spacing w:before="0"/>
              <w:jc w:val="center"/>
              <w:rPr>
                <w:rFonts w:eastAsia="PMingLiU" w:cs="Arial"/>
                <w:b/>
                <w:bCs/>
                <w:sz w:val="16"/>
                <w:szCs w:val="16"/>
                <w:lang w:val="en-US" w:eastAsia="zh-CN"/>
              </w:rPr>
            </w:pPr>
            <w:r>
              <w:rPr>
                <w:rFonts w:eastAsia="PMingLiU" w:cs="Arial"/>
                <w:b/>
                <w:bCs/>
                <w:sz w:val="16"/>
                <w:szCs w:val="16"/>
                <w:lang w:val="en-US" w:eastAsia="zh-CN"/>
              </w:rPr>
              <w:t>tCO</w:t>
            </w:r>
            <w:r>
              <w:rPr>
                <w:rFonts w:eastAsia="PMingLiU" w:cs="Arial"/>
                <w:b/>
                <w:bCs/>
                <w:sz w:val="16"/>
                <w:szCs w:val="16"/>
                <w:vertAlign w:val="subscript"/>
                <w:lang w:val="en-US" w:eastAsia="zh-CN"/>
              </w:rPr>
              <w:t>2</w:t>
            </w:r>
            <w:r>
              <w:rPr>
                <w:rFonts w:eastAsia="PMingLiU" w:cs="Arial"/>
                <w:b/>
                <w:bCs/>
                <w:sz w:val="16"/>
                <w:szCs w:val="16"/>
                <w:lang w:val="en-US" w:eastAsia="zh-CN"/>
              </w:rPr>
              <w:t>e</w:t>
            </w:r>
          </w:p>
        </w:tc>
      </w:tr>
      <w:tr w14:paraId="66138CCA">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19ABB26">
            <w:pPr>
              <w:spacing w:before="0"/>
              <w:jc w:val="center"/>
              <w:rPr>
                <w:rFonts w:eastAsia="PMingLiU" w:cs="Arial"/>
                <w:b/>
                <w:bCs/>
                <w:sz w:val="16"/>
                <w:szCs w:val="16"/>
                <w:lang w:val="en-US" w:eastAsia="zh-CN"/>
              </w:rPr>
            </w:pPr>
            <w:r>
              <w:rPr>
                <w:rFonts w:eastAsia="PMingLiU" w:cs="Arial"/>
                <w:b/>
                <w:bCs/>
                <w:sz w:val="16"/>
                <w:szCs w:val="16"/>
                <w:lang w:val="en-US" w:eastAsia="zh-CN"/>
              </w:rPr>
              <w:t>1</w:t>
            </w:r>
          </w:p>
        </w:tc>
        <w:tc>
          <w:tcPr>
            <w:tcW w:w="360" w:type="pct"/>
            <w:tcBorders>
              <w:top w:val="nil"/>
              <w:left w:val="nil"/>
              <w:bottom w:val="single" w:color="auto" w:sz="4" w:space="0"/>
              <w:right w:val="single" w:color="auto" w:sz="4" w:space="0"/>
            </w:tcBorders>
            <w:shd w:val="clear" w:color="auto" w:fill="auto"/>
            <w:vAlign w:val="center"/>
          </w:tcPr>
          <w:p w14:paraId="580A988A">
            <w:pPr>
              <w:spacing w:before="0"/>
              <w:rPr>
                <w:rFonts w:eastAsia="PMingLiU" w:cs="Arial"/>
                <w:b/>
                <w:bCs/>
                <w:sz w:val="16"/>
                <w:szCs w:val="16"/>
                <w:lang w:val="en-US" w:eastAsia="zh-CN"/>
              </w:rPr>
            </w:pPr>
            <w:r>
              <w:rPr>
                <w:rFonts w:hint="eastAsia" w:eastAsia="PMingLiU" w:cs="Arial"/>
                <w:b/>
                <w:bCs/>
                <w:sz w:val="16"/>
                <w:szCs w:val="16"/>
                <w:lang w:val="en-US" w:eastAsia="zh-CN"/>
              </w:rPr>
              <w:t>天然气燃烧</w:t>
            </w:r>
          </w:p>
        </w:tc>
        <w:tc>
          <w:tcPr>
            <w:tcW w:w="182" w:type="pct"/>
            <w:tcBorders>
              <w:top w:val="nil"/>
              <w:left w:val="nil"/>
              <w:bottom w:val="single" w:color="auto" w:sz="4" w:space="0"/>
              <w:right w:val="single" w:color="auto" w:sz="4" w:space="0"/>
            </w:tcBorders>
            <w:shd w:val="clear" w:color="000000" w:fill="FFFFFF"/>
            <w:vAlign w:val="center"/>
          </w:tcPr>
          <w:p w14:paraId="298ACA2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C7A738A">
            <w:pPr>
              <w:spacing w:before="0"/>
              <w:jc w:val="right"/>
              <w:rPr>
                <w:rFonts w:eastAsia="PMingLiU" w:cs="Arial"/>
                <w:b/>
                <w:bCs/>
                <w:sz w:val="16"/>
                <w:szCs w:val="16"/>
                <w:lang w:val="en-US" w:eastAsia="zh-CN"/>
              </w:rPr>
            </w:pPr>
            <w:r>
              <w:rPr>
                <w:rFonts w:eastAsia="PMingLiU" w:cs="Arial"/>
                <w:b/>
                <w:bCs/>
                <w:sz w:val="16"/>
                <w:szCs w:val="16"/>
                <w:lang w:val="en-US" w:eastAsia="zh-CN"/>
              </w:rPr>
              <w:t>1,796.49</w:t>
            </w:r>
          </w:p>
        </w:tc>
        <w:tc>
          <w:tcPr>
            <w:tcW w:w="407" w:type="pct"/>
            <w:tcBorders>
              <w:top w:val="nil"/>
              <w:left w:val="nil"/>
              <w:bottom w:val="single" w:color="auto" w:sz="4" w:space="0"/>
              <w:right w:val="single" w:color="auto" w:sz="4" w:space="0"/>
            </w:tcBorders>
            <w:shd w:val="clear" w:color="000000" w:fill="FFFFFF"/>
            <w:noWrap/>
            <w:vAlign w:val="center"/>
          </w:tcPr>
          <w:p w14:paraId="10AF5D83">
            <w:pPr>
              <w:spacing w:before="0"/>
              <w:rPr>
                <w:rFonts w:eastAsia="PMingLiU" w:cs="Arial"/>
                <w:b/>
                <w:bCs/>
                <w:sz w:val="16"/>
                <w:szCs w:val="16"/>
                <w:lang w:val="en-US" w:eastAsia="zh-CN"/>
              </w:rPr>
            </w:pPr>
            <w:r>
              <w:rPr>
                <w:rFonts w:eastAsia="PMingLiU" w:cs="Arial"/>
                <w:b/>
                <w:bCs/>
                <w:sz w:val="16"/>
                <w:szCs w:val="16"/>
                <w:lang w:val="en-US" w:eastAsia="zh-CN"/>
              </w:rPr>
              <w:t>10000Nm3</w:t>
            </w:r>
          </w:p>
        </w:tc>
        <w:tc>
          <w:tcPr>
            <w:tcW w:w="655" w:type="pct"/>
            <w:tcBorders>
              <w:top w:val="nil"/>
              <w:left w:val="nil"/>
              <w:bottom w:val="single" w:color="auto" w:sz="4" w:space="0"/>
              <w:right w:val="single" w:color="auto" w:sz="4" w:space="0"/>
            </w:tcBorders>
            <w:shd w:val="clear" w:color="000000" w:fill="C0C0C0"/>
            <w:noWrap/>
            <w:vAlign w:val="center"/>
          </w:tcPr>
          <w:p w14:paraId="32A31F0A">
            <w:pPr>
              <w:spacing w:before="0"/>
              <w:jc w:val="center"/>
              <w:rPr>
                <w:rFonts w:eastAsia="PMingLiU" w:cs="Arial"/>
                <w:b/>
                <w:bCs/>
                <w:sz w:val="16"/>
                <w:szCs w:val="16"/>
                <w:lang w:val="en-US" w:eastAsia="zh-CN"/>
              </w:rPr>
            </w:pPr>
            <w:r>
              <w:rPr>
                <w:rFonts w:eastAsia="PMingLiU" w:cs="Arial"/>
                <w:b/>
                <w:bCs/>
                <w:sz w:val="16"/>
                <w:szCs w:val="16"/>
                <w:lang w:val="en-US" w:eastAsia="zh-CN"/>
              </w:rPr>
              <w:t>38,894.28</w:t>
            </w:r>
          </w:p>
        </w:tc>
        <w:tc>
          <w:tcPr>
            <w:tcW w:w="353" w:type="pct"/>
            <w:gridSpan w:val="2"/>
            <w:tcBorders>
              <w:top w:val="nil"/>
              <w:left w:val="nil"/>
              <w:bottom w:val="single" w:color="auto" w:sz="4" w:space="0"/>
              <w:right w:val="single" w:color="auto" w:sz="4" w:space="0"/>
            </w:tcBorders>
            <w:shd w:val="clear" w:color="000000" w:fill="C0C0C0"/>
            <w:noWrap/>
            <w:vAlign w:val="center"/>
          </w:tcPr>
          <w:p w14:paraId="36EAA22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25C15C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1BD2C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163A1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632AC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111A0E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C57242C">
            <w:pPr>
              <w:spacing w:before="0"/>
              <w:jc w:val="center"/>
              <w:rPr>
                <w:rFonts w:eastAsia="PMingLiU" w:cs="Arial"/>
                <w:b/>
                <w:bCs/>
                <w:sz w:val="16"/>
                <w:szCs w:val="16"/>
                <w:lang w:val="en-US" w:eastAsia="zh-CN"/>
              </w:rPr>
            </w:pPr>
            <w:r>
              <w:rPr>
                <w:rFonts w:eastAsia="PMingLiU" w:cs="Arial"/>
                <w:b/>
                <w:bCs/>
                <w:sz w:val="16"/>
                <w:szCs w:val="16"/>
                <w:lang w:val="en-US" w:eastAsia="zh-CN"/>
              </w:rPr>
              <w:t>38,894.28</w:t>
            </w:r>
          </w:p>
        </w:tc>
      </w:tr>
      <w:tr w14:paraId="3E0D3845">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70D154D">
            <w:pPr>
              <w:spacing w:before="0"/>
              <w:jc w:val="center"/>
              <w:rPr>
                <w:rFonts w:eastAsia="PMingLiU" w:cs="Arial"/>
                <w:b/>
                <w:bCs/>
                <w:sz w:val="16"/>
                <w:szCs w:val="16"/>
                <w:lang w:val="en-US" w:eastAsia="zh-CN"/>
              </w:rPr>
            </w:pPr>
            <w:r>
              <w:rPr>
                <w:rFonts w:eastAsia="PMingLiU" w:cs="Arial"/>
                <w:b/>
                <w:bCs/>
                <w:sz w:val="16"/>
                <w:szCs w:val="16"/>
                <w:lang w:val="en-US" w:eastAsia="zh-CN"/>
              </w:rPr>
              <w:t>2</w:t>
            </w:r>
          </w:p>
        </w:tc>
        <w:tc>
          <w:tcPr>
            <w:tcW w:w="360" w:type="pct"/>
            <w:tcBorders>
              <w:top w:val="nil"/>
              <w:left w:val="nil"/>
              <w:bottom w:val="single" w:color="auto" w:sz="4" w:space="0"/>
              <w:right w:val="single" w:color="auto" w:sz="4" w:space="0"/>
            </w:tcBorders>
            <w:shd w:val="clear" w:color="auto" w:fill="auto"/>
            <w:vAlign w:val="center"/>
          </w:tcPr>
          <w:p w14:paraId="6BF6DE5F">
            <w:pPr>
              <w:spacing w:before="0"/>
              <w:rPr>
                <w:rFonts w:eastAsia="PMingLiU" w:cs="Arial"/>
                <w:b/>
                <w:bCs/>
                <w:sz w:val="16"/>
                <w:szCs w:val="16"/>
                <w:lang w:val="en-US" w:eastAsia="zh-CN"/>
              </w:rPr>
            </w:pPr>
            <w:r>
              <w:rPr>
                <w:rFonts w:hint="eastAsia" w:eastAsia="PMingLiU" w:cs="Arial"/>
                <w:b/>
                <w:bCs/>
                <w:sz w:val="16"/>
                <w:szCs w:val="16"/>
                <w:lang w:val="en-US" w:eastAsia="zh-CN"/>
              </w:rPr>
              <w:t>液化石油气燃烧</w:t>
            </w:r>
          </w:p>
        </w:tc>
        <w:tc>
          <w:tcPr>
            <w:tcW w:w="182" w:type="pct"/>
            <w:tcBorders>
              <w:top w:val="nil"/>
              <w:left w:val="nil"/>
              <w:bottom w:val="single" w:color="auto" w:sz="4" w:space="0"/>
              <w:right w:val="single" w:color="auto" w:sz="4" w:space="0"/>
            </w:tcBorders>
            <w:shd w:val="clear" w:color="000000" w:fill="FFFFFF"/>
            <w:vAlign w:val="center"/>
          </w:tcPr>
          <w:p w14:paraId="78BDD39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56AB25A">
            <w:pPr>
              <w:spacing w:before="0"/>
              <w:jc w:val="right"/>
              <w:rPr>
                <w:rFonts w:eastAsia="PMingLiU" w:cs="Arial"/>
                <w:b/>
                <w:bCs/>
                <w:sz w:val="16"/>
                <w:szCs w:val="16"/>
                <w:lang w:val="en-US" w:eastAsia="zh-CN"/>
              </w:rPr>
            </w:pPr>
            <w:r>
              <w:rPr>
                <w:rFonts w:eastAsia="PMingLiU" w:cs="Arial"/>
                <w:b/>
                <w:bCs/>
                <w:sz w:val="16"/>
                <w:szCs w:val="16"/>
                <w:lang w:val="en-US" w:eastAsia="zh-CN"/>
              </w:rPr>
              <w:t>9.39</w:t>
            </w:r>
          </w:p>
        </w:tc>
        <w:tc>
          <w:tcPr>
            <w:tcW w:w="407" w:type="pct"/>
            <w:tcBorders>
              <w:top w:val="nil"/>
              <w:left w:val="nil"/>
              <w:bottom w:val="single" w:color="auto" w:sz="4" w:space="0"/>
              <w:right w:val="single" w:color="auto" w:sz="4" w:space="0"/>
            </w:tcBorders>
            <w:shd w:val="clear" w:color="000000" w:fill="FFFFFF"/>
            <w:noWrap/>
            <w:vAlign w:val="center"/>
          </w:tcPr>
          <w:p w14:paraId="0948FB9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FE8A1FA">
            <w:pPr>
              <w:spacing w:before="0"/>
              <w:jc w:val="center"/>
              <w:rPr>
                <w:rFonts w:eastAsia="PMingLiU" w:cs="Arial"/>
                <w:b/>
                <w:bCs/>
                <w:sz w:val="16"/>
                <w:szCs w:val="16"/>
                <w:lang w:val="en-US" w:eastAsia="zh-CN"/>
              </w:rPr>
            </w:pPr>
            <w:r>
              <w:rPr>
                <w:rFonts w:eastAsia="PMingLiU" w:cs="Arial"/>
                <w:b/>
                <w:bCs/>
                <w:sz w:val="16"/>
                <w:szCs w:val="16"/>
                <w:lang w:val="en-US" w:eastAsia="zh-CN"/>
              </w:rPr>
              <w:t>3.02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A9AD0A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04398E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C4D573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E16D00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C36DB6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F8CEAB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C1573ED">
            <w:pPr>
              <w:spacing w:before="0"/>
              <w:jc w:val="center"/>
              <w:rPr>
                <w:rFonts w:eastAsia="PMingLiU" w:cs="Arial"/>
                <w:b/>
                <w:bCs/>
                <w:sz w:val="16"/>
                <w:szCs w:val="16"/>
                <w:lang w:val="en-US" w:eastAsia="zh-CN"/>
              </w:rPr>
            </w:pPr>
            <w:r>
              <w:rPr>
                <w:rFonts w:eastAsia="PMingLiU" w:cs="Arial"/>
                <w:b/>
                <w:bCs/>
                <w:sz w:val="16"/>
                <w:szCs w:val="16"/>
                <w:lang w:val="en-US" w:eastAsia="zh-CN"/>
              </w:rPr>
              <w:t>3.02</w:t>
            </w:r>
          </w:p>
        </w:tc>
      </w:tr>
      <w:tr w14:paraId="40FCF41D">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C347B7F">
            <w:pPr>
              <w:spacing w:before="0"/>
              <w:jc w:val="center"/>
              <w:rPr>
                <w:rFonts w:eastAsia="PMingLiU" w:cs="Arial"/>
                <w:b/>
                <w:bCs/>
                <w:sz w:val="16"/>
                <w:szCs w:val="16"/>
                <w:lang w:val="en-US" w:eastAsia="zh-CN"/>
              </w:rPr>
            </w:pPr>
            <w:r>
              <w:rPr>
                <w:rFonts w:eastAsia="PMingLiU" w:cs="Arial"/>
                <w:b/>
                <w:bCs/>
                <w:sz w:val="16"/>
                <w:szCs w:val="16"/>
                <w:lang w:val="en-US" w:eastAsia="zh-CN"/>
              </w:rPr>
              <w:t>3</w:t>
            </w:r>
          </w:p>
        </w:tc>
        <w:tc>
          <w:tcPr>
            <w:tcW w:w="360" w:type="pct"/>
            <w:tcBorders>
              <w:top w:val="nil"/>
              <w:left w:val="nil"/>
              <w:bottom w:val="single" w:color="auto" w:sz="4" w:space="0"/>
              <w:right w:val="single" w:color="auto" w:sz="4" w:space="0"/>
            </w:tcBorders>
            <w:shd w:val="clear" w:color="auto" w:fill="auto"/>
            <w:vAlign w:val="center"/>
          </w:tcPr>
          <w:p w14:paraId="2472751B">
            <w:pPr>
              <w:spacing w:before="0"/>
              <w:rPr>
                <w:rFonts w:eastAsia="PMingLiU" w:cs="Arial"/>
                <w:b/>
                <w:bCs/>
                <w:sz w:val="16"/>
                <w:szCs w:val="16"/>
                <w:lang w:val="en-US" w:eastAsia="zh-CN"/>
              </w:rPr>
            </w:pPr>
            <w:r>
              <w:rPr>
                <w:rFonts w:hint="eastAsia" w:eastAsia="PMingLiU" w:cs="Arial"/>
                <w:b/>
                <w:bCs/>
                <w:sz w:val="16"/>
                <w:szCs w:val="16"/>
                <w:lang w:val="en-US" w:eastAsia="zh-CN"/>
              </w:rPr>
              <w:t>烟煤燃烧</w:t>
            </w:r>
          </w:p>
        </w:tc>
        <w:tc>
          <w:tcPr>
            <w:tcW w:w="182" w:type="pct"/>
            <w:tcBorders>
              <w:top w:val="nil"/>
              <w:left w:val="nil"/>
              <w:bottom w:val="single" w:color="auto" w:sz="4" w:space="0"/>
              <w:right w:val="single" w:color="auto" w:sz="4" w:space="0"/>
            </w:tcBorders>
            <w:shd w:val="clear" w:color="000000" w:fill="FFFFFF"/>
            <w:vAlign w:val="center"/>
          </w:tcPr>
          <w:p w14:paraId="5603489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570513D6">
            <w:pPr>
              <w:spacing w:before="0"/>
              <w:jc w:val="right"/>
              <w:rPr>
                <w:rFonts w:eastAsia="PMingLiU" w:cs="Arial"/>
                <w:b/>
                <w:bCs/>
                <w:sz w:val="16"/>
                <w:szCs w:val="16"/>
                <w:lang w:val="en-US" w:eastAsia="zh-CN"/>
              </w:rPr>
            </w:pPr>
            <w:r>
              <w:rPr>
                <w:rFonts w:eastAsia="PMingLiU" w:cs="Arial"/>
                <w:b/>
                <w:bCs/>
                <w:sz w:val="16"/>
                <w:szCs w:val="16"/>
                <w:lang w:val="en-US" w:eastAsia="zh-CN"/>
              </w:rPr>
              <w:t>399,079.16</w:t>
            </w:r>
          </w:p>
        </w:tc>
        <w:tc>
          <w:tcPr>
            <w:tcW w:w="407" w:type="pct"/>
            <w:tcBorders>
              <w:top w:val="nil"/>
              <w:left w:val="nil"/>
              <w:bottom w:val="single" w:color="auto" w:sz="4" w:space="0"/>
              <w:right w:val="single" w:color="auto" w:sz="4" w:space="0"/>
            </w:tcBorders>
            <w:shd w:val="clear" w:color="000000" w:fill="FFFFFF"/>
            <w:noWrap/>
            <w:vAlign w:val="center"/>
          </w:tcPr>
          <w:p w14:paraId="78D6D50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4B84B88">
            <w:pPr>
              <w:spacing w:before="0"/>
              <w:jc w:val="center"/>
              <w:rPr>
                <w:rFonts w:eastAsia="PMingLiU" w:cs="Arial"/>
                <w:b/>
                <w:bCs/>
                <w:sz w:val="16"/>
                <w:szCs w:val="16"/>
                <w:lang w:val="en-US" w:eastAsia="zh-CN"/>
              </w:rPr>
            </w:pPr>
            <w:r>
              <w:rPr>
                <w:rFonts w:eastAsia="PMingLiU" w:cs="Arial"/>
                <w:b/>
                <w:bCs/>
                <w:sz w:val="16"/>
                <w:szCs w:val="16"/>
                <w:lang w:val="en-US" w:eastAsia="zh-CN"/>
              </w:rPr>
              <w:t>891,114.95</w:t>
            </w:r>
          </w:p>
        </w:tc>
        <w:tc>
          <w:tcPr>
            <w:tcW w:w="353" w:type="pct"/>
            <w:gridSpan w:val="2"/>
            <w:tcBorders>
              <w:top w:val="nil"/>
              <w:left w:val="nil"/>
              <w:bottom w:val="single" w:color="auto" w:sz="4" w:space="0"/>
              <w:right w:val="single" w:color="auto" w:sz="4" w:space="0"/>
            </w:tcBorders>
            <w:shd w:val="clear" w:color="000000" w:fill="C0C0C0"/>
            <w:noWrap/>
            <w:vAlign w:val="center"/>
          </w:tcPr>
          <w:p w14:paraId="0D368B5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08BF7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4925A6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A345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9D50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30382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DE839C5">
            <w:pPr>
              <w:spacing w:before="0"/>
              <w:jc w:val="center"/>
              <w:rPr>
                <w:rFonts w:eastAsia="PMingLiU" w:cs="Arial"/>
                <w:b/>
                <w:bCs/>
                <w:sz w:val="16"/>
                <w:szCs w:val="16"/>
                <w:lang w:val="en-US" w:eastAsia="zh-CN"/>
              </w:rPr>
            </w:pPr>
            <w:r>
              <w:rPr>
                <w:rFonts w:eastAsia="PMingLiU" w:cs="Arial"/>
                <w:b/>
                <w:bCs/>
                <w:sz w:val="16"/>
                <w:szCs w:val="16"/>
                <w:lang w:val="en-US" w:eastAsia="zh-CN"/>
              </w:rPr>
              <w:t>891,114.95</w:t>
            </w:r>
          </w:p>
        </w:tc>
      </w:tr>
      <w:tr w14:paraId="4D3246B5">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32DC331">
            <w:pPr>
              <w:spacing w:before="0"/>
              <w:jc w:val="center"/>
              <w:rPr>
                <w:rFonts w:eastAsia="PMingLiU" w:cs="Arial"/>
                <w:b/>
                <w:bCs/>
                <w:sz w:val="16"/>
                <w:szCs w:val="16"/>
                <w:lang w:val="en-US" w:eastAsia="zh-CN"/>
              </w:rPr>
            </w:pPr>
            <w:r>
              <w:rPr>
                <w:rFonts w:eastAsia="PMingLiU" w:cs="Arial"/>
                <w:b/>
                <w:bCs/>
                <w:sz w:val="16"/>
                <w:szCs w:val="16"/>
                <w:lang w:val="en-US" w:eastAsia="zh-CN"/>
              </w:rPr>
              <w:t>4</w:t>
            </w:r>
          </w:p>
        </w:tc>
        <w:tc>
          <w:tcPr>
            <w:tcW w:w="360" w:type="pct"/>
            <w:tcBorders>
              <w:top w:val="nil"/>
              <w:left w:val="nil"/>
              <w:bottom w:val="single" w:color="auto" w:sz="4" w:space="0"/>
              <w:right w:val="single" w:color="auto" w:sz="4" w:space="0"/>
            </w:tcBorders>
            <w:shd w:val="clear" w:color="auto" w:fill="auto"/>
            <w:vAlign w:val="center"/>
          </w:tcPr>
          <w:p w14:paraId="4DA613A7">
            <w:pPr>
              <w:spacing w:before="0"/>
              <w:rPr>
                <w:rFonts w:eastAsia="PMingLiU" w:cs="Arial"/>
                <w:b/>
                <w:bCs/>
                <w:sz w:val="16"/>
                <w:szCs w:val="16"/>
                <w:lang w:val="en-US" w:eastAsia="zh-CN"/>
              </w:rPr>
            </w:pPr>
            <w:r>
              <w:rPr>
                <w:rFonts w:hint="eastAsia" w:eastAsia="PMingLiU" w:cs="Arial"/>
                <w:b/>
                <w:bCs/>
                <w:sz w:val="16"/>
                <w:szCs w:val="16"/>
                <w:lang w:val="en-US" w:eastAsia="zh-CN"/>
              </w:rPr>
              <w:t>无烟煤燃烧</w:t>
            </w:r>
          </w:p>
        </w:tc>
        <w:tc>
          <w:tcPr>
            <w:tcW w:w="182" w:type="pct"/>
            <w:tcBorders>
              <w:top w:val="nil"/>
              <w:left w:val="nil"/>
              <w:bottom w:val="single" w:color="auto" w:sz="4" w:space="0"/>
              <w:right w:val="single" w:color="auto" w:sz="4" w:space="0"/>
            </w:tcBorders>
            <w:shd w:val="clear" w:color="000000" w:fill="FFFFFF"/>
            <w:vAlign w:val="center"/>
          </w:tcPr>
          <w:p w14:paraId="774CDA3C">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5A5D3791">
            <w:pPr>
              <w:spacing w:before="0"/>
              <w:jc w:val="right"/>
              <w:rPr>
                <w:rFonts w:eastAsia="PMingLiU" w:cs="Arial"/>
                <w:b/>
                <w:bCs/>
                <w:sz w:val="16"/>
                <w:szCs w:val="16"/>
                <w:lang w:val="en-US" w:eastAsia="zh-CN"/>
              </w:rPr>
            </w:pPr>
            <w:r>
              <w:rPr>
                <w:rFonts w:eastAsia="PMingLiU" w:cs="Arial"/>
                <w:b/>
                <w:bCs/>
                <w:sz w:val="16"/>
                <w:szCs w:val="16"/>
                <w:lang w:val="en-US" w:eastAsia="zh-CN"/>
              </w:rPr>
              <w:t>260,530.34</w:t>
            </w:r>
          </w:p>
        </w:tc>
        <w:tc>
          <w:tcPr>
            <w:tcW w:w="407" w:type="pct"/>
            <w:tcBorders>
              <w:top w:val="nil"/>
              <w:left w:val="nil"/>
              <w:bottom w:val="single" w:color="auto" w:sz="4" w:space="0"/>
              <w:right w:val="single" w:color="auto" w:sz="4" w:space="0"/>
            </w:tcBorders>
            <w:shd w:val="clear" w:color="000000" w:fill="FFFFFF"/>
            <w:noWrap/>
            <w:vAlign w:val="center"/>
          </w:tcPr>
          <w:p w14:paraId="4529949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73703D4">
            <w:pPr>
              <w:spacing w:before="0"/>
              <w:jc w:val="center"/>
              <w:rPr>
                <w:rFonts w:eastAsia="PMingLiU" w:cs="Arial"/>
                <w:b/>
                <w:bCs/>
                <w:sz w:val="16"/>
                <w:szCs w:val="16"/>
                <w:lang w:val="en-US" w:eastAsia="zh-CN"/>
              </w:rPr>
            </w:pPr>
            <w:r>
              <w:rPr>
                <w:rFonts w:eastAsia="PMingLiU" w:cs="Arial"/>
                <w:b/>
                <w:bCs/>
                <w:sz w:val="16"/>
                <w:szCs w:val="16"/>
                <w:lang w:val="en-US" w:eastAsia="zh-CN"/>
              </w:rPr>
              <w:t>644,002.10</w:t>
            </w:r>
          </w:p>
        </w:tc>
        <w:tc>
          <w:tcPr>
            <w:tcW w:w="353" w:type="pct"/>
            <w:gridSpan w:val="2"/>
            <w:tcBorders>
              <w:top w:val="nil"/>
              <w:left w:val="nil"/>
              <w:bottom w:val="single" w:color="auto" w:sz="4" w:space="0"/>
              <w:right w:val="single" w:color="auto" w:sz="4" w:space="0"/>
            </w:tcBorders>
            <w:shd w:val="clear" w:color="000000" w:fill="C0C0C0"/>
            <w:noWrap/>
            <w:vAlign w:val="center"/>
          </w:tcPr>
          <w:p w14:paraId="449AD0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2D76F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539CA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1C87D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2946D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3F164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6476D21">
            <w:pPr>
              <w:spacing w:before="0"/>
              <w:jc w:val="center"/>
              <w:rPr>
                <w:rFonts w:eastAsia="PMingLiU" w:cs="Arial"/>
                <w:b/>
                <w:bCs/>
                <w:sz w:val="16"/>
                <w:szCs w:val="16"/>
                <w:lang w:val="en-US" w:eastAsia="zh-CN"/>
              </w:rPr>
            </w:pPr>
            <w:r>
              <w:rPr>
                <w:rFonts w:eastAsia="PMingLiU" w:cs="Arial"/>
                <w:b/>
                <w:bCs/>
                <w:sz w:val="16"/>
                <w:szCs w:val="16"/>
                <w:lang w:val="en-US" w:eastAsia="zh-CN"/>
              </w:rPr>
              <w:t>644,002.10</w:t>
            </w:r>
          </w:p>
        </w:tc>
      </w:tr>
      <w:tr w14:paraId="671F5786">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CCF5EAE">
            <w:pPr>
              <w:spacing w:before="0"/>
              <w:jc w:val="center"/>
              <w:rPr>
                <w:rFonts w:eastAsia="PMingLiU" w:cs="Arial"/>
                <w:b/>
                <w:bCs/>
                <w:sz w:val="16"/>
                <w:szCs w:val="16"/>
                <w:lang w:val="en-US" w:eastAsia="zh-CN"/>
              </w:rPr>
            </w:pPr>
            <w:r>
              <w:rPr>
                <w:rFonts w:eastAsia="PMingLiU" w:cs="Arial"/>
                <w:b/>
                <w:bCs/>
                <w:sz w:val="16"/>
                <w:szCs w:val="16"/>
                <w:lang w:val="en-US" w:eastAsia="zh-CN"/>
              </w:rPr>
              <w:t>5</w:t>
            </w:r>
          </w:p>
        </w:tc>
        <w:tc>
          <w:tcPr>
            <w:tcW w:w="360" w:type="pct"/>
            <w:tcBorders>
              <w:top w:val="nil"/>
              <w:left w:val="nil"/>
              <w:bottom w:val="single" w:color="auto" w:sz="4" w:space="0"/>
              <w:right w:val="single" w:color="auto" w:sz="4" w:space="0"/>
            </w:tcBorders>
            <w:shd w:val="clear" w:color="auto" w:fill="auto"/>
            <w:vAlign w:val="center"/>
          </w:tcPr>
          <w:p w14:paraId="5A6FF347">
            <w:pPr>
              <w:spacing w:before="0"/>
              <w:rPr>
                <w:rFonts w:eastAsia="PMingLiU" w:cs="Arial"/>
                <w:b/>
                <w:bCs/>
                <w:sz w:val="16"/>
                <w:szCs w:val="16"/>
                <w:lang w:val="en-US" w:eastAsia="zh-CN"/>
              </w:rPr>
            </w:pPr>
            <w:r>
              <w:rPr>
                <w:rFonts w:hint="eastAsia" w:eastAsia="PMingLiU" w:cs="Arial"/>
                <w:b/>
                <w:bCs/>
                <w:sz w:val="16"/>
                <w:szCs w:val="16"/>
                <w:lang w:val="en-US" w:eastAsia="zh-CN"/>
              </w:rPr>
              <w:t>洗精煤燃烧</w:t>
            </w:r>
          </w:p>
        </w:tc>
        <w:tc>
          <w:tcPr>
            <w:tcW w:w="182" w:type="pct"/>
            <w:tcBorders>
              <w:top w:val="nil"/>
              <w:left w:val="nil"/>
              <w:bottom w:val="single" w:color="auto" w:sz="4" w:space="0"/>
              <w:right w:val="single" w:color="auto" w:sz="4" w:space="0"/>
            </w:tcBorders>
            <w:shd w:val="clear" w:color="000000" w:fill="FFFFFF"/>
            <w:vAlign w:val="center"/>
          </w:tcPr>
          <w:p w14:paraId="13D4E23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68F7B970">
            <w:pPr>
              <w:spacing w:before="0"/>
              <w:jc w:val="right"/>
              <w:rPr>
                <w:rFonts w:eastAsia="PMingLiU" w:cs="Arial"/>
                <w:b/>
                <w:bCs/>
                <w:sz w:val="16"/>
                <w:szCs w:val="16"/>
                <w:lang w:val="en-US" w:eastAsia="zh-CN"/>
              </w:rPr>
            </w:pPr>
            <w:r>
              <w:rPr>
                <w:rFonts w:eastAsia="PMingLiU" w:cs="Arial"/>
                <w:b/>
                <w:bCs/>
                <w:sz w:val="16"/>
                <w:szCs w:val="16"/>
                <w:lang w:val="en-US" w:eastAsia="zh-CN"/>
              </w:rPr>
              <w:t>1,946,577.05</w:t>
            </w:r>
          </w:p>
        </w:tc>
        <w:tc>
          <w:tcPr>
            <w:tcW w:w="407" w:type="pct"/>
            <w:tcBorders>
              <w:top w:val="nil"/>
              <w:left w:val="nil"/>
              <w:bottom w:val="single" w:color="auto" w:sz="4" w:space="0"/>
              <w:right w:val="single" w:color="auto" w:sz="4" w:space="0"/>
            </w:tcBorders>
            <w:shd w:val="clear" w:color="000000" w:fill="FFFFFF"/>
            <w:noWrap/>
            <w:vAlign w:val="center"/>
          </w:tcPr>
          <w:p w14:paraId="0291ECE3">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33962DC">
            <w:pPr>
              <w:spacing w:before="0"/>
              <w:jc w:val="center"/>
              <w:rPr>
                <w:rFonts w:eastAsia="PMingLiU" w:cs="Arial"/>
                <w:b/>
                <w:bCs/>
                <w:sz w:val="16"/>
                <w:szCs w:val="16"/>
                <w:lang w:val="en-US" w:eastAsia="zh-CN"/>
              </w:rPr>
            </w:pPr>
            <w:r>
              <w:rPr>
                <w:rFonts w:eastAsia="PMingLiU" w:cs="Arial"/>
                <w:b/>
                <w:bCs/>
                <w:sz w:val="16"/>
                <w:szCs w:val="16"/>
                <w:lang w:val="en-US" w:eastAsia="zh-CN"/>
              </w:rPr>
              <w:t>4,682,259.59</w:t>
            </w:r>
          </w:p>
        </w:tc>
        <w:tc>
          <w:tcPr>
            <w:tcW w:w="353" w:type="pct"/>
            <w:gridSpan w:val="2"/>
            <w:tcBorders>
              <w:top w:val="nil"/>
              <w:left w:val="nil"/>
              <w:bottom w:val="single" w:color="auto" w:sz="4" w:space="0"/>
              <w:right w:val="single" w:color="auto" w:sz="4" w:space="0"/>
            </w:tcBorders>
            <w:shd w:val="clear" w:color="000000" w:fill="C0C0C0"/>
            <w:noWrap/>
            <w:vAlign w:val="center"/>
          </w:tcPr>
          <w:p w14:paraId="3B9253B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7A24A0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7FED1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5B319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2F2BE9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85B7E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5EC5901">
            <w:pPr>
              <w:spacing w:before="0"/>
              <w:jc w:val="center"/>
              <w:rPr>
                <w:rFonts w:eastAsia="PMingLiU" w:cs="Arial"/>
                <w:b/>
                <w:bCs/>
                <w:sz w:val="16"/>
                <w:szCs w:val="16"/>
                <w:lang w:val="en-US" w:eastAsia="zh-CN"/>
              </w:rPr>
            </w:pPr>
            <w:r>
              <w:rPr>
                <w:rFonts w:eastAsia="PMingLiU" w:cs="Arial"/>
                <w:b/>
                <w:bCs/>
                <w:sz w:val="16"/>
                <w:szCs w:val="16"/>
                <w:lang w:val="en-US" w:eastAsia="zh-CN"/>
              </w:rPr>
              <w:t>4,682,259.59</w:t>
            </w:r>
          </w:p>
        </w:tc>
      </w:tr>
      <w:tr w14:paraId="2265B68D">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86D998E">
            <w:pPr>
              <w:spacing w:before="0"/>
              <w:jc w:val="center"/>
              <w:rPr>
                <w:rFonts w:eastAsia="PMingLiU" w:cs="Arial"/>
                <w:b/>
                <w:bCs/>
                <w:sz w:val="16"/>
                <w:szCs w:val="16"/>
                <w:lang w:val="en-US" w:eastAsia="zh-CN"/>
              </w:rPr>
            </w:pPr>
            <w:r>
              <w:rPr>
                <w:rFonts w:eastAsia="PMingLiU" w:cs="Arial"/>
                <w:b/>
                <w:bCs/>
                <w:sz w:val="16"/>
                <w:szCs w:val="16"/>
                <w:lang w:val="en-US" w:eastAsia="zh-CN"/>
              </w:rPr>
              <w:t>6</w:t>
            </w:r>
          </w:p>
        </w:tc>
        <w:tc>
          <w:tcPr>
            <w:tcW w:w="360" w:type="pct"/>
            <w:tcBorders>
              <w:top w:val="nil"/>
              <w:left w:val="nil"/>
              <w:bottom w:val="single" w:color="auto" w:sz="4" w:space="0"/>
              <w:right w:val="single" w:color="auto" w:sz="4" w:space="0"/>
            </w:tcBorders>
            <w:shd w:val="clear" w:color="auto" w:fill="auto"/>
            <w:vAlign w:val="center"/>
          </w:tcPr>
          <w:p w14:paraId="5FA8A950">
            <w:pPr>
              <w:spacing w:before="0"/>
              <w:rPr>
                <w:rFonts w:eastAsia="PMingLiU" w:cs="Arial"/>
                <w:b/>
                <w:bCs/>
                <w:sz w:val="16"/>
                <w:szCs w:val="16"/>
                <w:lang w:val="en-US" w:eastAsia="zh-CN"/>
              </w:rPr>
            </w:pPr>
            <w:r>
              <w:rPr>
                <w:rFonts w:hint="eastAsia" w:eastAsia="PMingLiU" w:cs="Arial"/>
                <w:b/>
                <w:bCs/>
                <w:sz w:val="16"/>
                <w:szCs w:val="16"/>
                <w:lang w:val="en-US" w:eastAsia="zh-CN"/>
              </w:rPr>
              <w:t>焦炭燃烧</w:t>
            </w:r>
          </w:p>
        </w:tc>
        <w:tc>
          <w:tcPr>
            <w:tcW w:w="182" w:type="pct"/>
            <w:tcBorders>
              <w:top w:val="nil"/>
              <w:left w:val="nil"/>
              <w:bottom w:val="single" w:color="auto" w:sz="4" w:space="0"/>
              <w:right w:val="single" w:color="auto" w:sz="4" w:space="0"/>
            </w:tcBorders>
            <w:shd w:val="clear" w:color="000000" w:fill="FFFFFF"/>
            <w:vAlign w:val="center"/>
          </w:tcPr>
          <w:p w14:paraId="64743BE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5A2ADE97">
            <w:pPr>
              <w:spacing w:before="0"/>
              <w:jc w:val="right"/>
              <w:rPr>
                <w:rFonts w:eastAsia="PMingLiU" w:cs="Arial"/>
                <w:b/>
                <w:bCs/>
                <w:sz w:val="16"/>
                <w:szCs w:val="16"/>
                <w:lang w:val="en-US" w:eastAsia="zh-CN"/>
              </w:rPr>
            </w:pPr>
            <w:r>
              <w:rPr>
                <w:rFonts w:eastAsia="PMingLiU" w:cs="Arial"/>
                <w:b/>
                <w:bCs/>
                <w:sz w:val="16"/>
                <w:szCs w:val="16"/>
                <w:lang w:val="en-US" w:eastAsia="zh-CN"/>
              </w:rPr>
              <w:t>145,430.20</w:t>
            </w:r>
          </w:p>
        </w:tc>
        <w:tc>
          <w:tcPr>
            <w:tcW w:w="407" w:type="pct"/>
            <w:tcBorders>
              <w:top w:val="nil"/>
              <w:left w:val="nil"/>
              <w:bottom w:val="single" w:color="auto" w:sz="4" w:space="0"/>
              <w:right w:val="single" w:color="auto" w:sz="4" w:space="0"/>
            </w:tcBorders>
            <w:shd w:val="clear" w:color="000000" w:fill="FFFFFF"/>
            <w:noWrap/>
            <w:vAlign w:val="center"/>
          </w:tcPr>
          <w:p w14:paraId="39AA203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EA3DF1C">
            <w:pPr>
              <w:spacing w:before="0"/>
              <w:jc w:val="center"/>
              <w:rPr>
                <w:rFonts w:eastAsia="PMingLiU" w:cs="Arial"/>
                <w:b/>
                <w:bCs/>
                <w:sz w:val="16"/>
                <w:szCs w:val="16"/>
                <w:lang w:val="en-US" w:eastAsia="zh-CN"/>
              </w:rPr>
            </w:pPr>
            <w:r>
              <w:rPr>
                <w:rFonts w:eastAsia="PMingLiU" w:cs="Arial"/>
                <w:b/>
                <w:bCs/>
                <w:sz w:val="16"/>
                <w:szCs w:val="16"/>
                <w:lang w:val="en-US" w:eastAsia="zh-CN"/>
              </w:rPr>
              <w:t>437,167.64</w:t>
            </w:r>
          </w:p>
        </w:tc>
        <w:tc>
          <w:tcPr>
            <w:tcW w:w="353" w:type="pct"/>
            <w:gridSpan w:val="2"/>
            <w:tcBorders>
              <w:top w:val="nil"/>
              <w:left w:val="nil"/>
              <w:bottom w:val="single" w:color="auto" w:sz="4" w:space="0"/>
              <w:right w:val="single" w:color="auto" w:sz="4" w:space="0"/>
            </w:tcBorders>
            <w:shd w:val="clear" w:color="000000" w:fill="C0C0C0"/>
            <w:noWrap/>
            <w:vAlign w:val="center"/>
          </w:tcPr>
          <w:p w14:paraId="7FB3274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6F70DD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DB91F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87B20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8B2C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4365CE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495D053">
            <w:pPr>
              <w:spacing w:before="0"/>
              <w:jc w:val="center"/>
              <w:rPr>
                <w:rFonts w:eastAsia="PMingLiU" w:cs="Arial"/>
                <w:b/>
                <w:bCs/>
                <w:sz w:val="16"/>
                <w:szCs w:val="16"/>
                <w:lang w:val="en-US" w:eastAsia="zh-CN"/>
              </w:rPr>
            </w:pPr>
            <w:r>
              <w:rPr>
                <w:rFonts w:eastAsia="PMingLiU" w:cs="Arial"/>
                <w:b/>
                <w:bCs/>
                <w:sz w:val="16"/>
                <w:szCs w:val="16"/>
                <w:lang w:val="en-US" w:eastAsia="zh-CN"/>
              </w:rPr>
              <w:t>437,167.64</w:t>
            </w:r>
          </w:p>
        </w:tc>
      </w:tr>
      <w:tr w14:paraId="472D0EDC">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319141E">
            <w:pPr>
              <w:spacing w:before="0"/>
              <w:jc w:val="center"/>
              <w:rPr>
                <w:rFonts w:eastAsia="PMingLiU" w:cs="Arial"/>
                <w:b/>
                <w:bCs/>
                <w:sz w:val="16"/>
                <w:szCs w:val="16"/>
                <w:lang w:val="en-US" w:eastAsia="zh-CN"/>
              </w:rPr>
            </w:pPr>
            <w:r>
              <w:rPr>
                <w:rFonts w:eastAsia="PMingLiU" w:cs="Arial"/>
                <w:b/>
                <w:bCs/>
                <w:sz w:val="16"/>
                <w:szCs w:val="16"/>
                <w:lang w:val="en-US" w:eastAsia="zh-CN"/>
              </w:rPr>
              <w:t>7</w:t>
            </w:r>
          </w:p>
        </w:tc>
        <w:tc>
          <w:tcPr>
            <w:tcW w:w="360" w:type="pct"/>
            <w:tcBorders>
              <w:top w:val="nil"/>
              <w:left w:val="nil"/>
              <w:bottom w:val="single" w:color="auto" w:sz="4" w:space="0"/>
              <w:right w:val="single" w:color="auto" w:sz="4" w:space="0"/>
            </w:tcBorders>
            <w:shd w:val="clear" w:color="auto" w:fill="auto"/>
            <w:vAlign w:val="center"/>
          </w:tcPr>
          <w:p w14:paraId="64259505">
            <w:pPr>
              <w:spacing w:before="0"/>
              <w:rPr>
                <w:rFonts w:eastAsia="PMingLiU" w:cs="Arial"/>
                <w:b/>
                <w:bCs/>
                <w:sz w:val="16"/>
                <w:szCs w:val="16"/>
                <w:lang w:val="en-US" w:eastAsia="zh-CN"/>
              </w:rPr>
            </w:pPr>
            <w:r>
              <w:rPr>
                <w:rFonts w:hint="eastAsia" w:eastAsia="PMingLiU" w:cs="Arial"/>
                <w:b/>
                <w:bCs/>
                <w:sz w:val="16"/>
                <w:szCs w:val="16"/>
                <w:lang w:val="en-US" w:eastAsia="zh-CN"/>
              </w:rPr>
              <w:t>焦屑燃烧</w:t>
            </w:r>
          </w:p>
        </w:tc>
        <w:tc>
          <w:tcPr>
            <w:tcW w:w="182" w:type="pct"/>
            <w:tcBorders>
              <w:top w:val="nil"/>
              <w:left w:val="nil"/>
              <w:bottom w:val="single" w:color="auto" w:sz="4" w:space="0"/>
              <w:right w:val="single" w:color="auto" w:sz="4" w:space="0"/>
            </w:tcBorders>
            <w:shd w:val="clear" w:color="000000" w:fill="FFFFFF"/>
            <w:vAlign w:val="center"/>
          </w:tcPr>
          <w:p w14:paraId="10D2BDA8">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FC28B87">
            <w:pPr>
              <w:spacing w:before="0"/>
              <w:jc w:val="right"/>
              <w:rPr>
                <w:rFonts w:eastAsia="PMingLiU" w:cs="Arial"/>
                <w:b/>
                <w:bCs/>
                <w:sz w:val="16"/>
                <w:szCs w:val="16"/>
                <w:lang w:val="en-US" w:eastAsia="zh-CN"/>
              </w:rPr>
            </w:pPr>
            <w:r>
              <w:rPr>
                <w:rFonts w:eastAsia="PMingLiU" w:cs="Arial"/>
                <w:b/>
                <w:bCs/>
                <w:sz w:val="16"/>
                <w:szCs w:val="16"/>
                <w:lang w:val="en-US" w:eastAsia="zh-CN"/>
              </w:rPr>
              <w:t>120,570.50</w:t>
            </w:r>
          </w:p>
        </w:tc>
        <w:tc>
          <w:tcPr>
            <w:tcW w:w="407" w:type="pct"/>
            <w:tcBorders>
              <w:top w:val="nil"/>
              <w:left w:val="nil"/>
              <w:bottom w:val="single" w:color="auto" w:sz="4" w:space="0"/>
              <w:right w:val="single" w:color="auto" w:sz="4" w:space="0"/>
            </w:tcBorders>
            <w:shd w:val="clear" w:color="000000" w:fill="FFFFFF"/>
            <w:noWrap/>
            <w:vAlign w:val="center"/>
          </w:tcPr>
          <w:p w14:paraId="656FAE6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882A912">
            <w:pPr>
              <w:spacing w:before="0"/>
              <w:jc w:val="center"/>
              <w:rPr>
                <w:rFonts w:eastAsia="PMingLiU" w:cs="Arial"/>
                <w:b/>
                <w:bCs/>
                <w:sz w:val="16"/>
                <w:szCs w:val="16"/>
                <w:lang w:val="en-US" w:eastAsia="zh-CN"/>
              </w:rPr>
            </w:pPr>
            <w:r>
              <w:rPr>
                <w:rFonts w:eastAsia="PMingLiU" w:cs="Arial"/>
                <w:b/>
                <w:bCs/>
                <w:sz w:val="16"/>
                <w:szCs w:val="16"/>
                <w:lang w:val="en-US" w:eastAsia="zh-CN"/>
              </w:rPr>
              <w:t>362,438.62</w:t>
            </w:r>
          </w:p>
        </w:tc>
        <w:tc>
          <w:tcPr>
            <w:tcW w:w="353" w:type="pct"/>
            <w:gridSpan w:val="2"/>
            <w:tcBorders>
              <w:top w:val="nil"/>
              <w:left w:val="nil"/>
              <w:bottom w:val="single" w:color="auto" w:sz="4" w:space="0"/>
              <w:right w:val="single" w:color="auto" w:sz="4" w:space="0"/>
            </w:tcBorders>
            <w:shd w:val="clear" w:color="000000" w:fill="C0C0C0"/>
            <w:noWrap/>
            <w:vAlign w:val="center"/>
          </w:tcPr>
          <w:p w14:paraId="179CD0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5F700A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FE219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FE731A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367D2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08BFA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7AD8752">
            <w:pPr>
              <w:spacing w:before="0"/>
              <w:jc w:val="center"/>
              <w:rPr>
                <w:rFonts w:eastAsia="PMingLiU" w:cs="Arial"/>
                <w:b/>
                <w:bCs/>
                <w:sz w:val="16"/>
                <w:szCs w:val="16"/>
                <w:lang w:val="en-US" w:eastAsia="zh-CN"/>
              </w:rPr>
            </w:pPr>
            <w:r>
              <w:rPr>
                <w:rFonts w:eastAsia="PMingLiU" w:cs="Arial"/>
                <w:b/>
                <w:bCs/>
                <w:sz w:val="16"/>
                <w:szCs w:val="16"/>
                <w:lang w:val="en-US" w:eastAsia="zh-CN"/>
              </w:rPr>
              <w:t>362,438.62</w:t>
            </w:r>
          </w:p>
        </w:tc>
      </w:tr>
      <w:tr w14:paraId="3D993E46">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69FDEFF">
            <w:pPr>
              <w:spacing w:before="0"/>
              <w:jc w:val="center"/>
              <w:rPr>
                <w:rFonts w:eastAsia="PMingLiU" w:cs="Arial"/>
                <w:b/>
                <w:bCs/>
                <w:sz w:val="16"/>
                <w:szCs w:val="16"/>
                <w:lang w:val="en-US" w:eastAsia="zh-CN"/>
              </w:rPr>
            </w:pPr>
            <w:r>
              <w:rPr>
                <w:rFonts w:eastAsia="PMingLiU" w:cs="Arial"/>
                <w:b/>
                <w:bCs/>
                <w:sz w:val="16"/>
                <w:szCs w:val="16"/>
                <w:lang w:val="en-US" w:eastAsia="zh-CN"/>
              </w:rPr>
              <w:t>8</w:t>
            </w:r>
          </w:p>
        </w:tc>
        <w:tc>
          <w:tcPr>
            <w:tcW w:w="360" w:type="pct"/>
            <w:tcBorders>
              <w:top w:val="nil"/>
              <w:left w:val="nil"/>
              <w:bottom w:val="single" w:color="auto" w:sz="4" w:space="0"/>
              <w:right w:val="single" w:color="auto" w:sz="4" w:space="0"/>
            </w:tcBorders>
            <w:shd w:val="clear" w:color="auto" w:fill="auto"/>
            <w:vAlign w:val="center"/>
          </w:tcPr>
          <w:p w14:paraId="5E3AA4A4">
            <w:pPr>
              <w:spacing w:before="0"/>
              <w:rPr>
                <w:rFonts w:eastAsia="PMingLiU" w:cs="Arial"/>
                <w:b/>
                <w:bCs/>
                <w:sz w:val="16"/>
                <w:szCs w:val="16"/>
                <w:lang w:val="en-US" w:eastAsia="zh-CN"/>
              </w:rPr>
            </w:pPr>
            <w:r>
              <w:rPr>
                <w:rFonts w:hint="eastAsia" w:eastAsia="PMingLiU" w:cs="Arial"/>
                <w:b/>
                <w:bCs/>
                <w:sz w:val="16"/>
                <w:szCs w:val="16"/>
                <w:lang w:val="en-US" w:eastAsia="zh-CN"/>
              </w:rPr>
              <w:t>焦炉煤气燃烧</w:t>
            </w:r>
          </w:p>
        </w:tc>
        <w:tc>
          <w:tcPr>
            <w:tcW w:w="182" w:type="pct"/>
            <w:tcBorders>
              <w:top w:val="nil"/>
              <w:left w:val="nil"/>
              <w:bottom w:val="single" w:color="auto" w:sz="4" w:space="0"/>
              <w:right w:val="single" w:color="auto" w:sz="4" w:space="0"/>
            </w:tcBorders>
            <w:shd w:val="clear" w:color="000000" w:fill="FFFFFF"/>
            <w:vAlign w:val="center"/>
          </w:tcPr>
          <w:p w14:paraId="0ACB16C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C3572B0">
            <w:pPr>
              <w:spacing w:before="0"/>
              <w:jc w:val="right"/>
              <w:rPr>
                <w:rFonts w:eastAsia="PMingLiU" w:cs="Arial"/>
                <w:b/>
                <w:bCs/>
                <w:sz w:val="16"/>
                <w:szCs w:val="16"/>
                <w:lang w:val="en-US" w:eastAsia="zh-CN"/>
              </w:rPr>
            </w:pPr>
            <w:r>
              <w:rPr>
                <w:rFonts w:eastAsia="PMingLiU" w:cs="Arial"/>
                <w:b/>
                <w:bCs/>
                <w:color w:val="FF0000"/>
                <w:sz w:val="16"/>
                <w:szCs w:val="16"/>
                <w:lang w:val="en-US" w:eastAsia="zh-CN"/>
              </w:rPr>
              <w:t>500.97</w:t>
            </w:r>
          </w:p>
        </w:tc>
        <w:tc>
          <w:tcPr>
            <w:tcW w:w="407" w:type="pct"/>
            <w:tcBorders>
              <w:top w:val="nil"/>
              <w:left w:val="nil"/>
              <w:bottom w:val="single" w:color="auto" w:sz="4" w:space="0"/>
              <w:right w:val="single" w:color="auto" w:sz="4" w:space="0"/>
            </w:tcBorders>
            <w:shd w:val="clear" w:color="000000" w:fill="FFFFFF"/>
            <w:noWrap/>
            <w:vAlign w:val="center"/>
          </w:tcPr>
          <w:p w14:paraId="197D8BBA">
            <w:pPr>
              <w:spacing w:before="0"/>
              <w:rPr>
                <w:rFonts w:eastAsia="PMingLiU" w:cs="Arial"/>
                <w:b/>
                <w:bCs/>
                <w:sz w:val="16"/>
                <w:szCs w:val="16"/>
                <w:lang w:val="en-US" w:eastAsia="zh-CN"/>
              </w:rPr>
            </w:pPr>
            <w:r>
              <w:rPr>
                <w:rFonts w:eastAsia="PMingLiU" w:cs="Arial"/>
                <w:b/>
                <w:bCs/>
                <w:sz w:val="16"/>
                <w:szCs w:val="16"/>
                <w:lang w:val="en-US" w:eastAsia="zh-CN"/>
              </w:rPr>
              <w:t>10000Nm3</w:t>
            </w:r>
          </w:p>
        </w:tc>
        <w:tc>
          <w:tcPr>
            <w:tcW w:w="655" w:type="pct"/>
            <w:tcBorders>
              <w:top w:val="nil"/>
              <w:left w:val="nil"/>
              <w:bottom w:val="single" w:color="auto" w:sz="4" w:space="0"/>
              <w:right w:val="single" w:color="auto" w:sz="4" w:space="0"/>
            </w:tcBorders>
            <w:shd w:val="clear" w:color="000000" w:fill="C0C0C0"/>
            <w:noWrap/>
            <w:vAlign w:val="center"/>
          </w:tcPr>
          <w:p w14:paraId="0066247C">
            <w:pPr>
              <w:spacing w:before="0"/>
              <w:jc w:val="center"/>
              <w:rPr>
                <w:rFonts w:eastAsia="PMingLiU" w:cs="Arial"/>
                <w:b/>
                <w:bCs/>
                <w:sz w:val="16"/>
                <w:szCs w:val="16"/>
                <w:lang w:val="en-US" w:eastAsia="zh-CN"/>
              </w:rPr>
            </w:pPr>
            <w:r>
              <w:rPr>
                <w:rFonts w:eastAsia="PMingLiU" w:cs="Arial"/>
                <w:b/>
                <w:bCs/>
                <w:color w:val="FF0000"/>
                <w:sz w:val="16"/>
                <w:szCs w:val="16"/>
                <w:lang w:val="en-US" w:eastAsia="zh-CN"/>
              </w:rPr>
              <w:t>386.41</w:t>
            </w:r>
          </w:p>
        </w:tc>
        <w:tc>
          <w:tcPr>
            <w:tcW w:w="353" w:type="pct"/>
            <w:gridSpan w:val="2"/>
            <w:tcBorders>
              <w:top w:val="nil"/>
              <w:left w:val="nil"/>
              <w:bottom w:val="single" w:color="auto" w:sz="4" w:space="0"/>
              <w:right w:val="single" w:color="auto" w:sz="4" w:space="0"/>
            </w:tcBorders>
            <w:shd w:val="clear" w:color="000000" w:fill="C0C0C0"/>
            <w:noWrap/>
            <w:vAlign w:val="center"/>
          </w:tcPr>
          <w:p w14:paraId="6992483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BE9556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17E161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22BA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57301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3DD58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D930E51">
            <w:pPr>
              <w:spacing w:before="0"/>
              <w:jc w:val="center"/>
              <w:rPr>
                <w:rFonts w:eastAsia="PMingLiU" w:cs="Arial"/>
                <w:b/>
                <w:bCs/>
                <w:sz w:val="16"/>
                <w:szCs w:val="16"/>
                <w:lang w:val="en-US" w:eastAsia="zh-CN"/>
              </w:rPr>
            </w:pPr>
            <w:r>
              <w:rPr>
                <w:rFonts w:eastAsia="PMingLiU" w:cs="Arial"/>
                <w:b/>
                <w:bCs/>
                <w:color w:val="FF0000"/>
                <w:sz w:val="16"/>
                <w:szCs w:val="16"/>
                <w:lang w:val="en-US" w:eastAsia="zh-CN"/>
              </w:rPr>
              <w:t>386.41</w:t>
            </w:r>
          </w:p>
        </w:tc>
      </w:tr>
      <w:tr w14:paraId="51224FB6">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AF6DF38">
            <w:pPr>
              <w:spacing w:before="0"/>
              <w:jc w:val="center"/>
              <w:rPr>
                <w:rFonts w:eastAsia="PMingLiU" w:cs="Arial"/>
                <w:b/>
                <w:bCs/>
                <w:sz w:val="16"/>
                <w:szCs w:val="16"/>
                <w:lang w:val="en-US" w:eastAsia="zh-CN"/>
              </w:rPr>
            </w:pPr>
            <w:r>
              <w:rPr>
                <w:rFonts w:eastAsia="PMingLiU" w:cs="Arial"/>
                <w:b/>
                <w:bCs/>
                <w:sz w:val="16"/>
                <w:szCs w:val="16"/>
                <w:lang w:val="en-US" w:eastAsia="zh-CN"/>
              </w:rPr>
              <w:t>9</w:t>
            </w:r>
          </w:p>
        </w:tc>
        <w:tc>
          <w:tcPr>
            <w:tcW w:w="360" w:type="pct"/>
            <w:tcBorders>
              <w:top w:val="nil"/>
              <w:left w:val="nil"/>
              <w:bottom w:val="single" w:color="auto" w:sz="4" w:space="0"/>
              <w:right w:val="single" w:color="auto" w:sz="4" w:space="0"/>
            </w:tcBorders>
            <w:shd w:val="clear" w:color="auto" w:fill="auto"/>
            <w:vAlign w:val="center"/>
          </w:tcPr>
          <w:p w14:paraId="2BDE2E61">
            <w:pPr>
              <w:spacing w:before="0"/>
              <w:rPr>
                <w:rFonts w:eastAsia="PMingLiU" w:cs="Arial"/>
                <w:b/>
                <w:bCs/>
                <w:sz w:val="16"/>
                <w:szCs w:val="16"/>
                <w:lang w:val="en-US" w:eastAsia="zh-CN"/>
              </w:rPr>
            </w:pPr>
            <w:r>
              <w:rPr>
                <w:rFonts w:eastAsia="PMingLiU" w:cs="Arial"/>
                <w:b/>
                <w:bCs/>
                <w:sz w:val="16"/>
                <w:szCs w:val="16"/>
                <w:lang w:val="en-US" w:eastAsia="zh-CN"/>
              </w:rPr>
              <w:t>0#</w:t>
            </w:r>
            <w:r>
              <w:rPr>
                <w:rFonts w:hint="eastAsia" w:eastAsia="PMingLiU" w:cs="Arial"/>
                <w:b/>
                <w:bCs/>
                <w:sz w:val="16"/>
                <w:szCs w:val="16"/>
                <w:lang w:val="en-US" w:eastAsia="zh-CN"/>
              </w:rPr>
              <w:t>柴油燃烧</w:t>
            </w:r>
          </w:p>
        </w:tc>
        <w:tc>
          <w:tcPr>
            <w:tcW w:w="182" w:type="pct"/>
            <w:tcBorders>
              <w:top w:val="nil"/>
              <w:left w:val="nil"/>
              <w:bottom w:val="single" w:color="auto" w:sz="4" w:space="0"/>
              <w:right w:val="single" w:color="auto" w:sz="4" w:space="0"/>
            </w:tcBorders>
            <w:shd w:val="clear" w:color="000000" w:fill="FFFFFF"/>
            <w:vAlign w:val="center"/>
          </w:tcPr>
          <w:p w14:paraId="05A5FA3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B7C9B38">
            <w:pPr>
              <w:spacing w:before="0"/>
              <w:jc w:val="right"/>
              <w:rPr>
                <w:rFonts w:eastAsia="PMingLiU" w:cs="Arial"/>
                <w:b/>
                <w:bCs/>
                <w:sz w:val="16"/>
                <w:szCs w:val="16"/>
                <w:lang w:val="en-US" w:eastAsia="zh-CN"/>
              </w:rPr>
            </w:pPr>
            <w:r>
              <w:rPr>
                <w:rFonts w:eastAsia="PMingLiU" w:cs="Arial"/>
                <w:b/>
                <w:bCs/>
                <w:sz w:val="16"/>
                <w:szCs w:val="16"/>
                <w:lang w:val="en-US" w:eastAsia="zh-CN"/>
              </w:rPr>
              <w:t>1,403.87</w:t>
            </w:r>
          </w:p>
        </w:tc>
        <w:tc>
          <w:tcPr>
            <w:tcW w:w="407" w:type="pct"/>
            <w:tcBorders>
              <w:top w:val="nil"/>
              <w:left w:val="nil"/>
              <w:bottom w:val="single" w:color="auto" w:sz="4" w:space="0"/>
              <w:right w:val="single" w:color="auto" w:sz="4" w:space="0"/>
            </w:tcBorders>
            <w:shd w:val="clear" w:color="000000" w:fill="FFFFFF"/>
            <w:noWrap/>
            <w:vAlign w:val="center"/>
          </w:tcPr>
          <w:p w14:paraId="065B96A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2AE4574">
            <w:pPr>
              <w:spacing w:before="0"/>
              <w:jc w:val="center"/>
              <w:rPr>
                <w:rFonts w:eastAsia="PMingLiU" w:cs="Arial"/>
                <w:b/>
                <w:bCs/>
                <w:sz w:val="16"/>
                <w:szCs w:val="16"/>
                <w:lang w:val="en-US" w:eastAsia="zh-CN"/>
              </w:rPr>
            </w:pPr>
            <w:r>
              <w:rPr>
                <w:rFonts w:eastAsia="PMingLiU" w:cs="Arial"/>
                <w:b/>
                <w:bCs/>
                <w:sz w:val="16"/>
                <w:szCs w:val="16"/>
                <w:lang w:val="en-US" w:eastAsia="zh-CN"/>
              </w:rPr>
              <w:t>4,442.46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2AB37FF">
            <w:pPr>
              <w:spacing w:before="0"/>
              <w:jc w:val="center"/>
              <w:rPr>
                <w:rFonts w:eastAsia="PMingLiU" w:cs="Arial"/>
                <w:b/>
                <w:bCs/>
                <w:sz w:val="16"/>
                <w:szCs w:val="16"/>
                <w:lang w:val="en-US" w:eastAsia="zh-CN"/>
              </w:rPr>
            </w:pPr>
            <w:r>
              <w:rPr>
                <w:rFonts w:eastAsia="PMingLiU" w:cs="Arial"/>
                <w:b/>
                <w:bCs/>
                <w:sz w:val="16"/>
                <w:szCs w:val="16"/>
                <w:lang w:val="en-US" w:eastAsia="zh-CN"/>
              </w:rPr>
              <w:t>6.52</w:t>
            </w:r>
          </w:p>
        </w:tc>
        <w:tc>
          <w:tcPr>
            <w:tcW w:w="322" w:type="pct"/>
            <w:tcBorders>
              <w:top w:val="nil"/>
              <w:left w:val="nil"/>
              <w:bottom w:val="single" w:color="auto" w:sz="4" w:space="0"/>
              <w:right w:val="single" w:color="auto" w:sz="4" w:space="0"/>
            </w:tcBorders>
            <w:shd w:val="clear" w:color="000000" w:fill="C0C0C0"/>
            <w:noWrap/>
            <w:vAlign w:val="center"/>
          </w:tcPr>
          <w:p w14:paraId="2D902F12">
            <w:pPr>
              <w:spacing w:before="0"/>
              <w:jc w:val="center"/>
              <w:rPr>
                <w:rFonts w:eastAsia="PMingLiU" w:cs="Arial"/>
                <w:b/>
                <w:bCs/>
                <w:sz w:val="16"/>
                <w:szCs w:val="16"/>
                <w:lang w:val="en-US" w:eastAsia="zh-CN"/>
              </w:rPr>
            </w:pPr>
            <w:r>
              <w:rPr>
                <w:rFonts w:eastAsia="PMingLiU" w:cs="Arial"/>
                <w:b/>
                <w:bCs/>
                <w:sz w:val="16"/>
                <w:szCs w:val="16"/>
                <w:lang w:val="en-US" w:eastAsia="zh-CN"/>
              </w:rPr>
              <w:t>63.83</w:t>
            </w:r>
          </w:p>
        </w:tc>
        <w:tc>
          <w:tcPr>
            <w:tcW w:w="314" w:type="pct"/>
            <w:tcBorders>
              <w:top w:val="nil"/>
              <w:left w:val="nil"/>
              <w:bottom w:val="single" w:color="auto" w:sz="4" w:space="0"/>
              <w:right w:val="single" w:color="auto" w:sz="4" w:space="0"/>
            </w:tcBorders>
            <w:shd w:val="clear" w:color="000000" w:fill="C0C0C0"/>
            <w:noWrap/>
            <w:vAlign w:val="center"/>
          </w:tcPr>
          <w:p w14:paraId="0F6A92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8873E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D2FB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80BDE0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A516F28">
            <w:pPr>
              <w:spacing w:before="0"/>
              <w:jc w:val="center"/>
              <w:rPr>
                <w:rFonts w:eastAsia="PMingLiU" w:cs="Arial"/>
                <w:b/>
                <w:bCs/>
                <w:sz w:val="16"/>
                <w:szCs w:val="16"/>
                <w:lang w:val="en-US" w:eastAsia="zh-CN"/>
              </w:rPr>
            </w:pPr>
            <w:r>
              <w:rPr>
                <w:rFonts w:eastAsia="PMingLiU" w:cs="Arial"/>
                <w:b/>
                <w:bCs/>
                <w:sz w:val="16"/>
                <w:szCs w:val="16"/>
                <w:lang w:val="en-US" w:eastAsia="zh-CN"/>
              </w:rPr>
              <w:t>4,512.82</w:t>
            </w:r>
          </w:p>
        </w:tc>
      </w:tr>
      <w:tr w14:paraId="16843E1E">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C58CE76">
            <w:pPr>
              <w:spacing w:before="0"/>
              <w:jc w:val="center"/>
              <w:rPr>
                <w:rFonts w:eastAsia="PMingLiU" w:cs="Arial"/>
                <w:b/>
                <w:bCs/>
                <w:sz w:val="16"/>
                <w:szCs w:val="16"/>
                <w:lang w:val="en-US" w:eastAsia="zh-CN"/>
              </w:rPr>
            </w:pPr>
            <w:r>
              <w:rPr>
                <w:rFonts w:eastAsia="PMingLiU" w:cs="Arial"/>
                <w:b/>
                <w:bCs/>
                <w:sz w:val="16"/>
                <w:szCs w:val="16"/>
                <w:lang w:val="en-US" w:eastAsia="zh-CN"/>
              </w:rPr>
              <w:t>10</w:t>
            </w:r>
          </w:p>
        </w:tc>
        <w:tc>
          <w:tcPr>
            <w:tcW w:w="360" w:type="pct"/>
            <w:tcBorders>
              <w:top w:val="nil"/>
              <w:left w:val="nil"/>
              <w:bottom w:val="single" w:color="auto" w:sz="4" w:space="0"/>
              <w:right w:val="single" w:color="auto" w:sz="4" w:space="0"/>
            </w:tcBorders>
            <w:shd w:val="clear" w:color="auto" w:fill="auto"/>
            <w:vAlign w:val="center"/>
          </w:tcPr>
          <w:p w14:paraId="65F55A6F">
            <w:pPr>
              <w:spacing w:before="0"/>
              <w:rPr>
                <w:rFonts w:eastAsia="PMingLiU" w:cs="Arial"/>
                <w:b/>
                <w:bCs/>
                <w:sz w:val="16"/>
                <w:szCs w:val="16"/>
                <w:lang w:val="en-US" w:eastAsia="zh-CN"/>
              </w:rPr>
            </w:pPr>
            <w:r>
              <w:rPr>
                <w:rFonts w:eastAsia="PMingLiU" w:cs="Arial"/>
                <w:b/>
                <w:bCs/>
                <w:sz w:val="16"/>
                <w:szCs w:val="16"/>
                <w:lang w:val="en-US" w:eastAsia="zh-CN"/>
              </w:rPr>
              <w:t>92#</w:t>
            </w:r>
            <w:r>
              <w:rPr>
                <w:rFonts w:hint="eastAsia" w:eastAsia="PMingLiU" w:cs="Arial"/>
                <w:b/>
                <w:bCs/>
                <w:sz w:val="16"/>
                <w:szCs w:val="16"/>
                <w:lang w:val="en-US" w:eastAsia="zh-CN"/>
              </w:rPr>
              <w:t>汽油燃烧</w:t>
            </w:r>
          </w:p>
        </w:tc>
        <w:tc>
          <w:tcPr>
            <w:tcW w:w="182" w:type="pct"/>
            <w:tcBorders>
              <w:top w:val="nil"/>
              <w:left w:val="nil"/>
              <w:bottom w:val="single" w:color="auto" w:sz="4" w:space="0"/>
              <w:right w:val="single" w:color="auto" w:sz="4" w:space="0"/>
            </w:tcBorders>
            <w:shd w:val="clear" w:color="000000" w:fill="FFFFFF"/>
            <w:vAlign w:val="center"/>
          </w:tcPr>
          <w:p w14:paraId="109B3EC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EC4F638">
            <w:pPr>
              <w:spacing w:before="0"/>
              <w:jc w:val="right"/>
              <w:rPr>
                <w:rFonts w:eastAsia="PMingLiU" w:cs="Arial"/>
                <w:b/>
                <w:bCs/>
                <w:sz w:val="16"/>
                <w:szCs w:val="16"/>
                <w:lang w:val="en-US" w:eastAsia="zh-CN"/>
              </w:rPr>
            </w:pPr>
            <w:r>
              <w:rPr>
                <w:rFonts w:eastAsia="PMingLiU" w:cs="Arial"/>
                <w:b/>
                <w:bCs/>
                <w:sz w:val="16"/>
                <w:szCs w:val="16"/>
                <w:lang w:val="en-US" w:eastAsia="zh-CN"/>
              </w:rPr>
              <w:t>49.06</w:t>
            </w:r>
          </w:p>
        </w:tc>
        <w:tc>
          <w:tcPr>
            <w:tcW w:w="407" w:type="pct"/>
            <w:tcBorders>
              <w:top w:val="nil"/>
              <w:left w:val="nil"/>
              <w:bottom w:val="single" w:color="auto" w:sz="4" w:space="0"/>
              <w:right w:val="single" w:color="auto" w:sz="4" w:space="0"/>
            </w:tcBorders>
            <w:shd w:val="clear" w:color="000000" w:fill="FFFFFF"/>
            <w:noWrap/>
            <w:vAlign w:val="center"/>
          </w:tcPr>
          <w:p w14:paraId="5526A19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6117F6F">
            <w:pPr>
              <w:spacing w:before="0"/>
              <w:jc w:val="center"/>
              <w:rPr>
                <w:rFonts w:eastAsia="PMingLiU" w:cs="Arial"/>
                <w:b/>
                <w:bCs/>
                <w:sz w:val="16"/>
                <w:szCs w:val="16"/>
                <w:lang w:val="en-US" w:eastAsia="zh-CN"/>
              </w:rPr>
            </w:pPr>
            <w:r>
              <w:rPr>
                <w:rFonts w:eastAsia="PMingLiU" w:cs="Arial"/>
                <w:b/>
                <w:bCs/>
                <w:sz w:val="16"/>
                <w:szCs w:val="16"/>
                <w:lang w:val="en-US" w:eastAsia="zh-CN"/>
              </w:rPr>
              <w:t>146.62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852A8E8">
            <w:pPr>
              <w:spacing w:before="0"/>
              <w:jc w:val="center"/>
              <w:rPr>
                <w:rFonts w:eastAsia="PMingLiU" w:cs="Arial"/>
                <w:b/>
                <w:bCs/>
                <w:sz w:val="16"/>
                <w:szCs w:val="16"/>
                <w:lang w:val="en-US" w:eastAsia="zh-CN"/>
              </w:rPr>
            </w:pPr>
            <w:r>
              <w:rPr>
                <w:rFonts w:eastAsia="PMingLiU" w:cs="Arial"/>
                <w:b/>
                <w:bCs/>
                <w:sz w:val="16"/>
                <w:szCs w:val="16"/>
                <w:lang w:val="en-US" w:eastAsia="zh-CN"/>
              </w:rPr>
              <w:t>1.48</w:t>
            </w:r>
          </w:p>
        </w:tc>
        <w:tc>
          <w:tcPr>
            <w:tcW w:w="322" w:type="pct"/>
            <w:tcBorders>
              <w:top w:val="nil"/>
              <w:left w:val="nil"/>
              <w:bottom w:val="single" w:color="auto" w:sz="4" w:space="0"/>
              <w:right w:val="single" w:color="auto" w:sz="4" w:space="0"/>
            </w:tcBorders>
            <w:shd w:val="clear" w:color="000000" w:fill="C0C0C0"/>
            <w:noWrap/>
            <w:vAlign w:val="center"/>
          </w:tcPr>
          <w:p w14:paraId="06268F1F">
            <w:pPr>
              <w:spacing w:before="0"/>
              <w:jc w:val="center"/>
              <w:rPr>
                <w:rFonts w:eastAsia="PMingLiU" w:cs="Arial"/>
                <w:b/>
                <w:bCs/>
                <w:sz w:val="16"/>
                <w:szCs w:val="16"/>
                <w:lang w:val="en-US" w:eastAsia="zh-CN"/>
              </w:rPr>
            </w:pPr>
            <w:r>
              <w:rPr>
                <w:rFonts w:eastAsia="PMingLiU" w:cs="Arial"/>
                <w:b/>
                <w:bCs/>
                <w:sz w:val="16"/>
                <w:szCs w:val="16"/>
                <w:lang w:val="en-US" w:eastAsia="zh-CN"/>
              </w:rPr>
              <w:t>4.62</w:t>
            </w:r>
          </w:p>
        </w:tc>
        <w:tc>
          <w:tcPr>
            <w:tcW w:w="314" w:type="pct"/>
            <w:tcBorders>
              <w:top w:val="nil"/>
              <w:left w:val="nil"/>
              <w:bottom w:val="single" w:color="auto" w:sz="4" w:space="0"/>
              <w:right w:val="single" w:color="auto" w:sz="4" w:space="0"/>
            </w:tcBorders>
            <w:shd w:val="clear" w:color="000000" w:fill="C0C0C0"/>
            <w:noWrap/>
            <w:vAlign w:val="center"/>
          </w:tcPr>
          <w:p w14:paraId="104D4CA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081E1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1BF83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3620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69252ED">
            <w:pPr>
              <w:spacing w:before="0"/>
              <w:jc w:val="center"/>
              <w:rPr>
                <w:rFonts w:eastAsia="PMingLiU" w:cs="Arial"/>
                <w:b/>
                <w:bCs/>
                <w:sz w:val="16"/>
                <w:szCs w:val="16"/>
                <w:lang w:val="en-US" w:eastAsia="zh-CN"/>
              </w:rPr>
            </w:pPr>
            <w:r>
              <w:rPr>
                <w:rFonts w:eastAsia="PMingLiU" w:cs="Arial"/>
                <w:b/>
                <w:bCs/>
                <w:sz w:val="16"/>
                <w:szCs w:val="16"/>
                <w:lang w:val="en-US" w:eastAsia="zh-CN"/>
              </w:rPr>
              <w:t>152.71</w:t>
            </w:r>
          </w:p>
        </w:tc>
      </w:tr>
      <w:tr w14:paraId="27802DE3">
        <w:tblPrEx>
          <w:tblCellMar>
            <w:top w:w="0" w:type="dxa"/>
            <w:left w:w="108" w:type="dxa"/>
            <w:bottom w:w="0" w:type="dxa"/>
            <w:right w:w="108" w:type="dxa"/>
          </w:tblCellMar>
        </w:tblPrEx>
        <w:trPr>
          <w:trHeight w:val="33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A4FCD94">
            <w:pPr>
              <w:spacing w:before="0"/>
              <w:jc w:val="center"/>
              <w:rPr>
                <w:rFonts w:eastAsia="PMingLiU" w:cs="Arial"/>
                <w:b/>
                <w:bCs/>
                <w:sz w:val="16"/>
                <w:szCs w:val="16"/>
                <w:lang w:val="en-US" w:eastAsia="zh-CN"/>
              </w:rPr>
            </w:pPr>
            <w:r>
              <w:rPr>
                <w:rFonts w:eastAsia="PMingLiU" w:cs="Arial"/>
                <w:b/>
                <w:bCs/>
                <w:sz w:val="16"/>
                <w:szCs w:val="16"/>
                <w:lang w:val="en-US" w:eastAsia="zh-CN"/>
              </w:rPr>
              <w:t>11</w:t>
            </w:r>
          </w:p>
        </w:tc>
        <w:tc>
          <w:tcPr>
            <w:tcW w:w="360" w:type="pct"/>
            <w:tcBorders>
              <w:top w:val="nil"/>
              <w:left w:val="nil"/>
              <w:bottom w:val="single" w:color="auto" w:sz="4" w:space="0"/>
              <w:right w:val="single" w:color="auto" w:sz="4" w:space="0"/>
            </w:tcBorders>
            <w:shd w:val="clear" w:color="auto" w:fill="auto"/>
            <w:vAlign w:val="center"/>
          </w:tcPr>
          <w:p w14:paraId="128E87F3">
            <w:pPr>
              <w:spacing w:before="0"/>
              <w:rPr>
                <w:rFonts w:eastAsia="PMingLiU" w:cs="Arial"/>
                <w:b/>
                <w:bCs/>
                <w:sz w:val="16"/>
                <w:szCs w:val="16"/>
                <w:lang w:val="en-US" w:eastAsia="zh-CN"/>
              </w:rPr>
            </w:pPr>
            <w:r>
              <w:rPr>
                <w:rFonts w:hint="eastAsia" w:eastAsia="PMingLiU" w:cs="Arial"/>
                <w:b/>
                <w:bCs/>
                <w:sz w:val="16"/>
                <w:szCs w:val="16"/>
                <w:lang w:val="en-US" w:eastAsia="zh-CN"/>
              </w:rPr>
              <w:t>制冷剂逸散（</w:t>
            </w:r>
            <w:r>
              <w:rPr>
                <w:rFonts w:eastAsia="PMingLiU" w:cs="Arial"/>
                <w:b/>
                <w:bCs/>
                <w:sz w:val="16"/>
                <w:szCs w:val="16"/>
                <w:lang w:val="en-US" w:eastAsia="zh-CN"/>
              </w:rPr>
              <w:t>R32</w:t>
            </w:r>
            <w:r>
              <w:rPr>
                <w:rFonts w:hint="eastAsia" w:eastAsia="PMingLiU" w:cs="Arial"/>
                <w:b/>
                <w:bCs/>
                <w:sz w:val="16"/>
                <w:szCs w:val="16"/>
                <w:lang w:val="en-US" w:eastAsia="zh-CN"/>
              </w:rPr>
              <w:t>）</w:t>
            </w:r>
          </w:p>
        </w:tc>
        <w:tc>
          <w:tcPr>
            <w:tcW w:w="182" w:type="pct"/>
            <w:tcBorders>
              <w:top w:val="nil"/>
              <w:left w:val="nil"/>
              <w:bottom w:val="single" w:color="auto" w:sz="4" w:space="0"/>
              <w:right w:val="single" w:color="auto" w:sz="4" w:space="0"/>
            </w:tcBorders>
            <w:shd w:val="clear" w:color="000000" w:fill="FFFFFF"/>
            <w:vAlign w:val="center"/>
          </w:tcPr>
          <w:p w14:paraId="01023F50">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E437EDC">
            <w:pPr>
              <w:spacing w:before="0"/>
              <w:jc w:val="right"/>
              <w:rPr>
                <w:rFonts w:eastAsia="PMingLiU" w:cs="Arial"/>
                <w:b/>
                <w:bCs/>
                <w:sz w:val="16"/>
                <w:szCs w:val="16"/>
                <w:lang w:val="en-US" w:eastAsia="zh-CN"/>
              </w:rPr>
            </w:pPr>
            <w:r>
              <w:rPr>
                <w:rFonts w:eastAsia="PMingLiU" w:cs="Arial"/>
                <w:b/>
                <w:bCs/>
                <w:sz w:val="16"/>
                <w:szCs w:val="16"/>
                <w:lang w:val="en-US" w:eastAsia="zh-CN"/>
              </w:rPr>
              <w:t>0.93</w:t>
            </w:r>
          </w:p>
        </w:tc>
        <w:tc>
          <w:tcPr>
            <w:tcW w:w="407" w:type="pct"/>
            <w:tcBorders>
              <w:top w:val="nil"/>
              <w:left w:val="nil"/>
              <w:bottom w:val="single" w:color="auto" w:sz="4" w:space="0"/>
              <w:right w:val="single" w:color="auto" w:sz="4" w:space="0"/>
            </w:tcBorders>
            <w:shd w:val="clear" w:color="000000" w:fill="FFFFFF"/>
            <w:noWrap/>
            <w:vAlign w:val="center"/>
          </w:tcPr>
          <w:p w14:paraId="0E668A8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EDC27D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2EF2418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EC95FC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E6CB09C">
            <w:pPr>
              <w:spacing w:before="0"/>
              <w:jc w:val="center"/>
              <w:rPr>
                <w:rFonts w:eastAsia="PMingLiU" w:cs="Arial"/>
                <w:b/>
                <w:bCs/>
                <w:sz w:val="16"/>
                <w:szCs w:val="16"/>
                <w:lang w:val="en-US" w:eastAsia="zh-CN"/>
              </w:rPr>
            </w:pPr>
            <w:r>
              <w:rPr>
                <w:rFonts w:eastAsia="PMingLiU" w:cs="Arial"/>
                <w:b/>
                <w:bCs/>
                <w:sz w:val="16"/>
                <w:szCs w:val="16"/>
                <w:lang w:val="en-US" w:eastAsia="zh-CN"/>
              </w:rPr>
              <w:t>39.44</w:t>
            </w:r>
          </w:p>
        </w:tc>
        <w:tc>
          <w:tcPr>
            <w:tcW w:w="313" w:type="pct"/>
            <w:tcBorders>
              <w:top w:val="nil"/>
              <w:left w:val="nil"/>
              <w:bottom w:val="single" w:color="auto" w:sz="4" w:space="0"/>
              <w:right w:val="single" w:color="auto" w:sz="4" w:space="0"/>
            </w:tcBorders>
            <w:shd w:val="clear" w:color="000000" w:fill="C0C0C0"/>
            <w:noWrap/>
            <w:vAlign w:val="center"/>
          </w:tcPr>
          <w:p w14:paraId="1AC01D8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73A6BA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74015A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08B3514">
            <w:pPr>
              <w:spacing w:before="0"/>
              <w:jc w:val="center"/>
              <w:rPr>
                <w:rFonts w:eastAsia="PMingLiU" w:cs="Arial"/>
                <w:b/>
                <w:bCs/>
                <w:sz w:val="16"/>
                <w:szCs w:val="16"/>
                <w:lang w:val="en-US" w:eastAsia="zh-CN"/>
              </w:rPr>
            </w:pPr>
            <w:r>
              <w:rPr>
                <w:rFonts w:eastAsia="PMingLiU" w:cs="Arial"/>
                <w:b/>
                <w:bCs/>
                <w:sz w:val="16"/>
                <w:szCs w:val="16"/>
                <w:lang w:val="en-US" w:eastAsia="zh-CN"/>
              </w:rPr>
              <w:t>39.44</w:t>
            </w:r>
          </w:p>
        </w:tc>
      </w:tr>
      <w:tr w14:paraId="44D1AA3C">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B6D2D69">
            <w:pPr>
              <w:spacing w:before="0"/>
              <w:jc w:val="center"/>
              <w:rPr>
                <w:rFonts w:eastAsia="PMingLiU" w:cs="Arial"/>
                <w:b/>
                <w:bCs/>
                <w:sz w:val="16"/>
                <w:szCs w:val="16"/>
                <w:lang w:val="en-US" w:eastAsia="zh-CN"/>
              </w:rPr>
            </w:pPr>
            <w:r>
              <w:rPr>
                <w:rFonts w:eastAsia="PMingLiU" w:cs="Arial"/>
                <w:b/>
                <w:bCs/>
                <w:sz w:val="16"/>
                <w:szCs w:val="16"/>
                <w:lang w:val="en-US" w:eastAsia="zh-CN"/>
              </w:rPr>
              <w:t>12</w:t>
            </w:r>
          </w:p>
        </w:tc>
        <w:tc>
          <w:tcPr>
            <w:tcW w:w="360" w:type="pct"/>
            <w:tcBorders>
              <w:top w:val="nil"/>
              <w:left w:val="nil"/>
              <w:bottom w:val="single" w:color="auto" w:sz="4" w:space="0"/>
              <w:right w:val="single" w:color="auto" w:sz="4" w:space="0"/>
            </w:tcBorders>
            <w:shd w:val="clear" w:color="auto" w:fill="auto"/>
            <w:vAlign w:val="center"/>
          </w:tcPr>
          <w:p w14:paraId="26740E15">
            <w:pPr>
              <w:spacing w:before="0"/>
              <w:rPr>
                <w:rFonts w:eastAsia="PMingLiU" w:cs="Arial"/>
                <w:b/>
                <w:bCs/>
                <w:sz w:val="16"/>
                <w:szCs w:val="16"/>
                <w:lang w:val="en-US" w:eastAsia="zh-CN"/>
              </w:rPr>
            </w:pPr>
            <w:r>
              <w:rPr>
                <w:rFonts w:eastAsia="PMingLiU" w:cs="Arial"/>
                <w:b/>
                <w:bCs/>
                <w:sz w:val="16"/>
                <w:szCs w:val="16"/>
                <w:lang w:val="en-US" w:eastAsia="zh-CN"/>
              </w:rPr>
              <w:t>CO2</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4D4CF5B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C7AA51A">
            <w:pPr>
              <w:spacing w:before="0"/>
              <w:jc w:val="right"/>
              <w:rPr>
                <w:rFonts w:eastAsia="PMingLiU" w:cs="Arial"/>
                <w:b/>
                <w:bCs/>
                <w:sz w:val="16"/>
                <w:szCs w:val="16"/>
                <w:lang w:val="en-US" w:eastAsia="zh-CN"/>
              </w:rPr>
            </w:pPr>
            <w:r>
              <w:rPr>
                <w:rFonts w:eastAsia="PMingLiU" w:cs="Arial"/>
                <w:b/>
                <w:bCs/>
                <w:sz w:val="16"/>
                <w:szCs w:val="16"/>
                <w:lang w:val="en-US" w:eastAsia="zh-CN"/>
              </w:rPr>
              <w:t>0.66</w:t>
            </w:r>
          </w:p>
        </w:tc>
        <w:tc>
          <w:tcPr>
            <w:tcW w:w="407" w:type="pct"/>
            <w:tcBorders>
              <w:top w:val="nil"/>
              <w:left w:val="nil"/>
              <w:bottom w:val="single" w:color="auto" w:sz="4" w:space="0"/>
              <w:right w:val="single" w:color="auto" w:sz="4" w:space="0"/>
            </w:tcBorders>
            <w:shd w:val="clear" w:color="000000" w:fill="FFFFFF"/>
            <w:noWrap/>
            <w:vAlign w:val="center"/>
          </w:tcPr>
          <w:p w14:paraId="281C9E7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CF790F8">
            <w:pPr>
              <w:spacing w:before="0"/>
              <w:jc w:val="center"/>
              <w:rPr>
                <w:rFonts w:eastAsia="PMingLiU" w:cs="Arial"/>
                <w:b/>
                <w:bCs/>
                <w:sz w:val="16"/>
                <w:szCs w:val="16"/>
                <w:lang w:val="en-US" w:eastAsia="zh-CN"/>
              </w:rPr>
            </w:pPr>
            <w:r>
              <w:rPr>
                <w:rFonts w:eastAsia="PMingLiU" w:cs="Arial"/>
                <w:b/>
                <w:bCs/>
                <w:sz w:val="16"/>
                <w:szCs w:val="16"/>
                <w:lang w:val="en-US" w:eastAsia="zh-CN"/>
              </w:rPr>
              <w:t>0.66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081693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FAE24D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6C83F6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35DA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10A4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8B8E4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5DDB0BB">
            <w:pPr>
              <w:spacing w:before="0"/>
              <w:jc w:val="center"/>
              <w:rPr>
                <w:rFonts w:eastAsia="PMingLiU" w:cs="Arial"/>
                <w:b/>
                <w:bCs/>
                <w:sz w:val="16"/>
                <w:szCs w:val="16"/>
                <w:lang w:val="en-US" w:eastAsia="zh-CN"/>
              </w:rPr>
            </w:pPr>
            <w:r>
              <w:rPr>
                <w:rFonts w:eastAsia="PMingLiU" w:cs="Arial"/>
                <w:b/>
                <w:bCs/>
                <w:sz w:val="16"/>
                <w:szCs w:val="16"/>
                <w:lang w:val="en-US" w:eastAsia="zh-CN"/>
              </w:rPr>
              <w:t>0.66</w:t>
            </w:r>
          </w:p>
        </w:tc>
      </w:tr>
      <w:tr w14:paraId="5561E934">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A7C9165">
            <w:pPr>
              <w:spacing w:before="0"/>
              <w:jc w:val="center"/>
              <w:rPr>
                <w:rFonts w:eastAsia="PMingLiU" w:cs="Arial"/>
                <w:b/>
                <w:bCs/>
                <w:sz w:val="16"/>
                <w:szCs w:val="16"/>
                <w:lang w:val="en-US" w:eastAsia="zh-CN"/>
              </w:rPr>
            </w:pPr>
            <w:r>
              <w:rPr>
                <w:rFonts w:eastAsia="PMingLiU" w:cs="Arial"/>
                <w:b/>
                <w:bCs/>
                <w:sz w:val="16"/>
                <w:szCs w:val="16"/>
                <w:lang w:val="en-US" w:eastAsia="zh-CN"/>
              </w:rPr>
              <w:t>13</w:t>
            </w:r>
          </w:p>
        </w:tc>
        <w:tc>
          <w:tcPr>
            <w:tcW w:w="360" w:type="pct"/>
            <w:tcBorders>
              <w:top w:val="nil"/>
              <w:left w:val="nil"/>
              <w:bottom w:val="single" w:color="auto" w:sz="4" w:space="0"/>
              <w:right w:val="single" w:color="auto" w:sz="4" w:space="0"/>
            </w:tcBorders>
            <w:shd w:val="clear" w:color="auto" w:fill="auto"/>
            <w:vAlign w:val="center"/>
          </w:tcPr>
          <w:p w14:paraId="57E2A21D">
            <w:pPr>
              <w:spacing w:before="0"/>
              <w:rPr>
                <w:rFonts w:eastAsia="PMingLiU" w:cs="Arial"/>
                <w:b/>
                <w:bCs/>
                <w:sz w:val="16"/>
                <w:szCs w:val="16"/>
                <w:lang w:val="en-US" w:eastAsia="zh-CN"/>
              </w:rPr>
            </w:pPr>
            <w:r>
              <w:rPr>
                <w:rFonts w:eastAsia="PMingLiU" w:cs="Arial"/>
                <w:b/>
                <w:bCs/>
                <w:sz w:val="16"/>
                <w:szCs w:val="16"/>
                <w:lang w:val="en-US" w:eastAsia="zh-CN"/>
              </w:rPr>
              <w:t>CH4</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2C7204E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D321D7B">
            <w:pPr>
              <w:spacing w:before="0"/>
              <w:jc w:val="right"/>
              <w:rPr>
                <w:rFonts w:eastAsia="PMingLiU" w:cs="Arial"/>
                <w:b/>
                <w:bCs/>
                <w:sz w:val="16"/>
                <w:szCs w:val="16"/>
                <w:lang w:val="en-US" w:eastAsia="zh-CN"/>
              </w:rPr>
            </w:pPr>
            <w:r>
              <w:rPr>
                <w:rFonts w:eastAsia="PMingLiU" w:cs="Arial"/>
                <w:b/>
                <w:bCs/>
                <w:sz w:val="16"/>
                <w:szCs w:val="16"/>
                <w:lang w:val="en-US" w:eastAsia="zh-CN"/>
              </w:rPr>
              <w:t>22.36</w:t>
            </w:r>
          </w:p>
        </w:tc>
        <w:tc>
          <w:tcPr>
            <w:tcW w:w="407" w:type="pct"/>
            <w:tcBorders>
              <w:top w:val="nil"/>
              <w:left w:val="nil"/>
              <w:bottom w:val="single" w:color="auto" w:sz="4" w:space="0"/>
              <w:right w:val="single" w:color="auto" w:sz="4" w:space="0"/>
            </w:tcBorders>
            <w:shd w:val="clear" w:color="000000" w:fill="FFFFFF"/>
            <w:noWrap/>
            <w:vAlign w:val="center"/>
          </w:tcPr>
          <w:p w14:paraId="76A1C72E">
            <w:pPr>
              <w:spacing w:before="0"/>
              <w:rPr>
                <w:rFonts w:eastAsia="PMingLiU" w:cs="Arial"/>
                <w:b/>
                <w:bCs/>
                <w:sz w:val="16"/>
                <w:szCs w:val="16"/>
                <w:lang w:val="en-US" w:eastAsia="zh-CN"/>
              </w:rPr>
            </w:pPr>
            <w:r>
              <w:rPr>
                <w:rFonts w:eastAsia="PMingLiU" w:cs="Arial"/>
                <w:b/>
                <w:bCs/>
                <w:sz w:val="16"/>
                <w:szCs w:val="16"/>
                <w:lang w:val="en-US" w:eastAsia="zh-CN"/>
              </w:rPr>
              <w:t>tBOD</w:t>
            </w:r>
          </w:p>
        </w:tc>
        <w:tc>
          <w:tcPr>
            <w:tcW w:w="655" w:type="pct"/>
            <w:tcBorders>
              <w:top w:val="nil"/>
              <w:left w:val="nil"/>
              <w:bottom w:val="single" w:color="auto" w:sz="4" w:space="0"/>
              <w:right w:val="single" w:color="auto" w:sz="4" w:space="0"/>
            </w:tcBorders>
            <w:shd w:val="clear" w:color="000000" w:fill="C0C0C0"/>
            <w:noWrap/>
            <w:vAlign w:val="center"/>
          </w:tcPr>
          <w:p w14:paraId="376325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7196E82C">
            <w:pPr>
              <w:spacing w:before="0"/>
              <w:jc w:val="center"/>
              <w:rPr>
                <w:rFonts w:eastAsia="PMingLiU" w:cs="Arial"/>
                <w:b/>
                <w:bCs/>
                <w:sz w:val="16"/>
                <w:szCs w:val="16"/>
                <w:lang w:val="en-US" w:eastAsia="zh-CN"/>
              </w:rPr>
            </w:pPr>
            <w:r>
              <w:rPr>
                <w:rFonts w:eastAsia="PMingLiU" w:cs="Arial"/>
                <w:b/>
                <w:bCs/>
                <w:sz w:val="16"/>
                <w:szCs w:val="16"/>
                <w:lang w:val="en-US" w:eastAsia="zh-CN"/>
              </w:rPr>
              <w:t>37.43</w:t>
            </w:r>
          </w:p>
        </w:tc>
        <w:tc>
          <w:tcPr>
            <w:tcW w:w="322" w:type="pct"/>
            <w:tcBorders>
              <w:top w:val="nil"/>
              <w:left w:val="nil"/>
              <w:bottom w:val="single" w:color="auto" w:sz="4" w:space="0"/>
              <w:right w:val="single" w:color="auto" w:sz="4" w:space="0"/>
            </w:tcBorders>
            <w:shd w:val="clear" w:color="000000" w:fill="C0C0C0"/>
            <w:noWrap/>
            <w:vAlign w:val="center"/>
          </w:tcPr>
          <w:p w14:paraId="4555C73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6C92E5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F0304B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D89CC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0420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F5F4836">
            <w:pPr>
              <w:spacing w:before="0"/>
              <w:jc w:val="center"/>
              <w:rPr>
                <w:rFonts w:eastAsia="PMingLiU" w:cs="Arial"/>
                <w:b/>
                <w:bCs/>
                <w:sz w:val="16"/>
                <w:szCs w:val="16"/>
                <w:lang w:val="en-US" w:eastAsia="zh-CN"/>
              </w:rPr>
            </w:pPr>
            <w:r>
              <w:rPr>
                <w:rFonts w:eastAsia="PMingLiU" w:cs="Arial"/>
                <w:b/>
                <w:bCs/>
                <w:sz w:val="16"/>
                <w:szCs w:val="16"/>
                <w:lang w:val="en-US" w:eastAsia="zh-CN"/>
              </w:rPr>
              <w:t>37.43</w:t>
            </w:r>
          </w:p>
        </w:tc>
      </w:tr>
      <w:tr w14:paraId="16126CFA">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83C4277">
            <w:pPr>
              <w:spacing w:before="0"/>
              <w:jc w:val="center"/>
              <w:rPr>
                <w:rFonts w:eastAsia="PMingLiU" w:cs="Arial"/>
                <w:b/>
                <w:bCs/>
                <w:sz w:val="16"/>
                <w:szCs w:val="16"/>
                <w:lang w:val="en-US" w:eastAsia="zh-CN"/>
              </w:rPr>
            </w:pPr>
            <w:r>
              <w:rPr>
                <w:rFonts w:eastAsia="PMingLiU" w:cs="Arial"/>
                <w:b/>
                <w:bCs/>
                <w:sz w:val="16"/>
                <w:szCs w:val="16"/>
                <w:lang w:val="en-US" w:eastAsia="zh-CN"/>
              </w:rPr>
              <w:t>14</w:t>
            </w:r>
          </w:p>
        </w:tc>
        <w:tc>
          <w:tcPr>
            <w:tcW w:w="360" w:type="pct"/>
            <w:tcBorders>
              <w:top w:val="nil"/>
              <w:left w:val="nil"/>
              <w:bottom w:val="single" w:color="auto" w:sz="4" w:space="0"/>
              <w:right w:val="single" w:color="auto" w:sz="4" w:space="0"/>
            </w:tcBorders>
            <w:shd w:val="clear" w:color="auto" w:fill="auto"/>
            <w:vAlign w:val="center"/>
          </w:tcPr>
          <w:p w14:paraId="2ACE8927">
            <w:pPr>
              <w:spacing w:before="0"/>
              <w:rPr>
                <w:rFonts w:eastAsia="PMingLiU" w:cs="Arial"/>
                <w:b/>
                <w:bCs/>
                <w:sz w:val="16"/>
                <w:szCs w:val="16"/>
                <w:lang w:val="en-US" w:eastAsia="zh-CN"/>
              </w:rPr>
            </w:pPr>
            <w:r>
              <w:rPr>
                <w:rFonts w:eastAsia="PMingLiU" w:cs="Arial"/>
                <w:b/>
                <w:bCs/>
                <w:sz w:val="16"/>
                <w:szCs w:val="16"/>
                <w:lang w:val="en-US" w:eastAsia="zh-CN"/>
              </w:rPr>
              <w:t>CH4</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5070604E">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022B6097">
            <w:pPr>
              <w:spacing w:before="0"/>
              <w:jc w:val="right"/>
              <w:rPr>
                <w:rFonts w:eastAsia="PMingLiU" w:cs="Arial"/>
                <w:b/>
                <w:bCs/>
                <w:sz w:val="16"/>
                <w:szCs w:val="16"/>
                <w:lang w:val="en-US" w:eastAsia="zh-CN"/>
              </w:rPr>
            </w:pPr>
            <w:r>
              <w:rPr>
                <w:rFonts w:eastAsia="PMingLiU" w:cs="Arial"/>
                <w:b/>
                <w:bCs/>
                <w:sz w:val="16"/>
                <w:szCs w:val="16"/>
                <w:lang w:val="en-US" w:eastAsia="zh-CN"/>
              </w:rPr>
              <w:t>174.71</w:t>
            </w:r>
          </w:p>
        </w:tc>
        <w:tc>
          <w:tcPr>
            <w:tcW w:w="407" w:type="pct"/>
            <w:tcBorders>
              <w:top w:val="nil"/>
              <w:left w:val="nil"/>
              <w:bottom w:val="single" w:color="auto" w:sz="4" w:space="0"/>
              <w:right w:val="single" w:color="auto" w:sz="4" w:space="0"/>
            </w:tcBorders>
            <w:shd w:val="clear" w:color="000000" w:fill="FFFFFF"/>
            <w:noWrap/>
            <w:vAlign w:val="center"/>
          </w:tcPr>
          <w:p w14:paraId="55252292">
            <w:pPr>
              <w:spacing w:before="0"/>
              <w:rPr>
                <w:rFonts w:eastAsia="PMingLiU" w:cs="Arial"/>
                <w:b/>
                <w:bCs/>
                <w:sz w:val="16"/>
                <w:szCs w:val="16"/>
                <w:lang w:val="en-US" w:eastAsia="zh-CN"/>
              </w:rPr>
            </w:pPr>
            <w:r>
              <w:rPr>
                <w:rFonts w:eastAsia="PMingLiU" w:cs="Arial"/>
                <w:b/>
                <w:bCs/>
                <w:sz w:val="16"/>
                <w:szCs w:val="16"/>
                <w:lang w:val="en-US" w:eastAsia="zh-CN"/>
              </w:rPr>
              <w:t>tCOD</w:t>
            </w:r>
          </w:p>
        </w:tc>
        <w:tc>
          <w:tcPr>
            <w:tcW w:w="655" w:type="pct"/>
            <w:tcBorders>
              <w:top w:val="nil"/>
              <w:left w:val="nil"/>
              <w:bottom w:val="single" w:color="auto" w:sz="4" w:space="0"/>
              <w:right w:val="single" w:color="auto" w:sz="4" w:space="0"/>
            </w:tcBorders>
            <w:shd w:val="clear" w:color="000000" w:fill="C0C0C0"/>
            <w:noWrap/>
            <w:vAlign w:val="center"/>
          </w:tcPr>
          <w:p w14:paraId="0CAC313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44E87387">
            <w:pPr>
              <w:spacing w:before="0"/>
              <w:jc w:val="center"/>
              <w:rPr>
                <w:rFonts w:eastAsia="PMingLiU" w:cs="Arial"/>
                <w:b/>
                <w:bCs/>
                <w:sz w:val="16"/>
                <w:szCs w:val="16"/>
                <w:lang w:val="en-US" w:eastAsia="zh-CN"/>
              </w:rPr>
            </w:pPr>
            <w:r>
              <w:rPr>
                <w:rFonts w:eastAsia="PMingLiU" w:cs="Arial"/>
                <w:b/>
                <w:bCs/>
                <w:sz w:val="16"/>
                <w:szCs w:val="16"/>
                <w:lang w:val="en-US" w:eastAsia="zh-CN"/>
              </w:rPr>
              <w:t>121.86</w:t>
            </w:r>
          </w:p>
        </w:tc>
        <w:tc>
          <w:tcPr>
            <w:tcW w:w="322" w:type="pct"/>
            <w:tcBorders>
              <w:top w:val="nil"/>
              <w:left w:val="nil"/>
              <w:bottom w:val="single" w:color="auto" w:sz="4" w:space="0"/>
              <w:right w:val="single" w:color="auto" w:sz="4" w:space="0"/>
            </w:tcBorders>
            <w:shd w:val="clear" w:color="000000" w:fill="C0C0C0"/>
            <w:noWrap/>
            <w:vAlign w:val="center"/>
          </w:tcPr>
          <w:p w14:paraId="24A4E18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46BD51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DA11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3CF96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DC2D8E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7071736">
            <w:pPr>
              <w:spacing w:before="0"/>
              <w:jc w:val="center"/>
              <w:rPr>
                <w:rFonts w:eastAsia="PMingLiU" w:cs="Arial"/>
                <w:b/>
                <w:bCs/>
                <w:sz w:val="16"/>
                <w:szCs w:val="16"/>
                <w:lang w:val="en-US" w:eastAsia="zh-CN"/>
              </w:rPr>
            </w:pPr>
            <w:r>
              <w:rPr>
                <w:rFonts w:eastAsia="PMingLiU" w:cs="Arial"/>
                <w:b/>
                <w:bCs/>
                <w:sz w:val="16"/>
                <w:szCs w:val="16"/>
                <w:lang w:val="en-US" w:eastAsia="zh-CN"/>
              </w:rPr>
              <w:t>121.86</w:t>
            </w:r>
          </w:p>
        </w:tc>
      </w:tr>
      <w:tr w14:paraId="6A1BC2C9">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BEB7E0C">
            <w:pPr>
              <w:spacing w:before="0"/>
              <w:jc w:val="center"/>
              <w:rPr>
                <w:rFonts w:eastAsia="PMingLiU" w:cs="Arial"/>
                <w:b/>
                <w:bCs/>
                <w:sz w:val="16"/>
                <w:szCs w:val="16"/>
                <w:lang w:val="en-US" w:eastAsia="zh-CN"/>
              </w:rPr>
            </w:pPr>
            <w:r>
              <w:rPr>
                <w:rFonts w:eastAsia="PMingLiU" w:cs="Arial"/>
                <w:b/>
                <w:bCs/>
                <w:sz w:val="16"/>
                <w:szCs w:val="16"/>
                <w:lang w:val="en-US" w:eastAsia="zh-CN"/>
              </w:rPr>
              <w:t>15</w:t>
            </w:r>
          </w:p>
        </w:tc>
        <w:tc>
          <w:tcPr>
            <w:tcW w:w="360" w:type="pct"/>
            <w:tcBorders>
              <w:top w:val="nil"/>
              <w:left w:val="nil"/>
              <w:bottom w:val="single" w:color="auto" w:sz="4" w:space="0"/>
              <w:right w:val="single" w:color="auto" w:sz="4" w:space="0"/>
            </w:tcBorders>
            <w:shd w:val="clear" w:color="auto" w:fill="auto"/>
            <w:vAlign w:val="center"/>
          </w:tcPr>
          <w:p w14:paraId="744F7A48">
            <w:pPr>
              <w:spacing w:before="0"/>
              <w:rPr>
                <w:rFonts w:eastAsia="PMingLiU" w:cs="Arial"/>
                <w:b/>
                <w:bCs/>
                <w:sz w:val="16"/>
                <w:szCs w:val="16"/>
                <w:lang w:val="en-US" w:eastAsia="zh-CN"/>
              </w:rPr>
            </w:pPr>
            <w:r>
              <w:rPr>
                <w:rFonts w:eastAsia="PMingLiU" w:cs="Arial"/>
                <w:b/>
                <w:bCs/>
                <w:sz w:val="16"/>
                <w:szCs w:val="16"/>
                <w:lang w:val="en-US" w:eastAsia="zh-CN"/>
              </w:rPr>
              <w:t>SF6</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281319E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FD4EB82">
            <w:pPr>
              <w:spacing w:before="0"/>
              <w:jc w:val="right"/>
              <w:rPr>
                <w:rFonts w:eastAsia="PMingLiU" w:cs="Arial"/>
                <w:b/>
                <w:bCs/>
                <w:sz w:val="16"/>
                <w:szCs w:val="16"/>
                <w:lang w:val="en-US" w:eastAsia="zh-CN"/>
              </w:rPr>
            </w:pPr>
            <w:r>
              <w:rPr>
                <w:rFonts w:eastAsia="PMingLiU" w:cs="Arial"/>
                <w:b/>
                <w:bCs/>
                <w:sz w:val="16"/>
                <w:szCs w:val="16"/>
                <w:lang w:val="en-US" w:eastAsia="zh-CN"/>
              </w:rPr>
              <w:t>20.24</w:t>
            </w:r>
          </w:p>
        </w:tc>
        <w:tc>
          <w:tcPr>
            <w:tcW w:w="407" w:type="pct"/>
            <w:tcBorders>
              <w:top w:val="nil"/>
              <w:left w:val="nil"/>
              <w:bottom w:val="single" w:color="auto" w:sz="4" w:space="0"/>
              <w:right w:val="single" w:color="auto" w:sz="4" w:space="0"/>
            </w:tcBorders>
            <w:shd w:val="clear" w:color="000000" w:fill="FFFFFF"/>
            <w:noWrap/>
            <w:vAlign w:val="center"/>
          </w:tcPr>
          <w:p w14:paraId="265BD67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C3F26A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0DBA16C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708A8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23FEE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9A7C98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4EB7A9D">
            <w:pPr>
              <w:spacing w:before="0"/>
              <w:jc w:val="center"/>
              <w:rPr>
                <w:rFonts w:eastAsia="PMingLiU" w:cs="Arial"/>
                <w:b/>
                <w:bCs/>
                <w:sz w:val="16"/>
                <w:szCs w:val="16"/>
                <w:lang w:val="en-US" w:eastAsia="zh-CN"/>
              </w:rPr>
            </w:pPr>
            <w:r>
              <w:rPr>
                <w:rFonts w:eastAsia="PMingLiU" w:cs="Arial"/>
                <w:b/>
                <w:bCs/>
                <w:sz w:val="16"/>
                <w:szCs w:val="16"/>
                <w:lang w:val="en-US" w:eastAsia="zh-CN"/>
              </w:rPr>
              <w:t>2,459.16</w:t>
            </w:r>
          </w:p>
        </w:tc>
        <w:tc>
          <w:tcPr>
            <w:tcW w:w="313" w:type="pct"/>
            <w:tcBorders>
              <w:top w:val="nil"/>
              <w:left w:val="nil"/>
              <w:bottom w:val="single" w:color="auto" w:sz="4" w:space="0"/>
              <w:right w:val="single" w:color="auto" w:sz="4" w:space="0"/>
            </w:tcBorders>
            <w:shd w:val="clear" w:color="000000" w:fill="C0C0C0"/>
            <w:noWrap/>
            <w:vAlign w:val="center"/>
          </w:tcPr>
          <w:p w14:paraId="18CBBDD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B3DBA2A">
            <w:pPr>
              <w:spacing w:before="0"/>
              <w:jc w:val="center"/>
              <w:rPr>
                <w:rFonts w:eastAsia="PMingLiU" w:cs="Arial"/>
                <w:b/>
                <w:bCs/>
                <w:sz w:val="16"/>
                <w:szCs w:val="16"/>
                <w:lang w:val="en-US" w:eastAsia="zh-CN"/>
              </w:rPr>
            </w:pPr>
            <w:r>
              <w:rPr>
                <w:rFonts w:eastAsia="PMingLiU" w:cs="Arial"/>
                <w:b/>
                <w:bCs/>
                <w:sz w:val="16"/>
                <w:szCs w:val="16"/>
                <w:lang w:val="en-US" w:eastAsia="zh-CN"/>
              </w:rPr>
              <w:t>2,459.16</w:t>
            </w:r>
          </w:p>
        </w:tc>
      </w:tr>
      <w:tr w14:paraId="6D466A98">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60C7794">
            <w:pPr>
              <w:spacing w:before="0"/>
              <w:jc w:val="center"/>
              <w:rPr>
                <w:rFonts w:eastAsia="PMingLiU" w:cs="Arial"/>
                <w:b/>
                <w:bCs/>
                <w:sz w:val="16"/>
                <w:szCs w:val="16"/>
                <w:lang w:val="en-US" w:eastAsia="zh-CN"/>
              </w:rPr>
            </w:pPr>
            <w:r>
              <w:rPr>
                <w:rFonts w:eastAsia="PMingLiU" w:cs="Arial"/>
                <w:b/>
                <w:bCs/>
                <w:sz w:val="16"/>
                <w:szCs w:val="16"/>
                <w:lang w:val="en-US" w:eastAsia="zh-CN"/>
              </w:rPr>
              <w:t>16</w:t>
            </w:r>
          </w:p>
        </w:tc>
        <w:tc>
          <w:tcPr>
            <w:tcW w:w="360" w:type="pct"/>
            <w:tcBorders>
              <w:top w:val="nil"/>
              <w:left w:val="nil"/>
              <w:bottom w:val="single" w:color="auto" w:sz="4" w:space="0"/>
              <w:right w:val="single" w:color="auto" w:sz="4" w:space="0"/>
            </w:tcBorders>
            <w:shd w:val="clear" w:color="auto" w:fill="auto"/>
            <w:vAlign w:val="center"/>
          </w:tcPr>
          <w:p w14:paraId="67544B72">
            <w:pPr>
              <w:spacing w:before="0"/>
              <w:rPr>
                <w:rFonts w:eastAsia="PMingLiU" w:cs="Arial"/>
                <w:b/>
                <w:bCs/>
                <w:sz w:val="16"/>
                <w:szCs w:val="16"/>
                <w:lang w:val="en-US" w:eastAsia="zh-CN"/>
              </w:rPr>
            </w:pPr>
            <w:r>
              <w:rPr>
                <w:rFonts w:hint="eastAsia" w:eastAsia="PMingLiU" w:cs="Arial"/>
                <w:b/>
                <w:bCs/>
                <w:sz w:val="16"/>
                <w:szCs w:val="16"/>
                <w:lang w:val="en-US" w:eastAsia="zh-CN"/>
              </w:rPr>
              <w:t>石灰石</w:t>
            </w:r>
          </w:p>
        </w:tc>
        <w:tc>
          <w:tcPr>
            <w:tcW w:w="182" w:type="pct"/>
            <w:tcBorders>
              <w:top w:val="nil"/>
              <w:left w:val="nil"/>
              <w:bottom w:val="single" w:color="auto" w:sz="4" w:space="0"/>
              <w:right w:val="single" w:color="auto" w:sz="4" w:space="0"/>
            </w:tcBorders>
            <w:shd w:val="clear" w:color="000000" w:fill="FFFFFF"/>
            <w:vAlign w:val="center"/>
          </w:tcPr>
          <w:p w14:paraId="27DF36B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394316AC">
            <w:pPr>
              <w:spacing w:before="0"/>
              <w:jc w:val="right"/>
              <w:rPr>
                <w:rFonts w:eastAsia="PMingLiU" w:cs="Arial"/>
                <w:b/>
                <w:bCs/>
                <w:sz w:val="16"/>
                <w:szCs w:val="16"/>
                <w:lang w:val="en-US" w:eastAsia="zh-CN"/>
              </w:rPr>
            </w:pPr>
            <w:r>
              <w:rPr>
                <w:rFonts w:eastAsia="PMingLiU" w:cs="Arial"/>
                <w:b/>
                <w:bCs/>
                <w:sz w:val="16"/>
                <w:szCs w:val="16"/>
                <w:lang w:val="en-US" w:eastAsia="zh-CN"/>
              </w:rPr>
              <w:t>19,365.77</w:t>
            </w:r>
          </w:p>
        </w:tc>
        <w:tc>
          <w:tcPr>
            <w:tcW w:w="407" w:type="pct"/>
            <w:tcBorders>
              <w:top w:val="nil"/>
              <w:left w:val="nil"/>
              <w:bottom w:val="single" w:color="auto" w:sz="4" w:space="0"/>
              <w:right w:val="single" w:color="auto" w:sz="4" w:space="0"/>
            </w:tcBorders>
            <w:shd w:val="clear" w:color="000000" w:fill="FFFFFF"/>
            <w:noWrap/>
            <w:vAlign w:val="center"/>
          </w:tcPr>
          <w:p w14:paraId="5DC9988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9EE51C9">
            <w:pPr>
              <w:spacing w:before="0"/>
              <w:jc w:val="center"/>
              <w:rPr>
                <w:rFonts w:eastAsia="PMingLiU" w:cs="Arial"/>
                <w:b/>
                <w:bCs/>
                <w:sz w:val="16"/>
                <w:szCs w:val="16"/>
                <w:lang w:val="en-US" w:eastAsia="zh-CN"/>
              </w:rPr>
            </w:pPr>
            <w:r>
              <w:rPr>
                <w:rFonts w:eastAsia="PMingLiU" w:cs="Arial"/>
                <w:b/>
                <w:bCs/>
                <w:sz w:val="16"/>
                <w:szCs w:val="16"/>
                <w:lang w:val="en-US" w:eastAsia="zh-CN"/>
              </w:rPr>
              <w:t>8,520.94</w:t>
            </w:r>
          </w:p>
        </w:tc>
        <w:tc>
          <w:tcPr>
            <w:tcW w:w="353" w:type="pct"/>
            <w:gridSpan w:val="2"/>
            <w:tcBorders>
              <w:top w:val="nil"/>
              <w:left w:val="nil"/>
              <w:bottom w:val="single" w:color="auto" w:sz="4" w:space="0"/>
              <w:right w:val="single" w:color="auto" w:sz="4" w:space="0"/>
            </w:tcBorders>
            <w:shd w:val="clear" w:color="000000" w:fill="C0C0C0"/>
            <w:noWrap/>
            <w:vAlign w:val="center"/>
          </w:tcPr>
          <w:p w14:paraId="66C4497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3430B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E212E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9F05C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508227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41EC42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B574031">
            <w:pPr>
              <w:spacing w:before="0"/>
              <w:jc w:val="center"/>
              <w:rPr>
                <w:rFonts w:eastAsia="PMingLiU" w:cs="Arial"/>
                <w:b/>
                <w:bCs/>
                <w:sz w:val="16"/>
                <w:szCs w:val="16"/>
                <w:lang w:val="en-US" w:eastAsia="zh-CN"/>
              </w:rPr>
            </w:pPr>
            <w:r>
              <w:rPr>
                <w:rFonts w:eastAsia="PMingLiU" w:cs="Arial"/>
                <w:b/>
                <w:bCs/>
                <w:sz w:val="16"/>
                <w:szCs w:val="16"/>
                <w:lang w:val="en-US" w:eastAsia="zh-CN"/>
              </w:rPr>
              <w:t>8,520.94</w:t>
            </w:r>
          </w:p>
        </w:tc>
      </w:tr>
      <w:tr w14:paraId="012B738F">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1743E68">
            <w:pPr>
              <w:spacing w:before="0"/>
              <w:jc w:val="center"/>
              <w:rPr>
                <w:rFonts w:eastAsia="PMingLiU" w:cs="Arial"/>
                <w:b/>
                <w:bCs/>
                <w:sz w:val="16"/>
                <w:szCs w:val="16"/>
                <w:lang w:val="en-US" w:eastAsia="zh-CN"/>
              </w:rPr>
            </w:pPr>
            <w:r>
              <w:rPr>
                <w:rFonts w:eastAsia="PMingLiU" w:cs="Arial"/>
                <w:b/>
                <w:bCs/>
                <w:sz w:val="16"/>
                <w:szCs w:val="16"/>
                <w:lang w:val="en-US" w:eastAsia="zh-CN"/>
              </w:rPr>
              <w:t>17</w:t>
            </w:r>
          </w:p>
        </w:tc>
        <w:tc>
          <w:tcPr>
            <w:tcW w:w="360" w:type="pct"/>
            <w:tcBorders>
              <w:top w:val="nil"/>
              <w:left w:val="nil"/>
              <w:bottom w:val="single" w:color="auto" w:sz="4" w:space="0"/>
              <w:right w:val="single" w:color="auto" w:sz="4" w:space="0"/>
            </w:tcBorders>
            <w:shd w:val="clear" w:color="auto" w:fill="auto"/>
            <w:vAlign w:val="center"/>
          </w:tcPr>
          <w:p w14:paraId="238AF8EB">
            <w:pPr>
              <w:spacing w:before="0"/>
              <w:rPr>
                <w:rFonts w:eastAsia="PMingLiU" w:cs="Arial"/>
                <w:b/>
                <w:bCs/>
                <w:sz w:val="16"/>
                <w:szCs w:val="16"/>
                <w:lang w:val="en-US" w:eastAsia="zh-CN"/>
              </w:rPr>
            </w:pPr>
            <w:r>
              <w:rPr>
                <w:rFonts w:hint="eastAsia" w:eastAsia="PMingLiU" w:cs="Arial"/>
                <w:b/>
                <w:bCs/>
                <w:sz w:val="16"/>
                <w:szCs w:val="16"/>
                <w:lang w:val="en-US" w:eastAsia="zh-CN"/>
              </w:rPr>
              <w:t>白云石</w:t>
            </w:r>
          </w:p>
        </w:tc>
        <w:tc>
          <w:tcPr>
            <w:tcW w:w="182" w:type="pct"/>
            <w:tcBorders>
              <w:top w:val="nil"/>
              <w:left w:val="nil"/>
              <w:bottom w:val="single" w:color="auto" w:sz="4" w:space="0"/>
              <w:right w:val="single" w:color="auto" w:sz="4" w:space="0"/>
            </w:tcBorders>
            <w:shd w:val="clear" w:color="000000" w:fill="FFFFFF"/>
            <w:vAlign w:val="center"/>
          </w:tcPr>
          <w:p w14:paraId="257C20B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600FCE8">
            <w:pPr>
              <w:spacing w:before="0"/>
              <w:jc w:val="right"/>
              <w:rPr>
                <w:rFonts w:eastAsia="PMingLiU" w:cs="Arial"/>
                <w:b/>
                <w:bCs/>
                <w:sz w:val="16"/>
                <w:szCs w:val="16"/>
                <w:lang w:val="en-US" w:eastAsia="zh-CN"/>
              </w:rPr>
            </w:pPr>
            <w:r>
              <w:rPr>
                <w:rFonts w:eastAsia="PMingLiU" w:cs="Arial"/>
                <w:b/>
                <w:bCs/>
                <w:sz w:val="16"/>
                <w:szCs w:val="16"/>
                <w:lang w:val="en-US" w:eastAsia="zh-CN"/>
              </w:rPr>
              <w:t>356,289.39</w:t>
            </w:r>
          </w:p>
        </w:tc>
        <w:tc>
          <w:tcPr>
            <w:tcW w:w="407" w:type="pct"/>
            <w:tcBorders>
              <w:top w:val="nil"/>
              <w:left w:val="nil"/>
              <w:bottom w:val="single" w:color="auto" w:sz="4" w:space="0"/>
              <w:right w:val="single" w:color="auto" w:sz="4" w:space="0"/>
            </w:tcBorders>
            <w:shd w:val="clear" w:color="000000" w:fill="FFFFFF"/>
            <w:noWrap/>
            <w:vAlign w:val="center"/>
          </w:tcPr>
          <w:p w14:paraId="0EF308A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C9ED2BF">
            <w:pPr>
              <w:spacing w:before="0"/>
              <w:jc w:val="center"/>
              <w:rPr>
                <w:rFonts w:eastAsia="PMingLiU" w:cs="Arial"/>
                <w:b/>
                <w:bCs/>
                <w:sz w:val="16"/>
                <w:szCs w:val="16"/>
                <w:lang w:val="en-US" w:eastAsia="zh-CN"/>
              </w:rPr>
            </w:pPr>
            <w:r>
              <w:rPr>
                <w:rFonts w:eastAsia="PMingLiU" w:cs="Arial"/>
                <w:b/>
                <w:bCs/>
                <w:sz w:val="16"/>
                <w:szCs w:val="16"/>
                <w:lang w:val="en-US" w:eastAsia="zh-CN"/>
              </w:rPr>
              <w:t>167,812.30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4079D1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3223B9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3541D1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CEBE4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0AAE73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75BA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A8526BA">
            <w:pPr>
              <w:spacing w:before="0"/>
              <w:jc w:val="center"/>
              <w:rPr>
                <w:rFonts w:eastAsia="PMingLiU" w:cs="Arial"/>
                <w:b/>
                <w:bCs/>
                <w:sz w:val="16"/>
                <w:szCs w:val="16"/>
                <w:lang w:val="en-US" w:eastAsia="zh-CN"/>
              </w:rPr>
            </w:pPr>
            <w:r>
              <w:rPr>
                <w:rFonts w:eastAsia="PMingLiU" w:cs="Arial"/>
                <w:b/>
                <w:bCs/>
                <w:sz w:val="16"/>
                <w:szCs w:val="16"/>
                <w:lang w:val="en-US" w:eastAsia="zh-CN"/>
              </w:rPr>
              <w:t>167,812.30</w:t>
            </w:r>
          </w:p>
        </w:tc>
      </w:tr>
      <w:tr w14:paraId="3A4D3B59">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AFCDB16">
            <w:pPr>
              <w:spacing w:before="0"/>
              <w:jc w:val="center"/>
              <w:rPr>
                <w:rFonts w:eastAsia="PMingLiU" w:cs="Arial"/>
                <w:b/>
                <w:bCs/>
                <w:sz w:val="16"/>
                <w:szCs w:val="16"/>
                <w:lang w:val="en-US" w:eastAsia="zh-CN"/>
              </w:rPr>
            </w:pPr>
            <w:r>
              <w:rPr>
                <w:rFonts w:eastAsia="PMingLiU" w:cs="Arial"/>
                <w:b/>
                <w:bCs/>
                <w:sz w:val="16"/>
                <w:szCs w:val="16"/>
                <w:lang w:val="en-US" w:eastAsia="zh-CN"/>
              </w:rPr>
              <w:t>18</w:t>
            </w:r>
          </w:p>
        </w:tc>
        <w:tc>
          <w:tcPr>
            <w:tcW w:w="360" w:type="pct"/>
            <w:tcBorders>
              <w:top w:val="nil"/>
              <w:left w:val="nil"/>
              <w:bottom w:val="single" w:color="auto" w:sz="4" w:space="0"/>
              <w:right w:val="single" w:color="auto" w:sz="4" w:space="0"/>
            </w:tcBorders>
            <w:shd w:val="clear" w:color="auto" w:fill="auto"/>
            <w:vAlign w:val="center"/>
          </w:tcPr>
          <w:p w14:paraId="516DC64A">
            <w:pPr>
              <w:spacing w:before="0"/>
              <w:rPr>
                <w:rFonts w:eastAsia="PMingLiU" w:cs="Arial"/>
                <w:b/>
                <w:bCs/>
                <w:sz w:val="16"/>
                <w:szCs w:val="16"/>
                <w:lang w:val="en-US" w:eastAsia="zh-CN"/>
              </w:rPr>
            </w:pPr>
            <w:r>
              <w:rPr>
                <w:rFonts w:hint="eastAsia" w:eastAsia="PMingLiU" w:cs="Arial"/>
                <w:b/>
                <w:bCs/>
                <w:sz w:val="16"/>
                <w:szCs w:val="16"/>
                <w:lang w:val="en-US" w:eastAsia="zh-CN"/>
              </w:rPr>
              <w:t>电极</w:t>
            </w:r>
          </w:p>
        </w:tc>
        <w:tc>
          <w:tcPr>
            <w:tcW w:w="182" w:type="pct"/>
            <w:tcBorders>
              <w:top w:val="nil"/>
              <w:left w:val="nil"/>
              <w:bottom w:val="single" w:color="auto" w:sz="4" w:space="0"/>
              <w:right w:val="single" w:color="auto" w:sz="4" w:space="0"/>
            </w:tcBorders>
            <w:shd w:val="clear" w:color="000000" w:fill="FFFFFF"/>
            <w:vAlign w:val="center"/>
          </w:tcPr>
          <w:p w14:paraId="7B5CEE7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3734D5B9">
            <w:pPr>
              <w:spacing w:before="0"/>
              <w:jc w:val="right"/>
              <w:rPr>
                <w:rFonts w:eastAsia="PMingLiU" w:cs="Arial"/>
                <w:b/>
                <w:bCs/>
                <w:sz w:val="16"/>
                <w:szCs w:val="16"/>
                <w:lang w:val="en-US" w:eastAsia="zh-CN"/>
              </w:rPr>
            </w:pPr>
            <w:r>
              <w:rPr>
                <w:rFonts w:eastAsia="PMingLiU" w:cs="Arial"/>
                <w:b/>
                <w:bCs/>
                <w:sz w:val="16"/>
                <w:szCs w:val="16"/>
                <w:lang w:val="en-US" w:eastAsia="zh-CN"/>
              </w:rPr>
              <w:t>4,763.07</w:t>
            </w:r>
          </w:p>
        </w:tc>
        <w:tc>
          <w:tcPr>
            <w:tcW w:w="407" w:type="pct"/>
            <w:tcBorders>
              <w:top w:val="nil"/>
              <w:left w:val="nil"/>
              <w:bottom w:val="single" w:color="auto" w:sz="4" w:space="0"/>
              <w:right w:val="single" w:color="auto" w:sz="4" w:space="0"/>
            </w:tcBorders>
            <w:shd w:val="clear" w:color="000000" w:fill="FFFFFF"/>
            <w:noWrap/>
            <w:vAlign w:val="center"/>
          </w:tcPr>
          <w:p w14:paraId="00F7DE2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012E7CB">
            <w:pPr>
              <w:spacing w:before="0"/>
              <w:jc w:val="center"/>
              <w:rPr>
                <w:rFonts w:eastAsia="PMingLiU" w:cs="Arial"/>
                <w:b/>
                <w:bCs/>
                <w:sz w:val="16"/>
                <w:szCs w:val="16"/>
                <w:lang w:val="en-US" w:eastAsia="zh-CN"/>
              </w:rPr>
            </w:pPr>
            <w:r>
              <w:rPr>
                <w:rFonts w:eastAsia="PMingLiU" w:cs="Arial"/>
                <w:b/>
                <w:bCs/>
                <w:sz w:val="16"/>
                <w:szCs w:val="16"/>
                <w:lang w:val="en-US" w:eastAsia="zh-CN"/>
              </w:rPr>
              <w:t>17,447.13</w:t>
            </w:r>
          </w:p>
        </w:tc>
        <w:tc>
          <w:tcPr>
            <w:tcW w:w="353" w:type="pct"/>
            <w:gridSpan w:val="2"/>
            <w:tcBorders>
              <w:top w:val="nil"/>
              <w:left w:val="nil"/>
              <w:bottom w:val="single" w:color="auto" w:sz="4" w:space="0"/>
              <w:right w:val="single" w:color="auto" w:sz="4" w:space="0"/>
            </w:tcBorders>
            <w:shd w:val="clear" w:color="000000" w:fill="C0C0C0"/>
            <w:noWrap/>
            <w:vAlign w:val="center"/>
          </w:tcPr>
          <w:p w14:paraId="30533E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486F0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7B584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9BAAC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9805F5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CD6604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7393FB2">
            <w:pPr>
              <w:spacing w:before="0"/>
              <w:jc w:val="center"/>
              <w:rPr>
                <w:rFonts w:eastAsia="PMingLiU" w:cs="Arial"/>
                <w:b/>
                <w:bCs/>
                <w:sz w:val="16"/>
                <w:szCs w:val="16"/>
                <w:lang w:val="en-US" w:eastAsia="zh-CN"/>
              </w:rPr>
            </w:pPr>
            <w:r>
              <w:rPr>
                <w:rFonts w:eastAsia="PMingLiU" w:cs="Arial"/>
                <w:b/>
                <w:bCs/>
                <w:sz w:val="16"/>
                <w:szCs w:val="16"/>
                <w:lang w:val="en-US" w:eastAsia="zh-CN"/>
              </w:rPr>
              <w:t>17,447.13</w:t>
            </w:r>
          </w:p>
        </w:tc>
      </w:tr>
      <w:tr w14:paraId="69A4E06B">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FEA9B33">
            <w:pPr>
              <w:spacing w:before="0"/>
              <w:jc w:val="center"/>
              <w:rPr>
                <w:rFonts w:eastAsia="PMingLiU" w:cs="Arial"/>
                <w:b/>
                <w:bCs/>
                <w:sz w:val="16"/>
                <w:szCs w:val="16"/>
                <w:lang w:val="en-US" w:eastAsia="zh-CN"/>
              </w:rPr>
            </w:pPr>
            <w:r>
              <w:rPr>
                <w:rFonts w:eastAsia="PMingLiU" w:cs="Arial"/>
                <w:b/>
                <w:bCs/>
                <w:sz w:val="16"/>
                <w:szCs w:val="16"/>
                <w:lang w:val="en-US" w:eastAsia="zh-CN"/>
              </w:rPr>
              <w:t>19</w:t>
            </w:r>
          </w:p>
        </w:tc>
        <w:tc>
          <w:tcPr>
            <w:tcW w:w="360" w:type="pct"/>
            <w:tcBorders>
              <w:top w:val="nil"/>
              <w:left w:val="nil"/>
              <w:bottom w:val="single" w:color="auto" w:sz="4" w:space="0"/>
              <w:right w:val="single" w:color="auto" w:sz="4" w:space="0"/>
            </w:tcBorders>
            <w:shd w:val="clear" w:color="auto" w:fill="auto"/>
            <w:vAlign w:val="center"/>
          </w:tcPr>
          <w:p w14:paraId="2650D383">
            <w:pPr>
              <w:spacing w:before="0"/>
              <w:rPr>
                <w:rFonts w:eastAsia="PMingLiU" w:cs="Arial"/>
                <w:b/>
                <w:bCs/>
                <w:sz w:val="16"/>
                <w:szCs w:val="16"/>
                <w:lang w:val="en-US" w:eastAsia="zh-CN"/>
              </w:rPr>
            </w:pPr>
            <w:r>
              <w:rPr>
                <w:rFonts w:hint="eastAsia" w:eastAsia="PMingLiU" w:cs="Arial"/>
                <w:b/>
                <w:bCs/>
                <w:sz w:val="16"/>
                <w:szCs w:val="16"/>
                <w:lang w:val="en-US" w:eastAsia="zh-CN"/>
              </w:rPr>
              <w:t>增碳剂</w:t>
            </w:r>
          </w:p>
        </w:tc>
        <w:tc>
          <w:tcPr>
            <w:tcW w:w="182" w:type="pct"/>
            <w:tcBorders>
              <w:top w:val="nil"/>
              <w:left w:val="nil"/>
              <w:bottom w:val="single" w:color="auto" w:sz="4" w:space="0"/>
              <w:right w:val="single" w:color="auto" w:sz="4" w:space="0"/>
            </w:tcBorders>
            <w:shd w:val="clear" w:color="000000" w:fill="FFFFFF"/>
            <w:vAlign w:val="center"/>
          </w:tcPr>
          <w:p w14:paraId="05CF1638">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4941CB6">
            <w:pPr>
              <w:spacing w:before="0"/>
              <w:jc w:val="right"/>
              <w:rPr>
                <w:rFonts w:eastAsia="PMingLiU" w:cs="Arial"/>
                <w:b/>
                <w:bCs/>
                <w:sz w:val="16"/>
                <w:szCs w:val="16"/>
                <w:lang w:val="en-US" w:eastAsia="zh-CN"/>
              </w:rPr>
            </w:pPr>
            <w:r>
              <w:rPr>
                <w:rFonts w:eastAsia="PMingLiU" w:cs="Arial"/>
                <w:b/>
                <w:bCs/>
                <w:sz w:val="16"/>
                <w:szCs w:val="16"/>
                <w:lang w:val="en-US" w:eastAsia="zh-CN"/>
              </w:rPr>
              <w:t>10,938.58</w:t>
            </w:r>
          </w:p>
        </w:tc>
        <w:tc>
          <w:tcPr>
            <w:tcW w:w="407" w:type="pct"/>
            <w:tcBorders>
              <w:top w:val="nil"/>
              <w:left w:val="nil"/>
              <w:bottom w:val="single" w:color="auto" w:sz="4" w:space="0"/>
              <w:right w:val="single" w:color="auto" w:sz="4" w:space="0"/>
            </w:tcBorders>
            <w:shd w:val="clear" w:color="000000" w:fill="FFFFFF"/>
            <w:noWrap/>
            <w:vAlign w:val="center"/>
          </w:tcPr>
          <w:p w14:paraId="711E5F0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531C6D9">
            <w:pPr>
              <w:spacing w:before="0"/>
              <w:jc w:val="center"/>
              <w:rPr>
                <w:rFonts w:eastAsia="PMingLiU" w:cs="Arial"/>
                <w:b/>
                <w:bCs/>
                <w:sz w:val="16"/>
                <w:szCs w:val="16"/>
                <w:lang w:val="en-US" w:eastAsia="zh-CN"/>
              </w:rPr>
            </w:pPr>
            <w:r>
              <w:rPr>
                <w:rFonts w:eastAsia="PMingLiU" w:cs="Arial"/>
                <w:b/>
                <w:bCs/>
                <w:sz w:val="16"/>
                <w:szCs w:val="16"/>
                <w:lang w:val="en-US" w:eastAsia="zh-CN"/>
              </w:rPr>
              <w:t>38,252.21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51A64B2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39EB6B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AD5761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20D6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8E427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3D0700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E659229">
            <w:pPr>
              <w:spacing w:before="0"/>
              <w:jc w:val="center"/>
              <w:rPr>
                <w:rFonts w:eastAsia="PMingLiU" w:cs="Arial"/>
                <w:b/>
                <w:bCs/>
                <w:sz w:val="16"/>
                <w:szCs w:val="16"/>
                <w:lang w:val="en-US" w:eastAsia="zh-CN"/>
              </w:rPr>
            </w:pPr>
            <w:r>
              <w:rPr>
                <w:rFonts w:eastAsia="PMingLiU" w:cs="Arial"/>
                <w:b/>
                <w:bCs/>
                <w:sz w:val="16"/>
                <w:szCs w:val="16"/>
                <w:lang w:val="en-US" w:eastAsia="zh-CN"/>
              </w:rPr>
              <w:t>38,252.21</w:t>
            </w:r>
          </w:p>
        </w:tc>
      </w:tr>
      <w:tr w14:paraId="1A48CEBB">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5426B8B">
            <w:pPr>
              <w:spacing w:before="0"/>
              <w:jc w:val="center"/>
              <w:rPr>
                <w:rFonts w:eastAsia="PMingLiU" w:cs="Arial"/>
                <w:b/>
                <w:bCs/>
                <w:sz w:val="16"/>
                <w:szCs w:val="16"/>
                <w:lang w:val="en-US" w:eastAsia="zh-CN"/>
              </w:rPr>
            </w:pPr>
            <w:r>
              <w:rPr>
                <w:rFonts w:eastAsia="PMingLiU" w:cs="Arial"/>
                <w:b/>
                <w:bCs/>
                <w:sz w:val="16"/>
                <w:szCs w:val="16"/>
                <w:lang w:val="en-US" w:eastAsia="zh-CN"/>
              </w:rPr>
              <w:t>20</w:t>
            </w:r>
          </w:p>
        </w:tc>
        <w:tc>
          <w:tcPr>
            <w:tcW w:w="360" w:type="pct"/>
            <w:tcBorders>
              <w:top w:val="nil"/>
              <w:left w:val="nil"/>
              <w:bottom w:val="single" w:color="auto" w:sz="4" w:space="0"/>
              <w:right w:val="single" w:color="auto" w:sz="4" w:space="0"/>
            </w:tcBorders>
            <w:shd w:val="clear" w:color="auto" w:fill="auto"/>
            <w:vAlign w:val="center"/>
          </w:tcPr>
          <w:p w14:paraId="1024AB4F">
            <w:pPr>
              <w:spacing w:before="0"/>
              <w:rPr>
                <w:rFonts w:eastAsia="PMingLiU" w:cs="Arial"/>
                <w:b/>
                <w:bCs/>
                <w:sz w:val="16"/>
                <w:szCs w:val="16"/>
                <w:lang w:val="en-US" w:eastAsia="zh-CN"/>
              </w:rPr>
            </w:pPr>
            <w:r>
              <w:rPr>
                <w:rFonts w:hint="eastAsia" w:eastAsia="PMingLiU" w:cs="Arial"/>
                <w:b/>
                <w:bCs/>
                <w:sz w:val="16"/>
                <w:szCs w:val="16"/>
                <w:lang w:val="en-US" w:eastAsia="zh-CN"/>
              </w:rPr>
              <w:t>废钢</w:t>
            </w:r>
          </w:p>
        </w:tc>
        <w:tc>
          <w:tcPr>
            <w:tcW w:w="182" w:type="pct"/>
            <w:tcBorders>
              <w:top w:val="nil"/>
              <w:left w:val="nil"/>
              <w:bottom w:val="single" w:color="auto" w:sz="4" w:space="0"/>
              <w:right w:val="single" w:color="auto" w:sz="4" w:space="0"/>
            </w:tcBorders>
            <w:shd w:val="clear" w:color="000000" w:fill="FFFFFF"/>
            <w:vAlign w:val="center"/>
          </w:tcPr>
          <w:p w14:paraId="69CCBA4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6E125788">
            <w:pPr>
              <w:spacing w:before="0"/>
              <w:jc w:val="right"/>
              <w:rPr>
                <w:rFonts w:eastAsia="PMingLiU" w:cs="Arial"/>
                <w:b/>
                <w:bCs/>
                <w:sz w:val="16"/>
                <w:szCs w:val="16"/>
                <w:lang w:val="en-US" w:eastAsia="zh-CN"/>
              </w:rPr>
            </w:pPr>
            <w:r>
              <w:rPr>
                <w:rFonts w:eastAsia="PMingLiU" w:cs="Arial"/>
                <w:b/>
                <w:bCs/>
                <w:sz w:val="16"/>
                <w:szCs w:val="16"/>
                <w:lang w:val="en-US" w:eastAsia="zh-CN"/>
              </w:rPr>
              <w:t>1,077,722.64</w:t>
            </w:r>
          </w:p>
        </w:tc>
        <w:tc>
          <w:tcPr>
            <w:tcW w:w="407" w:type="pct"/>
            <w:tcBorders>
              <w:top w:val="nil"/>
              <w:left w:val="nil"/>
              <w:bottom w:val="single" w:color="auto" w:sz="4" w:space="0"/>
              <w:right w:val="single" w:color="auto" w:sz="4" w:space="0"/>
            </w:tcBorders>
            <w:shd w:val="clear" w:color="000000" w:fill="FFFFFF"/>
            <w:noWrap/>
            <w:vAlign w:val="center"/>
          </w:tcPr>
          <w:p w14:paraId="50B4E94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7661FC9">
            <w:pPr>
              <w:spacing w:before="0"/>
              <w:jc w:val="center"/>
              <w:rPr>
                <w:rFonts w:eastAsia="PMingLiU" w:cs="Arial"/>
                <w:b/>
                <w:bCs/>
                <w:sz w:val="16"/>
                <w:szCs w:val="16"/>
                <w:lang w:val="en-US" w:eastAsia="zh-CN"/>
              </w:rPr>
            </w:pPr>
            <w:r>
              <w:rPr>
                <w:rFonts w:eastAsia="PMingLiU" w:cs="Arial"/>
                <w:b/>
                <w:bCs/>
                <w:sz w:val="16"/>
                <w:szCs w:val="16"/>
                <w:lang w:val="en-US" w:eastAsia="zh-CN"/>
              </w:rPr>
              <w:t>16,596.93</w:t>
            </w:r>
          </w:p>
        </w:tc>
        <w:tc>
          <w:tcPr>
            <w:tcW w:w="353" w:type="pct"/>
            <w:gridSpan w:val="2"/>
            <w:tcBorders>
              <w:top w:val="nil"/>
              <w:left w:val="nil"/>
              <w:bottom w:val="single" w:color="auto" w:sz="4" w:space="0"/>
              <w:right w:val="single" w:color="auto" w:sz="4" w:space="0"/>
            </w:tcBorders>
            <w:shd w:val="clear" w:color="000000" w:fill="C0C0C0"/>
            <w:noWrap/>
            <w:vAlign w:val="center"/>
          </w:tcPr>
          <w:p w14:paraId="33DE37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F01A0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C6C91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C05CB1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4CCE4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9257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F45F805">
            <w:pPr>
              <w:spacing w:before="0"/>
              <w:jc w:val="center"/>
              <w:rPr>
                <w:rFonts w:eastAsia="PMingLiU" w:cs="Arial"/>
                <w:b/>
                <w:bCs/>
                <w:sz w:val="16"/>
                <w:szCs w:val="16"/>
                <w:lang w:val="en-US" w:eastAsia="zh-CN"/>
              </w:rPr>
            </w:pPr>
            <w:r>
              <w:rPr>
                <w:rFonts w:eastAsia="PMingLiU" w:cs="Arial"/>
                <w:b/>
                <w:bCs/>
                <w:sz w:val="16"/>
                <w:szCs w:val="16"/>
                <w:lang w:val="en-US" w:eastAsia="zh-CN"/>
              </w:rPr>
              <w:t>16,596.93</w:t>
            </w:r>
          </w:p>
        </w:tc>
      </w:tr>
      <w:tr w14:paraId="08A8E4AD">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62F9986">
            <w:pPr>
              <w:spacing w:before="0"/>
              <w:jc w:val="center"/>
              <w:rPr>
                <w:rFonts w:eastAsia="PMingLiU" w:cs="Arial"/>
                <w:b/>
                <w:bCs/>
                <w:sz w:val="16"/>
                <w:szCs w:val="16"/>
                <w:lang w:val="en-US" w:eastAsia="zh-CN"/>
              </w:rPr>
            </w:pPr>
            <w:r>
              <w:rPr>
                <w:rFonts w:eastAsia="PMingLiU" w:cs="Arial"/>
                <w:b/>
                <w:bCs/>
                <w:sz w:val="16"/>
                <w:szCs w:val="16"/>
                <w:lang w:val="en-US" w:eastAsia="zh-CN"/>
              </w:rPr>
              <w:t>21</w:t>
            </w:r>
          </w:p>
        </w:tc>
        <w:tc>
          <w:tcPr>
            <w:tcW w:w="360" w:type="pct"/>
            <w:tcBorders>
              <w:top w:val="nil"/>
              <w:left w:val="nil"/>
              <w:bottom w:val="single" w:color="auto" w:sz="4" w:space="0"/>
              <w:right w:val="single" w:color="auto" w:sz="4" w:space="0"/>
            </w:tcBorders>
            <w:shd w:val="clear" w:color="auto" w:fill="auto"/>
            <w:vAlign w:val="center"/>
          </w:tcPr>
          <w:p w14:paraId="1B218F5C">
            <w:pPr>
              <w:spacing w:before="0"/>
              <w:rPr>
                <w:rFonts w:eastAsia="PMingLiU" w:cs="Arial"/>
                <w:b/>
                <w:bCs/>
                <w:sz w:val="16"/>
                <w:szCs w:val="16"/>
                <w:lang w:val="en-US" w:eastAsia="zh-CN"/>
              </w:rPr>
            </w:pPr>
            <w:r>
              <w:rPr>
                <w:rFonts w:hint="eastAsia" w:eastAsia="PMingLiU" w:cs="Arial"/>
                <w:b/>
                <w:bCs/>
                <w:sz w:val="16"/>
                <w:szCs w:val="16"/>
                <w:lang w:val="en-US" w:eastAsia="zh-CN"/>
              </w:rPr>
              <w:t>锰铁</w:t>
            </w:r>
          </w:p>
        </w:tc>
        <w:tc>
          <w:tcPr>
            <w:tcW w:w="182" w:type="pct"/>
            <w:tcBorders>
              <w:top w:val="nil"/>
              <w:left w:val="nil"/>
              <w:bottom w:val="single" w:color="auto" w:sz="4" w:space="0"/>
              <w:right w:val="single" w:color="auto" w:sz="4" w:space="0"/>
            </w:tcBorders>
            <w:shd w:val="clear" w:color="000000" w:fill="FFFFFF"/>
            <w:vAlign w:val="center"/>
          </w:tcPr>
          <w:p w14:paraId="718582A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9F13BE6">
            <w:pPr>
              <w:spacing w:before="0"/>
              <w:jc w:val="right"/>
              <w:rPr>
                <w:rFonts w:eastAsia="PMingLiU" w:cs="Arial"/>
                <w:b/>
                <w:bCs/>
                <w:sz w:val="16"/>
                <w:szCs w:val="16"/>
                <w:lang w:val="en-US" w:eastAsia="zh-CN"/>
              </w:rPr>
            </w:pPr>
            <w:r>
              <w:rPr>
                <w:rFonts w:eastAsia="PMingLiU" w:cs="Arial"/>
                <w:b/>
                <w:bCs/>
                <w:sz w:val="16"/>
                <w:szCs w:val="16"/>
                <w:lang w:val="en-US" w:eastAsia="zh-CN"/>
              </w:rPr>
              <w:t>47,687.64</w:t>
            </w:r>
          </w:p>
        </w:tc>
        <w:tc>
          <w:tcPr>
            <w:tcW w:w="407" w:type="pct"/>
            <w:tcBorders>
              <w:top w:val="nil"/>
              <w:left w:val="nil"/>
              <w:bottom w:val="single" w:color="auto" w:sz="4" w:space="0"/>
              <w:right w:val="single" w:color="auto" w:sz="4" w:space="0"/>
            </w:tcBorders>
            <w:shd w:val="clear" w:color="000000" w:fill="FFFFFF"/>
            <w:noWrap/>
            <w:vAlign w:val="center"/>
          </w:tcPr>
          <w:p w14:paraId="26939F2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84C6DCA">
            <w:pPr>
              <w:spacing w:before="0"/>
              <w:jc w:val="center"/>
              <w:rPr>
                <w:rFonts w:eastAsia="PMingLiU" w:cs="Arial"/>
                <w:b/>
                <w:bCs/>
                <w:sz w:val="16"/>
                <w:szCs w:val="16"/>
                <w:lang w:val="en-US" w:eastAsia="zh-CN"/>
              </w:rPr>
            </w:pPr>
            <w:r>
              <w:rPr>
                <w:rFonts w:eastAsia="PMingLiU" w:cs="Arial"/>
                <w:b/>
                <w:bCs/>
                <w:sz w:val="16"/>
                <w:szCs w:val="16"/>
                <w:lang w:val="en-US" w:eastAsia="zh-CN"/>
              </w:rPr>
              <w:t>8,726.84</w:t>
            </w:r>
          </w:p>
        </w:tc>
        <w:tc>
          <w:tcPr>
            <w:tcW w:w="353" w:type="pct"/>
            <w:gridSpan w:val="2"/>
            <w:tcBorders>
              <w:top w:val="nil"/>
              <w:left w:val="nil"/>
              <w:bottom w:val="single" w:color="auto" w:sz="4" w:space="0"/>
              <w:right w:val="single" w:color="auto" w:sz="4" w:space="0"/>
            </w:tcBorders>
            <w:shd w:val="clear" w:color="000000" w:fill="C0C0C0"/>
            <w:noWrap/>
            <w:vAlign w:val="center"/>
          </w:tcPr>
          <w:p w14:paraId="771C85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C42CB8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9877C5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DB9340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50E9D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CBE36E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84D4DA7">
            <w:pPr>
              <w:spacing w:before="0"/>
              <w:jc w:val="center"/>
              <w:rPr>
                <w:rFonts w:eastAsia="PMingLiU" w:cs="Arial"/>
                <w:b/>
                <w:bCs/>
                <w:sz w:val="16"/>
                <w:szCs w:val="16"/>
                <w:lang w:val="en-US" w:eastAsia="zh-CN"/>
              </w:rPr>
            </w:pPr>
            <w:r>
              <w:rPr>
                <w:rFonts w:eastAsia="PMingLiU" w:cs="Arial"/>
                <w:b/>
                <w:bCs/>
                <w:sz w:val="16"/>
                <w:szCs w:val="16"/>
                <w:lang w:val="en-US" w:eastAsia="zh-CN"/>
              </w:rPr>
              <w:t>8,726.84</w:t>
            </w:r>
          </w:p>
        </w:tc>
      </w:tr>
      <w:tr w14:paraId="3D360D3F">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2596EA1">
            <w:pPr>
              <w:spacing w:before="0"/>
              <w:jc w:val="center"/>
              <w:rPr>
                <w:rFonts w:eastAsia="PMingLiU" w:cs="Arial"/>
                <w:b/>
                <w:bCs/>
                <w:sz w:val="16"/>
                <w:szCs w:val="16"/>
                <w:lang w:val="en-US" w:eastAsia="zh-CN"/>
              </w:rPr>
            </w:pPr>
            <w:r>
              <w:rPr>
                <w:rFonts w:eastAsia="PMingLiU" w:cs="Arial"/>
                <w:b/>
                <w:bCs/>
                <w:sz w:val="16"/>
                <w:szCs w:val="16"/>
                <w:lang w:val="en-US" w:eastAsia="zh-CN"/>
              </w:rPr>
              <w:t>22</w:t>
            </w:r>
          </w:p>
        </w:tc>
        <w:tc>
          <w:tcPr>
            <w:tcW w:w="360" w:type="pct"/>
            <w:tcBorders>
              <w:top w:val="nil"/>
              <w:left w:val="nil"/>
              <w:bottom w:val="single" w:color="auto" w:sz="4" w:space="0"/>
              <w:right w:val="single" w:color="auto" w:sz="4" w:space="0"/>
            </w:tcBorders>
            <w:shd w:val="clear" w:color="auto" w:fill="auto"/>
            <w:vAlign w:val="center"/>
          </w:tcPr>
          <w:p w14:paraId="4BF5EFA7">
            <w:pPr>
              <w:spacing w:before="0"/>
              <w:rPr>
                <w:rFonts w:eastAsia="PMingLiU" w:cs="Arial"/>
                <w:b/>
                <w:bCs/>
                <w:sz w:val="16"/>
                <w:szCs w:val="16"/>
                <w:lang w:val="en-US" w:eastAsia="zh-CN"/>
              </w:rPr>
            </w:pPr>
            <w:r>
              <w:rPr>
                <w:rFonts w:hint="eastAsia" w:eastAsia="PMingLiU" w:cs="Arial"/>
                <w:b/>
                <w:bCs/>
                <w:sz w:val="16"/>
                <w:szCs w:val="16"/>
                <w:lang w:val="en-US" w:eastAsia="zh-CN"/>
              </w:rPr>
              <w:t>镍铁</w:t>
            </w:r>
          </w:p>
        </w:tc>
        <w:tc>
          <w:tcPr>
            <w:tcW w:w="182" w:type="pct"/>
            <w:tcBorders>
              <w:top w:val="nil"/>
              <w:left w:val="nil"/>
              <w:bottom w:val="single" w:color="auto" w:sz="4" w:space="0"/>
              <w:right w:val="single" w:color="auto" w:sz="4" w:space="0"/>
            </w:tcBorders>
            <w:shd w:val="clear" w:color="000000" w:fill="FFFFFF"/>
            <w:vAlign w:val="center"/>
          </w:tcPr>
          <w:p w14:paraId="34F7B95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E8E89D0">
            <w:pPr>
              <w:spacing w:before="0"/>
              <w:jc w:val="right"/>
              <w:rPr>
                <w:rFonts w:eastAsia="PMingLiU" w:cs="Arial"/>
                <w:b/>
                <w:bCs/>
                <w:sz w:val="16"/>
                <w:szCs w:val="16"/>
                <w:lang w:val="en-US" w:eastAsia="zh-CN"/>
              </w:rPr>
            </w:pPr>
            <w:r>
              <w:rPr>
                <w:rFonts w:eastAsia="PMingLiU" w:cs="Arial"/>
                <w:b/>
                <w:bCs/>
                <w:sz w:val="16"/>
                <w:szCs w:val="16"/>
                <w:lang w:val="en-US" w:eastAsia="zh-CN"/>
              </w:rPr>
              <w:t>9,445.11</w:t>
            </w:r>
          </w:p>
        </w:tc>
        <w:tc>
          <w:tcPr>
            <w:tcW w:w="407" w:type="pct"/>
            <w:tcBorders>
              <w:top w:val="nil"/>
              <w:left w:val="nil"/>
              <w:bottom w:val="single" w:color="auto" w:sz="4" w:space="0"/>
              <w:right w:val="single" w:color="auto" w:sz="4" w:space="0"/>
            </w:tcBorders>
            <w:shd w:val="clear" w:color="000000" w:fill="FFFFFF"/>
            <w:noWrap/>
            <w:vAlign w:val="center"/>
          </w:tcPr>
          <w:p w14:paraId="5D49BB6A">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0A7BCF4">
            <w:pPr>
              <w:spacing w:before="0"/>
              <w:jc w:val="center"/>
              <w:rPr>
                <w:rFonts w:eastAsia="PMingLiU" w:cs="Arial"/>
                <w:b/>
                <w:bCs/>
                <w:sz w:val="16"/>
                <w:szCs w:val="16"/>
                <w:lang w:val="en-US" w:eastAsia="zh-CN"/>
              </w:rPr>
            </w:pPr>
            <w:r>
              <w:rPr>
                <w:rFonts w:eastAsia="PMingLiU" w:cs="Arial"/>
                <w:b/>
                <w:bCs/>
                <w:sz w:val="16"/>
                <w:szCs w:val="16"/>
                <w:lang w:val="en-US" w:eastAsia="zh-CN"/>
              </w:rPr>
              <w:t>349.47</w:t>
            </w:r>
          </w:p>
        </w:tc>
        <w:tc>
          <w:tcPr>
            <w:tcW w:w="353" w:type="pct"/>
            <w:gridSpan w:val="2"/>
            <w:tcBorders>
              <w:top w:val="nil"/>
              <w:left w:val="nil"/>
              <w:bottom w:val="single" w:color="auto" w:sz="4" w:space="0"/>
              <w:right w:val="single" w:color="auto" w:sz="4" w:space="0"/>
            </w:tcBorders>
            <w:shd w:val="clear" w:color="000000" w:fill="C0C0C0"/>
            <w:noWrap/>
            <w:vAlign w:val="center"/>
          </w:tcPr>
          <w:p w14:paraId="6E08C8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204FF2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4BC9BE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2B6FED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5B178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EA19FC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97CA0E9">
            <w:pPr>
              <w:spacing w:before="0"/>
              <w:jc w:val="center"/>
              <w:rPr>
                <w:rFonts w:eastAsia="PMingLiU" w:cs="Arial"/>
                <w:b/>
                <w:bCs/>
                <w:sz w:val="16"/>
                <w:szCs w:val="16"/>
                <w:lang w:val="en-US" w:eastAsia="zh-CN"/>
              </w:rPr>
            </w:pPr>
            <w:r>
              <w:rPr>
                <w:rFonts w:eastAsia="PMingLiU" w:cs="Arial"/>
                <w:b/>
                <w:bCs/>
                <w:sz w:val="16"/>
                <w:szCs w:val="16"/>
                <w:lang w:val="en-US" w:eastAsia="zh-CN"/>
              </w:rPr>
              <w:t>349.47</w:t>
            </w:r>
          </w:p>
        </w:tc>
      </w:tr>
      <w:tr w14:paraId="142C3B31">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DA6F470">
            <w:pPr>
              <w:spacing w:before="0"/>
              <w:jc w:val="center"/>
              <w:rPr>
                <w:rFonts w:eastAsia="PMingLiU" w:cs="Arial"/>
                <w:b/>
                <w:bCs/>
                <w:sz w:val="16"/>
                <w:szCs w:val="16"/>
                <w:lang w:val="en-US" w:eastAsia="zh-CN"/>
              </w:rPr>
            </w:pPr>
            <w:r>
              <w:rPr>
                <w:rFonts w:eastAsia="PMingLiU" w:cs="Arial"/>
                <w:b/>
                <w:bCs/>
                <w:sz w:val="16"/>
                <w:szCs w:val="16"/>
                <w:lang w:val="en-US" w:eastAsia="zh-CN"/>
              </w:rPr>
              <w:t>23</w:t>
            </w:r>
          </w:p>
        </w:tc>
        <w:tc>
          <w:tcPr>
            <w:tcW w:w="360" w:type="pct"/>
            <w:tcBorders>
              <w:top w:val="nil"/>
              <w:left w:val="nil"/>
              <w:bottom w:val="single" w:color="auto" w:sz="4" w:space="0"/>
              <w:right w:val="single" w:color="auto" w:sz="4" w:space="0"/>
            </w:tcBorders>
            <w:shd w:val="clear" w:color="auto" w:fill="auto"/>
            <w:vAlign w:val="center"/>
          </w:tcPr>
          <w:p w14:paraId="68FC629F">
            <w:pPr>
              <w:spacing w:before="0"/>
              <w:rPr>
                <w:rFonts w:eastAsia="PMingLiU" w:cs="Arial"/>
                <w:b/>
                <w:bCs/>
                <w:sz w:val="16"/>
                <w:szCs w:val="16"/>
                <w:lang w:val="en-US" w:eastAsia="zh-CN"/>
              </w:rPr>
            </w:pPr>
            <w:r>
              <w:rPr>
                <w:rFonts w:hint="eastAsia" w:eastAsia="PMingLiU" w:cs="Arial"/>
                <w:b/>
                <w:bCs/>
                <w:sz w:val="16"/>
                <w:szCs w:val="16"/>
                <w:lang w:val="en-US" w:eastAsia="zh-CN"/>
              </w:rPr>
              <w:t>铬铁</w:t>
            </w:r>
          </w:p>
        </w:tc>
        <w:tc>
          <w:tcPr>
            <w:tcW w:w="182" w:type="pct"/>
            <w:tcBorders>
              <w:top w:val="nil"/>
              <w:left w:val="nil"/>
              <w:bottom w:val="single" w:color="auto" w:sz="4" w:space="0"/>
              <w:right w:val="single" w:color="auto" w:sz="4" w:space="0"/>
            </w:tcBorders>
            <w:shd w:val="clear" w:color="000000" w:fill="FFFFFF"/>
            <w:vAlign w:val="center"/>
          </w:tcPr>
          <w:p w14:paraId="35606A38">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ED7B4DE">
            <w:pPr>
              <w:spacing w:before="0"/>
              <w:jc w:val="right"/>
              <w:rPr>
                <w:rFonts w:eastAsia="PMingLiU" w:cs="Arial"/>
                <w:b/>
                <w:bCs/>
                <w:sz w:val="16"/>
                <w:szCs w:val="16"/>
                <w:lang w:val="en-US" w:eastAsia="zh-CN"/>
              </w:rPr>
            </w:pPr>
            <w:r>
              <w:rPr>
                <w:rFonts w:eastAsia="PMingLiU" w:cs="Arial"/>
                <w:b/>
                <w:bCs/>
                <w:sz w:val="16"/>
                <w:szCs w:val="16"/>
                <w:lang w:val="en-US" w:eastAsia="zh-CN"/>
              </w:rPr>
              <w:t>65,858.93</w:t>
            </w:r>
          </w:p>
        </w:tc>
        <w:tc>
          <w:tcPr>
            <w:tcW w:w="407" w:type="pct"/>
            <w:tcBorders>
              <w:top w:val="nil"/>
              <w:left w:val="nil"/>
              <w:bottom w:val="single" w:color="auto" w:sz="4" w:space="0"/>
              <w:right w:val="single" w:color="auto" w:sz="4" w:space="0"/>
            </w:tcBorders>
            <w:shd w:val="clear" w:color="000000" w:fill="FFFFFF"/>
            <w:noWrap/>
            <w:vAlign w:val="center"/>
          </w:tcPr>
          <w:p w14:paraId="4442904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8A5AF49">
            <w:pPr>
              <w:spacing w:before="0"/>
              <w:jc w:val="center"/>
              <w:rPr>
                <w:rFonts w:eastAsia="PMingLiU" w:cs="Arial"/>
                <w:b/>
                <w:bCs/>
                <w:sz w:val="16"/>
                <w:szCs w:val="16"/>
                <w:lang w:val="en-US" w:eastAsia="zh-CN"/>
              </w:rPr>
            </w:pPr>
            <w:r>
              <w:rPr>
                <w:rFonts w:eastAsia="PMingLiU" w:cs="Arial"/>
                <w:b/>
                <w:bCs/>
                <w:sz w:val="16"/>
                <w:szCs w:val="16"/>
                <w:lang w:val="en-US" w:eastAsia="zh-CN"/>
              </w:rPr>
              <w:t>18,111.21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174265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94C15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6DBED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E38A5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E3272E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06DBE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D3277D6">
            <w:pPr>
              <w:spacing w:before="0"/>
              <w:jc w:val="center"/>
              <w:rPr>
                <w:rFonts w:eastAsia="PMingLiU" w:cs="Arial"/>
                <w:b/>
                <w:bCs/>
                <w:sz w:val="16"/>
                <w:szCs w:val="16"/>
                <w:lang w:val="en-US" w:eastAsia="zh-CN"/>
              </w:rPr>
            </w:pPr>
            <w:r>
              <w:rPr>
                <w:rFonts w:eastAsia="PMingLiU" w:cs="Arial"/>
                <w:b/>
                <w:bCs/>
                <w:sz w:val="16"/>
                <w:szCs w:val="16"/>
                <w:lang w:val="en-US" w:eastAsia="zh-CN"/>
              </w:rPr>
              <w:t>18,111.21</w:t>
            </w:r>
          </w:p>
        </w:tc>
      </w:tr>
      <w:tr w14:paraId="13C33508">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FE77062">
            <w:pPr>
              <w:spacing w:before="0"/>
              <w:jc w:val="center"/>
              <w:rPr>
                <w:rFonts w:eastAsia="PMingLiU" w:cs="Arial"/>
                <w:b/>
                <w:bCs/>
                <w:sz w:val="16"/>
                <w:szCs w:val="16"/>
                <w:lang w:val="en-US" w:eastAsia="zh-CN"/>
              </w:rPr>
            </w:pPr>
            <w:r>
              <w:rPr>
                <w:rFonts w:eastAsia="PMingLiU" w:cs="Arial"/>
                <w:b/>
                <w:bCs/>
                <w:sz w:val="16"/>
                <w:szCs w:val="16"/>
                <w:lang w:val="en-US" w:eastAsia="zh-CN"/>
              </w:rPr>
              <w:t>24</w:t>
            </w:r>
          </w:p>
        </w:tc>
        <w:tc>
          <w:tcPr>
            <w:tcW w:w="360" w:type="pct"/>
            <w:tcBorders>
              <w:top w:val="nil"/>
              <w:left w:val="nil"/>
              <w:bottom w:val="single" w:color="auto" w:sz="4" w:space="0"/>
              <w:right w:val="single" w:color="auto" w:sz="4" w:space="0"/>
            </w:tcBorders>
            <w:shd w:val="clear" w:color="auto" w:fill="auto"/>
            <w:vAlign w:val="center"/>
          </w:tcPr>
          <w:p w14:paraId="6CCF5889">
            <w:pPr>
              <w:spacing w:before="0"/>
              <w:rPr>
                <w:rFonts w:eastAsia="PMingLiU" w:cs="Arial"/>
                <w:b/>
                <w:bCs/>
                <w:sz w:val="16"/>
                <w:szCs w:val="16"/>
                <w:lang w:val="en-US" w:eastAsia="zh-CN"/>
              </w:rPr>
            </w:pPr>
            <w:r>
              <w:rPr>
                <w:rFonts w:hint="eastAsia" w:eastAsia="PMingLiU" w:cs="Arial"/>
                <w:b/>
                <w:bCs/>
                <w:sz w:val="16"/>
                <w:szCs w:val="16"/>
                <w:lang w:val="en-US" w:eastAsia="zh-CN"/>
              </w:rPr>
              <w:t>硅铁</w:t>
            </w:r>
          </w:p>
        </w:tc>
        <w:tc>
          <w:tcPr>
            <w:tcW w:w="182" w:type="pct"/>
            <w:tcBorders>
              <w:top w:val="nil"/>
              <w:left w:val="nil"/>
              <w:bottom w:val="single" w:color="auto" w:sz="4" w:space="0"/>
              <w:right w:val="single" w:color="auto" w:sz="4" w:space="0"/>
            </w:tcBorders>
            <w:shd w:val="clear" w:color="000000" w:fill="FFFFFF"/>
            <w:vAlign w:val="center"/>
          </w:tcPr>
          <w:p w14:paraId="6984603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66B7C0A">
            <w:pPr>
              <w:spacing w:before="0"/>
              <w:jc w:val="right"/>
              <w:rPr>
                <w:rFonts w:eastAsia="PMingLiU" w:cs="Arial"/>
                <w:b/>
                <w:bCs/>
                <w:sz w:val="16"/>
                <w:szCs w:val="16"/>
                <w:lang w:val="en-US" w:eastAsia="zh-CN"/>
              </w:rPr>
            </w:pPr>
            <w:r>
              <w:rPr>
                <w:rFonts w:eastAsia="PMingLiU" w:cs="Arial"/>
                <w:b/>
                <w:bCs/>
                <w:sz w:val="16"/>
                <w:szCs w:val="16"/>
                <w:lang w:val="en-US" w:eastAsia="zh-CN"/>
              </w:rPr>
              <w:t>10,672.48</w:t>
            </w:r>
          </w:p>
        </w:tc>
        <w:tc>
          <w:tcPr>
            <w:tcW w:w="407" w:type="pct"/>
            <w:tcBorders>
              <w:top w:val="nil"/>
              <w:left w:val="nil"/>
              <w:bottom w:val="single" w:color="auto" w:sz="4" w:space="0"/>
              <w:right w:val="single" w:color="auto" w:sz="4" w:space="0"/>
            </w:tcBorders>
            <w:shd w:val="clear" w:color="000000" w:fill="FFFFFF"/>
            <w:noWrap/>
            <w:vAlign w:val="center"/>
          </w:tcPr>
          <w:p w14:paraId="34825A9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7DAD763">
            <w:pPr>
              <w:spacing w:before="0"/>
              <w:jc w:val="center"/>
              <w:rPr>
                <w:rFonts w:eastAsia="PMingLiU" w:cs="Arial"/>
                <w:b/>
                <w:bCs/>
                <w:sz w:val="16"/>
                <w:szCs w:val="16"/>
                <w:lang w:val="en-US" w:eastAsia="zh-CN"/>
              </w:rPr>
            </w:pPr>
            <w:r>
              <w:rPr>
                <w:rFonts w:eastAsia="PMingLiU" w:cs="Arial"/>
                <w:b/>
                <w:bCs/>
                <w:sz w:val="16"/>
                <w:szCs w:val="16"/>
                <w:lang w:val="en-US" w:eastAsia="zh-CN"/>
              </w:rPr>
              <w:t>42.69</w:t>
            </w:r>
          </w:p>
        </w:tc>
        <w:tc>
          <w:tcPr>
            <w:tcW w:w="353" w:type="pct"/>
            <w:gridSpan w:val="2"/>
            <w:tcBorders>
              <w:top w:val="nil"/>
              <w:left w:val="nil"/>
              <w:bottom w:val="single" w:color="auto" w:sz="4" w:space="0"/>
              <w:right w:val="single" w:color="auto" w:sz="4" w:space="0"/>
            </w:tcBorders>
            <w:shd w:val="clear" w:color="000000" w:fill="C0C0C0"/>
            <w:noWrap/>
            <w:vAlign w:val="center"/>
          </w:tcPr>
          <w:p w14:paraId="718593B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C81519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822D9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EDBC7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A63D4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2E3F58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E4E0FDB">
            <w:pPr>
              <w:spacing w:before="0"/>
              <w:jc w:val="center"/>
              <w:rPr>
                <w:rFonts w:eastAsia="PMingLiU" w:cs="Arial"/>
                <w:b/>
                <w:bCs/>
                <w:sz w:val="16"/>
                <w:szCs w:val="16"/>
                <w:lang w:val="en-US" w:eastAsia="zh-CN"/>
              </w:rPr>
            </w:pPr>
            <w:r>
              <w:rPr>
                <w:rFonts w:eastAsia="PMingLiU" w:cs="Arial"/>
                <w:b/>
                <w:bCs/>
                <w:sz w:val="16"/>
                <w:szCs w:val="16"/>
                <w:lang w:val="en-US" w:eastAsia="zh-CN"/>
              </w:rPr>
              <w:t>42.69</w:t>
            </w:r>
          </w:p>
        </w:tc>
      </w:tr>
      <w:tr w14:paraId="29FA656B">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2D630AC">
            <w:pPr>
              <w:spacing w:before="0"/>
              <w:jc w:val="center"/>
              <w:rPr>
                <w:rFonts w:eastAsia="PMingLiU" w:cs="Arial"/>
                <w:b/>
                <w:bCs/>
                <w:sz w:val="16"/>
                <w:szCs w:val="16"/>
                <w:lang w:val="en-US" w:eastAsia="zh-CN"/>
              </w:rPr>
            </w:pPr>
            <w:r>
              <w:rPr>
                <w:rFonts w:eastAsia="PMingLiU" w:cs="Arial"/>
                <w:b/>
                <w:bCs/>
                <w:sz w:val="16"/>
                <w:szCs w:val="16"/>
                <w:lang w:val="en-US" w:eastAsia="zh-CN"/>
              </w:rPr>
              <w:t>25</w:t>
            </w:r>
          </w:p>
        </w:tc>
        <w:tc>
          <w:tcPr>
            <w:tcW w:w="360" w:type="pct"/>
            <w:tcBorders>
              <w:top w:val="nil"/>
              <w:left w:val="nil"/>
              <w:bottom w:val="single" w:color="auto" w:sz="4" w:space="0"/>
              <w:right w:val="single" w:color="auto" w:sz="4" w:space="0"/>
            </w:tcBorders>
            <w:shd w:val="clear" w:color="auto" w:fill="auto"/>
            <w:vAlign w:val="center"/>
          </w:tcPr>
          <w:p w14:paraId="2E161C3D">
            <w:pPr>
              <w:spacing w:before="0"/>
              <w:rPr>
                <w:rFonts w:eastAsia="PMingLiU" w:cs="Arial"/>
                <w:b/>
                <w:bCs/>
                <w:sz w:val="16"/>
                <w:szCs w:val="16"/>
                <w:lang w:val="en-US" w:eastAsia="zh-CN"/>
              </w:rPr>
            </w:pPr>
            <w:r>
              <w:rPr>
                <w:rFonts w:hint="eastAsia" w:eastAsia="PMingLiU" w:cs="Arial"/>
                <w:b/>
                <w:bCs/>
                <w:sz w:val="16"/>
                <w:szCs w:val="16"/>
                <w:lang w:val="en-US" w:eastAsia="zh-CN"/>
              </w:rPr>
              <w:t>钼铁</w:t>
            </w:r>
          </w:p>
        </w:tc>
        <w:tc>
          <w:tcPr>
            <w:tcW w:w="182" w:type="pct"/>
            <w:tcBorders>
              <w:top w:val="nil"/>
              <w:left w:val="nil"/>
              <w:bottom w:val="single" w:color="auto" w:sz="4" w:space="0"/>
              <w:right w:val="single" w:color="auto" w:sz="4" w:space="0"/>
            </w:tcBorders>
            <w:shd w:val="clear" w:color="000000" w:fill="FFFFFF"/>
            <w:vAlign w:val="center"/>
          </w:tcPr>
          <w:p w14:paraId="21461D4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9DD69A9">
            <w:pPr>
              <w:spacing w:before="0"/>
              <w:jc w:val="right"/>
              <w:rPr>
                <w:rFonts w:eastAsia="PMingLiU" w:cs="Arial"/>
                <w:b/>
                <w:bCs/>
                <w:sz w:val="16"/>
                <w:szCs w:val="16"/>
                <w:lang w:val="en-US" w:eastAsia="zh-CN"/>
              </w:rPr>
            </w:pPr>
            <w:r>
              <w:rPr>
                <w:rFonts w:eastAsia="PMingLiU" w:cs="Arial"/>
                <w:b/>
                <w:bCs/>
                <w:sz w:val="16"/>
                <w:szCs w:val="16"/>
                <w:lang w:val="en-US" w:eastAsia="zh-CN"/>
              </w:rPr>
              <w:t>7,945.16</w:t>
            </w:r>
          </w:p>
        </w:tc>
        <w:tc>
          <w:tcPr>
            <w:tcW w:w="407" w:type="pct"/>
            <w:tcBorders>
              <w:top w:val="nil"/>
              <w:left w:val="nil"/>
              <w:bottom w:val="single" w:color="auto" w:sz="4" w:space="0"/>
              <w:right w:val="single" w:color="auto" w:sz="4" w:space="0"/>
            </w:tcBorders>
            <w:shd w:val="clear" w:color="000000" w:fill="FFFFFF"/>
            <w:noWrap/>
            <w:vAlign w:val="center"/>
          </w:tcPr>
          <w:p w14:paraId="5E2B357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AAECB21">
            <w:pPr>
              <w:spacing w:before="0"/>
              <w:jc w:val="center"/>
              <w:rPr>
                <w:rFonts w:eastAsia="PMingLiU" w:cs="Arial"/>
                <w:b/>
                <w:bCs/>
                <w:sz w:val="16"/>
                <w:szCs w:val="16"/>
                <w:lang w:val="en-US" w:eastAsia="zh-CN"/>
              </w:rPr>
            </w:pPr>
            <w:r>
              <w:rPr>
                <w:rFonts w:eastAsia="PMingLiU" w:cs="Arial"/>
                <w:b/>
                <w:bCs/>
                <w:sz w:val="16"/>
                <w:szCs w:val="16"/>
                <w:lang w:val="en-US" w:eastAsia="zh-CN"/>
              </w:rPr>
              <w:t>143.01</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B393F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A4068E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40587F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33ECA7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EA94C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45B0DD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42F69CC">
            <w:pPr>
              <w:spacing w:before="0"/>
              <w:jc w:val="center"/>
              <w:rPr>
                <w:rFonts w:eastAsia="PMingLiU" w:cs="Arial"/>
                <w:b/>
                <w:bCs/>
                <w:sz w:val="16"/>
                <w:szCs w:val="16"/>
                <w:lang w:val="en-US" w:eastAsia="zh-CN"/>
              </w:rPr>
            </w:pPr>
            <w:r>
              <w:rPr>
                <w:rFonts w:eastAsia="PMingLiU" w:cs="Arial"/>
                <w:b/>
                <w:bCs/>
                <w:sz w:val="16"/>
                <w:szCs w:val="16"/>
                <w:lang w:val="en-US" w:eastAsia="zh-CN"/>
              </w:rPr>
              <w:t>143.01</w:t>
            </w:r>
          </w:p>
        </w:tc>
      </w:tr>
      <w:tr w14:paraId="617DEC04">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6117717">
            <w:pPr>
              <w:spacing w:before="0"/>
              <w:jc w:val="center"/>
              <w:rPr>
                <w:rFonts w:eastAsia="PMingLiU" w:cs="Arial"/>
                <w:b/>
                <w:bCs/>
                <w:sz w:val="16"/>
                <w:szCs w:val="16"/>
                <w:lang w:val="en-US" w:eastAsia="zh-CN"/>
              </w:rPr>
            </w:pPr>
            <w:r>
              <w:rPr>
                <w:rFonts w:eastAsia="PMingLiU" w:cs="Arial"/>
                <w:b/>
                <w:bCs/>
                <w:sz w:val="16"/>
                <w:szCs w:val="16"/>
                <w:lang w:val="en-US" w:eastAsia="zh-CN"/>
              </w:rPr>
              <w:t>26</w:t>
            </w:r>
          </w:p>
        </w:tc>
        <w:tc>
          <w:tcPr>
            <w:tcW w:w="360" w:type="pct"/>
            <w:tcBorders>
              <w:top w:val="nil"/>
              <w:left w:val="nil"/>
              <w:bottom w:val="single" w:color="auto" w:sz="4" w:space="0"/>
              <w:right w:val="single" w:color="auto" w:sz="4" w:space="0"/>
            </w:tcBorders>
            <w:shd w:val="clear" w:color="auto" w:fill="auto"/>
            <w:vAlign w:val="center"/>
          </w:tcPr>
          <w:p w14:paraId="67127030">
            <w:pPr>
              <w:spacing w:before="0"/>
              <w:rPr>
                <w:rFonts w:eastAsia="PMingLiU" w:cs="Arial"/>
                <w:b/>
                <w:bCs/>
                <w:sz w:val="16"/>
                <w:szCs w:val="16"/>
                <w:lang w:val="en-US" w:eastAsia="zh-CN"/>
              </w:rPr>
            </w:pPr>
            <w:r>
              <w:rPr>
                <w:rFonts w:hint="eastAsia" w:eastAsia="PMingLiU" w:cs="Arial"/>
                <w:b/>
                <w:bCs/>
                <w:sz w:val="16"/>
                <w:szCs w:val="16"/>
                <w:lang w:val="en-US" w:eastAsia="zh-CN"/>
              </w:rPr>
              <w:t>钢坯</w:t>
            </w:r>
          </w:p>
        </w:tc>
        <w:tc>
          <w:tcPr>
            <w:tcW w:w="182" w:type="pct"/>
            <w:tcBorders>
              <w:top w:val="nil"/>
              <w:left w:val="nil"/>
              <w:bottom w:val="single" w:color="auto" w:sz="4" w:space="0"/>
              <w:right w:val="single" w:color="auto" w:sz="4" w:space="0"/>
            </w:tcBorders>
            <w:shd w:val="clear" w:color="000000" w:fill="FFFFFF"/>
            <w:vAlign w:val="center"/>
          </w:tcPr>
          <w:p w14:paraId="4966E28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0B0DA0B4">
            <w:pPr>
              <w:spacing w:before="0"/>
              <w:jc w:val="right"/>
              <w:rPr>
                <w:rFonts w:eastAsia="PMingLiU" w:cs="Arial"/>
                <w:b/>
                <w:bCs/>
                <w:sz w:val="16"/>
                <w:szCs w:val="16"/>
                <w:lang w:val="en-US" w:eastAsia="zh-CN"/>
              </w:rPr>
            </w:pPr>
            <w:r>
              <w:rPr>
                <w:rFonts w:eastAsia="PMingLiU" w:cs="Arial"/>
                <w:b/>
                <w:bCs/>
                <w:color w:val="FF0000"/>
                <w:sz w:val="16"/>
                <w:szCs w:val="16"/>
                <w:lang w:val="en-US" w:eastAsia="zh-CN"/>
              </w:rPr>
              <w:t>4,332,821.94</w:t>
            </w:r>
          </w:p>
        </w:tc>
        <w:tc>
          <w:tcPr>
            <w:tcW w:w="407" w:type="pct"/>
            <w:tcBorders>
              <w:top w:val="nil"/>
              <w:left w:val="nil"/>
              <w:bottom w:val="single" w:color="auto" w:sz="4" w:space="0"/>
              <w:right w:val="single" w:color="auto" w:sz="4" w:space="0"/>
            </w:tcBorders>
            <w:shd w:val="clear" w:color="000000" w:fill="FFFFFF"/>
            <w:noWrap/>
            <w:vAlign w:val="center"/>
          </w:tcPr>
          <w:p w14:paraId="24DAC15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737863C">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66,725.46</w:t>
            </w:r>
          </w:p>
        </w:tc>
        <w:tc>
          <w:tcPr>
            <w:tcW w:w="353" w:type="pct"/>
            <w:gridSpan w:val="2"/>
            <w:tcBorders>
              <w:top w:val="nil"/>
              <w:left w:val="nil"/>
              <w:bottom w:val="single" w:color="auto" w:sz="4" w:space="0"/>
              <w:right w:val="single" w:color="auto" w:sz="4" w:space="0"/>
            </w:tcBorders>
            <w:shd w:val="clear" w:color="000000" w:fill="C0C0C0"/>
            <w:noWrap/>
            <w:vAlign w:val="center"/>
          </w:tcPr>
          <w:p w14:paraId="28259A0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5926C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D6432F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804D0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BCC225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4E4E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432F214">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66,725.46</w:t>
            </w:r>
          </w:p>
        </w:tc>
      </w:tr>
      <w:tr w14:paraId="50600336">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6D42DF2">
            <w:pPr>
              <w:spacing w:before="0"/>
              <w:jc w:val="center"/>
              <w:rPr>
                <w:rFonts w:eastAsia="PMingLiU" w:cs="Arial"/>
                <w:b/>
                <w:bCs/>
                <w:sz w:val="16"/>
                <w:szCs w:val="16"/>
                <w:lang w:val="en-US" w:eastAsia="zh-CN"/>
              </w:rPr>
            </w:pPr>
            <w:r>
              <w:rPr>
                <w:rFonts w:eastAsia="PMingLiU" w:cs="Arial"/>
                <w:b/>
                <w:bCs/>
                <w:sz w:val="16"/>
                <w:szCs w:val="16"/>
                <w:lang w:val="en-US" w:eastAsia="zh-CN"/>
              </w:rPr>
              <w:t>27</w:t>
            </w:r>
          </w:p>
        </w:tc>
        <w:tc>
          <w:tcPr>
            <w:tcW w:w="360" w:type="pct"/>
            <w:tcBorders>
              <w:top w:val="nil"/>
              <w:left w:val="nil"/>
              <w:bottom w:val="single" w:color="auto" w:sz="4" w:space="0"/>
              <w:right w:val="single" w:color="auto" w:sz="4" w:space="0"/>
            </w:tcBorders>
            <w:shd w:val="clear" w:color="auto" w:fill="auto"/>
            <w:vAlign w:val="center"/>
          </w:tcPr>
          <w:p w14:paraId="04F36440">
            <w:pPr>
              <w:spacing w:before="0"/>
              <w:rPr>
                <w:rFonts w:eastAsia="PMingLiU" w:cs="Arial"/>
                <w:b/>
                <w:bCs/>
                <w:sz w:val="16"/>
                <w:szCs w:val="16"/>
                <w:lang w:val="en-US" w:eastAsia="zh-CN"/>
              </w:rPr>
            </w:pPr>
            <w:r>
              <w:rPr>
                <w:rFonts w:hint="eastAsia" w:eastAsia="PMingLiU" w:cs="Arial"/>
                <w:b/>
                <w:bCs/>
                <w:sz w:val="16"/>
                <w:szCs w:val="16"/>
                <w:lang w:val="en-US" w:eastAsia="zh-CN"/>
              </w:rPr>
              <w:t>粗苯</w:t>
            </w:r>
          </w:p>
        </w:tc>
        <w:tc>
          <w:tcPr>
            <w:tcW w:w="182" w:type="pct"/>
            <w:tcBorders>
              <w:top w:val="nil"/>
              <w:left w:val="nil"/>
              <w:bottom w:val="single" w:color="auto" w:sz="4" w:space="0"/>
              <w:right w:val="single" w:color="auto" w:sz="4" w:space="0"/>
            </w:tcBorders>
            <w:shd w:val="clear" w:color="000000" w:fill="FFFFFF"/>
            <w:vAlign w:val="center"/>
          </w:tcPr>
          <w:p w14:paraId="08599BB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0B81C6A">
            <w:pPr>
              <w:spacing w:before="0"/>
              <w:jc w:val="right"/>
              <w:rPr>
                <w:rFonts w:eastAsia="PMingLiU" w:cs="Arial"/>
                <w:b/>
                <w:bCs/>
                <w:sz w:val="16"/>
                <w:szCs w:val="16"/>
                <w:lang w:val="en-US" w:eastAsia="zh-CN"/>
              </w:rPr>
            </w:pPr>
            <w:r>
              <w:rPr>
                <w:rFonts w:eastAsia="PMingLiU" w:cs="Arial"/>
                <w:b/>
                <w:bCs/>
                <w:color w:val="FF0000"/>
                <w:sz w:val="16"/>
                <w:szCs w:val="16"/>
                <w:lang w:val="en-US" w:eastAsia="zh-CN"/>
              </w:rPr>
              <w:t>19,274.50</w:t>
            </w:r>
          </w:p>
        </w:tc>
        <w:tc>
          <w:tcPr>
            <w:tcW w:w="407" w:type="pct"/>
            <w:tcBorders>
              <w:top w:val="nil"/>
              <w:left w:val="nil"/>
              <w:bottom w:val="single" w:color="auto" w:sz="4" w:space="0"/>
              <w:right w:val="single" w:color="auto" w:sz="4" w:space="0"/>
            </w:tcBorders>
            <w:shd w:val="clear" w:color="000000" w:fill="FFFFFF"/>
            <w:noWrap/>
            <w:vAlign w:val="center"/>
          </w:tcPr>
          <w:p w14:paraId="6226F34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B501D33">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65,186.36</w:t>
            </w:r>
          </w:p>
        </w:tc>
        <w:tc>
          <w:tcPr>
            <w:tcW w:w="353" w:type="pct"/>
            <w:gridSpan w:val="2"/>
            <w:tcBorders>
              <w:top w:val="nil"/>
              <w:left w:val="nil"/>
              <w:bottom w:val="single" w:color="auto" w:sz="4" w:space="0"/>
              <w:right w:val="single" w:color="auto" w:sz="4" w:space="0"/>
            </w:tcBorders>
            <w:shd w:val="clear" w:color="000000" w:fill="C0C0C0"/>
            <w:noWrap/>
            <w:vAlign w:val="center"/>
          </w:tcPr>
          <w:p w14:paraId="1B7CF3A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39C74D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43AF26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4736B1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E0E26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05A12A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A89B7E1">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65,186.36</w:t>
            </w:r>
          </w:p>
        </w:tc>
      </w:tr>
      <w:tr w14:paraId="4348FC23">
        <w:tblPrEx>
          <w:tblCellMar>
            <w:top w:w="0" w:type="dxa"/>
            <w:left w:w="108" w:type="dxa"/>
            <w:bottom w:w="0" w:type="dxa"/>
            <w:right w:w="108" w:type="dxa"/>
          </w:tblCellMar>
        </w:tblPrEx>
        <w:trPr>
          <w:trHeight w:val="33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E680B9B">
            <w:pPr>
              <w:spacing w:before="0"/>
              <w:jc w:val="center"/>
              <w:rPr>
                <w:rFonts w:eastAsia="PMingLiU" w:cs="Arial"/>
                <w:b/>
                <w:bCs/>
                <w:sz w:val="16"/>
                <w:szCs w:val="16"/>
                <w:lang w:val="en-US" w:eastAsia="zh-CN"/>
              </w:rPr>
            </w:pPr>
            <w:r>
              <w:rPr>
                <w:rFonts w:eastAsia="PMingLiU" w:cs="Arial"/>
                <w:b/>
                <w:bCs/>
                <w:sz w:val="16"/>
                <w:szCs w:val="16"/>
                <w:lang w:val="en-US" w:eastAsia="zh-CN"/>
              </w:rPr>
              <w:t>28</w:t>
            </w:r>
          </w:p>
        </w:tc>
        <w:tc>
          <w:tcPr>
            <w:tcW w:w="360" w:type="pct"/>
            <w:tcBorders>
              <w:top w:val="nil"/>
              <w:left w:val="nil"/>
              <w:bottom w:val="single" w:color="auto" w:sz="4" w:space="0"/>
              <w:right w:val="single" w:color="auto" w:sz="4" w:space="0"/>
            </w:tcBorders>
            <w:shd w:val="clear" w:color="auto" w:fill="auto"/>
            <w:vAlign w:val="center"/>
          </w:tcPr>
          <w:p w14:paraId="4891FCBE">
            <w:pPr>
              <w:spacing w:before="0"/>
              <w:rPr>
                <w:rFonts w:eastAsia="PMingLiU" w:cs="Arial"/>
                <w:b/>
                <w:bCs/>
                <w:sz w:val="16"/>
                <w:szCs w:val="16"/>
                <w:lang w:val="en-US" w:eastAsia="zh-CN"/>
              </w:rPr>
            </w:pPr>
            <w:r>
              <w:rPr>
                <w:rFonts w:hint="eastAsia" w:eastAsia="PMingLiU" w:cs="Arial"/>
                <w:b/>
                <w:bCs/>
                <w:sz w:val="16"/>
                <w:szCs w:val="16"/>
                <w:lang w:val="en-US" w:eastAsia="zh-CN"/>
              </w:rPr>
              <w:t>外购电力（基于位置）</w:t>
            </w:r>
          </w:p>
        </w:tc>
        <w:tc>
          <w:tcPr>
            <w:tcW w:w="182" w:type="pct"/>
            <w:tcBorders>
              <w:top w:val="nil"/>
              <w:left w:val="nil"/>
              <w:bottom w:val="single" w:color="auto" w:sz="4" w:space="0"/>
              <w:right w:val="single" w:color="auto" w:sz="4" w:space="0"/>
            </w:tcBorders>
            <w:shd w:val="clear" w:color="000000" w:fill="FFFFFF"/>
            <w:vAlign w:val="center"/>
          </w:tcPr>
          <w:p w14:paraId="2399F1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范围二</w:t>
            </w:r>
          </w:p>
        </w:tc>
        <w:tc>
          <w:tcPr>
            <w:tcW w:w="603" w:type="pct"/>
            <w:tcBorders>
              <w:top w:val="nil"/>
              <w:left w:val="nil"/>
              <w:bottom w:val="single" w:color="auto" w:sz="4" w:space="0"/>
              <w:right w:val="single" w:color="auto" w:sz="4" w:space="0"/>
            </w:tcBorders>
            <w:shd w:val="clear" w:color="000000" w:fill="FFFFFF"/>
            <w:noWrap/>
            <w:vAlign w:val="center"/>
          </w:tcPr>
          <w:p w14:paraId="63C4F666">
            <w:pPr>
              <w:spacing w:before="0"/>
              <w:jc w:val="right"/>
              <w:rPr>
                <w:rFonts w:eastAsia="PMingLiU" w:cs="Arial"/>
                <w:b/>
                <w:bCs/>
                <w:sz w:val="16"/>
                <w:szCs w:val="16"/>
                <w:lang w:val="en-US" w:eastAsia="zh-CN"/>
              </w:rPr>
            </w:pPr>
            <w:r>
              <w:rPr>
                <w:rFonts w:eastAsia="PMingLiU" w:cs="Arial"/>
                <w:b/>
                <w:bCs/>
                <w:sz w:val="16"/>
                <w:szCs w:val="16"/>
                <w:lang w:val="en-US" w:eastAsia="zh-CN"/>
              </w:rPr>
              <w:t>2,001,638.12</w:t>
            </w:r>
          </w:p>
        </w:tc>
        <w:tc>
          <w:tcPr>
            <w:tcW w:w="407" w:type="pct"/>
            <w:tcBorders>
              <w:top w:val="nil"/>
              <w:left w:val="nil"/>
              <w:bottom w:val="single" w:color="auto" w:sz="4" w:space="0"/>
              <w:right w:val="single" w:color="auto" w:sz="4" w:space="0"/>
            </w:tcBorders>
            <w:shd w:val="clear" w:color="000000" w:fill="FFFFFF"/>
            <w:noWrap/>
            <w:vAlign w:val="center"/>
          </w:tcPr>
          <w:p w14:paraId="162D9EB8">
            <w:pPr>
              <w:spacing w:before="0"/>
              <w:rPr>
                <w:rFonts w:eastAsia="PMingLiU" w:cs="Arial"/>
                <w:b/>
                <w:bCs/>
                <w:sz w:val="16"/>
                <w:szCs w:val="16"/>
                <w:lang w:val="en-US" w:eastAsia="zh-CN"/>
              </w:rPr>
            </w:pPr>
            <w:r>
              <w:rPr>
                <w:rFonts w:eastAsia="PMingLiU" w:cs="Arial"/>
                <w:b/>
                <w:bCs/>
                <w:sz w:val="16"/>
                <w:szCs w:val="16"/>
                <w:lang w:val="en-US" w:eastAsia="zh-CN"/>
              </w:rPr>
              <w:t>MWh</w:t>
            </w:r>
          </w:p>
        </w:tc>
        <w:tc>
          <w:tcPr>
            <w:tcW w:w="655" w:type="pct"/>
            <w:tcBorders>
              <w:top w:val="nil"/>
              <w:left w:val="nil"/>
              <w:bottom w:val="single" w:color="auto" w:sz="4" w:space="0"/>
              <w:right w:val="single" w:color="auto" w:sz="4" w:space="0"/>
            </w:tcBorders>
            <w:shd w:val="clear" w:color="000000" w:fill="C0C0C0"/>
            <w:noWrap/>
            <w:vAlign w:val="center"/>
          </w:tcPr>
          <w:p w14:paraId="6F2EAF64">
            <w:pPr>
              <w:spacing w:before="0"/>
              <w:jc w:val="center"/>
              <w:rPr>
                <w:rFonts w:eastAsia="PMingLiU" w:cs="Arial"/>
                <w:b/>
                <w:bCs/>
                <w:sz w:val="16"/>
                <w:szCs w:val="16"/>
                <w:lang w:val="en-US" w:eastAsia="zh-CN"/>
              </w:rPr>
            </w:pPr>
            <w:r>
              <w:rPr>
                <w:rFonts w:eastAsia="PMingLiU" w:cs="Arial"/>
                <w:b/>
                <w:bCs/>
                <w:sz w:val="16"/>
                <w:szCs w:val="16"/>
                <w:lang w:val="en-US" w:eastAsia="zh-CN"/>
              </w:rPr>
              <w:t>873,514.88</w:t>
            </w:r>
          </w:p>
        </w:tc>
        <w:tc>
          <w:tcPr>
            <w:tcW w:w="353" w:type="pct"/>
            <w:gridSpan w:val="2"/>
            <w:tcBorders>
              <w:top w:val="nil"/>
              <w:left w:val="nil"/>
              <w:bottom w:val="single" w:color="auto" w:sz="4" w:space="0"/>
              <w:right w:val="single" w:color="auto" w:sz="4" w:space="0"/>
            </w:tcBorders>
            <w:shd w:val="clear" w:color="000000" w:fill="C0C0C0"/>
            <w:noWrap/>
            <w:vAlign w:val="center"/>
          </w:tcPr>
          <w:p w14:paraId="6D0B722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B2758D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F88617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E0FC39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DD006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084D4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2C7BA76">
            <w:pPr>
              <w:spacing w:before="0"/>
              <w:jc w:val="center"/>
              <w:rPr>
                <w:rFonts w:eastAsia="PMingLiU" w:cs="Arial"/>
                <w:b/>
                <w:bCs/>
                <w:sz w:val="16"/>
                <w:szCs w:val="16"/>
                <w:lang w:val="en-US" w:eastAsia="zh-CN"/>
              </w:rPr>
            </w:pPr>
            <w:r>
              <w:rPr>
                <w:rFonts w:eastAsia="PMingLiU" w:cs="Arial"/>
                <w:b/>
                <w:bCs/>
                <w:sz w:val="16"/>
                <w:szCs w:val="16"/>
                <w:lang w:val="en-US" w:eastAsia="zh-CN"/>
              </w:rPr>
              <w:t>873,514.88</w:t>
            </w:r>
          </w:p>
        </w:tc>
      </w:tr>
      <w:tr w14:paraId="4336C4BC">
        <w:tblPrEx>
          <w:tblCellMar>
            <w:top w:w="0" w:type="dxa"/>
            <w:left w:w="108" w:type="dxa"/>
            <w:bottom w:w="0" w:type="dxa"/>
            <w:right w:w="108" w:type="dxa"/>
          </w:tblCellMar>
        </w:tblPrEx>
        <w:trPr>
          <w:trHeight w:val="33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1FDA3B0">
            <w:pPr>
              <w:spacing w:before="0"/>
              <w:jc w:val="center"/>
              <w:rPr>
                <w:rFonts w:eastAsia="PMingLiU" w:cs="Arial"/>
                <w:b/>
                <w:bCs/>
                <w:sz w:val="16"/>
                <w:szCs w:val="16"/>
                <w:lang w:val="en-US" w:eastAsia="zh-CN"/>
              </w:rPr>
            </w:pPr>
            <w:r>
              <w:rPr>
                <w:rFonts w:eastAsia="PMingLiU" w:cs="Arial"/>
                <w:b/>
                <w:bCs/>
                <w:sz w:val="16"/>
                <w:szCs w:val="16"/>
                <w:lang w:val="en-US" w:eastAsia="zh-CN"/>
              </w:rPr>
              <w:t>29</w:t>
            </w:r>
          </w:p>
        </w:tc>
        <w:tc>
          <w:tcPr>
            <w:tcW w:w="360" w:type="pct"/>
            <w:tcBorders>
              <w:top w:val="nil"/>
              <w:left w:val="nil"/>
              <w:bottom w:val="single" w:color="auto" w:sz="4" w:space="0"/>
              <w:right w:val="single" w:color="auto" w:sz="4" w:space="0"/>
            </w:tcBorders>
            <w:shd w:val="clear" w:color="auto" w:fill="auto"/>
            <w:vAlign w:val="center"/>
          </w:tcPr>
          <w:p w14:paraId="5A7D87C7">
            <w:pPr>
              <w:spacing w:before="0"/>
              <w:rPr>
                <w:rFonts w:eastAsia="PMingLiU" w:cs="Arial"/>
                <w:b/>
                <w:bCs/>
                <w:sz w:val="16"/>
                <w:szCs w:val="16"/>
                <w:lang w:val="en-US" w:eastAsia="zh-CN"/>
              </w:rPr>
            </w:pPr>
            <w:r>
              <w:rPr>
                <w:rFonts w:hint="eastAsia" w:eastAsia="PMingLiU" w:cs="Arial"/>
                <w:b/>
                <w:bCs/>
                <w:sz w:val="16"/>
                <w:szCs w:val="16"/>
                <w:lang w:val="en-US" w:eastAsia="zh-CN"/>
              </w:rPr>
              <w:t>外购电力（基于市场）</w:t>
            </w:r>
          </w:p>
        </w:tc>
        <w:tc>
          <w:tcPr>
            <w:tcW w:w="182" w:type="pct"/>
            <w:tcBorders>
              <w:top w:val="nil"/>
              <w:left w:val="nil"/>
              <w:bottom w:val="single" w:color="auto" w:sz="4" w:space="0"/>
              <w:right w:val="single" w:color="auto" w:sz="4" w:space="0"/>
            </w:tcBorders>
            <w:shd w:val="clear" w:color="000000" w:fill="FFFFFF"/>
            <w:vAlign w:val="center"/>
          </w:tcPr>
          <w:p w14:paraId="1CCECC4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范围二</w:t>
            </w:r>
          </w:p>
        </w:tc>
        <w:tc>
          <w:tcPr>
            <w:tcW w:w="603" w:type="pct"/>
            <w:tcBorders>
              <w:top w:val="nil"/>
              <w:left w:val="nil"/>
              <w:bottom w:val="single" w:color="auto" w:sz="4" w:space="0"/>
              <w:right w:val="single" w:color="auto" w:sz="4" w:space="0"/>
            </w:tcBorders>
            <w:shd w:val="clear" w:color="000000" w:fill="FFFFFF"/>
            <w:noWrap/>
            <w:vAlign w:val="center"/>
          </w:tcPr>
          <w:p w14:paraId="447F008E">
            <w:pPr>
              <w:spacing w:before="0"/>
              <w:jc w:val="right"/>
              <w:rPr>
                <w:rFonts w:eastAsia="PMingLiU" w:cs="Arial"/>
                <w:b/>
                <w:bCs/>
                <w:sz w:val="16"/>
                <w:szCs w:val="16"/>
                <w:lang w:val="en-US" w:eastAsia="zh-CN"/>
              </w:rPr>
            </w:pPr>
            <w:r>
              <w:rPr>
                <w:rFonts w:eastAsia="PMingLiU" w:cs="Arial"/>
                <w:b/>
                <w:bCs/>
                <w:sz w:val="16"/>
                <w:szCs w:val="16"/>
                <w:lang w:val="en-US" w:eastAsia="zh-CN"/>
              </w:rPr>
              <w:t>1,992,878.77</w:t>
            </w:r>
          </w:p>
        </w:tc>
        <w:tc>
          <w:tcPr>
            <w:tcW w:w="407" w:type="pct"/>
            <w:tcBorders>
              <w:top w:val="nil"/>
              <w:left w:val="nil"/>
              <w:bottom w:val="single" w:color="auto" w:sz="4" w:space="0"/>
              <w:right w:val="single" w:color="auto" w:sz="4" w:space="0"/>
            </w:tcBorders>
            <w:shd w:val="clear" w:color="000000" w:fill="FFFFFF"/>
            <w:noWrap/>
            <w:vAlign w:val="center"/>
          </w:tcPr>
          <w:p w14:paraId="574515BC">
            <w:pPr>
              <w:spacing w:before="0"/>
              <w:rPr>
                <w:rFonts w:eastAsia="PMingLiU" w:cs="Arial"/>
                <w:b/>
                <w:bCs/>
                <w:sz w:val="16"/>
                <w:szCs w:val="16"/>
                <w:lang w:val="en-US" w:eastAsia="zh-CN"/>
              </w:rPr>
            </w:pPr>
            <w:r>
              <w:rPr>
                <w:rFonts w:eastAsia="PMingLiU" w:cs="Arial"/>
                <w:b/>
                <w:bCs/>
                <w:sz w:val="16"/>
                <w:szCs w:val="16"/>
                <w:lang w:val="en-US" w:eastAsia="zh-CN"/>
              </w:rPr>
              <w:t>MWh</w:t>
            </w:r>
          </w:p>
        </w:tc>
        <w:tc>
          <w:tcPr>
            <w:tcW w:w="655" w:type="pct"/>
            <w:tcBorders>
              <w:top w:val="nil"/>
              <w:left w:val="nil"/>
              <w:bottom w:val="single" w:color="auto" w:sz="4" w:space="0"/>
              <w:right w:val="single" w:color="auto" w:sz="4" w:space="0"/>
            </w:tcBorders>
            <w:shd w:val="clear" w:color="000000" w:fill="C0C0C0"/>
            <w:noWrap/>
            <w:vAlign w:val="center"/>
          </w:tcPr>
          <w:p w14:paraId="105FB873">
            <w:pPr>
              <w:spacing w:before="0"/>
              <w:jc w:val="center"/>
              <w:rPr>
                <w:rFonts w:eastAsia="PMingLiU" w:cs="Arial"/>
                <w:b/>
                <w:bCs/>
                <w:sz w:val="16"/>
                <w:szCs w:val="16"/>
                <w:lang w:val="en-US" w:eastAsia="zh-CN"/>
              </w:rPr>
            </w:pPr>
            <w:r>
              <w:rPr>
                <w:rFonts w:eastAsia="PMingLiU" w:cs="Arial"/>
                <w:b/>
                <w:bCs/>
                <w:sz w:val="16"/>
                <w:szCs w:val="16"/>
                <w:lang w:val="en-US" w:eastAsia="zh-CN"/>
              </w:rPr>
              <w:t>1,167,029.81</w:t>
            </w:r>
          </w:p>
        </w:tc>
        <w:tc>
          <w:tcPr>
            <w:tcW w:w="353" w:type="pct"/>
            <w:gridSpan w:val="2"/>
            <w:tcBorders>
              <w:top w:val="nil"/>
              <w:left w:val="nil"/>
              <w:bottom w:val="single" w:color="auto" w:sz="4" w:space="0"/>
              <w:right w:val="single" w:color="auto" w:sz="4" w:space="0"/>
            </w:tcBorders>
            <w:shd w:val="clear" w:color="000000" w:fill="C0C0C0"/>
            <w:noWrap/>
            <w:vAlign w:val="center"/>
          </w:tcPr>
          <w:p w14:paraId="4333BD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2FA2B1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25436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AD2D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B7C3C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5DF2E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E01B984">
            <w:pPr>
              <w:spacing w:before="0"/>
              <w:jc w:val="center"/>
              <w:rPr>
                <w:rFonts w:eastAsia="PMingLiU" w:cs="Arial"/>
                <w:b/>
                <w:bCs/>
                <w:sz w:val="16"/>
                <w:szCs w:val="16"/>
                <w:lang w:val="en-US" w:eastAsia="zh-CN"/>
              </w:rPr>
            </w:pPr>
            <w:r>
              <w:rPr>
                <w:rFonts w:eastAsia="PMingLiU" w:cs="Arial"/>
                <w:b/>
                <w:bCs/>
                <w:sz w:val="16"/>
                <w:szCs w:val="16"/>
                <w:lang w:val="en-US" w:eastAsia="zh-CN"/>
              </w:rPr>
              <w:t>1,167,029.81</w:t>
            </w:r>
          </w:p>
        </w:tc>
      </w:tr>
      <w:tr w14:paraId="0F188B57">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7263A96">
            <w:pPr>
              <w:spacing w:before="0"/>
              <w:jc w:val="center"/>
              <w:rPr>
                <w:rFonts w:eastAsia="PMingLiU" w:cs="Arial"/>
                <w:b/>
                <w:bCs/>
                <w:sz w:val="16"/>
                <w:szCs w:val="16"/>
                <w:lang w:val="en-US" w:eastAsia="zh-CN"/>
              </w:rPr>
            </w:pPr>
            <w:r>
              <w:rPr>
                <w:rFonts w:eastAsia="PMingLiU" w:cs="Arial"/>
                <w:b/>
                <w:bCs/>
                <w:sz w:val="16"/>
                <w:szCs w:val="16"/>
                <w:lang w:val="en-US" w:eastAsia="zh-CN"/>
              </w:rPr>
              <w:t>30</w:t>
            </w:r>
          </w:p>
        </w:tc>
        <w:tc>
          <w:tcPr>
            <w:tcW w:w="360" w:type="pct"/>
            <w:tcBorders>
              <w:top w:val="nil"/>
              <w:left w:val="nil"/>
              <w:bottom w:val="single" w:color="auto" w:sz="4" w:space="0"/>
              <w:right w:val="single" w:color="auto" w:sz="4" w:space="0"/>
            </w:tcBorders>
            <w:shd w:val="clear" w:color="auto" w:fill="auto"/>
            <w:vAlign w:val="center"/>
          </w:tcPr>
          <w:p w14:paraId="00A2619D">
            <w:pPr>
              <w:spacing w:before="0"/>
              <w:rPr>
                <w:rFonts w:eastAsia="PMingLiU" w:cs="Arial"/>
                <w:b/>
                <w:bCs/>
                <w:sz w:val="16"/>
                <w:szCs w:val="16"/>
                <w:lang w:val="en-US" w:eastAsia="zh-CN"/>
              </w:rPr>
            </w:pPr>
            <w:r>
              <w:rPr>
                <w:rFonts w:hint="eastAsia" w:eastAsia="PMingLiU" w:cs="Arial"/>
                <w:b/>
                <w:bCs/>
                <w:sz w:val="16"/>
                <w:szCs w:val="16"/>
                <w:lang w:val="en-US" w:eastAsia="zh-CN"/>
              </w:rPr>
              <w:t>铁矿石生产</w:t>
            </w:r>
          </w:p>
        </w:tc>
        <w:tc>
          <w:tcPr>
            <w:tcW w:w="182" w:type="pct"/>
            <w:tcBorders>
              <w:top w:val="nil"/>
              <w:left w:val="nil"/>
              <w:bottom w:val="single" w:color="auto" w:sz="4" w:space="0"/>
              <w:right w:val="single" w:color="auto" w:sz="4" w:space="0"/>
            </w:tcBorders>
            <w:shd w:val="clear" w:color="000000" w:fill="FFFFFF"/>
            <w:vAlign w:val="center"/>
          </w:tcPr>
          <w:p w14:paraId="708784B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19FA9781">
            <w:pPr>
              <w:spacing w:before="0"/>
              <w:jc w:val="right"/>
              <w:rPr>
                <w:rFonts w:eastAsia="PMingLiU" w:cs="Arial"/>
                <w:b/>
                <w:bCs/>
                <w:sz w:val="16"/>
                <w:szCs w:val="16"/>
                <w:lang w:val="en-US" w:eastAsia="zh-CN"/>
              </w:rPr>
            </w:pPr>
            <w:r>
              <w:rPr>
                <w:rFonts w:eastAsia="PMingLiU" w:cs="Arial"/>
                <w:b/>
                <w:bCs/>
                <w:sz w:val="16"/>
                <w:szCs w:val="16"/>
                <w:lang w:val="en-US" w:eastAsia="zh-CN"/>
              </w:rPr>
              <w:t>4,538,211.34</w:t>
            </w:r>
          </w:p>
        </w:tc>
        <w:tc>
          <w:tcPr>
            <w:tcW w:w="407" w:type="pct"/>
            <w:tcBorders>
              <w:top w:val="nil"/>
              <w:left w:val="nil"/>
              <w:bottom w:val="single" w:color="auto" w:sz="4" w:space="0"/>
              <w:right w:val="single" w:color="auto" w:sz="4" w:space="0"/>
            </w:tcBorders>
            <w:shd w:val="clear" w:color="000000" w:fill="FFFFFF"/>
            <w:noWrap/>
            <w:vAlign w:val="center"/>
          </w:tcPr>
          <w:p w14:paraId="3D92F20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95BB8EE">
            <w:pPr>
              <w:spacing w:before="0"/>
              <w:jc w:val="center"/>
              <w:rPr>
                <w:rFonts w:eastAsia="PMingLiU" w:cs="Arial"/>
                <w:b/>
                <w:bCs/>
                <w:sz w:val="16"/>
                <w:szCs w:val="16"/>
                <w:lang w:val="en-US" w:eastAsia="zh-CN"/>
              </w:rPr>
            </w:pPr>
            <w:r>
              <w:rPr>
                <w:rFonts w:eastAsia="PMingLiU" w:cs="Arial"/>
                <w:b/>
                <w:bCs/>
                <w:sz w:val="16"/>
                <w:szCs w:val="16"/>
                <w:lang w:val="en-US" w:eastAsia="zh-CN"/>
              </w:rPr>
              <w:t>448,588.58</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D259C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6CA0C0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03CCE0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7B98A3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F80A0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A5117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09C1683">
            <w:pPr>
              <w:spacing w:before="0"/>
              <w:jc w:val="center"/>
              <w:rPr>
                <w:rFonts w:eastAsia="PMingLiU" w:cs="Arial"/>
                <w:b/>
                <w:bCs/>
                <w:sz w:val="16"/>
                <w:szCs w:val="16"/>
                <w:lang w:val="en-US" w:eastAsia="zh-CN"/>
              </w:rPr>
            </w:pPr>
            <w:r>
              <w:rPr>
                <w:rFonts w:eastAsia="PMingLiU" w:cs="Arial"/>
                <w:b/>
                <w:bCs/>
                <w:sz w:val="16"/>
                <w:szCs w:val="16"/>
                <w:lang w:val="en-US" w:eastAsia="zh-CN"/>
              </w:rPr>
              <w:t>448,588.58</w:t>
            </w:r>
          </w:p>
        </w:tc>
      </w:tr>
      <w:tr w14:paraId="51D09CD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BA643B9">
            <w:pPr>
              <w:spacing w:before="0"/>
              <w:jc w:val="center"/>
              <w:rPr>
                <w:rFonts w:eastAsia="PMingLiU" w:cs="Arial"/>
                <w:b/>
                <w:bCs/>
                <w:sz w:val="16"/>
                <w:szCs w:val="16"/>
                <w:lang w:val="en-US" w:eastAsia="zh-CN"/>
              </w:rPr>
            </w:pPr>
            <w:r>
              <w:rPr>
                <w:rFonts w:eastAsia="PMingLiU" w:cs="Arial"/>
                <w:b/>
                <w:bCs/>
                <w:sz w:val="16"/>
                <w:szCs w:val="16"/>
                <w:lang w:val="en-US" w:eastAsia="zh-CN"/>
              </w:rPr>
              <w:t>31</w:t>
            </w:r>
          </w:p>
        </w:tc>
        <w:tc>
          <w:tcPr>
            <w:tcW w:w="360" w:type="pct"/>
            <w:tcBorders>
              <w:top w:val="nil"/>
              <w:left w:val="nil"/>
              <w:bottom w:val="single" w:color="auto" w:sz="4" w:space="0"/>
              <w:right w:val="single" w:color="auto" w:sz="4" w:space="0"/>
            </w:tcBorders>
            <w:shd w:val="clear" w:color="auto" w:fill="auto"/>
            <w:vAlign w:val="center"/>
          </w:tcPr>
          <w:p w14:paraId="7480F61B">
            <w:pPr>
              <w:spacing w:before="0"/>
              <w:rPr>
                <w:rFonts w:eastAsia="PMingLiU" w:cs="Arial"/>
                <w:b/>
                <w:bCs/>
                <w:sz w:val="16"/>
                <w:szCs w:val="16"/>
                <w:lang w:val="en-US" w:eastAsia="zh-CN"/>
              </w:rPr>
            </w:pPr>
            <w:r>
              <w:rPr>
                <w:rFonts w:hint="eastAsia" w:eastAsia="PMingLiU" w:cs="Arial"/>
                <w:b/>
                <w:bCs/>
                <w:sz w:val="16"/>
                <w:szCs w:val="16"/>
                <w:lang w:val="en-US" w:eastAsia="zh-CN"/>
              </w:rPr>
              <w:t>生石灰生产</w:t>
            </w:r>
          </w:p>
        </w:tc>
        <w:tc>
          <w:tcPr>
            <w:tcW w:w="182" w:type="pct"/>
            <w:tcBorders>
              <w:top w:val="nil"/>
              <w:left w:val="nil"/>
              <w:bottom w:val="single" w:color="auto" w:sz="4" w:space="0"/>
              <w:right w:val="single" w:color="auto" w:sz="4" w:space="0"/>
            </w:tcBorders>
            <w:shd w:val="clear" w:color="000000" w:fill="FFFFFF"/>
            <w:vAlign w:val="center"/>
          </w:tcPr>
          <w:p w14:paraId="126E6B3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113C4C5">
            <w:pPr>
              <w:spacing w:before="0"/>
              <w:jc w:val="right"/>
              <w:rPr>
                <w:rFonts w:eastAsia="PMingLiU" w:cs="Arial"/>
                <w:b/>
                <w:bCs/>
                <w:sz w:val="16"/>
                <w:szCs w:val="16"/>
                <w:lang w:val="en-US" w:eastAsia="zh-CN"/>
              </w:rPr>
            </w:pPr>
            <w:r>
              <w:rPr>
                <w:rFonts w:eastAsia="PMingLiU" w:cs="Arial"/>
                <w:b/>
                <w:bCs/>
                <w:sz w:val="16"/>
                <w:szCs w:val="16"/>
                <w:lang w:val="en-US" w:eastAsia="zh-CN"/>
              </w:rPr>
              <w:t>611,514.48</w:t>
            </w:r>
          </w:p>
        </w:tc>
        <w:tc>
          <w:tcPr>
            <w:tcW w:w="407" w:type="pct"/>
            <w:tcBorders>
              <w:top w:val="nil"/>
              <w:left w:val="nil"/>
              <w:bottom w:val="single" w:color="auto" w:sz="4" w:space="0"/>
              <w:right w:val="single" w:color="auto" w:sz="4" w:space="0"/>
            </w:tcBorders>
            <w:shd w:val="clear" w:color="000000" w:fill="FFFFFF"/>
            <w:noWrap/>
            <w:vAlign w:val="center"/>
          </w:tcPr>
          <w:p w14:paraId="5E707E5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CAC12CC">
            <w:pPr>
              <w:spacing w:before="0"/>
              <w:jc w:val="center"/>
              <w:rPr>
                <w:rFonts w:eastAsia="PMingLiU" w:cs="Arial"/>
                <w:b/>
                <w:bCs/>
                <w:sz w:val="16"/>
                <w:szCs w:val="16"/>
                <w:lang w:val="en-US" w:eastAsia="zh-CN"/>
              </w:rPr>
            </w:pPr>
            <w:r>
              <w:rPr>
                <w:rFonts w:eastAsia="PMingLiU" w:cs="Arial"/>
                <w:b/>
                <w:bCs/>
                <w:sz w:val="16"/>
                <w:szCs w:val="16"/>
                <w:lang w:val="en-US" w:eastAsia="zh-CN"/>
              </w:rPr>
              <w:t>727,500.38</w:t>
            </w:r>
          </w:p>
        </w:tc>
        <w:tc>
          <w:tcPr>
            <w:tcW w:w="353" w:type="pct"/>
            <w:gridSpan w:val="2"/>
            <w:tcBorders>
              <w:top w:val="nil"/>
              <w:left w:val="nil"/>
              <w:bottom w:val="single" w:color="auto" w:sz="4" w:space="0"/>
              <w:right w:val="single" w:color="auto" w:sz="4" w:space="0"/>
            </w:tcBorders>
            <w:shd w:val="clear" w:color="000000" w:fill="C0C0C0"/>
            <w:noWrap/>
            <w:vAlign w:val="center"/>
          </w:tcPr>
          <w:p w14:paraId="1059D6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17D53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FFF17E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455B9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7D7020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748D8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866FBA3">
            <w:pPr>
              <w:spacing w:before="0"/>
              <w:jc w:val="center"/>
              <w:rPr>
                <w:rFonts w:eastAsia="PMingLiU" w:cs="Arial"/>
                <w:b/>
                <w:bCs/>
                <w:sz w:val="16"/>
                <w:szCs w:val="16"/>
                <w:lang w:val="en-US" w:eastAsia="zh-CN"/>
              </w:rPr>
            </w:pPr>
            <w:r>
              <w:rPr>
                <w:rFonts w:eastAsia="PMingLiU" w:cs="Arial"/>
                <w:b/>
                <w:bCs/>
                <w:sz w:val="16"/>
                <w:szCs w:val="16"/>
                <w:lang w:val="en-US" w:eastAsia="zh-CN"/>
              </w:rPr>
              <w:t>727,500.38</w:t>
            </w:r>
          </w:p>
        </w:tc>
      </w:tr>
      <w:tr w14:paraId="47BEA02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B1EC5C4">
            <w:pPr>
              <w:spacing w:before="0"/>
              <w:jc w:val="center"/>
              <w:rPr>
                <w:rFonts w:eastAsia="PMingLiU" w:cs="Arial"/>
                <w:b/>
                <w:bCs/>
                <w:sz w:val="16"/>
                <w:szCs w:val="16"/>
                <w:lang w:val="en-US" w:eastAsia="zh-CN"/>
              </w:rPr>
            </w:pPr>
            <w:r>
              <w:rPr>
                <w:rFonts w:eastAsia="PMingLiU" w:cs="Arial"/>
                <w:b/>
                <w:bCs/>
                <w:sz w:val="16"/>
                <w:szCs w:val="16"/>
                <w:lang w:val="en-US" w:eastAsia="zh-CN"/>
              </w:rPr>
              <w:t>32</w:t>
            </w:r>
          </w:p>
        </w:tc>
        <w:tc>
          <w:tcPr>
            <w:tcW w:w="360" w:type="pct"/>
            <w:tcBorders>
              <w:top w:val="nil"/>
              <w:left w:val="nil"/>
              <w:bottom w:val="single" w:color="auto" w:sz="4" w:space="0"/>
              <w:right w:val="single" w:color="auto" w:sz="4" w:space="0"/>
            </w:tcBorders>
            <w:shd w:val="clear" w:color="auto" w:fill="auto"/>
            <w:vAlign w:val="center"/>
          </w:tcPr>
          <w:p w14:paraId="7695D73A">
            <w:pPr>
              <w:spacing w:before="0"/>
              <w:rPr>
                <w:rFonts w:eastAsia="PMingLiU" w:cs="Arial"/>
                <w:b/>
                <w:bCs/>
                <w:sz w:val="16"/>
                <w:szCs w:val="16"/>
                <w:lang w:val="en-US" w:eastAsia="zh-CN"/>
              </w:rPr>
            </w:pPr>
            <w:r>
              <w:rPr>
                <w:rFonts w:hint="eastAsia" w:eastAsia="PMingLiU" w:cs="Arial"/>
                <w:b/>
                <w:bCs/>
                <w:sz w:val="16"/>
                <w:szCs w:val="16"/>
                <w:lang w:val="en-US" w:eastAsia="zh-CN"/>
              </w:rPr>
              <w:t>石灰石生产</w:t>
            </w:r>
          </w:p>
        </w:tc>
        <w:tc>
          <w:tcPr>
            <w:tcW w:w="182" w:type="pct"/>
            <w:tcBorders>
              <w:top w:val="nil"/>
              <w:left w:val="nil"/>
              <w:bottom w:val="single" w:color="auto" w:sz="4" w:space="0"/>
              <w:right w:val="single" w:color="auto" w:sz="4" w:space="0"/>
            </w:tcBorders>
            <w:shd w:val="clear" w:color="000000" w:fill="FFFFFF"/>
            <w:vAlign w:val="center"/>
          </w:tcPr>
          <w:p w14:paraId="6D6EC2E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4D381B6B">
            <w:pPr>
              <w:spacing w:before="0"/>
              <w:jc w:val="right"/>
              <w:rPr>
                <w:rFonts w:eastAsia="PMingLiU" w:cs="Arial"/>
                <w:b/>
                <w:bCs/>
                <w:sz w:val="16"/>
                <w:szCs w:val="16"/>
                <w:lang w:val="en-US" w:eastAsia="zh-CN"/>
              </w:rPr>
            </w:pPr>
            <w:r>
              <w:rPr>
                <w:rFonts w:eastAsia="PMingLiU" w:cs="Arial"/>
                <w:b/>
                <w:bCs/>
                <w:sz w:val="16"/>
                <w:szCs w:val="16"/>
                <w:lang w:val="en-US" w:eastAsia="zh-CN"/>
              </w:rPr>
              <w:t>19,365.77</w:t>
            </w:r>
          </w:p>
        </w:tc>
        <w:tc>
          <w:tcPr>
            <w:tcW w:w="407" w:type="pct"/>
            <w:tcBorders>
              <w:top w:val="nil"/>
              <w:left w:val="nil"/>
              <w:bottom w:val="single" w:color="auto" w:sz="4" w:space="0"/>
              <w:right w:val="single" w:color="auto" w:sz="4" w:space="0"/>
            </w:tcBorders>
            <w:shd w:val="clear" w:color="000000" w:fill="FFFFFF"/>
            <w:noWrap/>
            <w:vAlign w:val="center"/>
          </w:tcPr>
          <w:p w14:paraId="7C80A95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EEC7345">
            <w:pPr>
              <w:spacing w:before="0"/>
              <w:jc w:val="center"/>
              <w:rPr>
                <w:rFonts w:eastAsia="PMingLiU" w:cs="Arial"/>
                <w:b/>
                <w:bCs/>
                <w:sz w:val="16"/>
                <w:szCs w:val="16"/>
                <w:lang w:val="en-US" w:eastAsia="zh-CN"/>
              </w:rPr>
            </w:pPr>
            <w:r>
              <w:rPr>
                <w:rFonts w:eastAsia="PMingLiU" w:cs="Arial"/>
                <w:b/>
                <w:bCs/>
                <w:sz w:val="16"/>
                <w:szCs w:val="16"/>
                <w:lang w:val="en-US" w:eastAsia="zh-CN"/>
              </w:rPr>
              <w:t>58.68</w:t>
            </w:r>
          </w:p>
        </w:tc>
        <w:tc>
          <w:tcPr>
            <w:tcW w:w="353" w:type="pct"/>
            <w:gridSpan w:val="2"/>
            <w:tcBorders>
              <w:top w:val="nil"/>
              <w:left w:val="nil"/>
              <w:bottom w:val="single" w:color="auto" w:sz="4" w:space="0"/>
              <w:right w:val="single" w:color="auto" w:sz="4" w:space="0"/>
            </w:tcBorders>
            <w:shd w:val="clear" w:color="000000" w:fill="C0C0C0"/>
            <w:noWrap/>
            <w:vAlign w:val="center"/>
          </w:tcPr>
          <w:p w14:paraId="000F1F2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F2B8D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4D7189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AD7F4E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9DB59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EF6E96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1641677">
            <w:pPr>
              <w:spacing w:before="0"/>
              <w:jc w:val="center"/>
              <w:rPr>
                <w:rFonts w:eastAsia="PMingLiU" w:cs="Arial"/>
                <w:b/>
                <w:bCs/>
                <w:sz w:val="16"/>
                <w:szCs w:val="16"/>
                <w:lang w:val="en-US" w:eastAsia="zh-CN"/>
              </w:rPr>
            </w:pPr>
            <w:r>
              <w:rPr>
                <w:rFonts w:eastAsia="PMingLiU" w:cs="Arial"/>
                <w:b/>
                <w:bCs/>
                <w:sz w:val="16"/>
                <w:szCs w:val="16"/>
                <w:lang w:val="en-US" w:eastAsia="zh-CN"/>
              </w:rPr>
              <w:t>58.68</w:t>
            </w:r>
          </w:p>
        </w:tc>
      </w:tr>
      <w:tr w14:paraId="7515D168">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713F374">
            <w:pPr>
              <w:spacing w:before="0"/>
              <w:jc w:val="center"/>
              <w:rPr>
                <w:rFonts w:eastAsia="PMingLiU" w:cs="Arial"/>
                <w:b/>
                <w:bCs/>
                <w:sz w:val="16"/>
                <w:szCs w:val="16"/>
                <w:lang w:val="en-US" w:eastAsia="zh-CN"/>
              </w:rPr>
            </w:pPr>
            <w:r>
              <w:rPr>
                <w:rFonts w:eastAsia="PMingLiU" w:cs="Arial"/>
                <w:b/>
                <w:bCs/>
                <w:sz w:val="16"/>
                <w:szCs w:val="16"/>
                <w:lang w:val="en-US" w:eastAsia="zh-CN"/>
              </w:rPr>
              <w:t>33</w:t>
            </w:r>
          </w:p>
        </w:tc>
        <w:tc>
          <w:tcPr>
            <w:tcW w:w="360" w:type="pct"/>
            <w:tcBorders>
              <w:top w:val="nil"/>
              <w:left w:val="nil"/>
              <w:bottom w:val="single" w:color="auto" w:sz="4" w:space="0"/>
              <w:right w:val="single" w:color="auto" w:sz="4" w:space="0"/>
            </w:tcBorders>
            <w:shd w:val="clear" w:color="auto" w:fill="auto"/>
            <w:vAlign w:val="center"/>
          </w:tcPr>
          <w:p w14:paraId="536F94D0">
            <w:pPr>
              <w:spacing w:before="0"/>
              <w:rPr>
                <w:rFonts w:eastAsia="PMingLiU" w:cs="Arial"/>
                <w:b/>
                <w:bCs/>
                <w:sz w:val="16"/>
                <w:szCs w:val="16"/>
                <w:lang w:val="en-US" w:eastAsia="zh-CN"/>
              </w:rPr>
            </w:pPr>
            <w:r>
              <w:rPr>
                <w:rFonts w:hint="eastAsia" w:eastAsia="PMingLiU" w:cs="Arial"/>
                <w:b/>
                <w:bCs/>
                <w:sz w:val="16"/>
                <w:szCs w:val="16"/>
                <w:lang w:val="en-US" w:eastAsia="zh-CN"/>
              </w:rPr>
              <w:t>白云石生产</w:t>
            </w:r>
          </w:p>
        </w:tc>
        <w:tc>
          <w:tcPr>
            <w:tcW w:w="182" w:type="pct"/>
            <w:tcBorders>
              <w:top w:val="nil"/>
              <w:left w:val="nil"/>
              <w:bottom w:val="single" w:color="auto" w:sz="4" w:space="0"/>
              <w:right w:val="single" w:color="auto" w:sz="4" w:space="0"/>
            </w:tcBorders>
            <w:shd w:val="clear" w:color="000000" w:fill="FFFFFF"/>
            <w:vAlign w:val="center"/>
          </w:tcPr>
          <w:p w14:paraId="7AACCA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1D404CC">
            <w:pPr>
              <w:spacing w:before="0"/>
              <w:jc w:val="right"/>
              <w:rPr>
                <w:rFonts w:eastAsia="PMingLiU" w:cs="Arial"/>
                <w:b/>
                <w:bCs/>
                <w:sz w:val="16"/>
                <w:szCs w:val="16"/>
                <w:lang w:val="en-US" w:eastAsia="zh-CN"/>
              </w:rPr>
            </w:pPr>
            <w:r>
              <w:rPr>
                <w:rFonts w:eastAsia="PMingLiU" w:cs="Arial"/>
                <w:b/>
                <w:bCs/>
                <w:sz w:val="16"/>
                <w:szCs w:val="16"/>
                <w:lang w:val="en-US" w:eastAsia="zh-CN"/>
              </w:rPr>
              <w:t>356,289.39</w:t>
            </w:r>
          </w:p>
        </w:tc>
        <w:tc>
          <w:tcPr>
            <w:tcW w:w="407" w:type="pct"/>
            <w:tcBorders>
              <w:top w:val="nil"/>
              <w:left w:val="nil"/>
              <w:bottom w:val="single" w:color="auto" w:sz="4" w:space="0"/>
              <w:right w:val="single" w:color="auto" w:sz="4" w:space="0"/>
            </w:tcBorders>
            <w:shd w:val="clear" w:color="000000" w:fill="FFFFFF"/>
            <w:noWrap/>
            <w:vAlign w:val="center"/>
          </w:tcPr>
          <w:p w14:paraId="4DC8DCA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DC5C4A4">
            <w:pPr>
              <w:spacing w:before="0"/>
              <w:jc w:val="center"/>
              <w:rPr>
                <w:rFonts w:eastAsia="PMingLiU" w:cs="Arial"/>
                <w:b/>
                <w:bCs/>
                <w:sz w:val="16"/>
                <w:szCs w:val="16"/>
                <w:lang w:val="en-US" w:eastAsia="zh-CN"/>
              </w:rPr>
            </w:pPr>
            <w:r>
              <w:rPr>
                <w:rFonts w:eastAsia="PMingLiU" w:cs="Arial"/>
                <w:b/>
                <w:bCs/>
                <w:sz w:val="16"/>
                <w:szCs w:val="16"/>
                <w:lang w:val="en-US" w:eastAsia="zh-CN"/>
              </w:rPr>
              <w:t>46,435.20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71596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23AAA6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FA8E4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D603D1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014502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654D0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ED82524">
            <w:pPr>
              <w:spacing w:before="0"/>
              <w:jc w:val="center"/>
              <w:rPr>
                <w:rFonts w:eastAsia="PMingLiU" w:cs="Arial"/>
                <w:b/>
                <w:bCs/>
                <w:sz w:val="16"/>
                <w:szCs w:val="16"/>
                <w:lang w:val="en-US" w:eastAsia="zh-CN"/>
              </w:rPr>
            </w:pPr>
            <w:r>
              <w:rPr>
                <w:rFonts w:eastAsia="PMingLiU" w:cs="Arial"/>
                <w:b/>
                <w:bCs/>
                <w:sz w:val="16"/>
                <w:szCs w:val="16"/>
                <w:lang w:val="en-US" w:eastAsia="zh-CN"/>
              </w:rPr>
              <w:t>46,435.20</w:t>
            </w:r>
          </w:p>
        </w:tc>
      </w:tr>
      <w:tr w14:paraId="5DAF7543">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10F8262">
            <w:pPr>
              <w:spacing w:before="0"/>
              <w:jc w:val="center"/>
              <w:rPr>
                <w:rFonts w:eastAsia="PMingLiU" w:cs="Arial"/>
                <w:b/>
                <w:bCs/>
                <w:sz w:val="16"/>
                <w:szCs w:val="16"/>
                <w:lang w:val="en-US" w:eastAsia="zh-CN"/>
              </w:rPr>
            </w:pPr>
            <w:r>
              <w:rPr>
                <w:rFonts w:eastAsia="PMingLiU" w:cs="Arial"/>
                <w:b/>
                <w:bCs/>
                <w:sz w:val="16"/>
                <w:szCs w:val="16"/>
                <w:lang w:val="en-US" w:eastAsia="zh-CN"/>
              </w:rPr>
              <w:t>34</w:t>
            </w:r>
          </w:p>
        </w:tc>
        <w:tc>
          <w:tcPr>
            <w:tcW w:w="360" w:type="pct"/>
            <w:tcBorders>
              <w:top w:val="nil"/>
              <w:left w:val="nil"/>
              <w:bottom w:val="single" w:color="auto" w:sz="4" w:space="0"/>
              <w:right w:val="single" w:color="auto" w:sz="4" w:space="0"/>
            </w:tcBorders>
            <w:shd w:val="clear" w:color="auto" w:fill="auto"/>
            <w:vAlign w:val="center"/>
          </w:tcPr>
          <w:p w14:paraId="2B09D054">
            <w:pPr>
              <w:spacing w:before="0"/>
              <w:rPr>
                <w:rFonts w:eastAsia="PMingLiU" w:cs="Arial"/>
                <w:b/>
                <w:bCs/>
                <w:sz w:val="16"/>
                <w:szCs w:val="16"/>
                <w:lang w:val="en-US" w:eastAsia="zh-CN"/>
              </w:rPr>
            </w:pPr>
            <w:r>
              <w:rPr>
                <w:rFonts w:hint="eastAsia" w:eastAsia="PMingLiU" w:cs="Arial"/>
                <w:b/>
                <w:bCs/>
                <w:sz w:val="16"/>
                <w:szCs w:val="16"/>
                <w:lang w:val="en-US" w:eastAsia="zh-CN"/>
              </w:rPr>
              <w:t>轻烧白云石生产</w:t>
            </w:r>
          </w:p>
        </w:tc>
        <w:tc>
          <w:tcPr>
            <w:tcW w:w="182" w:type="pct"/>
            <w:tcBorders>
              <w:top w:val="nil"/>
              <w:left w:val="nil"/>
              <w:bottom w:val="single" w:color="auto" w:sz="4" w:space="0"/>
              <w:right w:val="single" w:color="auto" w:sz="4" w:space="0"/>
            </w:tcBorders>
            <w:shd w:val="clear" w:color="000000" w:fill="FFFFFF"/>
            <w:vAlign w:val="center"/>
          </w:tcPr>
          <w:p w14:paraId="328A017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36792CA">
            <w:pPr>
              <w:spacing w:before="0"/>
              <w:jc w:val="right"/>
              <w:rPr>
                <w:rFonts w:eastAsia="PMingLiU" w:cs="Arial"/>
                <w:b/>
                <w:bCs/>
                <w:sz w:val="16"/>
                <w:szCs w:val="16"/>
                <w:lang w:val="en-US" w:eastAsia="zh-CN"/>
              </w:rPr>
            </w:pPr>
            <w:r>
              <w:rPr>
                <w:rFonts w:eastAsia="PMingLiU" w:cs="Arial"/>
                <w:b/>
                <w:bCs/>
                <w:sz w:val="16"/>
                <w:szCs w:val="16"/>
                <w:lang w:val="en-US" w:eastAsia="zh-CN"/>
              </w:rPr>
              <w:t>2,786.84</w:t>
            </w:r>
          </w:p>
        </w:tc>
        <w:tc>
          <w:tcPr>
            <w:tcW w:w="407" w:type="pct"/>
            <w:tcBorders>
              <w:top w:val="nil"/>
              <w:left w:val="nil"/>
              <w:bottom w:val="single" w:color="auto" w:sz="4" w:space="0"/>
              <w:right w:val="single" w:color="auto" w:sz="4" w:space="0"/>
            </w:tcBorders>
            <w:shd w:val="clear" w:color="000000" w:fill="FFFFFF"/>
            <w:noWrap/>
            <w:vAlign w:val="center"/>
          </w:tcPr>
          <w:p w14:paraId="677737AE">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3A0086B">
            <w:pPr>
              <w:spacing w:before="0"/>
              <w:jc w:val="center"/>
              <w:rPr>
                <w:rFonts w:eastAsia="PMingLiU" w:cs="Arial"/>
                <w:b/>
                <w:bCs/>
                <w:sz w:val="16"/>
                <w:szCs w:val="16"/>
                <w:lang w:val="en-US" w:eastAsia="zh-CN"/>
              </w:rPr>
            </w:pPr>
            <w:r>
              <w:rPr>
                <w:rFonts w:eastAsia="PMingLiU" w:cs="Arial"/>
                <w:b/>
                <w:bCs/>
                <w:sz w:val="16"/>
                <w:szCs w:val="16"/>
                <w:lang w:val="en-US" w:eastAsia="zh-CN"/>
              </w:rPr>
              <w:t>363.21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0D6FD4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63908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515437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C96B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9363C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C0843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49E0841">
            <w:pPr>
              <w:spacing w:before="0"/>
              <w:jc w:val="center"/>
              <w:rPr>
                <w:rFonts w:eastAsia="PMingLiU" w:cs="Arial"/>
                <w:b/>
                <w:bCs/>
                <w:sz w:val="16"/>
                <w:szCs w:val="16"/>
                <w:lang w:val="en-US" w:eastAsia="zh-CN"/>
              </w:rPr>
            </w:pPr>
            <w:r>
              <w:rPr>
                <w:rFonts w:eastAsia="PMingLiU" w:cs="Arial"/>
                <w:b/>
                <w:bCs/>
                <w:sz w:val="16"/>
                <w:szCs w:val="16"/>
                <w:lang w:val="en-US" w:eastAsia="zh-CN"/>
              </w:rPr>
              <w:t>363.21</w:t>
            </w:r>
          </w:p>
        </w:tc>
      </w:tr>
      <w:tr w14:paraId="408B22C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F326867">
            <w:pPr>
              <w:spacing w:before="0"/>
              <w:jc w:val="center"/>
              <w:rPr>
                <w:rFonts w:eastAsia="PMingLiU" w:cs="Arial"/>
                <w:b/>
                <w:bCs/>
                <w:sz w:val="16"/>
                <w:szCs w:val="16"/>
                <w:lang w:val="en-US" w:eastAsia="zh-CN"/>
              </w:rPr>
            </w:pPr>
            <w:r>
              <w:rPr>
                <w:rFonts w:eastAsia="PMingLiU" w:cs="Arial"/>
                <w:b/>
                <w:bCs/>
                <w:sz w:val="16"/>
                <w:szCs w:val="16"/>
                <w:lang w:val="en-US" w:eastAsia="zh-CN"/>
              </w:rPr>
              <w:t>35</w:t>
            </w:r>
          </w:p>
        </w:tc>
        <w:tc>
          <w:tcPr>
            <w:tcW w:w="360" w:type="pct"/>
            <w:tcBorders>
              <w:top w:val="nil"/>
              <w:left w:val="nil"/>
              <w:bottom w:val="single" w:color="auto" w:sz="4" w:space="0"/>
              <w:right w:val="single" w:color="auto" w:sz="4" w:space="0"/>
            </w:tcBorders>
            <w:shd w:val="clear" w:color="auto" w:fill="auto"/>
            <w:vAlign w:val="center"/>
          </w:tcPr>
          <w:p w14:paraId="3BDC01D3">
            <w:pPr>
              <w:spacing w:before="0"/>
              <w:rPr>
                <w:rFonts w:eastAsia="PMingLiU" w:cs="Arial"/>
                <w:b/>
                <w:bCs/>
                <w:sz w:val="16"/>
                <w:szCs w:val="16"/>
                <w:lang w:val="en-US" w:eastAsia="zh-CN"/>
              </w:rPr>
            </w:pPr>
            <w:r>
              <w:rPr>
                <w:rFonts w:hint="eastAsia" w:eastAsia="PMingLiU" w:cs="Arial"/>
                <w:b/>
                <w:bCs/>
                <w:sz w:val="16"/>
                <w:szCs w:val="16"/>
                <w:lang w:val="en-US" w:eastAsia="zh-CN"/>
              </w:rPr>
              <w:t>球团生产</w:t>
            </w:r>
          </w:p>
        </w:tc>
        <w:tc>
          <w:tcPr>
            <w:tcW w:w="182" w:type="pct"/>
            <w:tcBorders>
              <w:top w:val="nil"/>
              <w:left w:val="nil"/>
              <w:bottom w:val="single" w:color="auto" w:sz="4" w:space="0"/>
              <w:right w:val="single" w:color="auto" w:sz="4" w:space="0"/>
            </w:tcBorders>
            <w:shd w:val="clear" w:color="000000" w:fill="FFFFFF"/>
            <w:vAlign w:val="center"/>
          </w:tcPr>
          <w:p w14:paraId="023EBD4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BF09E38">
            <w:pPr>
              <w:spacing w:before="0"/>
              <w:jc w:val="right"/>
              <w:rPr>
                <w:rFonts w:eastAsia="PMingLiU" w:cs="Arial"/>
                <w:b/>
                <w:bCs/>
                <w:sz w:val="16"/>
                <w:szCs w:val="16"/>
                <w:lang w:val="en-US" w:eastAsia="zh-CN"/>
              </w:rPr>
            </w:pPr>
            <w:r>
              <w:rPr>
                <w:rFonts w:eastAsia="PMingLiU" w:cs="Arial"/>
                <w:b/>
                <w:bCs/>
                <w:sz w:val="16"/>
                <w:szCs w:val="16"/>
                <w:lang w:val="en-US" w:eastAsia="zh-CN"/>
              </w:rPr>
              <w:t>685,439.89</w:t>
            </w:r>
          </w:p>
        </w:tc>
        <w:tc>
          <w:tcPr>
            <w:tcW w:w="407" w:type="pct"/>
            <w:tcBorders>
              <w:top w:val="nil"/>
              <w:left w:val="nil"/>
              <w:bottom w:val="single" w:color="auto" w:sz="4" w:space="0"/>
              <w:right w:val="single" w:color="auto" w:sz="4" w:space="0"/>
            </w:tcBorders>
            <w:shd w:val="clear" w:color="000000" w:fill="FFFFFF"/>
            <w:noWrap/>
            <w:vAlign w:val="center"/>
          </w:tcPr>
          <w:p w14:paraId="18F29820">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DC2BC92">
            <w:pPr>
              <w:spacing w:before="0"/>
              <w:jc w:val="center"/>
              <w:rPr>
                <w:rFonts w:eastAsia="PMingLiU" w:cs="Arial"/>
                <w:b/>
                <w:bCs/>
                <w:sz w:val="16"/>
                <w:szCs w:val="16"/>
                <w:lang w:val="en-US" w:eastAsia="zh-CN"/>
              </w:rPr>
            </w:pPr>
            <w:r>
              <w:rPr>
                <w:rFonts w:eastAsia="PMingLiU" w:cs="Arial"/>
                <w:b/>
                <w:bCs/>
                <w:sz w:val="16"/>
                <w:szCs w:val="16"/>
                <w:lang w:val="en-US" w:eastAsia="zh-CN"/>
              </w:rPr>
              <w:t>71,601.05</w:t>
            </w:r>
          </w:p>
        </w:tc>
        <w:tc>
          <w:tcPr>
            <w:tcW w:w="353" w:type="pct"/>
            <w:gridSpan w:val="2"/>
            <w:tcBorders>
              <w:top w:val="nil"/>
              <w:left w:val="nil"/>
              <w:bottom w:val="single" w:color="auto" w:sz="4" w:space="0"/>
              <w:right w:val="single" w:color="auto" w:sz="4" w:space="0"/>
            </w:tcBorders>
            <w:shd w:val="clear" w:color="000000" w:fill="C0C0C0"/>
            <w:noWrap/>
            <w:vAlign w:val="center"/>
          </w:tcPr>
          <w:p w14:paraId="22C908A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55EB44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D37FDE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14AAD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EBA43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A08D5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FE28813">
            <w:pPr>
              <w:spacing w:before="0"/>
              <w:jc w:val="center"/>
              <w:rPr>
                <w:rFonts w:eastAsia="PMingLiU" w:cs="Arial"/>
                <w:b/>
                <w:bCs/>
                <w:sz w:val="16"/>
                <w:szCs w:val="16"/>
                <w:lang w:val="en-US" w:eastAsia="zh-CN"/>
              </w:rPr>
            </w:pPr>
            <w:r>
              <w:rPr>
                <w:rFonts w:eastAsia="PMingLiU" w:cs="Arial"/>
                <w:b/>
                <w:bCs/>
                <w:sz w:val="16"/>
                <w:szCs w:val="16"/>
                <w:lang w:val="en-US" w:eastAsia="zh-CN"/>
              </w:rPr>
              <w:t>71,601.05</w:t>
            </w:r>
          </w:p>
        </w:tc>
      </w:tr>
      <w:tr w14:paraId="7847538A">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4C14EDC">
            <w:pPr>
              <w:spacing w:before="0"/>
              <w:jc w:val="center"/>
              <w:rPr>
                <w:rFonts w:eastAsia="PMingLiU" w:cs="Arial"/>
                <w:b/>
                <w:bCs/>
                <w:sz w:val="16"/>
                <w:szCs w:val="16"/>
                <w:lang w:val="en-US" w:eastAsia="zh-CN"/>
              </w:rPr>
            </w:pPr>
            <w:r>
              <w:rPr>
                <w:rFonts w:eastAsia="PMingLiU" w:cs="Arial"/>
                <w:b/>
                <w:bCs/>
                <w:sz w:val="16"/>
                <w:szCs w:val="16"/>
                <w:lang w:val="en-US" w:eastAsia="zh-CN"/>
              </w:rPr>
              <w:t>36</w:t>
            </w:r>
          </w:p>
        </w:tc>
        <w:tc>
          <w:tcPr>
            <w:tcW w:w="360" w:type="pct"/>
            <w:tcBorders>
              <w:top w:val="nil"/>
              <w:left w:val="nil"/>
              <w:bottom w:val="single" w:color="auto" w:sz="4" w:space="0"/>
              <w:right w:val="single" w:color="auto" w:sz="4" w:space="0"/>
            </w:tcBorders>
            <w:shd w:val="clear" w:color="auto" w:fill="auto"/>
            <w:vAlign w:val="center"/>
          </w:tcPr>
          <w:p w14:paraId="76FB145A">
            <w:pPr>
              <w:spacing w:before="0"/>
              <w:rPr>
                <w:rFonts w:eastAsia="PMingLiU" w:cs="Arial"/>
                <w:b/>
                <w:bCs/>
                <w:sz w:val="16"/>
                <w:szCs w:val="16"/>
                <w:lang w:val="en-US" w:eastAsia="zh-CN"/>
              </w:rPr>
            </w:pPr>
            <w:r>
              <w:rPr>
                <w:rFonts w:hint="eastAsia" w:eastAsia="PMingLiU" w:cs="Arial"/>
                <w:b/>
                <w:bCs/>
                <w:sz w:val="16"/>
                <w:szCs w:val="16"/>
                <w:lang w:val="en-US" w:eastAsia="zh-CN"/>
              </w:rPr>
              <w:t>废钢生产</w:t>
            </w:r>
          </w:p>
        </w:tc>
        <w:tc>
          <w:tcPr>
            <w:tcW w:w="182" w:type="pct"/>
            <w:tcBorders>
              <w:top w:val="nil"/>
              <w:left w:val="nil"/>
              <w:bottom w:val="single" w:color="auto" w:sz="4" w:space="0"/>
              <w:right w:val="single" w:color="auto" w:sz="4" w:space="0"/>
            </w:tcBorders>
            <w:shd w:val="clear" w:color="000000" w:fill="FFFFFF"/>
            <w:vAlign w:val="center"/>
          </w:tcPr>
          <w:p w14:paraId="1948B70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15A19A60">
            <w:pPr>
              <w:spacing w:before="0"/>
              <w:jc w:val="right"/>
              <w:rPr>
                <w:rFonts w:eastAsia="PMingLiU" w:cs="Arial"/>
                <w:b/>
                <w:bCs/>
                <w:sz w:val="16"/>
                <w:szCs w:val="16"/>
                <w:lang w:val="en-US" w:eastAsia="zh-CN"/>
              </w:rPr>
            </w:pPr>
            <w:r>
              <w:rPr>
                <w:rFonts w:eastAsia="PMingLiU" w:cs="Arial"/>
                <w:b/>
                <w:bCs/>
                <w:sz w:val="16"/>
                <w:szCs w:val="16"/>
                <w:lang w:val="en-US" w:eastAsia="zh-CN"/>
              </w:rPr>
              <w:t>1,077,722.64</w:t>
            </w:r>
          </w:p>
        </w:tc>
        <w:tc>
          <w:tcPr>
            <w:tcW w:w="407" w:type="pct"/>
            <w:tcBorders>
              <w:top w:val="nil"/>
              <w:left w:val="nil"/>
              <w:bottom w:val="single" w:color="auto" w:sz="4" w:space="0"/>
              <w:right w:val="single" w:color="auto" w:sz="4" w:space="0"/>
            </w:tcBorders>
            <w:shd w:val="clear" w:color="000000" w:fill="FFFFFF"/>
            <w:noWrap/>
            <w:vAlign w:val="center"/>
          </w:tcPr>
          <w:p w14:paraId="73AC15C3">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BCBBF38">
            <w:pPr>
              <w:spacing w:before="0"/>
              <w:jc w:val="center"/>
              <w:rPr>
                <w:rFonts w:eastAsia="PMingLiU" w:cs="Arial"/>
                <w:b/>
                <w:bCs/>
                <w:sz w:val="16"/>
                <w:szCs w:val="16"/>
                <w:lang w:val="en-US" w:eastAsia="zh-CN"/>
              </w:rPr>
            </w:pPr>
            <w:r>
              <w:rPr>
                <w:rFonts w:eastAsia="PMingLiU" w:cs="Arial"/>
                <w:b/>
                <w:bCs/>
                <w:sz w:val="16"/>
                <w:szCs w:val="16"/>
                <w:lang w:val="en-US" w:eastAsia="zh-CN"/>
              </w:rPr>
              <w:t>79,944.39</w:t>
            </w:r>
          </w:p>
        </w:tc>
        <w:tc>
          <w:tcPr>
            <w:tcW w:w="353" w:type="pct"/>
            <w:gridSpan w:val="2"/>
            <w:tcBorders>
              <w:top w:val="nil"/>
              <w:left w:val="nil"/>
              <w:bottom w:val="single" w:color="auto" w:sz="4" w:space="0"/>
              <w:right w:val="single" w:color="auto" w:sz="4" w:space="0"/>
            </w:tcBorders>
            <w:shd w:val="clear" w:color="000000" w:fill="C0C0C0"/>
            <w:noWrap/>
            <w:vAlign w:val="center"/>
          </w:tcPr>
          <w:p w14:paraId="4273980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79CA9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02057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3BAE0C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34E2C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FCDD6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7C62A09">
            <w:pPr>
              <w:spacing w:before="0"/>
              <w:jc w:val="center"/>
              <w:rPr>
                <w:rFonts w:eastAsia="PMingLiU" w:cs="Arial"/>
                <w:b/>
                <w:bCs/>
                <w:sz w:val="16"/>
                <w:szCs w:val="16"/>
                <w:lang w:val="en-US" w:eastAsia="zh-CN"/>
              </w:rPr>
            </w:pPr>
            <w:r>
              <w:rPr>
                <w:rFonts w:eastAsia="PMingLiU" w:cs="Arial"/>
                <w:b/>
                <w:bCs/>
                <w:sz w:val="16"/>
                <w:szCs w:val="16"/>
                <w:lang w:val="en-US" w:eastAsia="zh-CN"/>
              </w:rPr>
              <w:t>79,944.39</w:t>
            </w:r>
          </w:p>
        </w:tc>
      </w:tr>
      <w:tr w14:paraId="04056A7A">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35CBEC8">
            <w:pPr>
              <w:spacing w:before="0"/>
              <w:jc w:val="center"/>
              <w:rPr>
                <w:rFonts w:eastAsia="PMingLiU" w:cs="Arial"/>
                <w:b/>
                <w:bCs/>
                <w:sz w:val="16"/>
                <w:szCs w:val="16"/>
                <w:lang w:val="en-US" w:eastAsia="zh-CN"/>
              </w:rPr>
            </w:pPr>
            <w:r>
              <w:rPr>
                <w:rFonts w:eastAsia="PMingLiU" w:cs="Arial"/>
                <w:b/>
                <w:bCs/>
                <w:sz w:val="16"/>
                <w:szCs w:val="16"/>
                <w:lang w:val="en-US" w:eastAsia="zh-CN"/>
              </w:rPr>
              <w:t>37</w:t>
            </w:r>
          </w:p>
        </w:tc>
        <w:tc>
          <w:tcPr>
            <w:tcW w:w="360" w:type="pct"/>
            <w:tcBorders>
              <w:top w:val="nil"/>
              <w:left w:val="nil"/>
              <w:bottom w:val="single" w:color="auto" w:sz="4" w:space="0"/>
              <w:right w:val="single" w:color="auto" w:sz="4" w:space="0"/>
            </w:tcBorders>
            <w:shd w:val="clear" w:color="auto" w:fill="auto"/>
            <w:vAlign w:val="center"/>
          </w:tcPr>
          <w:p w14:paraId="780FDCFD">
            <w:pPr>
              <w:spacing w:before="0"/>
              <w:rPr>
                <w:rFonts w:eastAsia="PMingLiU" w:cs="Arial"/>
                <w:b/>
                <w:bCs/>
                <w:sz w:val="16"/>
                <w:szCs w:val="16"/>
                <w:lang w:val="en-US" w:eastAsia="zh-CN"/>
              </w:rPr>
            </w:pPr>
            <w:r>
              <w:rPr>
                <w:rFonts w:hint="eastAsia" w:eastAsia="PMingLiU" w:cs="Arial"/>
                <w:b/>
                <w:bCs/>
                <w:sz w:val="16"/>
                <w:szCs w:val="16"/>
                <w:lang w:val="en-US" w:eastAsia="zh-CN"/>
              </w:rPr>
              <w:t>电极生产</w:t>
            </w:r>
          </w:p>
        </w:tc>
        <w:tc>
          <w:tcPr>
            <w:tcW w:w="182" w:type="pct"/>
            <w:tcBorders>
              <w:top w:val="nil"/>
              <w:left w:val="nil"/>
              <w:bottom w:val="single" w:color="auto" w:sz="4" w:space="0"/>
              <w:right w:val="single" w:color="auto" w:sz="4" w:space="0"/>
            </w:tcBorders>
            <w:shd w:val="clear" w:color="000000" w:fill="FFFFFF"/>
            <w:vAlign w:val="center"/>
          </w:tcPr>
          <w:p w14:paraId="139DCA0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275D1D2E">
            <w:pPr>
              <w:spacing w:before="0"/>
              <w:jc w:val="right"/>
              <w:rPr>
                <w:rFonts w:eastAsia="PMingLiU" w:cs="Arial"/>
                <w:b/>
                <w:bCs/>
                <w:sz w:val="16"/>
                <w:szCs w:val="16"/>
                <w:lang w:val="en-US" w:eastAsia="zh-CN"/>
              </w:rPr>
            </w:pPr>
            <w:r>
              <w:rPr>
                <w:rFonts w:eastAsia="PMingLiU" w:cs="Arial"/>
                <w:b/>
                <w:bCs/>
                <w:sz w:val="16"/>
                <w:szCs w:val="16"/>
                <w:lang w:val="en-US" w:eastAsia="zh-CN"/>
              </w:rPr>
              <w:t>4,473.46</w:t>
            </w:r>
          </w:p>
        </w:tc>
        <w:tc>
          <w:tcPr>
            <w:tcW w:w="407" w:type="pct"/>
            <w:tcBorders>
              <w:top w:val="nil"/>
              <w:left w:val="nil"/>
              <w:bottom w:val="single" w:color="auto" w:sz="4" w:space="0"/>
              <w:right w:val="single" w:color="auto" w:sz="4" w:space="0"/>
            </w:tcBorders>
            <w:shd w:val="clear" w:color="000000" w:fill="FFFFFF"/>
            <w:noWrap/>
            <w:vAlign w:val="center"/>
          </w:tcPr>
          <w:p w14:paraId="3A3539F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6FE754E">
            <w:pPr>
              <w:spacing w:before="0"/>
              <w:jc w:val="center"/>
              <w:rPr>
                <w:rFonts w:eastAsia="PMingLiU" w:cs="Arial"/>
                <w:b/>
                <w:bCs/>
                <w:sz w:val="16"/>
                <w:szCs w:val="16"/>
                <w:lang w:val="en-US" w:eastAsia="zh-CN"/>
              </w:rPr>
            </w:pPr>
            <w:r>
              <w:rPr>
                <w:rFonts w:eastAsia="PMingLiU" w:cs="Arial"/>
                <w:b/>
                <w:bCs/>
                <w:sz w:val="16"/>
                <w:szCs w:val="16"/>
                <w:lang w:val="en-US" w:eastAsia="zh-CN"/>
              </w:rPr>
              <w:t>37,742.81</w:t>
            </w:r>
          </w:p>
        </w:tc>
        <w:tc>
          <w:tcPr>
            <w:tcW w:w="353" w:type="pct"/>
            <w:gridSpan w:val="2"/>
            <w:tcBorders>
              <w:top w:val="nil"/>
              <w:left w:val="nil"/>
              <w:bottom w:val="single" w:color="auto" w:sz="4" w:space="0"/>
              <w:right w:val="single" w:color="auto" w:sz="4" w:space="0"/>
            </w:tcBorders>
            <w:shd w:val="clear" w:color="000000" w:fill="C0C0C0"/>
            <w:noWrap/>
            <w:vAlign w:val="center"/>
          </w:tcPr>
          <w:p w14:paraId="0AE6F5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96014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6052E0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FC3707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7BEB9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CE4B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74242B2">
            <w:pPr>
              <w:spacing w:before="0"/>
              <w:jc w:val="center"/>
              <w:rPr>
                <w:rFonts w:eastAsia="PMingLiU" w:cs="Arial"/>
                <w:b/>
                <w:bCs/>
                <w:sz w:val="16"/>
                <w:szCs w:val="16"/>
                <w:lang w:val="en-US" w:eastAsia="zh-CN"/>
              </w:rPr>
            </w:pPr>
            <w:r>
              <w:rPr>
                <w:rFonts w:eastAsia="PMingLiU" w:cs="Arial"/>
                <w:b/>
                <w:bCs/>
                <w:sz w:val="16"/>
                <w:szCs w:val="16"/>
                <w:lang w:val="en-US" w:eastAsia="zh-CN"/>
              </w:rPr>
              <w:t>37,742.81</w:t>
            </w:r>
          </w:p>
        </w:tc>
      </w:tr>
      <w:tr w14:paraId="476D309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ED28C8E">
            <w:pPr>
              <w:spacing w:before="0"/>
              <w:jc w:val="center"/>
              <w:rPr>
                <w:rFonts w:eastAsia="PMingLiU" w:cs="Arial"/>
                <w:b/>
                <w:bCs/>
                <w:sz w:val="16"/>
                <w:szCs w:val="16"/>
                <w:lang w:val="en-US" w:eastAsia="zh-CN"/>
              </w:rPr>
            </w:pPr>
            <w:r>
              <w:rPr>
                <w:rFonts w:eastAsia="PMingLiU" w:cs="Arial"/>
                <w:b/>
                <w:bCs/>
                <w:sz w:val="16"/>
                <w:szCs w:val="16"/>
                <w:lang w:val="en-US" w:eastAsia="zh-CN"/>
              </w:rPr>
              <w:t>38</w:t>
            </w:r>
          </w:p>
        </w:tc>
        <w:tc>
          <w:tcPr>
            <w:tcW w:w="360" w:type="pct"/>
            <w:tcBorders>
              <w:top w:val="nil"/>
              <w:left w:val="nil"/>
              <w:bottom w:val="single" w:color="auto" w:sz="4" w:space="0"/>
              <w:right w:val="single" w:color="auto" w:sz="4" w:space="0"/>
            </w:tcBorders>
            <w:shd w:val="clear" w:color="auto" w:fill="auto"/>
            <w:vAlign w:val="center"/>
          </w:tcPr>
          <w:p w14:paraId="4E67134E">
            <w:pPr>
              <w:spacing w:before="0"/>
              <w:rPr>
                <w:rFonts w:eastAsia="PMingLiU" w:cs="Arial"/>
                <w:b/>
                <w:bCs/>
                <w:sz w:val="16"/>
                <w:szCs w:val="16"/>
                <w:lang w:val="en-US" w:eastAsia="zh-CN"/>
              </w:rPr>
            </w:pPr>
            <w:r>
              <w:rPr>
                <w:rFonts w:hint="eastAsia" w:eastAsia="PMingLiU" w:cs="Arial"/>
                <w:b/>
                <w:bCs/>
                <w:sz w:val="16"/>
                <w:szCs w:val="16"/>
                <w:lang w:val="en-US" w:eastAsia="zh-CN"/>
              </w:rPr>
              <w:t>锰铁生产</w:t>
            </w:r>
          </w:p>
        </w:tc>
        <w:tc>
          <w:tcPr>
            <w:tcW w:w="182" w:type="pct"/>
            <w:tcBorders>
              <w:top w:val="nil"/>
              <w:left w:val="nil"/>
              <w:bottom w:val="single" w:color="auto" w:sz="4" w:space="0"/>
              <w:right w:val="single" w:color="auto" w:sz="4" w:space="0"/>
            </w:tcBorders>
            <w:shd w:val="clear" w:color="000000" w:fill="FFFFFF"/>
            <w:vAlign w:val="center"/>
          </w:tcPr>
          <w:p w14:paraId="635C6A8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6B6EC887">
            <w:pPr>
              <w:spacing w:before="0"/>
              <w:jc w:val="right"/>
              <w:rPr>
                <w:rFonts w:eastAsia="PMingLiU" w:cs="Arial"/>
                <w:b/>
                <w:bCs/>
                <w:sz w:val="16"/>
                <w:szCs w:val="16"/>
                <w:lang w:val="en-US" w:eastAsia="zh-CN"/>
              </w:rPr>
            </w:pPr>
            <w:r>
              <w:rPr>
                <w:rFonts w:eastAsia="PMingLiU" w:cs="Arial"/>
                <w:b/>
                <w:bCs/>
                <w:sz w:val="16"/>
                <w:szCs w:val="16"/>
                <w:lang w:val="en-US" w:eastAsia="zh-CN"/>
              </w:rPr>
              <w:t>47,651.68</w:t>
            </w:r>
          </w:p>
        </w:tc>
        <w:tc>
          <w:tcPr>
            <w:tcW w:w="407" w:type="pct"/>
            <w:tcBorders>
              <w:top w:val="nil"/>
              <w:left w:val="nil"/>
              <w:bottom w:val="single" w:color="auto" w:sz="4" w:space="0"/>
              <w:right w:val="single" w:color="auto" w:sz="4" w:space="0"/>
            </w:tcBorders>
            <w:shd w:val="clear" w:color="000000" w:fill="FFFFFF"/>
            <w:noWrap/>
            <w:vAlign w:val="center"/>
          </w:tcPr>
          <w:p w14:paraId="140FD1F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DF5B76F">
            <w:pPr>
              <w:spacing w:before="0"/>
              <w:jc w:val="center"/>
              <w:rPr>
                <w:rFonts w:eastAsia="PMingLiU" w:cs="Arial"/>
                <w:b/>
                <w:bCs/>
                <w:sz w:val="16"/>
                <w:szCs w:val="16"/>
                <w:lang w:val="en-US" w:eastAsia="zh-CN"/>
              </w:rPr>
            </w:pPr>
            <w:r>
              <w:rPr>
                <w:rFonts w:eastAsia="PMingLiU" w:cs="Arial"/>
                <w:b/>
                <w:bCs/>
                <w:sz w:val="16"/>
                <w:szCs w:val="16"/>
                <w:lang w:val="en-US" w:eastAsia="zh-CN"/>
              </w:rPr>
              <w:t>141,868.58</w:t>
            </w:r>
          </w:p>
        </w:tc>
        <w:tc>
          <w:tcPr>
            <w:tcW w:w="353" w:type="pct"/>
            <w:gridSpan w:val="2"/>
            <w:tcBorders>
              <w:top w:val="nil"/>
              <w:left w:val="nil"/>
              <w:bottom w:val="single" w:color="auto" w:sz="4" w:space="0"/>
              <w:right w:val="single" w:color="auto" w:sz="4" w:space="0"/>
            </w:tcBorders>
            <w:shd w:val="clear" w:color="000000" w:fill="C0C0C0"/>
            <w:noWrap/>
            <w:vAlign w:val="center"/>
          </w:tcPr>
          <w:p w14:paraId="168AEF9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B1684F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9F8D7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A7F3AF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E0505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B9395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9D97BC0">
            <w:pPr>
              <w:spacing w:before="0"/>
              <w:jc w:val="center"/>
              <w:rPr>
                <w:rFonts w:eastAsia="PMingLiU" w:cs="Arial"/>
                <w:b/>
                <w:bCs/>
                <w:sz w:val="16"/>
                <w:szCs w:val="16"/>
                <w:lang w:val="en-US" w:eastAsia="zh-CN"/>
              </w:rPr>
            </w:pPr>
            <w:r>
              <w:rPr>
                <w:rFonts w:eastAsia="PMingLiU" w:cs="Arial"/>
                <w:b/>
                <w:bCs/>
                <w:sz w:val="16"/>
                <w:szCs w:val="16"/>
                <w:lang w:val="en-US" w:eastAsia="zh-CN"/>
              </w:rPr>
              <w:t>141,868.58</w:t>
            </w:r>
          </w:p>
        </w:tc>
      </w:tr>
      <w:tr w14:paraId="6497289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2EEFC42">
            <w:pPr>
              <w:spacing w:before="0"/>
              <w:jc w:val="center"/>
              <w:rPr>
                <w:rFonts w:eastAsia="PMingLiU" w:cs="Arial"/>
                <w:b/>
                <w:bCs/>
                <w:sz w:val="16"/>
                <w:szCs w:val="16"/>
                <w:lang w:val="en-US" w:eastAsia="zh-CN"/>
              </w:rPr>
            </w:pPr>
            <w:r>
              <w:rPr>
                <w:rFonts w:eastAsia="PMingLiU" w:cs="Arial"/>
                <w:b/>
                <w:bCs/>
                <w:sz w:val="16"/>
                <w:szCs w:val="16"/>
                <w:lang w:val="en-US" w:eastAsia="zh-CN"/>
              </w:rPr>
              <w:t>39</w:t>
            </w:r>
          </w:p>
        </w:tc>
        <w:tc>
          <w:tcPr>
            <w:tcW w:w="360" w:type="pct"/>
            <w:tcBorders>
              <w:top w:val="nil"/>
              <w:left w:val="nil"/>
              <w:bottom w:val="single" w:color="auto" w:sz="4" w:space="0"/>
              <w:right w:val="single" w:color="auto" w:sz="4" w:space="0"/>
            </w:tcBorders>
            <w:shd w:val="clear" w:color="auto" w:fill="auto"/>
            <w:vAlign w:val="center"/>
          </w:tcPr>
          <w:p w14:paraId="6550482A">
            <w:pPr>
              <w:spacing w:before="0"/>
              <w:rPr>
                <w:rFonts w:eastAsia="PMingLiU" w:cs="Arial"/>
                <w:b/>
                <w:bCs/>
                <w:sz w:val="16"/>
                <w:szCs w:val="16"/>
                <w:lang w:val="en-US" w:eastAsia="zh-CN"/>
              </w:rPr>
            </w:pPr>
            <w:r>
              <w:rPr>
                <w:rFonts w:hint="eastAsia" w:eastAsia="PMingLiU" w:cs="Arial"/>
                <w:b/>
                <w:bCs/>
                <w:sz w:val="16"/>
                <w:szCs w:val="16"/>
                <w:lang w:val="en-US" w:eastAsia="zh-CN"/>
              </w:rPr>
              <w:t>镍铁生产</w:t>
            </w:r>
          </w:p>
        </w:tc>
        <w:tc>
          <w:tcPr>
            <w:tcW w:w="182" w:type="pct"/>
            <w:tcBorders>
              <w:top w:val="nil"/>
              <w:left w:val="nil"/>
              <w:bottom w:val="single" w:color="auto" w:sz="4" w:space="0"/>
              <w:right w:val="single" w:color="auto" w:sz="4" w:space="0"/>
            </w:tcBorders>
            <w:shd w:val="clear" w:color="000000" w:fill="FFFFFF"/>
            <w:vAlign w:val="center"/>
          </w:tcPr>
          <w:p w14:paraId="53ED6B7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63FB560">
            <w:pPr>
              <w:spacing w:before="0"/>
              <w:jc w:val="right"/>
              <w:rPr>
                <w:rFonts w:eastAsia="PMingLiU" w:cs="Arial"/>
                <w:b/>
                <w:bCs/>
                <w:sz w:val="16"/>
                <w:szCs w:val="16"/>
                <w:lang w:val="en-US" w:eastAsia="zh-CN"/>
              </w:rPr>
            </w:pPr>
            <w:r>
              <w:rPr>
                <w:rFonts w:eastAsia="PMingLiU" w:cs="Arial"/>
                <w:b/>
                <w:bCs/>
                <w:sz w:val="16"/>
                <w:szCs w:val="16"/>
                <w:lang w:val="en-US" w:eastAsia="zh-CN"/>
              </w:rPr>
              <w:t>9,688.41</w:t>
            </w:r>
          </w:p>
        </w:tc>
        <w:tc>
          <w:tcPr>
            <w:tcW w:w="407" w:type="pct"/>
            <w:tcBorders>
              <w:top w:val="nil"/>
              <w:left w:val="nil"/>
              <w:bottom w:val="single" w:color="auto" w:sz="4" w:space="0"/>
              <w:right w:val="single" w:color="auto" w:sz="4" w:space="0"/>
            </w:tcBorders>
            <w:shd w:val="clear" w:color="000000" w:fill="FFFFFF"/>
            <w:noWrap/>
            <w:vAlign w:val="center"/>
          </w:tcPr>
          <w:p w14:paraId="651E103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D612735">
            <w:pPr>
              <w:spacing w:before="0"/>
              <w:jc w:val="center"/>
              <w:rPr>
                <w:rFonts w:eastAsia="PMingLiU" w:cs="Arial"/>
                <w:b/>
                <w:bCs/>
                <w:sz w:val="16"/>
                <w:szCs w:val="16"/>
                <w:lang w:val="en-US" w:eastAsia="zh-CN"/>
              </w:rPr>
            </w:pPr>
            <w:r>
              <w:rPr>
                <w:rFonts w:eastAsia="PMingLiU" w:cs="Arial"/>
                <w:b/>
                <w:bCs/>
                <w:sz w:val="16"/>
                <w:szCs w:val="16"/>
                <w:lang w:val="en-US" w:eastAsia="zh-CN"/>
              </w:rPr>
              <w:t>84,819.12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32A07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E708A4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E74DE3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47EC95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FDE5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D514E6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33A7494">
            <w:pPr>
              <w:spacing w:before="0"/>
              <w:jc w:val="center"/>
              <w:rPr>
                <w:rFonts w:eastAsia="PMingLiU" w:cs="Arial"/>
                <w:b/>
                <w:bCs/>
                <w:sz w:val="16"/>
                <w:szCs w:val="16"/>
                <w:lang w:val="en-US" w:eastAsia="zh-CN"/>
              </w:rPr>
            </w:pPr>
            <w:r>
              <w:rPr>
                <w:rFonts w:eastAsia="PMingLiU" w:cs="Arial"/>
                <w:b/>
                <w:bCs/>
                <w:sz w:val="16"/>
                <w:szCs w:val="16"/>
                <w:lang w:val="en-US" w:eastAsia="zh-CN"/>
              </w:rPr>
              <w:t>84,819.12</w:t>
            </w:r>
          </w:p>
        </w:tc>
      </w:tr>
      <w:tr w14:paraId="4E506E0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5FDB028">
            <w:pPr>
              <w:spacing w:before="0"/>
              <w:jc w:val="center"/>
              <w:rPr>
                <w:rFonts w:eastAsia="PMingLiU" w:cs="Arial"/>
                <w:b/>
                <w:bCs/>
                <w:sz w:val="16"/>
                <w:szCs w:val="16"/>
                <w:lang w:val="en-US" w:eastAsia="zh-CN"/>
              </w:rPr>
            </w:pPr>
            <w:r>
              <w:rPr>
                <w:rFonts w:eastAsia="PMingLiU" w:cs="Arial"/>
                <w:b/>
                <w:bCs/>
                <w:sz w:val="16"/>
                <w:szCs w:val="16"/>
                <w:lang w:val="en-US" w:eastAsia="zh-CN"/>
              </w:rPr>
              <w:t>40</w:t>
            </w:r>
          </w:p>
        </w:tc>
        <w:tc>
          <w:tcPr>
            <w:tcW w:w="360" w:type="pct"/>
            <w:tcBorders>
              <w:top w:val="nil"/>
              <w:left w:val="nil"/>
              <w:bottom w:val="single" w:color="auto" w:sz="4" w:space="0"/>
              <w:right w:val="single" w:color="auto" w:sz="4" w:space="0"/>
            </w:tcBorders>
            <w:shd w:val="clear" w:color="auto" w:fill="auto"/>
            <w:vAlign w:val="center"/>
          </w:tcPr>
          <w:p w14:paraId="405BACF2">
            <w:pPr>
              <w:spacing w:before="0"/>
              <w:rPr>
                <w:rFonts w:eastAsia="PMingLiU" w:cs="Arial"/>
                <w:b/>
                <w:bCs/>
                <w:sz w:val="16"/>
                <w:szCs w:val="16"/>
                <w:lang w:val="en-US" w:eastAsia="zh-CN"/>
              </w:rPr>
            </w:pPr>
            <w:r>
              <w:rPr>
                <w:rFonts w:hint="eastAsia" w:eastAsia="PMingLiU" w:cs="Arial"/>
                <w:b/>
                <w:bCs/>
                <w:sz w:val="16"/>
                <w:szCs w:val="16"/>
                <w:lang w:val="en-US" w:eastAsia="zh-CN"/>
              </w:rPr>
              <w:t>铬铁生产</w:t>
            </w:r>
          </w:p>
        </w:tc>
        <w:tc>
          <w:tcPr>
            <w:tcW w:w="182" w:type="pct"/>
            <w:tcBorders>
              <w:top w:val="nil"/>
              <w:left w:val="nil"/>
              <w:bottom w:val="single" w:color="auto" w:sz="4" w:space="0"/>
              <w:right w:val="single" w:color="auto" w:sz="4" w:space="0"/>
            </w:tcBorders>
            <w:shd w:val="clear" w:color="000000" w:fill="FFFFFF"/>
            <w:vAlign w:val="center"/>
          </w:tcPr>
          <w:p w14:paraId="1806A58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2089E7B">
            <w:pPr>
              <w:spacing w:before="0"/>
              <w:jc w:val="right"/>
              <w:rPr>
                <w:rFonts w:eastAsia="PMingLiU" w:cs="Arial"/>
                <w:b/>
                <w:bCs/>
                <w:sz w:val="16"/>
                <w:szCs w:val="16"/>
                <w:lang w:val="en-US" w:eastAsia="zh-CN"/>
              </w:rPr>
            </w:pPr>
            <w:r>
              <w:rPr>
                <w:rFonts w:eastAsia="PMingLiU" w:cs="Arial"/>
                <w:b/>
                <w:bCs/>
                <w:sz w:val="16"/>
                <w:szCs w:val="16"/>
                <w:lang w:val="en-US" w:eastAsia="zh-CN"/>
              </w:rPr>
              <w:t>67,771.93</w:t>
            </w:r>
          </w:p>
        </w:tc>
        <w:tc>
          <w:tcPr>
            <w:tcW w:w="407" w:type="pct"/>
            <w:tcBorders>
              <w:top w:val="nil"/>
              <w:left w:val="nil"/>
              <w:bottom w:val="single" w:color="auto" w:sz="4" w:space="0"/>
              <w:right w:val="single" w:color="auto" w:sz="4" w:space="0"/>
            </w:tcBorders>
            <w:shd w:val="clear" w:color="000000" w:fill="FFFFFF"/>
            <w:noWrap/>
            <w:vAlign w:val="center"/>
          </w:tcPr>
          <w:p w14:paraId="2FB4B33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24D3434">
            <w:pPr>
              <w:spacing w:before="0"/>
              <w:jc w:val="center"/>
              <w:rPr>
                <w:rFonts w:eastAsia="PMingLiU" w:cs="Arial"/>
                <w:b/>
                <w:bCs/>
                <w:sz w:val="16"/>
                <w:szCs w:val="16"/>
                <w:lang w:val="en-US" w:eastAsia="zh-CN"/>
              </w:rPr>
            </w:pPr>
            <w:r>
              <w:rPr>
                <w:rFonts w:eastAsia="PMingLiU" w:cs="Arial"/>
                <w:b/>
                <w:bCs/>
                <w:sz w:val="16"/>
                <w:szCs w:val="16"/>
                <w:lang w:val="en-US" w:eastAsia="zh-CN"/>
              </w:rPr>
              <w:t>345,101.44</w:t>
            </w:r>
          </w:p>
        </w:tc>
        <w:tc>
          <w:tcPr>
            <w:tcW w:w="353" w:type="pct"/>
            <w:gridSpan w:val="2"/>
            <w:tcBorders>
              <w:top w:val="nil"/>
              <w:left w:val="nil"/>
              <w:bottom w:val="single" w:color="auto" w:sz="4" w:space="0"/>
              <w:right w:val="single" w:color="auto" w:sz="4" w:space="0"/>
            </w:tcBorders>
            <w:shd w:val="clear" w:color="000000" w:fill="C0C0C0"/>
            <w:noWrap/>
            <w:vAlign w:val="center"/>
          </w:tcPr>
          <w:p w14:paraId="26D891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D4710F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A63B4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E0A662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FE3D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77966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76023F6">
            <w:pPr>
              <w:spacing w:before="0"/>
              <w:jc w:val="center"/>
              <w:rPr>
                <w:rFonts w:eastAsia="PMingLiU" w:cs="Arial"/>
                <w:b/>
                <w:bCs/>
                <w:sz w:val="16"/>
                <w:szCs w:val="16"/>
                <w:lang w:val="en-US" w:eastAsia="zh-CN"/>
              </w:rPr>
            </w:pPr>
            <w:r>
              <w:rPr>
                <w:rFonts w:eastAsia="PMingLiU" w:cs="Arial"/>
                <w:b/>
                <w:bCs/>
                <w:sz w:val="16"/>
                <w:szCs w:val="16"/>
                <w:lang w:val="en-US" w:eastAsia="zh-CN"/>
              </w:rPr>
              <w:t>345,101.44</w:t>
            </w:r>
          </w:p>
        </w:tc>
      </w:tr>
      <w:tr w14:paraId="7528004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E9AF92E">
            <w:pPr>
              <w:spacing w:before="0"/>
              <w:jc w:val="center"/>
              <w:rPr>
                <w:rFonts w:eastAsia="PMingLiU" w:cs="Arial"/>
                <w:b/>
                <w:bCs/>
                <w:sz w:val="16"/>
                <w:szCs w:val="16"/>
                <w:lang w:val="en-US" w:eastAsia="zh-CN"/>
              </w:rPr>
            </w:pPr>
            <w:r>
              <w:rPr>
                <w:rFonts w:eastAsia="PMingLiU" w:cs="Arial"/>
                <w:b/>
                <w:bCs/>
                <w:sz w:val="16"/>
                <w:szCs w:val="16"/>
                <w:lang w:val="en-US" w:eastAsia="zh-CN"/>
              </w:rPr>
              <w:t>41</w:t>
            </w:r>
          </w:p>
        </w:tc>
        <w:tc>
          <w:tcPr>
            <w:tcW w:w="360" w:type="pct"/>
            <w:tcBorders>
              <w:top w:val="nil"/>
              <w:left w:val="nil"/>
              <w:bottom w:val="single" w:color="auto" w:sz="4" w:space="0"/>
              <w:right w:val="single" w:color="auto" w:sz="4" w:space="0"/>
            </w:tcBorders>
            <w:shd w:val="clear" w:color="auto" w:fill="auto"/>
            <w:vAlign w:val="center"/>
          </w:tcPr>
          <w:p w14:paraId="1A5661B5">
            <w:pPr>
              <w:spacing w:before="0"/>
              <w:rPr>
                <w:rFonts w:eastAsia="PMingLiU" w:cs="Arial"/>
                <w:b/>
                <w:bCs/>
                <w:sz w:val="16"/>
                <w:szCs w:val="16"/>
                <w:lang w:val="en-US" w:eastAsia="zh-CN"/>
              </w:rPr>
            </w:pPr>
            <w:r>
              <w:rPr>
                <w:rFonts w:hint="eastAsia" w:eastAsia="PMingLiU" w:cs="Arial"/>
                <w:b/>
                <w:bCs/>
                <w:sz w:val="16"/>
                <w:szCs w:val="16"/>
                <w:lang w:val="en-US" w:eastAsia="zh-CN"/>
              </w:rPr>
              <w:t>萤石生产</w:t>
            </w:r>
          </w:p>
        </w:tc>
        <w:tc>
          <w:tcPr>
            <w:tcW w:w="182" w:type="pct"/>
            <w:tcBorders>
              <w:top w:val="nil"/>
              <w:left w:val="nil"/>
              <w:bottom w:val="single" w:color="auto" w:sz="4" w:space="0"/>
              <w:right w:val="single" w:color="auto" w:sz="4" w:space="0"/>
            </w:tcBorders>
            <w:shd w:val="clear" w:color="000000" w:fill="FFFFFF"/>
            <w:vAlign w:val="center"/>
          </w:tcPr>
          <w:p w14:paraId="7EEF2A4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836CC1A">
            <w:pPr>
              <w:spacing w:before="0"/>
              <w:jc w:val="right"/>
              <w:rPr>
                <w:rFonts w:eastAsia="PMingLiU" w:cs="Arial"/>
                <w:b/>
                <w:bCs/>
                <w:sz w:val="16"/>
                <w:szCs w:val="16"/>
                <w:lang w:val="en-US" w:eastAsia="zh-CN"/>
              </w:rPr>
            </w:pPr>
            <w:r>
              <w:rPr>
                <w:rFonts w:eastAsia="PMingLiU" w:cs="Arial"/>
                <w:b/>
                <w:bCs/>
                <w:sz w:val="16"/>
                <w:szCs w:val="16"/>
                <w:lang w:val="en-US" w:eastAsia="zh-CN"/>
              </w:rPr>
              <w:t>3,243.51</w:t>
            </w:r>
          </w:p>
        </w:tc>
        <w:tc>
          <w:tcPr>
            <w:tcW w:w="407" w:type="pct"/>
            <w:tcBorders>
              <w:top w:val="nil"/>
              <w:left w:val="nil"/>
              <w:bottom w:val="single" w:color="auto" w:sz="4" w:space="0"/>
              <w:right w:val="single" w:color="auto" w:sz="4" w:space="0"/>
            </w:tcBorders>
            <w:shd w:val="clear" w:color="000000" w:fill="FFFFFF"/>
            <w:noWrap/>
            <w:vAlign w:val="center"/>
          </w:tcPr>
          <w:p w14:paraId="2940CC4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5EA6B0F">
            <w:pPr>
              <w:spacing w:before="0"/>
              <w:jc w:val="center"/>
              <w:rPr>
                <w:rFonts w:eastAsia="PMingLiU" w:cs="Arial"/>
                <w:b/>
                <w:bCs/>
                <w:sz w:val="16"/>
                <w:szCs w:val="16"/>
                <w:lang w:val="en-US" w:eastAsia="zh-CN"/>
              </w:rPr>
            </w:pPr>
            <w:r>
              <w:rPr>
                <w:rFonts w:eastAsia="PMingLiU" w:cs="Arial"/>
                <w:b/>
                <w:bCs/>
                <w:sz w:val="16"/>
                <w:szCs w:val="16"/>
                <w:lang w:val="en-US" w:eastAsia="zh-CN"/>
              </w:rPr>
              <w:t>686.26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D19E4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54EE37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79728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42A4E4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0AA3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12E98C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3A7BDC5">
            <w:pPr>
              <w:spacing w:before="0"/>
              <w:jc w:val="center"/>
              <w:rPr>
                <w:rFonts w:eastAsia="PMingLiU" w:cs="Arial"/>
                <w:b/>
                <w:bCs/>
                <w:sz w:val="16"/>
                <w:szCs w:val="16"/>
                <w:lang w:val="en-US" w:eastAsia="zh-CN"/>
              </w:rPr>
            </w:pPr>
            <w:r>
              <w:rPr>
                <w:rFonts w:eastAsia="PMingLiU" w:cs="Arial"/>
                <w:b/>
                <w:bCs/>
                <w:sz w:val="16"/>
                <w:szCs w:val="16"/>
                <w:lang w:val="en-US" w:eastAsia="zh-CN"/>
              </w:rPr>
              <w:t>686.26</w:t>
            </w:r>
          </w:p>
        </w:tc>
      </w:tr>
      <w:tr w14:paraId="542AD83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AA0DD6C">
            <w:pPr>
              <w:spacing w:before="0"/>
              <w:jc w:val="center"/>
              <w:rPr>
                <w:rFonts w:eastAsia="PMingLiU" w:cs="Arial"/>
                <w:b/>
                <w:bCs/>
                <w:sz w:val="16"/>
                <w:szCs w:val="16"/>
                <w:lang w:val="en-US" w:eastAsia="zh-CN"/>
              </w:rPr>
            </w:pPr>
            <w:r>
              <w:rPr>
                <w:rFonts w:eastAsia="PMingLiU" w:cs="Arial"/>
                <w:b/>
                <w:bCs/>
                <w:sz w:val="16"/>
                <w:szCs w:val="16"/>
                <w:lang w:val="en-US" w:eastAsia="zh-CN"/>
              </w:rPr>
              <w:t>42</w:t>
            </w:r>
          </w:p>
        </w:tc>
        <w:tc>
          <w:tcPr>
            <w:tcW w:w="360" w:type="pct"/>
            <w:tcBorders>
              <w:top w:val="nil"/>
              <w:left w:val="nil"/>
              <w:bottom w:val="single" w:color="auto" w:sz="4" w:space="0"/>
              <w:right w:val="single" w:color="auto" w:sz="4" w:space="0"/>
            </w:tcBorders>
            <w:shd w:val="clear" w:color="auto" w:fill="auto"/>
            <w:vAlign w:val="center"/>
          </w:tcPr>
          <w:p w14:paraId="285B427D">
            <w:pPr>
              <w:spacing w:before="0"/>
              <w:rPr>
                <w:rFonts w:eastAsia="PMingLiU" w:cs="Arial"/>
                <w:b/>
                <w:bCs/>
                <w:sz w:val="16"/>
                <w:szCs w:val="16"/>
                <w:lang w:val="en-US" w:eastAsia="zh-CN"/>
              </w:rPr>
            </w:pPr>
            <w:r>
              <w:rPr>
                <w:rFonts w:hint="eastAsia" w:eastAsia="PMingLiU" w:cs="Arial"/>
                <w:b/>
                <w:bCs/>
                <w:sz w:val="16"/>
                <w:szCs w:val="16"/>
                <w:lang w:val="en-US" w:eastAsia="zh-CN"/>
              </w:rPr>
              <w:t>硅铁生产</w:t>
            </w:r>
          </w:p>
        </w:tc>
        <w:tc>
          <w:tcPr>
            <w:tcW w:w="182" w:type="pct"/>
            <w:tcBorders>
              <w:top w:val="nil"/>
              <w:left w:val="nil"/>
              <w:bottom w:val="single" w:color="auto" w:sz="4" w:space="0"/>
              <w:right w:val="single" w:color="auto" w:sz="4" w:space="0"/>
            </w:tcBorders>
            <w:shd w:val="clear" w:color="000000" w:fill="FFFFFF"/>
            <w:vAlign w:val="center"/>
          </w:tcPr>
          <w:p w14:paraId="50128F7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316FB88">
            <w:pPr>
              <w:spacing w:before="0"/>
              <w:jc w:val="right"/>
              <w:rPr>
                <w:rFonts w:eastAsia="PMingLiU" w:cs="Arial"/>
                <w:b/>
                <w:bCs/>
                <w:sz w:val="16"/>
                <w:szCs w:val="16"/>
                <w:lang w:val="en-US" w:eastAsia="zh-CN"/>
              </w:rPr>
            </w:pPr>
            <w:r>
              <w:rPr>
                <w:rFonts w:eastAsia="PMingLiU" w:cs="Arial"/>
                <w:b/>
                <w:bCs/>
                <w:sz w:val="16"/>
                <w:szCs w:val="16"/>
                <w:lang w:val="en-US" w:eastAsia="zh-CN"/>
              </w:rPr>
              <w:t>10,209.54</w:t>
            </w:r>
          </w:p>
        </w:tc>
        <w:tc>
          <w:tcPr>
            <w:tcW w:w="407" w:type="pct"/>
            <w:tcBorders>
              <w:top w:val="nil"/>
              <w:left w:val="nil"/>
              <w:bottom w:val="single" w:color="auto" w:sz="4" w:space="0"/>
              <w:right w:val="single" w:color="auto" w:sz="4" w:space="0"/>
            </w:tcBorders>
            <w:shd w:val="clear" w:color="000000" w:fill="FFFFFF"/>
            <w:noWrap/>
            <w:vAlign w:val="center"/>
          </w:tcPr>
          <w:p w14:paraId="53BC83C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218F876">
            <w:pPr>
              <w:spacing w:before="0"/>
              <w:jc w:val="center"/>
              <w:rPr>
                <w:rFonts w:eastAsia="PMingLiU" w:cs="Arial"/>
                <w:b/>
                <w:bCs/>
                <w:sz w:val="16"/>
                <w:szCs w:val="16"/>
                <w:lang w:val="en-US" w:eastAsia="zh-CN"/>
              </w:rPr>
            </w:pPr>
            <w:r>
              <w:rPr>
                <w:rFonts w:eastAsia="PMingLiU" w:cs="Arial"/>
                <w:b/>
                <w:bCs/>
                <w:sz w:val="16"/>
                <w:szCs w:val="16"/>
                <w:lang w:val="en-US" w:eastAsia="zh-CN"/>
              </w:rPr>
              <w:t>103,575.78</w:t>
            </w:r>
          </w:p>
        </w:tc>
        <w:tc>
          <w:tcPr>
            <w:tcW w:w="353" w:type="pct"/>
            <w:gridSpan w:val="2"/>
            <w:tcBorders>
              <w:top w:val="nil"/>
              <w:left w:val="nil"/>
              <w:bottom w:val="single" w:color="auto" w:sz="4" w:space="0"/>
              <w:right w:val="single" w:color="auto" w:sz="4" w:space="0"/>
            </w:tcBorders>
            <w:shd w:val="clear" w:color="000000" w:fill="C0C0C0"/>
            <w:noWrap/>
            <w:vAlign w:val="center"/>
          </w:tcPr>
          <w:p w14:paraId="130088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6705BF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F855C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A4C2C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75C89A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4199A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542F12A">
            <w:pPr>
              <w:spacing w:before="0"/>
              <w:jc w:val="center"/>
              <w:rPr>
                <w:rFonts w:eastAsia="PMingLiU" w:cs="Arial"/>
                <w:b/>
                <w:bCs/>
                <w:sz w:val="16"/>
                <w:szCs w:val="16"/>
                <w:lang w:val="en-US" w:eastAsia="zh-CN"/>
              </w:rPr>
            </w:pPr>
            <w:r>
              <w:rPr>
                <w:rFonts w:eastAsia="PMingLiU" w:cs="Arial"/>
                <w:b/>
                <w:bCs/>
                <w:sz w:val="16"/>
                <w:szCs w:val="16"/>
                <w:lang w:val="en-US" w:eastAsia="zh-CN"/>
              </w:rPr>
              <w:t>103,575.78</w:t>
            </w:r>
          </w:p>
        </w:tc>
      </w:tr>
      <w:tr w14:paraId="084E3D7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AB658EE">
            <w:pPr>
              <w:spacing w:before="0"/>
              <w:jc w:val="center"/>
              <w:rPr>
                <w:rFonts w:eastAsia="PMingLiU" w:cs="Arial"/>
                <w:b/>
                <w:bCs/>
                <w:sz w:val="16"/>
                <w:szCs w:val="16"/>
                <w:lang w:val="en-US" w:eastAsia="zh-CN"/>
              </w:rPr>
            </w:pPr>
            <w:r>
              <w:rPr>
                <w:rFonts w:eastAsia="PMingLiU" w:cs="Arial"/>
                <w:b/>
                <w:bCs/>
                <w:sz w:val="16"/>
                <w:szCs w:val="16"/>
                <w:lang w:val="en-US" w:eastAsia="zh-CN"/>
              </w:rPr>
              <w:t>43</w:t>
            </w:r>
          </w:p>
        </w:tc>
        <w:tc>
          <w:tcPr>
            <w:tcW w:w="360" w:type="pct"/>
            <w:tcBorders>
              <w:top w:val="nil"/>
              <w:left w:val="nil"/>
              <w:bottom w:val="single" w:color="auto" w:sz="4" w:space="0"/>
              <w:right w:val="single" w:color="auto" w:sz="4" w:space="0"/>
            </w:tcBorders>
            <w:shd w:val="clear" w:color="auto" w:fill="auto"/>
            <w:vAlign w:val="center"/>
          </w:tcPr>
          <w:p w14:paraId="107E61DA">
            <w:pPr>
              <w:spacing w:before="0"/>
              <w:rPr>
                <w:rFonts w:eastAsia="PMingLiU" w:cs="Arial"/>
                <w:b/>
                <w:bCs/>
                <w:sz w:val="16"/>
                <w:szCs w:val="16"/>
                <w:lang w:val="en-US" w:eastAsia="zh-CN"/>
              </w:rPr>
            </w:pPr>
            <w:r>
              <w:rPr>
                <w:rFonts w:hint="eastAsia" w:eastAsia="PMingLiU" w:cs="Arial"/>
                <w:b/>
                <w:bCs/>
                <w:sz w:val="16"/>
                <w:szCs w:val="16"/>
                <w:lang w:val="en-US" w:eastAsia="zh-CN"/>
              </w:rPr>
              <w:t>钼铁生产</w:t>
            </w:r>
          </w:p>
        </w:tc>
        <w:tc>
          <w:tcPr>
            <w:tcW w:w="182" w:type="pct"/>
            <w:tcBorders>
              <w:top w:val="nil"/>
              <w:left w:val="nil"/>
              <w:bottom w:val="single" w:color="auto" w:sz="4" w:space="0"/>
              <w:right w:val="single" w:color="auto" w:sz="4" w:space="0"/>
            </w:tcBorders>
            <w:shd w:val="clear" w:color="000000" w:fill="FFFFFF"/>
            <w:vAlign w:val="center"/>
          </w:tcPr>
          <w:p w14:paraId="5B7CB54C">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A43FAED">
            <w:pPr>
              <w:spacing w:before="0"/>
              <w:jc w:val="right"/>
              <w:rPr>
                <w:rFonts w:eastAsia="PMingLiU" w:cs="Arial"/>
                <w:b/>
                <w:bCs/>
                <w:sz w:val="16"/>
                <w:szCs w:val="16"/>
                <w:lang w:val="en-US" w:eastAsia="zh-CN"/>
              </w:rPr>
            </w:pPr>
            <w:r>
              <w:rPr>
                <w:rFonts w:eastAsia="PMingLiU" w:cs="Arial"/>
                <w:b/>
                <w:bCs/>
                <w:sz w:val="16"/>
                <w:szCs w:val="16"/>
                <w:lang w:val="en-US" w:eastAsia="zh-CN"/>
              </w:rPr>
              <w:t>7,772.40</w:t>
            </w:r>
          </w:p>
        </w:tc>
        <w:tc>
          <w:tcPr>
            <w:tcW w:w="407" w:type="pct"/>
            <w:tcBorders>
              <w:top w:val="nil"/>
              <w:left w:val="nil"/>
              <w:bottom w:val="single" w:color="auto" w:sz="4" w:space="0"/>
              <w:right w:val="single" w:color="auto" w:sz="4" w:space="0"/>
            </w:tcBorders>
            <w:shd w:val="clear" w:color="000000" w:fill="FFFFFF"/>
            <w:noWrap/>
            <w:vAlign w:val="center"/>
          </w:tcPr>
          <w:p w14:paraId="7CFE398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FF1CB4E">
            <w:pPr>
              <w:spacing w:before="0"/>
              <w:jc w:val="center"/>
              <w:rPr>
                <w:rFonts w:eastAsia="PMingLiU" w:cs="Arial"/>
                <w:b/>
                <w:bCs/>
                <w:sz w:val="16"/>
                <w:szCs w:val="16"/>
                <w:lang w:val="en-US" w:eastAsia="zh-CN"/>
              </w:rPr>
            </w:pPr>
            <w:r>
              <w:rPr>
                <w:rFonts w:eastAsia="PMingLiU" w:cs="Arial"/>
                <w:b/>
                <w:bCs/>
                <w:sz w:val="16"/>
                <w:szCs w:val="16"/>
                <w:lang w:val="en-US" w:eastAsia="zh-CN"/>
              </w:rPr>
              <w:t>139.90</w:t>
            </w:r>
          </w:p>
        </w:tc>
        <w:tc>
          <w:tcPr>
            <w:tcW w:w="353" w:type="pct"/>
            <w:gridSpan w:val="2"/>
            <w:tcBorders>
              <w:top w:val="nil"/>
              <w:left w:val="nil"/>
              <w:bottom w:val="single" w:color="auto" w:sz="4" w:space="0"/>
              <w:right w:val="single" w:color="auto" w:sz="4" w:space="0"/>
            </w:tcBorders>
            <w:shd w:val="clear" w:color="000000" w:fill="C0C0C0"/>
            <w:noWrap/>
            <w:vAlign w:val="center"/>
          </w:tcPr>
          <w:p w14:paraId="3A11527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59584F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41B84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EBCAA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6EA793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C3828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168B0A9">
            <w:pPr>
              <w:spacing w:before="0"/>
              <w:jc w:val="center"/>
              <w:rPr>
                <w:rFonts w:eastAsia="PMingLiU" w:cs="Arial"/>
                <w:b/>
                <w:bCs/>
                <w:sz w:val="16"/>
                <w:szCs w:val="16"/>
                <w:lang w:val="en-US" w:eastAsia="zh-CN"/>
              </w:rPr>
            </w:pPr>
            <w:r>
              <w:rPr>
                <w:rFonts w:eastAsia="PMingLiU" w:cs="Arial"/>
                <w:b/>
                <w:bCs/>
                <w:sz w:val="16"/>
                <w:szCs w:val="16"/>
                <w:lang w:val="en-US" w:eastAsia="zh-CN"/>
              </w:rPr>
              <w:t>139.90</w:t>
            </w:r>
          </w:p>
        </w:tc>
      </w:tr>
      <w:tr w14:paraId="2C1158ED">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C9860DC">
            <w:pPr>
              <w:spacing w:before="0"/>
              <w:jc w:val="center"/>
              <w:rPr>
                <w:rFonts w:eastAsia="PMingLiU" w:cs="Arial"/>
                <w:b/>
                <w:bCs/>
                <w:sz w:val="16"/>
                <w:szCs w:val="16"/>
                <w:lang w:val="en-US" w:eastAsia="zh-CN"/>
              </w:rPr>
            </w:pPr>
            <w:r>
              <w:rPr>
                <w:rFonts w:eastAsia="PMingLiU" w:cs="Arial"/>
                <w:b/>
                <w:bCs/>
                <w:sz w:val="16"/>
                <w:szCs w:val="16"/>
                <w:lang w:val="en-US" w:eastAsia="zh-CN"/>
              </w:rPr>
              <w:t>44</w:t>
            </w:r>
          </w:p>
        </w:tc>
        <w:tc>
          <w:tcPr>
            <w:tcW w:w="360" w:type="pct"/>
            <w:tcBorders>
              <w:top w:val="nil"/>
              <w:left w:val="nil"/>
              <w:bottom w:val="single" w:color="auto" w:sz="4" w:space="0"/>
              <w:right w:val="single" w:color="auto" w:sz="4" w:space="0"/>
            </w:tcBorders>
            <w:shd w:val="clear" w:color="auto" w:fill="auto"/>
            <w:vAlign w:val="center"/>
          </w:tcPr>
          <w:p w14:paraId="3CC8A9F8">
            <w:pPr>
              <w:spacing w:before="0"/>
              <w:rPr>
                <w:rFonts w:eastAsia="PMingLiU" w:cs="Arial"/>
                <w:b/>
                <w:bCs/>
                <w:sz w:val="16"/>
                <w:szCs w:val="16"/>
                <w:lang w:val="en-US" w:eastAsia="zh-CN"/>
              </w:rPr>
            </w:pPr>
            <w:r>
              <w:rPr>
                <w:rFonts w:hint="eastAsia" w:eastAsia="PMingLiU" w:cs="Arial"/>
                <w:b/>
                <w:bCs/>
                <w:sz w:val="16"/>
                <w:szCs w:val="16"/>
                <w:lang w:val="en-US" w:eastAsia="zh-CN"/>
              </w:rPr>
              <w:t>铝铁生产</w:t>
            </w:r>
          </w:p>
        </w:tc>
        <w:tc>
          <w:tcPr>
            <w:tcW w:w="182" w:type="pct"/>
            <w:tcBorders>
              <w:top w:val="nil"/>
              <w:left w:val="nil"/>
              <w:bottom w:val="single" w:color="auto" w:sz="4" w:space="0"/>
              <w:right w:val="single" w:color="auto" w:sz="4" w:space="0"/>
            </w:tcBorders>
            <w:shd w:val="clear" w:color="000000" w:fill="FFFFFF"/>
            <w:vAlign w:val="center"/>
          </w:tcPr>
          <w:p w14:paraId="792D64F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D871159">
            <w:pPr>
              <w:spacing w:before="0"/>
              <w:jc w:val="right"/>
              <w:rPr>
                <w:rFonts w:eastAsia="PMingLiU" w:cs="Arial"/>
                <w:b/>
                <w:bCs/>
                <w:sz w:val="16"/>
                <w:szCs w:val="16"/>
                <w:lang w:val="en-US" w:eastAsia="zh-CN"/>
              </w:rPr>
            </w:pPr>
            <w:r>
              <w:rPr>
                <w:rFonts w:eastAsia="PMingLiU" w:cs="Arial"/>
                <w:b/>
                <w:bCs/>
                <w:sz w:val="16"/>
                <w:szCs w:val="16"/>
                <w:lang w:val="en-US" w:eastAsia="zh-CN"/>
              </w:rPr>
              <w:t>11,018.51</w:t>
            </w:r>
          </w:p>
        </w:tc>
        <w:tc>
          <w:tcPr>
            <w:tcW w:w="407" w:type="pct"/>
            <w:tcBorders>
              <w:top w:val="nil"/>
              <w:left w:val="nil"/>
              <w:bottom w:val="single" w:color="auto" w:sz="4" w:space="0"/>
              <w:right w:val="single" w:color="auto" w:sz="4" w:space="0"/>
            </w:tcBorders>
            <w:shd w:val="clear" w:color="000000" w:fill="FFFFFF"/>
            <w:noWrap/>
            <w:vAlign w:val="center"/>
          </w:tcPr>
          <w:p w14:paraId="21B1776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03E4565">
            <w:pPr>
              <w:spacing w:before="0"/>
              <w:jc w:val="center"/>
              <w:rPr>
                <w:rFonts w:eastAsia="PMingLiU" w:cs="Arial"/>
                <w:b/>
                <w:bCs/>
                <w:sz w:val="16"/>
                <w:szCs w:val="16"/>
                <w:lang w:val="en-US" w:eastAsia="zh-CN"/>
              </w:rPr>
            </w:pPr>
            <w:r>
              <w:rPr>
                <w:rFonts w:eastAsia="PMingLiU" w:cs="Arial"/>
                <w:b/>
                <w:bCs/>
                <w:sz w:val="16"/>
                <w:szCs w:val="16"/>
                <w:lang w:val="en-US" w:eastAsia="zh-CN"/>
              </w:rPr>
              <w:t>63,158.19</w:t>
            </w:r>
          </w:p>
        </w:tc>
        <w:tc>
          <w:tcPr>
            <w:tcW w:w="353" w:type="pct"/>
            <w:gridSpan w:val="2"/>
            <w:tcBorders>
              <w:top w:val="nil"/>
              <w:left w:val="nil"/>
              <w:bottom w:val="single" w:color="auto" w:sz="4" w:space="0"/>
              <w:right w:val="single" w:color="auto" w:sz="4" w:space="0"/>
            </w:tcBorders>
            <w:shd w:val="clear" w:color="000000" w:fill="C0C0C0"/>
            <w:noWrap/>
            <w:vAlign w:val="center"/>
          </w:tcPr>
          <w:p w14:paraId="5FF8F62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D08146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A0486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AB3001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016777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F23AF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FCDFA8A">
            <w:pPr>
              <w:spacing w:before="0"/>
              <w:jc w:val="center"/>
              <w:rPr>
                <w:rFonts w:eastAsia="PMingLiU" w:cs="Arial"/>
                <w:b/>
                <w:bCs/>
                <w:sz w:val="16"/>
                <w:szCs w:val="16"/>
                <w:lang w:val="en-US" w:eastAsia="zh-CN"/>
              </w:rPr>
            </w:pPr>
            <w:r>
              <w:rPr>
                <w:rFonts w:eastAsia="PMingLiU" w:cs="Arial"/>
                <w:b/>
                <w:bCs/>
                <w:sz w:val="16"/>
                <w:szCs w:val="16"/>
                <w:lang w:val="en-US" w:eastAsia="zh-CN"/>
              </w:rPr>
              <w:t>63,158.19</w:t>
            </w:r>
          </w:p>
        </w:tc>
      </w:tr>
      <w:tr w14:paraId="5D2B47AA">
        <w:tblPrEx>
          <w:tblCellMar>
            <w:top w:w="0" w:type="dxa"/>
            <w:left w:w="108" w:type="dxa"/>
            <w:bottom w:w="0" w:type="dxa"/>
            <w:right w:w="108" w:type="dxa"/>
          </w:tblCellMar>
        </w:tblPrEx>
        <w:trPr>
          <w:trHeight w:val="12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08D38F1">
            <w:pPr>
              <w:spacing w:before="0"/>
              <w:jc w:val="center"/>
              <w:rPr>
                <w:rFonts w:eastAsia="PMingLiU" w:cs="Arial"/>
                <w:b/>
                <w:bCs/>
                <w:sz w:val="16"/>
                <w:szCs w:val="16"/>
                <w:lang w:val="en-US" w:eastAsia="zh-CN"/>
              </w:rPr>
            </w:pPr>
            <w:r>
              <w:rPr>
                <w:rFonts w:eastAsia="PMingLiU" w:cs="Arial"/>
                <w:b/>
                <w:bCs/>
                <w:sz w:val="16"/>
                <w:szCs w:val="16"/>
                <w:lang w:val="en-US" w:eastAsia="zh-CN"/>
              </w:rPr>
              <w:t>45</w:t>
            </w:r>
          </w:p>
        </w:tc>
        <w:tc>
          <w:tcPr>
            <w:tcW w:w="360" w:type="pct"/>
            <w:tcBorders>
              <w:top w:val="nil"/>
              <w:left w:val="nil"/>
              <w:bottom w:val="single" w:color="auto" w:sz="4" w:space="0"/>
              <w:right w:val="single" w:color="auto" w:sz="4" w:space="0"/>
            </w:tcBorders>
            <w:shd w:val="clear" w:color="auto" w:fill="auto"/>
            <w:vAlign w:val="center"/>
          </w:tcPr>
          <w:p w14:paraId="34CE3BE9">
            <w:pPr>
              <w:spacing w:before="0"/>
              <w:rPr>
                <w:rFonts w:eastAsia="PMingLiU" w:cs="Arial"/>
                <w:b/>
                <w:bCs/>
                <w:sz w:val="16"/>
                <w:szCs w:val="16"/>
                <w:lang w:val="en-US" w:eastAsia="zh-CN"/>
              </w:rPr>
            </w:pPr>
            <w:r>
              <w:rPr>
                <w:rFonts w:hint="eastAsia" w:eastAsia="PMingLiU" w:cs="Arial"/>
                <w:b/>
                <w:bCs/>
                <w:sz w:val="16"/>
                <w:szCs w:val="16"/>
                <w:lang w:val="en-US" w:eastAsia="zh-CN"/>
              </w:rPr>
              <w:t>铝生产</w:t>
            </w:r>
          </w:p>
        </w:tc>
        <w:tc>
          <w:tcPr>
            <w:tcW w:w="182" w:type="pct"/>
            <w:tcBorders>
              <w:top w:val="nil"/>
              <w:left w:val="nil"/>
              <w:bottom w:val="single" w:color="auto" w:sz="4" w:space="0"/>
              <w:right w:val="single" w:color="auto" w:sz="4" w:space="0"/>
            </w:tcBorders>
            <w:shd w:val="clear" w:color="000000" w:fill="FFFFFF"/>
            <w:vAlign w:val="center"/>
          </w:tcPr>
          <w:p w14:paraId="66DD229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4C862AD1">
            <w:pPr>
              <w:spacing w:before="0"/>
              <w:jc w:val="right"/>
              <w:rPr>
                <w:rFonts w:eastAsia="PMingLiU" w:cs="Arial"/>
                <w:b/>
                <w:bCs/>
                <w:sz w:val="16"/>
                <w:szCs w:val="16"/>
                <w:lang w:val="en-US" w:eastAsia="zh-CN"/>
              </w:rPr>
            </w:pPr>
            <w:r>
              <w:rPr>
                <w:rFonts w:eastAsia="PMingLiU" w:cs="Arial"/>
                <w:b/>
                <w:bCs/>
                <w:sz w:val="16"/>
                <w:szCs w:val="16"/>
                <w:lang w:val="en-US" w:eastAsia="zh-CN"/>
              </w:rPr>
              <w:t>2,841.66</w:t>
            </w:r>
          </w:p>
        </w:tc>
        <w:tc>
          <w:tcPr>
            <w:tcW w:w="407" w:type="pct"/>
            <w:tcBorders>
              <w:top w:val="nil"/>
              <w:left w:val="nil"/>
              <w:bottom w:val="single" w:color="auto" w:sz="4" w:space="0"/>
              <w:right w:val="single" w:color="auto" w:sz="4" w:space="0"/>
            </w:tcBorders>
            <w:shd w:val="clear" w:color="000000" w:fill="FFFFFF"/>
            <w:noWrap/>
            <w:vAlign w:val="center"/>
          </w:tcPr>
          <w:p w14:paraId="522573D5">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1D99F67">
            <w:pPr>
              <w:spacing w:before="0"/>
              <w:jc w:val="center"/>
              <w:rPr>
                <w:rFonts w:eastAsia="PMingLiU" w:cs="Arial"/>
                <w:b/>
                <w:bCs/>
                <w:sz w:val="16"/>
                <w:szCs w:val="16"/>
                <w:lang w:val="en-US" w:eastAsia="zh-CN"/>
              </w:rPr>
            </w:pPr>
            <w:r>
              <w:rPr>
                <w:rFonts w:eastAsia="PMingLiU" w:cs="Arial"/>
                <w:b/>
                <w:bCs/>
                <w:sz w:val="16"/>
                <w:szCs w:val="16"/>
                <w:lang w:val="en-US" w:eastAsia="zh-CN"/>
              </w:rPr>
              <w:t>63,342.20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4C4F0E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25AE0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37103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1A4272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7FC95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E5B8F8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99D2899">
            <w:pPr>
              <w:spacing w:before="0"/>
              <w:jc w:val="center"/>
              <w:rPr>
                <w:rFonts w:eastAsia="PMingLiU" w:cs="Arial"/>
                <w:b/>
                <w:bCs/>
                <w:sz w:val="16"/>
                <w:szCs w:val="16"/>
                <w:lang w:val="en-US" w:eastAsia="zh-CN"/>
              </w:rPr>
            </w:pPr>
            <w:r>
              <w:rPr>
                <w:rFonts w:eastAsia="PMingLiU" w:cs="Arial"/>
                <w:b/>
                <w:bCs/>
                <w:sz w:val="16"/>
                <w:szCs w:val="16"/>
                <w:lang w:val="en-US" w:eastAsia="zh-CN"/>
              </w:rPr>
              <w:t>63,342.20</w:t>
            </w:r>
          </w:p>
        </w:tc>
      </w:tr>
      <w:tr w14:paraId="1316A97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0693141">
            <w:pPr>
              <w:spacing w:before="0"/>
              <w:jc w:val="center"/>
              <w:rPr>
                <w:rFonts w:eastAsia="PMingLiU" w:cs="Arial"/>
                <w:b/>
                <w:bCs/>
                <w:sz w:val="16"/>
                <w:szCs w:val="16"/>
                <w:lang w:val="en-US" w:eastAsia="zh-CN"/>
              </w:rPr>
            </w:pPr>
            <w:r>
              <w:rPr>
                <w:rFonts w:eastAsia="PMingLiU" w:cs="Arial"/>
                <w:b/>
                <w:bCs/>
                <w:sz w:val="16"/>
                <w:szCs w:val="16"/>
                <w:lang w:val="en-US" w:eastAsia="zh-CN"/>
              </w:rPr>
              <w:t>46</w:t>
            </w:r>
          </w:p>
        </w:tc>
        <w:tc>
          <w:tcPr>
            <w:tcW w:w="360" w:type="pct"/>
            <w:tcBorders>
              <w:top w:val="nil"/>
              <w:left w:val="nil"/>
              <w:bottom w:val="single" w:color="auto" w:sz="4" w:space="0"/>
              <w:right w:val="single" w:color="auto" w:sz="4" w:space="0"/>
            </w:tcBorders>
            <w:shd w:val="clear" w:color="auto" w:fill="auto"/>
            <w:vAlign w:val="center"/>
          </w:tcPr>
          <w:p w14:paraId="3E93650D">
            <w:pPr>
              <w:spacing w:before="0"/>
              <w:rPr>
                <w:rFonts w:eastAsia="PMingLiU" w:cs="Arial"/>
                <w:b/>
                <w:bCs/>
                <w:sz w:val="16"/>
                <w:szCs w:val="16"/>
                <w:lang w:val="en-US" w:eastAsia="zh-CN"/>
              </w:rPr>
            </w:pPr>
            <w:r>
              <w:rPr>
                <w:rFonts w:hint="eastAsia" w:eastAsia="PMingLiU" w:cs="Arial"/>
                <w:b/>
                <w:bCs/>
                <w:sz w:val="16"/>
                <w:szCs w:val="16"/>
                <w:lang w:val="en-US" w:eastAsia="zh-CN"/>
              </w:rPr>
              <w:t>增碳剂生产</w:t>
            </w:r>
          </w:p>
        </w:tc>
        <w:tc>
          <w:tcPr>
            <w:tcW w:w="182" w:type="pct"/>
            <w:tcBorders>
              <w:top w:val="nil"/>
              <w:left w:val="nil"/>
              <w:bottom w:val="single" w:color="auto" w:sz="4" w:space="0"/>
              <w:right w:val="single" w:color="auto" w:sz="4" w:space="0"/>
            </w:tcBorders>
            <w:shd w:val="clear" w:color="000000" w:fill="FFFFFF"/>
            <w:vAlign w:val="center"/>
          </w:tcPr>
          <w:p w14:paraId="379886C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1775F13">
            <w:pPr>
              <w:spacing w:before="0"/>
              <w:jc w:val="right"/>
              <w:rPr>
                <w:rFonts w:eastAsia="PMingLiU" w:cs="Arial"/>
                <w:b/>
                <w:bCs/>
                <w:sz w:val="16"/>
                <w:szCs w:val="16"/>
                <w:lang w:val="en-US" w:eastAsia="zh-CN"/>
              </w:rPr>
            </w:pPr>
            <w:r>
              <w:rPr>
                <w:rFonts w:eastAsia="PMingLiU" w:cs="Arial"/>
                <w:b/>
                <w:bCs/>
                <w:sz w:val="16"/>
                <w:szCs w:val="16"/>
                <w:lang w:val="en-US" w:eastAsia="zh-CN"/>
              </w:rPr>
              <w:t>10,680.66</w:t>
            </w:r>
          </w:p>
        </w:tc>
        <w:tc>
          <w:tcPr>
            <w:tcW w:w="407" w:type="pct"/>
            <w:tcBorders>
              <w:top w:val="nil"/>
              <w:left w:val="nil"/>
              <w:bottom w:val="single" w:color="auto" w:sz="4" w:space="0"/>
              <w:right w:val="single" w:color="auto" w:sz="4" w:space="0"/>
            </w:tcBorders>
            <w:shd w:val="clear" w:color="000000" w:fill="FFFFFF"/>
            <w:noWrap/>
            <w:vAlign w:val="center"/>
          </w:tcPr>
          <w:p w14:paraId="0B87537E">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19AB85A">
            <w:pPr>
              <w:spacing w:before="0"/>
              <w:jc w:val="center"/>
              <w:rPr>
                <w:rFonts w:eastAsia="PMingLiU" w:cs="Arial"/>
                <w:b/>
                <w:bCs/>
                <w:sz w:val="16"/>
                <w:szCs w:val="16"/>
                <w:lang w:val="en-US" w:eastAsia="zh-CN"/>
              </w:rPr>
            </w:pPr>
            <w:r>
              <w:rPr>
                <w:rFonts w:eastAsia="PMingLiU" w:cs="Arial"/>
                <w:b/>
                <w:bCs/>
                <w:sz w:val="16"/>
                <w:szCs w:val="16"/>
                <w:lang w:val="en-US" w:eastAsia="zh-CN"/>
              </w:rPr>
              <w:t>17,778.32</w:t>
            </w:r>
          </w:p>
        </w:tc>
        <w:tc>
          <w:tcPr>
            <w:tcW w:w="353" w:type="pct"/>
            <w:gridSpan w:val="2"/>
            <w:tcBorders>
              <w:top w:val="nil"/>
              <w:left w:val="nil"/>
              <w:bottom w:val="single" w:color="auto" w:sz="4" w:space="0"/>
              <w:right w:val="single" w:color="auto" w:sz="4" w:space="0"/>
            </w:tcBorders>
            <w:shd w:val="clear" w:color="000000" w:fill="C0C0C0"/>
            <w:noWrap/>
            <w:vAlign w:val="center"/>
          </w:tcPr>
          <w:p w14:paraId="079F3B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C018D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849E4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0B9FFC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95BC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D5EDAC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AFB3B16">
            <w:pPr>
              <w:spacing w:before="0"/>
              <w:jc w:val="center"/>
              <w:rPr>
                <w:rFonts w:eastAsia="PMingLiU" w:cs="Arial"/>
                <w:b/>
                <w:bCs/>
                <w:sz w:val="16"/>
                <w:szCs w:val="16"/>
                <w:lang w:val="en-US" w:eastAsia="zh-CN"/>
              </w:rPr>
            </w:pPr>
            <w:r>
              <w:rPr>
                <w:rFonts w:eastAsia="PMingLiU" w:cs="Arial"/>
                <w:b/>
                <w:bCs/>
                <w:sz w:val="16"/>
                <w:szCs w:val="16"/>
                <w:lang w:val="en-US" w:eastAsia="zh-CN"/>
              </w:rPr>
              <w:t>17,778.32</w:t>
            </w:r>
          </w:p>
        </w:tc>
      </w:tr>
      <w:tr w14:paraId="19D8048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76EFDA2">
            <w:pPr>
              <w:spacing w:before="0"/>
              <w:jc w:val="center"/>
              <w:rPr>
                <w:rFonts w:eastAsia="PMingLiU" w:cs="Arial"/>
                <w:b/>
                <w:bCs/>
                <w:sz w:val="16"/>
                <w:szCs w:val="16"/>
                <w:lang w:val="en-US" w:eastAsia="zh-CN"/>
              </w:rPr>
            </w:pPr>
            <w:r>
              <w:rPr>
                <w:rFonts w:eastAsia="PMingLiU" w:cs="Arial"/>
                <w:b/>
                <w:bCs/>
                <w:sz w:val="16"/>
                <w:szCs w:val="16"/>
                <w:lang w:val="en-US" w:eastAsia="zh-CN"/>
              </w:rPr>
              <w:t>47</w:t>
            </w:r>
          </w:p>
        </w:tc>
        <w:tc>
          <w:tcPr>
            <w:tcW w:w="360" w:type="pct"/>
            <w:tcBorders>
              <w:top w:val="nil"/>
              <w:left w:val="nil"/>
              <w:bottom w:val="single" w:color="auto" w:sz="4" w:space="0"/>
              <w:right w:val="single" w:color="auto" w:sz="4" w:space="0"/>
            </w:tcBorders>
            <w:shd w:val="clear" w:color="auto" w:fill="auto"/>
            <w:vAlign w:val="center"/>
          </w:tcPr>
          <w:p w14:paraId="280528CA">
            <w:pPr>
              <w:spacing w:before="0"/>
              <w:rPr>
                <w:rFonts w:eastAsia="PMingLiU" w:cs="Arial"/>
                <w:b/>
                <w:bCs/>
                <w:sz w:val="16"/>
                <w:szCs w:val="16"/>
                <w:lang w:val="en-US" w:eastAsia="zh-CN"/>
              </w:rPr>
            </w:pPr>
            <w:r>
              <w:rPr>
                <w:rFonts w:hint="eastAsia" w:eastAsia="PMingLiU" w:cs="Arial"/>
                <w:b/>
                <w:bCs/>
                <w:sz w:val="16"/>
                <w:szCs w:val="16"/>
                <w:lang w:val="en-US" w:eastAsia="zh-CN"/>
              </w:rPr>
              <w:t>铁鳞生产</w:t>
            </w:r>
          </w:p>
        </w:tc>
        <w:tc>
          <w:tcPr>
            <w:tcW w:w="182" w:type="pct"/>
            <w:tcBorders>
              <w:top w:val="nil"/>
              <w:left w:val="nil"/>
              <w:bottom w:val="single" w:color="auto" w:sz="4" w:space="0"/>
              <w:right w:val="single" w:color="auto" w:sz="4" w:space="0"/>
            </w:tcBorders>
            <w:shd w:val="clear" w:color="000000" w:fill="FFFFFF"/>
            <w:vAlign w:val="center"/>
          </w:tcPr>
          <w:p w14:paraId="68FA874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6E257E78">
            <w:pPr>
              <w:spacing w:before="0"/>
              <w:jc w:val="right"/>
              <w:rPr>
                <w:rFonts w:eastAsia="PMingLiU" w:cs="Arial"/>
                <w:b/>
                <w:bCs/>
                <w:sz w:val="16"/>
                <w:szCs w:val="16"/>
                <w:lang w:val="en-US" w:eastAsia="zh-CN"/>
              </w:rPr>
            </w:pPr>
            <w:r>
              <w:rPr>
                <w:rFonts w:eastAsia="PMingLiU" w:cs="Arial"/>
                <w:b/>
                <w:bCs/>
                <w:sz w:val="16"/>
                <w:szCs w:val="16"/>
                <w:lang w:val="en-US" w:eastAsia="zh-CN"/>
              </w:rPr>
              <w:t>172,683.99</w:t>
            </w:r>
          </w:p>
        </w:tc>
        <w:tc>
          <w:tcPr>
            <w:tcW w:w="407" w:type="pct"/>
            <w:tcBorders>
              <w:top w:val="nil"/>
              <w:left w:val="nil"/>
              <w:bottom w:val="single" w:color="auto" w:sz="4" w:space="0"/>
              <w:right w:val="single" w:color="auto" w:sz="4" w:space="0"/>
            </w:tcBorders>
            <w:shd w:val="clear" w:color="000000" w:fill="FFFFFF"/>
            <w:noWrap/>
            <w:vAlign w:val="center"/>
          </w:tcPr>
          <w:p w14:paraId="2F71B835">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8B49169">
            <w:pPr>
              <w:spacing w:before="0"/>
              <w:jc w:val="center"/>
              <w:rPr>
                <w:rFonts w:eastAsia="PMingLiU" w:cs="Arial"/>
                <w:b/>
                <w:bCs/>
                <w:sz w:val="16"/>
                <w:szCs w:val="16"/>
                <w:lang w:val="en-US" w:eastAsia="zh-CN"/>
              </w:rPr>
            </w:pPr>
            <w:r>
              <w:rPr>
                <w:rFonts w:eastAsia="PMingLiU" w:cs="Arial"/>
                <w:b/>
                <w:bCs/>
                <w:sz w:val="16"/>
                <w:szCs w:val="16"/>
                <w:lang w:val="en-US" w:eastAsia="zh-CN"/>
              </w:rPr>
              <w:t>608.38</w:t>
            </w:r>
          </w:p>
        </w:tc>
        <w:tc>
          <w:tcPr>
            <w:tcW w:w="353" w:type="pct"/>
            <w:gridSpan w:val="2"/>
            <w:tcBorders>
              <w:top w:val="nil"/>
              <w:left w:val="nil"/>
              <w:bottom w:val="single" w:color="auto" w:sz="4" w:space="0"/>
              <w:right w:val="single" w:color="auto" w:sz="4" w:space="0"/>
            </w:tcBorders>
            <w:shd w:val="clear" w:color="000000" w:fill="C0C0C0"/>
            <w:noWrap/>
            <w:vAlign w:val="center"/>
          </w:tcPr>
          <w:p w14:paraId="023B3FE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60FB4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38D3B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25A93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D95C9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CC24D9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526BAC5">
            <w:pPr>
              <w:spacing w:before="0"/>
              <w:jc w:val="center"/>
              <w:rPr>
                <w:rFonts w:eastAsia="PMingLiU" w:cs="Arial"/>
                <w:b/>
                <w:bCs/>
                <w:sz w:val="16"/>
                <w:szCs w:val="16"/>
                <w:lang w:val="en-US" w:eastAsia="zh-CN"/>
              </w:rPr>
            </w:pPr>
            <w:r>
              <w:rPr>
                <w:rFonts w:eastAsia="PMingLiU" w:cs="Arial"/>
                <w:b/>
                <w:bCs/>
                <w:sz w:val="16"/>
                <w:szCs w:val="16"/>
                <w:lang w:val="en-US" w:eastAsia="zh-CN"/>
              </w:rPr>
              <w:t>608.38</w:t>
            </w:r>
          </w:p>
        </w:tc>
      </w:tr>
      <w:tr w14:paraId="625CF128">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F31F37A">
            <w:pPr>
              <w:spacing w:before="0"/>
              <w:jc w:val="center"/>
              <w:rPr>
                <w:rFonts w:eastAsia="PMingLiU" w:cs="Arial"/>
                <w:b/>
                <w:bCs/>
                <w:sz w:val="16"/>
                <w:szCs w:val="16"/>
                <w:lang w:val="en-US" w:eastAsia="zh-CN"/>
              </w:rPr>
            </w:pPr>
            <w:r>
              <w:rPr>
                <w:rFonts w:eastAsia="PMingLiU" w:cs="Arial"/>
                <w:b/>
                <w:bCs/>
                <w:sz w:val="16"/>
                <w:szCs w:val="16"/>
                <w:lang w:val="en-US" w:eastAsia="zh-CN"/>
              </w:rPr>
              <w:t>48</w:t>
            </w:r>
          </w:p>
        </w:tc>
        <w:tc>
          <w:tcPr>
            <w:tcW w:w="360" w:type="pct"/>
            <w:tcBorders>
              <w:top w:val="nil"/>
              <w:left w:val="nil"/>
              <w:bottom w:val="single" w:color="auto" w:sz="4" w:space="0"/>
              <w:right w:val="single" w:color="auto" w:sz="4" w:space="0"/>
            </w:tcBorders>
            <w:shd w:val="clear" w:color="auto" w:fill="auto"/>
            <w:vAlign w:val="center"/>
          </w:tcPr>
          <w:p w14:paraId="0A5659A7">
            <w:pPr>
              <w:spacing w:before="0"/>
              <w:rPr>
                <w:rFonts w:eastAsia="PMingLiU" w:cs="Arial"/>
                <w:b/>
                <w:bCs/>
                <w:sz w:val="16"/>
                <w:szCs w:val="16"/>
                <w:lang w:val="en-US" w:eastAsia="zh-CN"/>
              </w:rPr>
            </w:pPr>
            <w:r>
              <w:rPr>
                <w:rFonts w:hint="eastAsia" w:eastAsia="PMingLiU" w:cs="Arial"/>
                <w:b/>
                <w:bCs/>
                <w:sz w:val="16"/>
                <w:szCs w:val="16"/>
                <w:lang w:val="en-US" w:eastAsia="zh-CN"/>
              </w:rPr>
              <w:t>氨水生产</w:t>
            </w:r>
          </w:p>
        </w:tc>
        <w:tc>
          <w:tcPr>
            <w:tcW w:w="182" w:type="pct"/>
            <w:tcBorders>
              <w:top w:val="nil"/>
              <w:left w:val="nil"/>
              <w:bottom w:val="single" w:color="auto" w:sz="4" w:space="0"/>
              <w:right w:val="single" w:color="auto" w:sz="4" w:space="0"/>
            </w:tcBorders>
            <w:shd w:val="clear" w:color="000000" w:fill="FFFFFF"/>
            <w:vAlign w:val="center"/>
          </w:tcPr>
          <w:p w14:paraId="2DBA165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6F7C3B2">
            <w:pPr>
              <w:spacing w:before="0"/>
              <w:jc w:val="right"/>
              <w:rPr>
                <w:rFonts w:eastAsia="PMingLiU" w:cs="Arial"/>
                <w:b/>
                <w:bCs/>
                <w:sz w:val="16"/>
                <w:szCs w:val="16"/>
                <w:lang w:val="en-US" w:eastAsia="zh-CN"/>
              </w:rPr>
            </w:pPr>
            <w:r>
              <w:rPr>
                <w:rFonts w:eastAsia="PMingLiU" w:cs="Arial"/>
                <w:b/>
                <w:bCs/>
                <w:sz w:val="16"/>
                <w:szCs w:val="16"/>
                <w:lang w:val="en-US" w:eastAsia="zh-CN"/>
              </w:rPr>
              <w:t>4,496.14</w:t>
            </w:r>
          </w:p>
        </w:tc>
        <w:tc>
          <w:tcPr>
            <w:tcW w:w="407" w:type="pct"/>
            <w:tcBorders>
              <w:top w:val="nil"/>
              <w:left w:val="nil"/>
              <w:bottom w:val="single" w:color="auto" w:sz="4" w:space="0"/>
              <w:right w:val="single" w:color="auto" w:sz="4" w:space="0"/>
            </w:tcBorders>
            <w:shd w:val="clear" w:color="000000" w:fill="FFFFFF"/>
            <w:noWrap/>
            <w:vAlign w:val="center"/>
          </w:tcPr>
          <w:p w14:paraId="7A1B776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AC182CB">
            <w:pPr>
              <w:spacing w:before="0"/>
              <w:jc w:val="center"/>
              <w:rPr>
                <w:rFonts w:eastAsia="PMingLiU" w:cs="Arial"/>
                <w:b/>
                <w:bCs/>
                <w:sz w:val="16"/>
                <w:szCs w:val="16"/>
                <w:lang w:val="en-US" w:eastAsia="zh-CN"/>
              </w:rPr>
            </w:pPr>
            <w:r>
              <w:rPr>
                <w:rFonts w:eastAsia="PMingLiU" w:cs="Arial"/>
                <w:b/>
                <w:bCs/>
                <w:sz w:val="16"/>
                <w:szCs w:val="16"/>
                <w:lang w:val="en-US" w:eastAsia="zh-CN"/>
              </w:rPr>
              <w:t>24,444.82</w:t>
            </w:r>
          </w:p>
        </w:tc>
        <w:tc>
          <w:tcPr>
            <w:tcW w:w="353" w:type="pct"/>
            <w:gridSpan w:val="2"/>
            <w:tcBorders>
              <w:top w:val="nil"/>
              <w:left w:val="nil"/>
              <w:bottom w:val="single" w:color="auto" w:sz="4" w:space="0"/>
              <w:right w:val="single" w:color="auto" w:sz="4" w:space="0"/>
            </w:tcBorders>
            <w:shd w:val="clear" w:color="000000" w:fill="C0C0C0"/>
            <w:noWrap/>
            <w:vAlign w:val="center"/>
          </w:tcPr>
          <w:p w14:paraId="3CC3525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C3A3D4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14DA1B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A40AF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E88AF4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B95F6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E8D009A">
            <w:pPr>
              <w:spacing w:before="0"/>
              <w:jc w:val="center"/>
              <w:rPr>
                <w:rFonts w:eastAsia="PMingLiU" w:cs="Arial"/>
                <w:b/>
                <w:bCs/>
                <w:sz w:val="16"/>
                <w:szCs w:val="16"/>
                <w:lang w:val="en-US" w:eastAsia="zh-CN"/>
              </w:rPr>
            </w:pPr>
            <w:r>
              <w:rPr>
                <w:rFonts w:eastAsia="PMingLiU" w:cs="Arial"/>
                <w:b/>
                <w:bCs/>
                <w:sz w:val="16"/>
                <w:szCs w:val="16"/>
                <w:lang w:val="en-US" w:eastAsia="zh-CN"/>
              </w:rPr>
              <w:t>24,444.82</w:t>
            </w:r>
          </w:p>
        </w:tc>
      </w:tr>
      <w:tr w14:paraId="0A5B24D3">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29C63E0">
            <w:pPr>
              <w:spacing w:before="0"/>
              <w:jc w:val="center"/>
              <w:rPr>
                <w:rFonts w:eastAsia="PMingLiU" w:cs="Arial"/>
                <w:b/>
                <w:bCs/>
                <w:sz w:val="16"/>
                <w:szCs w:val="16"/>
                <w:lang w:val="en-US" w:eastAsia="zh-CN"/>
              </w:rPr>
            </w:pPr>
            <w:r>
              <w:rPr>
                <w:rFonts w:eastAsia="PMingLiU" w:cs="Arial"/>
                <w:b/>
                <w:bCs/>
                <w:sz w:val="16"/>
                <w:szCs w:val="16"/>
                <w:lang w:val="en-US" w:eastAsia="zh-CN"/>
              </w:rPr>
              <w:t>49</w:t>
            </w:r>
          </w:p>
        </w:tc>
        <w:tc>
          <w:tcPr>
            <w:tcW w:w="360" w:type="pct"/>
            <w:tcBorders>
              <w:top w:val="nil"/>
              <w:left w:val="nil"/>
              <w:bottom w:val="single" w:color="auto" w:sz="4" w:space="0"/>
              <w:right w:val="single" w:color="auto" w:sz="4" w:space="0"/>
            </w:tcBorders>
            <w:shd w:val="clear" w:color="auto" w:fill="auto"/>
            <w:vAlign w:val="center"/>
          </w:tcPr>
          <w:p w14:paraId="64B041C5">
            <w:pPr>
              <w:spacing w:before="0"/>
              <w:rPr>
                <w:rFonts w:eastAsia="PMingLiU" w:cs="Arial"/>
                <w:b/>
                <w:bCs/>
                <w:sz w:val="16"/>
                <w:szCs w:val="16"/>
                <w:lang w:val="en-US" w:eastAsia="zh-CN"/>
              </w:rPr>
            </w:pPr>
            <w:r>
              <w:rPr>
                <w:rFonts w:hint="eastAsia" w:eastAsia="PMingLiU" w:cs="Arial"/>
                <w:b/>
                <w:bCs/>
                <w:sz w:val="16"/>
                <w:szCs w:val="16"/>
                <w:lang w:val="en-US" w:eastAsia="zh-CN"/>
              </w:rPr>
              <w:t>碳化硅生产</w:t>
            </w:r>
          </w:p>
        </w:tc>
        <w:tc>
          <w:tcPr>
            <w:tcW w:w="182" w:type="pct"/>
            <w:tcBorders>
              <w:top w:val="nil"/>
              <w:left w:val="nil"/>
              <w:bottom w:val="single" w:color="auto" w:sz="4" w:space="0"/>
              <w:right w:val="single" w:color="auto" w:sz="4" w:space="0"/>
            </w:tcBorders>
            <w:shd w:val="clear" w:color="000000" w:fill="FFFFFF"/>
            <w:vAlign w:val="center"/>
          </w:tcPr>
          <w:p w14:paraId="58D801A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1C42A66">
            <w:pPr>
              <w:spacing w:before="0"/>
              <w:jc w:val="right"/>
              <w:rPr>
                <w:rFonts w:eastAsia="PMingLiU" w:cs="Arial"/>
                <w:b/>
                <w:bCs/>
                <w:sz w:val="16"/>
                <w:szCs w:val="16"/>
                <w:lang w:val="en-US" w:eastAsia="zh-CN"/>
              </w:rPr>
            </w:pPr>
            <w:r>
              <w:rPr>
                <w:rFonts w:eastAsia="PMingLiU" w:cs="Arial"/>
                <w:b/>
                <w:bCs/>
                <w:sz w:val="16"/>
                <w:szCs w:val="16"/>
                <w:lang w:val="en-US" w:eastAsia="zh-CN"/>
              </w:rPr>
              <w:t>6,614.80</w:t>
            </w:r>
          </w:p>
        </w:tc>
        <w:tc>
          <w:tcPr>
            <w:tcW w:w="407" w:type="pct"/>
            <w:tcBorders>
              <w:top w:val="nil"/>
              <w:left w:val="nil"/>
              <w:bottom w:val="single" w:color="auto" w:sz="4" w:space="0"/>
              <w:right w:val="single" w:color="auto" w:sz="4" w:space="0"/>
            </w:tcBorders>
            <w:shd w:val="clear" w:color="000000" w:fill="FFFFFF"/>
            <w:noWrap/>
            <w:vAlign w:val="center"/>
          </w:tcPr>
          <w:p w14:paraId="0D9B76E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02C57E7">
            <w:pPr>
              <w:spacing w:before="0"/>
              <w:jc w:val="center"/>
              <w:rPr>
                <w:rFonts w:eastAsia="PMingLiU" w:cs="Arial"/>
                <w:b/>
                <w:bCs/>
                <w:sz w:val="16"/>
                <w:szCs w:val="16"/>
                <w:lang w:val="en-US" w:eastAsia="zh-CN"/>
              </w:rPr>
            </w:pPr>
            <w:r>
              <w:rPr>
                <w:rFonts w:eastAsia="PMingLiU" w:cs="Arial"/>
                <w:b/>
                <w:bCs/>
                <w:sz w:val="16"/>
                <w:szCs w:val="16"/>
                <w:lang w:val="en-US" w:eastAsia="zh-CN"/>
              </w:rPr>
              <w:t>48,149.59</w:t>
            </w:r>
          </w:p>
        </w:tc>
        <w:tc>
          <w:tcPr>
            <w:tcW w:w="353" w:type="pct"/>
            <w:gridSpan w:val="2"/>
            <w:tcBorders>
              <w:top w:val="nil"/>
              <w:left w:val="nil"/>
              <w:bottom w:val="single" w:color="auto" w:sz="4" w:space="0"/>
              <w:right w:val="single" w:color="auto" w:sz="4" w:space="0"/>
            </w:tcBorders>
            <w:shd w:val="clear" w:color="000000" w:fill="C0C0C0"/>
            <w:noWrap/>
            <w:vAlign w:val="center"/>
          </w:tcPr>
          <w:p w14:paraId="6034FB4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B99B6A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300096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7619E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4CD5A9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1913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E1D0525">
            <w:pPr>
              <w:spacing w:before="0"/>
              <w:jc w:val="center"/>
              <w:rPr>
                <w:rFonts w:eastAsia="PMingLiU" w:cs="Arial"/>
                <w:b/>
                <w:bCs/>
                <w:sz w:val="16"/>
                <w:szCs w:val="16"/>
                <w:lang w:val="en-US" w:eastAsia="zh-CN"/>
              </w:rPr>
            </w:pPr>
            <w:r>
              <w:rPr>
                <w:rFonts w:eastAsia="PMingLiU" w:cs="Arial"/>
                <w:b/>
                <w:bCs/>
                <w:sz w:val="16"/>
                <w:szCs w:val="16"/>
                <w:lang w:val="en-US" w:eastAsia="zh-CN"/>
              </w:rPr>
              <w:t>48,149.59</w:t>
            </w:r>
          </w:p>
        </w:tc>
      </w:tr>
      <w:tr w14:paraId="4F76EE1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5A077F6">
            <w:pPr>
              <w:spacing w:before="0"/>
              <w:jc w:val="center"/>
              <w:rPr>
                <w:rFonts w:eastAsia="PMingLiU" w:cs="Arial"/>
                <w:b/>
                <w:bCs/>
                <w:sz w:val="16"/>
                <w:szCs w:val="16"/>
                <w:lang w:val="en-US" w:eastAsia="zh-CN"/>
              </w:rPr>
            </w:pPr>
            <w:r>
              <w:rPr>
                <w:rFonts w:eastAsia="PMingLiU" w:cs="Arial"/>
                <w:b/>
                <w:bCs/>
                <w:sz w:val="16"/>
                <w:szCs w:val="16"/>
                <w:lang w:val="en-US" w:eastAsia="zh-CN"/>
              </w:rPr>
              <w:t>50</w:t>
            </w:r>
          </w:p>
        </w:tc>
        <w:tc>
          <w:tcPr>
            <w:tcW w:w="360" w:type="pct"/>
            <w:tcBorders>
              <w:top w:val="nil"/>
              <w:left w:val="nil"/>
              <w:bottom w:val="single" w:color="auto" w:sz="4" w:space="0"/>
              <w:right w:val="single" w:color="auto" w:sz="4" w:space="0"/>
            </w:tcBorders>
            <w:shd w:val="clear" w:color="auto" w:fill="auto"/>
            <w:vAlign w:val="center"/>
          </w:tcPr>
          <w:p w14:paraId="5826F2E1">
            <w:pPr>
              <w:spacing w:before="0"/>
              <w:rPr>
                <w:rFonts w:eastAsia="PMingLiU" w:cs="Arial"/>
                <w:b/>
                <w:bCs/>
                <w:sz w:val="16"/>
                <w:szCs w:val="16"/>
                <w:lang w:val="en-US" w:eastAsia="zh-CN"/>
              </w:rPr>
            </w:pPr>
            <w:r>
              <w:rPr>
                <w:rFonts w:hint="eastAsia" w:eastAsia="PMingLiU" w:cs="Arial"/>
                <w:b/>
                <w:bCs/>
                <w:sz w:val="16"/>
                <w:szCs w:val="16"/>
                <w:lang w:val="en-US" w:eastAsia="zh-CN"/>
              </w:rPr>
              <w:t>镁生产</w:t>
            </w:r>
          </w:p>
        </w:tc>
        <w:tc>
          <w:tcPr>
            <w:tcW w:w="182" w:type="pct"/>
            <w:tcBorders>
              <w:top w:val="nil"/>
              <w:left w:val="nil"/>
              <w:bottom w:val="single" w:color="auto" w:sz="4" w:space="0"/>
              <w:right w:val="single" w:color="auto" w:sz="4" w:space="0"/>
            </w:tcBorders>
            <w:shd w:val="clear" w:color="000000" w:fill="FFFFFF"/>
            <w:vAlign w:val="center"/>
          </w:tcPr>
          <w:p w14:paraId="69408BC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6C3E9280">
            <w:pPr>
              <w:spacing w:before="0"/>
              <w:jc w:val="right"/>
              <w:rPr>
                <w:rFonts w:eastAsia="PMingLiU" w:cs="Arial"/>
                <w:b/>
                <w:bCs/>
                <w:sz w:val="16"/>
                <w:szCs w:val="16"/>
                <w:lang w:val="en-US" w:eastAsia="zh-CN"/>
              </w:rPr>
            </w:pPr>
            <w:r>
              <w:rPr>
                <w:rFonts w:eastAsia="PMingLiU" w:cs="Arial"/>
                <w:b/>
                <w:bCs/>
                <w:sz w:val="16"/>
                <w:szCs w:val="16"/>
                <w:lang w:val="en-US" w:eastAsia="zh-CN"/>
              </w:rPr>
              <w:t>11,710.71</w:t>
            </w:r>
          </w:p>
        </w:tc>
        <w:tc>
          <w:tcPr>
            <w:tcW w:w="407" w:type="pct"/>
            <w:tcBorders>
              <w:top w:val="nil"/>
              <w:left w:val="nil"/>
              <w:bottom w:val="single" w:color="auto" w:sz="4" w:space="0"/>
              <w:right w:val="single" w:color="auto" w:sz="4" w:space="0"/>
            </w:tcBorders>
            <w:shd w:val="clear" w:color="000000" w:fill="FFFFFF"/>
            <w:noWrap/>
            <w:vAlign w:val="center"/>
          </w:tcPr>
          <w:p w14:paraId="3787307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585AF15D">
            <w:pPr>
              <w:spacing w:before="0"/>
              <w:jc w:val="center"/>
              <w:rPr>
                <w:rFonts w:eastAsia="PMingLiU" w:cs="Arial"/>
                <w:b/>
                <w:bCs/>
                <w:sz w:val="16"/>
                <w:szCs w:val="16"/>
                <w:lang w:val="en-US" w:eastAsia="zh-CN"/>
              </w:rPr>
            </w:pPr>
            <w:r>
              <w:rPr>
                <w:rFonts w:eastAsia="PMingLiU" w:cs="Arial"/>
                <w:b/>
                <w:bCs/>
                <w:sz w:val="16"/>
                <w:szCs w:val="16"/>
                <w:lang w:val="en-US" w:eastAsia="zh-CN"/>
              </w:rPr>
              <w:t>308,520.83</w:t>
            </w:r>
          </w:p>
        </w:tc>
        <w:tc>
          <w:tcPr>
            <w:tcW w:w="353" w:type="pct"/>
            <w:gridSpan w:val="2"/>
            <w:tcBorders>
              <w:top w:val="nil"/>
              <w:left w:val="nil"/>
              <w:bottom w:val="single" w:color="auto" w:sz="4" w:space="0"/>
              <w:right w:val="single" w:color="auto" w:sz="4" w:space="0"/>
            </w:tcBorders>
            <w:shd w:val="clear" w:color="000000" w:fill="C0C0C0"/>
            <w:noWrap/>
            <w:vAlign w:val="center"/>
          </w:tcPr>
          <w:p w14:paraId="33EA561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FF5EAB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839CB4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C37BB4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1983B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ADFD2C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7A63CCA">
            <w:pPr>
              <w:spacing w:before="0"/>
              <w:jc w:val="center"/>
              <w:rPr>
                <w:rFonts w:eastAsia="PMingLiU" w:cs="Arial"/>
                <w:b/>
                <w:bCs/>
                <w:sz w:val="16"/>
                <w:szCs w:val="16"/>
                <w:lang w:val="en-US" w:eastAsia="zh-CN"/>
              </w:rPr>
            </w:pPr>
            <w:r>
              <w:rPr>
                <w:rFonts w:eastAsia="PMingLiU" w:cs="Arial"/>
                <w:b/>
                <w:bCs/>
                <w:sz w:val="16"/>
                <w:szCs w:val="16"/>
                <w:lang w:val="en-US" w:eastAsia="zh-CN"/>
              </w:rPr>
              <w:t>308,520.83</w:t>
            </w:r>
          </w:p>
        </w:tc>
      </w:tr>
      <w:tr w14:paraId="58A455D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097F677">
            <w:pPr>
              <w:spacing w:before="0"/>
              <w:jc w:val="center"/>
              <w:rPr>
                <w:rFonts w:eastAsia="PMingLiU" w:cs="Arial"/>
                <w:b/>
                <w:bCs/>
                <w:sz w:val="16"/>
                <w:szCs w:val="16"/>
                <w:lang w:val="en-US" w:eastAsia="zh-CN"/>
              </w:rPr>
            </w:pPr>
            <w:r>
              <w:rPr>
                <w:rFonts w:eastAsia="PMingLiU" w:cs="Arial"/>
                <w:b/>
                <w:bCs/>
                <w:sz w:val="16"/>
                <w:szCs w:val="16"/>
                <w:lang w:val="en-US" w:eastAsia="zh-CN"/>
              </w:rPr>
              <w:t>51</w:t>
            </w:r>
          </w:p>
        </w:tc>
        <w:tc>
          <w:tcPr>
            <w:tcW w:w="360" w:type="pct"/>
            <w:tcBorders>
              <w:top w:val="nil"/>
              <w:left w:val="nil"/>
              <w:bottom w:val="single" w:color="auto" w:sz="4" w:space="0"/>
              <w:right w:val="single" w:color="auto" w:sz="4" w:space="0"/>
            </w:tcBorders>
            <w:shd w:val="clear" w:color="auto" w:fill="auto"/>
            <w:vAlign w:val="center"/>
          </w:tcPr>
          <w:p w14:paraId="00D7097A">
            <w:pPr>
              <w:spacing w:before="0"/>
              <w:rPr>
                <w:rFonts w:eastAsia="PMingLiU" w:cs="Arial"/>
                <w:b/>
                <w:bCs/>
                <w:sz w:val="16"/>
                <w:szCs w:val="16"/>
                <w:lang w:val="en-US" w:eastAsia="zh-CN"/>
              </w:rPr>
            </w:pPr>
            <w:r>
              <w:rPr>
                <w:rFonts w:hint="eastAsia" w:eastAsia="PMingLiU" w:cs="Arial"/>
                <w:b/>
                <w:bCs/>
                <w:sz w:val="16"/>
                <w:szCs w:val="16"/>
                <w:lang w:val="en-US" w:eastAsia="zh-CN"/>
              </w:rPr>
              <w:t>所有其他纸制品加工制造</w:t>
            </w:r>
          </w:p>
        </w:tc>
        <w:tc>
          <w:tcPr>
            <w:tcW w:w="182" w:type="pct"/>
            <w:tcBorders>
              <w:top w:val="nil"/>
              <w:left w:val="nil"/>
              <w:bottom w:val="single" w:color="auto" w:sz="4" w:space="0"/>
              <w:right w:val="single" w:color="auto" w:sz="4" w:space="0"/>
            </w:tcBorders>
            <w:shd w:val="clear" w:color="000000" w:fill="FFFFFF"/>
            <w:vAlign w:val="center"/>
          </w:tcPr>
          <w:p w14:paraId="5493436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08E3F42">
            <w:pPr>
              <w:spacing w:before="0"/>
              <w:jc w:val="right"/>
              <w:rPr>
                <w:rFonts w:eastAsia="PMingLiU" w:cs="Arial"/>
                <w:b/>
                <w:bCs/>
                <w:sz w:val="16"/>
                <w:szCs w:val="16"/>
                <w:lang w:val="en-US" w:eastAsia="zh-CN"/>
              </w:rPr>
            </w:pPr>
            <w:r>
              <w:rPr>
                <w:rFonts w:eastAsia="PMingLiU" w:cs="Arial"/>
                <w:b/>
                <w:bCs/>
                <w:sz w:val="16"/>
                <w:szCs w:val="16"/>
                <w:lang w:val="en-US" w:eastAsia="zh-CN"/>
              </w:rPr>
              <w:t>16,162.17</w:t>
            </w:r>
          </w:p>
        </w:tc>
        <w:tc>
          <w:tcPr>
            <w:tcW w:w="407" w:type="pct"/>
            <w:tcBorders>
              <w:top w:val="nil"/>
              <w:left w:val="nil"/>
              <w:bottom w:val="single" w:color="auto" w:sz="4" w:space="0"/>
              <w:right w:val="single" w:color="auto" w:sz="4" w:space="0"/>
            </w:tcBorders>
            <w:shd w:val="clear" w:color="000000" w:fill="FFFFFF"/>
            <w:noWrap/>
            <w:vAlign w:val="center"/>
          </w:tcPr>
          <w:p w14:paraId="5C1D8EAE">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74F7A2E4">
            <w:pPr>
              <w:spacing w:before="0"/>
              <w:jc w:val="center"/>
              <w:rPr>
                <w:rFonts w:eastAsia="PMingLiU" w:cs="Arial"/>
                <w:b/>
                <w:bCs/>
                <w:sz w:val="16"/>
                <w:szCs w:val="16"/>
                <w:lang w:val="en-US" w:eastAsia="zh-CN"/>
              </w:rPr>
            </w:pPr>
            <w:r>
              <w:rPr>
                <w:rFonts w:eastAsia="PMingLiU" w:cs="Arial"/>
                <w:b/>
                <w:bCs/>
                <w:sz w:val="16"/>
                <w:szCs w:val="16"/>
                <w:lang w:val="en-US" w:eastAsia="zh-CN"/>
              </w:rPr>
              <w:t>5.54</w:t>
            </w:r>
          </w:p>
        </w:tc>
        <w:tc>
          <w:tcPr>
            <w:tcW w:w="353" w:type="pct"/>
            <w:gridSpan w:val="2"/>
            <w:tcBorders>
              <w:top w:val="nil"/>
              <w:left w:val="nil"/>
              <w:bottom w:val="single" w:color="auto" w:sz="4" w:space="0"/>
              <w:right w:val="single" w:color="auto" w:sz="4" w:space="0"/>
            </w:tcBorders>
            <w:shd w:val="clear" w:color="000000" w:fill="C0C0C0"/>
            <w:noWrap/>
            <w:vAlign w:val="center"/>
          </w:tcPr>
          <w:p w14:paraId="5B31046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83D6B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6CFF8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38C7D0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FA54E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3C0B5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30C4449">
            <w:pPr>
              <w:spacing w:before="0"/>
              <w:jc w:val="center"/>
              <w:rPr>
                <w:rFonts w:eastAsia="PMingLiU" w:cs="Arial"/>
                <w:b/>
                <w:bCs/>
                <w:sz w:val="16"/>
                <w:szCs w:val="16"/>
                <w:lang w:val="en-US" w:eastAsia="zh-CN"/>
              </w:rPr>
            </w:pPr>
            <w:r>
              <w:rPr>
                <w:rFonts w:eastAsia="PMingLiU" w:cs="Arial"/>
                <w:b/>
                <w:bCs/>
                <w:sz w:val="16"/>
                <w:szCs w:val="16"/>
                <w:lang w:val="en-US" w:eastAsia="zh-CN"/>
              </w:rPr>
              <w:t>5.54</w:t>
            </w:r>
          </w:p>
        </w:tc>
      </w:tr>
      <w:tr w14:paraId="43ED805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37D470F">
            <w:pPr>
              <w:spacing w:before="0"/>
              <w:jc w:val="center"/>
              <w:rPr>
                <w:rFonts w:eastAsia="PMingLiU" w:cs="Arial"/>
                <w:b/>
                <w:bCs/>
                <w:sz w:val="16"/>
                <w:szCs w:val="16"/>
                <w:lang w:val="en-US" w:eastAsia="zh-CN"/>
              </w:rPr>
            </w:pPr>
            <w:r>
              <w:rPr>
                <w:rFonts w:eastAsia="PMingLiU" w:cs="Arial"/>
                <w:b/>
                <w:bCs/>
                <w:sz w:val="16"/>
                <w:szCs w:val="16"/>
                <w:lang w:val="en-US" w:eastAsia="zh-CN"/>
              </w:rPr>
              <w:t>52</w:t>
            </w:r>
          </w:p>
        </w:tc>
        <w:tc>
          <w:tcPr>
            <w:tcW w:w="360" w:type="pct"/>
            <w:tcBorders>
              <w:top w:val="nil"/>
              <w:left w:val="nil"/>
              <w:bottom w:val="single" w:color="auto" w:sz="4" w:space="0"/>
              <w:right w:val="single" w:color="auto" w:sz="4" w:space="0"/>
            </w:tcBorders>
            <w:shd w:val="clear" w:color="auto" w:fill="auto"/>
            <w:vAlign w:val="center"/>
          </w:tcPr>
          <w:p w14:paraId="681BE842">
            <w:pPr>
              <w:spacing w:before="0"/>
              <w:rPr>
                <w:rFonts w:eastAsia="PMingLiU" w:cs="Arial"/>
                <w:b/>
                <w:bCs/>
                <w:sz w:val="16"/>
                <w:szCs w:val="16"/>
                <w:lang w:val="en-US" w:eastAsia="zh-CN"/>
              </w:rPr>
            </w:pPr>
            <w:r>
              <w:rPr>
                <w:rFonts w:hint="eastAsia" w:eastAsia="PMingLiU" w:cs="Arial"/>
                <w:b/>
                <w:bCs/>
                <w:sz w:val="16"/>
                <w:szCs w:val="16"/>
                <w:lang w:val="en-US" w:eastAsia="zh-CN"/>
              </w:rPr>
              <w:t>办公用品</w:t>
            </w:r>
            <w:r>
              <w:rPr>
                <w:rFonts w:eastAsia="PMingLiU" w:cs="Arial"/>
                <w:b/>
                <w:bCs/>
                <w:sz w:val="16"/>
                <w:szCs w:val="16"/>
                <w:lang w:val="en-US" w:eastAsia="zh-CN"/>
              </w:rPr>
              <w:t>(</w:t>
            </w:r>
            <w:r>
              <w:rPr>
                <w:rFonts w:hint="eastAsia" w:eastAsia="PMingLiU" w:cs="Arial"/>
                <w:b/>
                <w:bCs/>
                <w:sz w:val="16"/>
                <w:szCs w:val="16"/>
                <w:lang w:val="en-US" w:eastAsia="zh-CN"/>
              </w:rPr>
              <w:t>纸张除外</w:t>
            </w:r>
            <w:r>
              <w:rPr>
                <w:rFonts w:eastAsia="PMingLiU" w:cs="Arial"/>
                <w:b/>
                <w:bCs/>
                <w:sz w:val="16"/>
                <w:szCs w:val="16"/>
                <w:lang w:val="en-US" w:eastAsia="zh-CN"/>
              </w:rPr>
              <w:t>)</w:t>
            </w:r>
            <w:r>
              <w:rPr>
                <w:rFonts w:hint="eastAsia" w:eastAsia="PMingLiU" w:cs="Arial"/>
                <w:b/>
                <w:bCs/>
                <w:sz w:val="16"/>
                <w:szCs w:val="16"/>
                <w:lang w:val="en-US" w:eastAsia="zh-CN"/>
              </w:rPr>
              <w:t>制造</w:t>
            </w:r>
          </w:p>
        </w:tc>
        <w:tc>
          <w:tcPr>
            <w:tcW w:w="182" w:type="pct"/>
            <w:tcBorders>
              <w:top w:val="nil"/>
              <w:left w:val="nil"/>
              <w:bottom w:val="single" w:color="auto" w:sz="4" w:space="0"/>
              <w:right w:val="single" w:color="auto" w:sz="4" w:space="0"/>
            </w:tcBorders>
            <w:shd w:val="clear" w:color="000000" w:fill="FFFFFF"/>
            <w:vAlign w:val="center"/>
          </w:tcPr>
          <w:p w14:paraId="11AA15B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450F592E">
            <w:pPr>
              <w:spacing w:before="0"/>
              <w:jc w:val="right"/>
              <w:rPr>
                <w:rFonts w:eastAsia="PMingLiU" w:cs="Arial"/>
                <w:b/>
                <w:bCs/>
                <w:sz w:val="16"/>
                <w:szCs w:val="16"/>
                <w:lang w:val="en-US" w:eastAsia="zh-CN"/>
              </w:rPr>
            </w:pPr>
            <w:r>
              <w:rPr>
                <w:rFonts w:eastAsia="PMingLiU" w:cs="Arial"/>
                <w:b/>
                <w:bCs/>
                <w:sz w:val="16"/>
                <w:szCs w:val="16"/>
                <w:lang w:val="en-US" w:eastAsia="zh-CN"/>
              </w:rPr>
              <w:t>177,487.76</w:t>
            </w:r>
          </w:p>
        </w:tc>
        <w:tc>
          <w:tcPr>
            <w:tcW w:w="407" w:type="pct"/>
            <w:tcBorders>
              <w:top w:val="nil"/>
              <w:left w:val="nil"/>
              <w:bottom w:val="single" w:color="auto" w:sz="4" w:space="0"/>
              <w:right w:val="single" w:color="auto" w:sz="4" w:space="0"/>
            </w:tcBorders>
            <w:shd w:val="clear" w:color="000000" w:fill="FFFFFF"/>
            <w:noWrap/>
            <w:vAlign w:val="center"/>
          </w:tcPr>
          <w:p w14:paraId="78DD1BCA">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55800BAB">
            <w:pPr>
              <w:spacing w:before="0"/>
              <w:jc w:val="center"/>
              <w:rPr>
                <w:rFonts w:eastAsia="PMingLiU" w:cs="Arial"/>
                <w:b/>
                <w:bCs/>
                <w:sz w:val="16"/>
                <w:szCs w:val="16"/>
                <w:lang w:val="en-US" w:eastAsia="zh-CN"/>
              </w:rPr>
            </w:pPr>
            <w:r>
              <w:rPr>
                <w:rFonts w:eastAsia="PMingLiU" w:cs="Arial"/>
                <w:b/>
                <w:bCs/>
                <w:sz w:val="16"/>
                <w:szCs w:val="16"/>
                <w:lang w:val="en-US" w:eastAsia="zh-CN"/>
              </w:rPr>
              <w:t>47.03</w:t>
            </w:r>
          </w:p>
        </w:tc>
        <w:tc>
          <w:tcPr>
            <w:tcW w:w="353" w:type="pct"/>
            <w:gridSpan w:val="2"/>
            <w:tcBorders>
              <w:top w:val="nil"/>
              <w:left w:val="nil"/>
              <w:bottom w:val="single" w:color="auto" w:sz="4" w:space="0"/>
              <w:right w:val="single" w:color="auto" w:sz="4" w:space="0"/>
            </w:tcBorders>
            <w:shd w:val="clear" w:color="000000" w:fill="C0C0C0"/>
            <w:noWrap/>
            <w:vAlign w:val="center"/>
          </w:tcPr>
          <w:p w14:paraId="2C4C7F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DC63B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8EB8A6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F295A3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078120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957988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082C5DD">
            <w:pPr>
              <w:spacing w:before="0"/>
              <w:jc w:val="center"/>
              <w:rPr>
                <w:rFonts w:eastAsia="PMingLiU" w:cs="Arial"/>
                <w:b/>
                <w:bCs/>
                <w:sz w:val="16"/>
                <w:szCs w:val="16"/>
                <w:lang w:val="en-US" w:eastAsia="zh-CN"/>
              </w:rPr>
            </w:pPr>
            <w:r>
              <w:rPr>
                <w:rFonts w:eastAsia="PMingLiU" w:cs="Arial"/>
                <w:b/>
                <w:bCs/>
                <w:sz w:val="16"/>
                <w:szCs w:val="16"/>
                <w:lang w:val="en-US" w:eastAsia="zh-CN"/>
              </w:rPr>
              <w:t>47.03</w:t>
            </w:r>
          </w:p>
        </w:tc>
      </w:tr>
      <w:tr w14:paraId="5975B26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960A175">
            <w:pPr>
              <w:spacing w:before="0"/>
              <w:jc w:val="center"/>
              <w:rPr>
                <w:rFonts w:eastAsia="PMingLiU" w:cs="Arial"/>
                <w:b/>
                <w:bCs/>
                <w:sz w:val="16"/>
                <w:szCs w:val="16"/>
                <w:lang w:val="en-US" w:eastAsia="zh-CN"/>
              </w:rPr>
            </w:pPr>
            <w:r>
              <w:rPr>
                <w:rFonts w:eastAsia="PMingLiU" w:cs="Arial"/>
                <w:b/>
                <w:bCs/>
                <w:sz w:val="16"/>
                <w:szCs w:val="16"/>
                <w:lang w:val="en-US" w:eastAsia="zh-CN"/>
              </w:rPr>
              <w:t>53</w:t>
            </w:r>
          </w:p>
        </w:tc>
        <w:tc>
          <w:tcPr>
            <w:tcW w:w="360" w:type="pct"/>
            <w:tcBorders>
              <w:top w:val="nil"/>
              <w:left w:val="nil"/>
              <w:bottom w:val="single" w:color="auto" w:sz="4" w:space="0"/>
              <w:right w:val="single" w:color="auto" w:sz="4" w:space="0"/>
            </w:tcBorders>
            <w:shd w:val="clear" w:color="auto" w:fill="auto"/>
            <w:vAlign w:val="center"/>
          </w:tcPr>
          <w:p w14:paraId="5B1ECCE9">
            <w:pPr>
              <w:spacing w:before="0"/>
              <w:rPr>
                <w:rFonts w:eastAsia="PMingLiU" w:cs="Arial"/>
                <w:b/>
                <w:bCs/>
                <w:sz w:val="16"/>
                <w:szCs w:val="16"/>
                <w:lang w:val="en-US" w:eastAsia="zh-CN"/>
              </w:rPr>
            </w:pPr>
            <w:r>
              <w:rPr>
                <w:rFonts w:hint="eastAsia" w:eastAsia="PMingLiU" w:cs="Arial"/>
                <w:b/>
                <w:bCs/>
                <w:sz w:val="16"/>
                <w:szCs w:val="16"/>
                <w:lang w:val="en-US" w:eastAsia="zh-CN"/>
              </w:rPr>
              <w:t>源水</w:t>
            </w:r>
          </w:p>
        </w:tc>
        <w:tc>
          <w:tcPr>
            <w:tcW w:w="182" w:type="pct"/>
            <w:tcBorders>
              <w:top w:val="nil"/>
              <w:left w:val="nil"/>
              <w:bottom w:val="single" w:color="auto" w:sz="4" w:space="0"/>
              <w:right w:val="single" w:color="auto" w:sz="4" w:space="0"/>
            </w:tcBorders>
            <w:shd w:val="clear" w:color="000000" w:fill="FFFFFF"/>
            <w:vAlign w:val="center"/>
          </w:tcPr>
          <w:p w14:paraId="47A7E47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0EF41FDE">
            <w:pPr>
              <w:spacing w:before="0"/>
              <w:jc w:val="right"/>
              <w:rPr>
                <w:rFonts w:eastAsia="PMingLiU" w:cs="Arial"/>
                <w:b/>
                <w:bCs/>
                <w:sz w:val="16"/>
                <w:szCs w:val="16"/>
                <w:lang w:val="en-US" w:eastAsia="zh-CN"/>
              </w:rPr>
            </w:pPr>
            <w:r>
              <w:rPr>
                <w:rFonts w:eastAsia="PMingLiU" w:cs="Arial"/>
                <w:b/>
                <w:bCs/>
                <w:sz w:val="16"/>
                <w:szCs w:val="16"/>
                <w:lang w:val="en-US" w:eastAsia="zh-CN"/>
              </w:rPr>
              <w:t>22,719,863.29</w:t>
            </w:r>
          </w:p>
        </w:tc>
        <w:tc>
          <w:tcPr>
            <w:tcW w:w="407" w:type="pct"/>
            <w:tcBorders>
              <w:top w:val="nil"/>
              <w:left w:val="nil"/>
              <w:bottom w:val="single" w:color="auto" w:sz="4" w:space="0"/>
              <w:right w:val="single" w:color="auto" w:sz="4" w:space="0"/>
            </w:tcBorders>
            <w:shd w:val="clear" w:color="000000" w:fill="FFFFFF"/>
            <w:noWrap/>
            <w:vAlign w:val="center"/>
          </w:tcPr>
          <w:p w14:paraId="46774670">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8D618C4">
            <w:pPr>
              <w:spacing w:before="0"/>
              <w:jc w:val="center"/>
              <w:rPr>
                <w:rFonts w:eastAsia="PMingLiU" w:cs="Arial"/>
                <w:b/>
                <w:bCs/>
                <w:sz w:val="16"/>
                <w:szCs w:val="16"/>
                <w:lang w:val="en-US" w:eastAsia="zh-CN"/>
              </w:rPr>
            </w:pPr>
            <w:r>
              <w:rPr>
                <w:rFonts w:eastAsia="PMingLiU" w:cs="Arial"/>
                <w:b/>
                <w:bCs/>
                <w:sz w:val="16"/>
                <w:szCs w:val="16"/>
                <w:lang w:val="en-US" w:eastAsia="zh-CN"/>
              </w:rPr>
              <w:t>29,046.66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8810E7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A15B1D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D547C9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3D88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A58FB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687F65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9032A2D">
            <w:pPr>
              <w:spacing w:before="0"/>
              <w:jc w:val="center"/>
              <w:rPr>
                <w:rFonts w:eastAsia="PMingLiU" w:cs="Arial"/>
                <w:b/>
                <w:bCs/>
                <w:sz w:val="16"/>
                <w:szCs w:val="16"/>
                <w:lang w:val="en-US" w:eastAsia="zh-CN"/>
              </w:rPr>
            </w:pPr>
            <w:r>
              <w:rPr>
                <w:rFonts w:eastAsia="PMingLiU" w:cs="Arial"/>
                <w:b/>
                <w:bCs/>
                <w:sz w:val="16"/>
                <w:szCs w:val="16"/>
                <w:lang w:val="en-US" w:eastAsia="zh-CN"/>
              </w:rPr>
              <w:t>29,046.66</w:t>
            </w:r>
          </w:p>
        </w:tc>
      </w:tr>
      <w:tr w14:paraId="5227B772">
        <w:tblPrEx>
          <w:tblCellMar>
            <w:top w:w="0" w:type="dxa"/>
            <w:left w:w="108" w:type="dxa"/>
            <w:bottom w:w="0" w:type="dxa"/>
            <w:right w:w="108" w:type="dxa"/>
          </w:tblCellMar>
        </w:tblPrEx>
        <w:trPr>
          <w:trHeight w:val="6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349D9C9">
            <w:pPr>
              <w:spacing w:before="0"/>
              <w:jc w:val="center"/>
              <w:rPr>
                <w:rFonts w:eastAsia="PMingLiU" w:cs="Arial"/>
                <w:b/>
                <w:bCs/>
                <w:sz w:val="16"/>
                <w:szCs w:val="16"/>
                <w:lang w:val="en-US" w:eastAsia="zh-CN"/>
              </w:rPr>
            </w:pPr>
            <w:r>
              <w:rPr>
                <w:rFonts w:eastAsia="PMingLiU" w:cs="Arial"/>
                <w:b/>
                <w:bCs/>
                <w:sz w:val="16"/>
                <w:szCs w:val="16"/>
                <w:lang w:val="en-US" w:eastAsia="zh-CN"/>
              </w:rPr>
              <w:t>54</w:t>
            </w:r>
          </w:p>
        </w:tc>
        <w:tc>
          <w:tcPr>
            <w:tcW w:w="360" w:type="pct"/>
            <w:tcBorders>
              <w:top w:val="nil"/>
              <w:left w:val="nil"/>
              <w:bottom w:val="single" w:color="auto" w:sz="4" w:space="0"/>
              <w:right w:val="single" w:color="auto" w:sz="4" w:space="0"/>
            </w:tcBorders>
            <w:shd w:val="clear" w:color="auto" w:fill="auto"/>
            <w:vAlign w:val="center"/>
          </w:tcPr>
          <w:p w14:paraId="1334A89F">
            <w:pPr>
              <w:spacing w:before="0"/>
              <w:rPr>
                <w:rFonts w:eastAsia="PMingLiU" w:cs="Arial"/>
                <w:b/>
                <w:bCs/>
                <w:sz w:val="16"/>
                <w:szCs w:val="16"/>
                <w:lang w:val="en-US" w:eastAsia="zh-CN"/>
              </w:rPr>
            </w:pPr>
            <w:r>
              <w:rPr>
                <w:rFonts w:hint="eastAsia" w:eastAsia="PMingLiU" w:cs="Arial"/>
                <w:b/>
                <w:bCs/>
                <w:sz w:val="16"/>
                <w:szCs w:val="16"/>
                <w:lang w:val="en-US" w:eastAsia="zh-CN"/>
              </w:rPr>
              <w:t>采购产品空调和暖空气加热设备和商业和工业制冷设备制造</w:t>
            </w:r>
          </w:p>
        </w:tc>
        <w:tc>
          <w:tcPr>
            <w:tcW w:w="182" w:type="pct"/>
            <w:tcBorders>
              <w:top w:val="nil"/>
              <w:left w:val="nil"/>
              <w:bottom w:val="single" w:color="auto" w:sz="4" w:space="0"/>
              <w:right w:val="single" w:color="auto" w:sz="4" w:space="0"/>
            </w:tcBorders>
            <w:shd w:val="clear" w:color="000000" w:fill="FFFFFF"/>
            <w:vAlign w:val="center"/>
          </w:tcPr>
          <w:p w14:paraId="6635A2DE">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32B606F3">
            <w:pPr>
              <w:spacing w:before="0"/>
              <w:jc w:val="right"/>
              <w:rPr>
                <w:rFonts w:eastAsia="PMingLiU" w:cs="Arial"/>
                <w:b/>
                <w:bCs/>
                <w:sz w:val="16"/>
                <w:szCs w:val="16"/>
                <w:lang w:val="en-US" w:eastAsia="zh-CN"/>
              </w:rPr>
            </w:pPr>
            <w:r>
              <w:rPr>
                <w:rFonts w:eastAsia="PMingLiU" w:cs="Arial"/>
                <w:b/>
                <w:bCs/>
                <w:sz w:val="16"/>
                <w:szCs w:val="16"/>
                <w:lang w:val="en-US" w:eastAsia="zh-CN"/>
              </w:rPr>
              <w:t>137,337.40</w:t>
            </w:r>
          </w:p>
        </w:tc>
        <w:tc>
          <w:tcPr>
            <w:tcW w:w="407" w:type="pct"/>
            <w:tcBorders>
              <w:top w:val="nil"/>
              <w:left w:val="nil"/>
              <w:bottom w:val="single" w:color="auto" w:sz="4" w:space="0"/>
              <w:right w:val="single" w:color="auto" w:sz="4" w:space="0"/>
            </w:tcBorders>
            <w:shd w:val="clear" w:color="000000" w:fill="FFFFFF"/>
            <w:noWrap/>
            <w:vAlign w:val="center"/>
          </w:tcPr>
          <w:p w14:paraId="0C356C20">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7881C4EA">
            <w:pPr>
              <w:spacing w:before="0"/>
              <w:jc w:val="center"/>
              <w:rPr>
                <w:rFonts w:eastAsia="PMingLiU" w:cs="Arial"/>
                <w:b/>
                <w:bCs/>
                <w:sz w:val="16"/>
                <w:szCs w:val="16"/>
                <w:lang w:val="en-US" w:eastAsia="zh-CN"/>
              </w:rPr>
            </w:pPr>
            <w:r>
              <w:rPr>
                <w:rFonts w:eastAsia="PMingLiU" w:cs="Arial"/>
                <w:b/>
                <w:bCs/>
                <w:sz w:val="16"/>
                <w:szCs w:val="16"/>
                <w:lang w:val="en-US" w:eastAsia="zh-CN"/>
              </w:rPr>
              <w:t>14.83</w:t>
            </w:r>
          </w:p>
        </w:tc>
        <w:tc>
          <w:tcPr>
            <w:tcW w:w="353" w:type="pct"/>
            <w:gridSpan w:val="2"/>
            <w:tcBorders>
              <w:top w:val="nil"/>
              <w:left w:val="nil"/>
              <w:bottom w:val="single" w:color="auto" w:sz="4" w:space="0"/>
              <w:right w:val="single" w:color="auto" w:sz="4" w:space="0"/>
            </w:tcBorders>
            <w:shd w:val="clear" w:color="000000" w:fill="C0C0C0"/>
            <w:noWrap/>
            <w:vAlign w:val="center"/>
          </w:tcPr>
          <w:p w14:paraId="256C352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340D60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9601D8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75A242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29D10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744996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DBD4C60">
            <w:pPr>
              <w:spacing w:before="0"/>
              <w:jc w:val="center"/>
              <w:rPr>
                <w:rFonts w:eastAsia="PMingLiU" w:cs="Arial"/>
                <w:b/>
                <w:bCs/>
                <w:sz w:val="16"/>
                <w:szCs w:val="16"/>
                <w:lang w:val="en-US" w:eastAsia="zh-CN"/>
              </w:rPr>
            </w:pPr>
            <w:r>
              <w:rPr>
                <w:rFonts w:eastAsia="PMingLiU" w:cs="Arial"/>
                <w:b/>
                <w:bCs/>
                <w:sz w:val="16"/>
                <w:szCs w:val="16"/>
                <w:lang w:val="en-US" w:eastAsia="zh-CN"/>
              </w:rPr>
              <w:t>14.83</w:t>
            </w:r>
          </w:p>
        </w:tc>
      </w:tr>
      <w:tr w14:paraId="5ECDAE5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8B56F92">
            <w:pPr>
              <w:spacing w:before="0"/>
              <w:jc w:val="center"/>
              <w:rPr>
                <w:rFonts w:eastAsia="PMingLiU" w:cs="Arial"/>
                <w:b/>
                <w:bCs/>
                <w:sz w:val="16"/>
                <w:szCs w:val="16"/>
                <w:lang w:val="en-US" w:eastAsia="zh-CN"/>
              </w:rPr>
            </w:pPr>
            <w:r>
              <w:rPr>
                <w:rFonts w:eastAsia="PMingLiU" w:cs="Arial"/>
                <w:b/>
                <w:bCs/>
                <w:sz w:val="16"/>
                <w:szCs w:val="16"/>
                <w:lang w:val="en-US" w:eastAsia="zh-CN"/>
              </w:rPr>
              <w:t>55</w:t>
            </w:r>
          </w:p>
        </w:tc>
        <w:tc>
          <w:tcPr>
            <w:tcW w:w="360" w:type="pct"/>
            <w:tcBorders>
              <w:top w:val="nil"/>
              <w:left w:val="nil"/>
              <w:bottom w:val="single" w:color="auto" w:sz="4" w:space="0"/>
              <w:right w:val="single" w:color="auto" w:sz="4" w:space="0"/>
            </w:tcBorders>
            <w:shd w:val="clear" w:color="auto" w:fill="auto"/>
            <w:vAlign w:val="center"/>
          </w:tcPr>
          <w:p w14:paraId="4386281A">
            <w:pPr>
              <w:spacing w:before="0"/>
              <w:rPr>
                <w:rFonts w:eastAsia="PMingLiU" w:cs="Arial"/>
                <w:b/>
                <w:bCs/>
                <w:sz w:val="16"/>
                <w:szCs w:val="16"/>
                <w:lang w:val="en-US" w:eastAsia="zh-CN"/>
              </w:rPr>
            </w:pPr>
            <w:r>
              <w:rPr>
                <w:rFonts w:hint="eastAsia" w:eastAsia="PMingLiU" w:cs="Arial"/>
                <w:b/>
                <w:bCs/>
                <w:sz w:val="16"/>
                <w:szCs w:val="16"/>
                <w:lang w:val="en-US" w:eastAsia="zh-CN"/>
              </w:rPr>
              <w:t>电子计算机制造</w:t>
            </w:r>
          </w:p>
        </w:tc>
        <w:tc>
          <w:tcPr>
            <w:tcW w:w="182" w:type="pct"/>
            <w:tcBorders>
              <w:top w:val="nil"/>
              <w:left w:val="nil"/>
              <w:bottom w:val="single" w:color="auto" w:sz="4" w:space="0"/>
              <w:right w:val="single" w:color="auto" w:sz="4" w:space="0"/>
            </w:tcBorders>
            <w:shd w:val="clear" w:color="000000" w:fill="FFFFFF"/>
            <w:vAlign w:val="center"/>
          </w:tcPr>
          <w:p w14:paraId="0CBD55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56785544">
            <w:pPr>
              <w:spacing w:before="0"/>
              <w:jc w:val="right"/>
              <w:rPr>
                <w:rFonts w:eastAsia="PMingLiU" w:cs="Arial"/>
                <w:b/>
                <w:bCs/>
                <w:sz w:val="16"/>
                <w:szCs w:val="16"/>
                <w:lang w:val="en-US" w:eastAsia="zh-CN"/>
              </w:rPr>
            </w:pPr>
            <w:r>
              <w:rPr>
                <w:rFonts w:eastAsia="PMingLiU" w:cs="Arial"/>
                <w:b/>
                <w:bCs/>
                <w:sz w:val="16"/>
                <w:szCs w:val="16"/>
                <w:lang w:val="en-US" w:eastAsia="zh-CN"/>
              </w:rPr>
              <w:t>65,311.03</w:t>
            </w:r>
          </w:p>
        </w:tc>
        <w:tc>
          <w:tcPr>
            <w:tcW w:w="407" w:type="pct"/>
            <w:tcBorders>
              <w:top w:val="nil"/>
              <w:left w:val="nil"/>
              <w:bottom w:val="single" w:color="auto" w:sz="4" w:space="0"/>
              <w:right w:val="single" w:color="auto" w:sz="4" w:space="0"/>
            </w:tcBorders>
            <w:shd w:val="clear" w:color="000000" w:fill="FFFFFF"/>
            <w:noWrap/>
            <w:vAlign w:val="center"/>
          </w:tcPr>
          <w:p w14:paraId="616BEFF6">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04E19D8B">
            <w:pPr>
              <w:spacing w:before="0"/>
              <w:jc w:val="center"/>
              <w:rPr>
                <w:rFonts w:eastAsia="PMingLiU" w:cs="Arial"/>
                <w:b/>
                <w:bCs/>
                <w:sz w:val="16"/>
                <w:szCs w:val="16"/>
                <w:lang w:val="en-US" w:eastAsia="zh-CN"/>
              </w:rPr>
            </w:pPr>
            <w:r>
              <w:rPr>
                <w:rFonts w:eastAsia="PMingLiU" w:cs="Arial"/>
                <w:b/>
                <w:bCs/>
                <w:sz w:val="16"/>
                <w:szCs w:val="16"/>
                <w:lang w:val="en-US" w:eastAsia="zh-CN"/>
              </w:rPr>
              <w:t>3.79</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6583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774E94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B262AF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24A845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C301A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72413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DFBC552">
            <w:pPr>
              <w:spacing w:before="0"/>
              <w:jc w:val="center"/>
              <w:rPr>
                <w:rFonts w:eastAsia="PMingLiU" w:cs="Arial"/>
                <w:b/>
                <w:bCs/>
                <w:sz w:val="16"/>
                <w:szCs w:val="16"/>
                <w:lang w:val="en-US" w:eastAsia="zh-CN"/>
              </w:rPr>
            </w:pPr>
            <w:r>
              <w:rPr>
                <w:rFonts w:eastAsia="PMingLiU" w:cs="Arial"/>
                <w:b/>
                <w:bCs/>
                <w:sz w:val="16"/>
                <w:szCs w:val="16"/>
                <w:lang w:val="en-US" w:eastAsia="zh-CN"/>
              </w:rPr>
              <w:t>3.79</w:t>
            </w:r>
          </w:p>
        </w:tc>
      </w:tr>
      <w:tr w14:paraId="72511D7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3A5E107">
            <w:pPr>
              <w:spacing w:before="0"/>
              <w:jc w:val="center"/>
              <w:rPr>
                <w:rFonts w:eastAsia="PMingLiU" w:cs="Arial"/>
                <w:b/>
                <w:bCs/>
                <w:sz w:val="16"/>
                <w:szCs w:val="16"/>
                <w:lang w:val="en-US" w:eastAsia="zh-CN"/>
              </w:rPr>
            </w:pPr>
            <w:r>
              <w:rPr>
                <w:rFonts w:eastAsia="PMingLiU" w:cs="Arial"/>
                <w:b/>
                <w:bCs/>
                <w:sz w:val="16"/>
                <w:szCs w:val="16"/>
                <w:lang w:val="en-US" w:eastAsia="zh-CN"/>
              </w:rPr>
              <w:t>56</w:t>
            </w:r>
          </w:p>
        </w:tc>
        <w:tc>
          <w:tcPr>
            <w:tcW w:w="360" w:type="pct"/>
            <w:tcBorders>
              <w:top w:val="nil"/>
              <w:left w:val="nil"/>
              <w:bottom w:val="single" w:color="auto" w:sz="4" w:space="0"/>
              <w:right w:val="single" w:color="auto" w:sz="4" w:space="0"/>
            </w:tcBorders>
            <w:shd w:val="clear" w:color="auto" w:fill="auto"/>
            <w:vAlign w:val="center"/>
          </w:tcPr>
          <w:p w14:paraId="5DB67D77">
            <w:pPr>
              <w:spacing w:before="0"/>
              <w:rPr>
                <w:rFonts w:eastAsia="PMingLiU" w:cs="Arial"/>
                <w:b/>
                <w:bCs/>
                <w:sz w:val="16"/>
                <w:szCs w:val="16"/>
                <w:lang w:val="en-US" w:eastAsia="zh-CN"/>
              </w:rPr>
            </w:pPr>
            <w:r>
              <w:rPr>
                <w:rFonts w:hint="eastAsia" w:eastAsia="PMingLiU" w:cs="Arial"/>
                <w:b/>
                <w:bCs/>
                <w:sz w:val="16"/>
                <w:szCs w:val="16"/>
                <w:lang w:val="en-US" w:eastAsia="zh-CN"/>
              </w:rPr>
              <w:t>焊接及焊接设备制造</w:t>
            </w:r>
          </w:p>
        </w:tc>
        <w:tc>
          <w:tcPr>
            <w:tcW w:w="182" w:type="pct"/>
            <w:tcBorders>
              <w:top w:val="nil"/>
              <w:left w:val="nil"/>
              <w:bottom w:val="single" w:color="auto" w:sz="4" w:space="0"/>
              <w:right w:val="single" w:color="auto" w:sz="4" w:space="0"/>
            </w:tcBorders>
            <w:shd w:val="clear" w:color="000000" w:fill="FFFFFF"/>
            <w:vAlign w:val="center"/>
          </w:tcPr>
          <w:p w14:paraId="3CF839B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19CAE225">
            <w:pPr>
              <w:spacing w:before="0"/>
              <w:jc w:val="right"/>
              <w:rPr>
                <w:rFonts w:eastAsia="PMingLiU" w:cs="Arial"/>
                <w:b/>
                <w:bCs/>
                <w:sz w:val="16"/>
                <w:szCs w:val="16"/>
                <w:lang w:val="en-US" w:eastAsia="zh-CN"/>
              </w:rPr>
            </w:pPr>
            <w:r>
              <w:rPr>
                <w:rFonts w:eastAsia="PMingLiU" w:cs="Arial"/>
                <w:b/>
                <w:bCs/>
                <w:sz w:val="16"/>
                <w:szCs w:val="16"/>
                <w:lang w:val="en-US" w:eastAsia="zh-CN"/>
              </w:rPr>
              <w:t>869,121.80</w:t>
            </w:r>
          </w:p>
        </w:tc>
        <w:tc>
          <w:tcPr>
            <w:tcW w:w="407" w:type="pct"/>
            <w:tcBorders>
              <w:top w:val="nil"/>
              <w:left w:val="nil"/>
              <w:bottom w:val="single" w:color="auto" w:sz="4" w:space="0"/>
              <w:right w:val="single" w:color="auto" w:sz="4" w:space="0"/>
            </w:tcBorders>
            <w:shd w:val="clear" w:color="000000" w:fill="FFFFFF"/>
            <w:noWrap/>
            <w:vAlign w:val="center"/>
          </w:tcPr>
          <w:p w14:paraId="175275EB">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51826EFE">
            <w:pPr>
              <w:spacing w:before="0"/>
              <w:jc w:val="center"/>
              <w:rPr>
                <w:rFonts w:eastAsia="PMingLiU" w:cs="Arial"/>
                <w:b/>
                <w:bCs/>
                <w:sz w:val="16"/>
                <w:szCs w:val="16"/>
                <w:lang w:val="en-US" w:eastAsia="zh-CN"/>
              </w:rPr>
            </w:pPr>
            <w:r>
              <w:rPr>
                <w:rFonts w:eastAsia="PMingLiU" w:cs="Arial"/>
                <w:b/>
                <w:bCs/>
                <w:sz w:val="16"/>
                <w:szCs w:val="16"/>
                <w:lang w:val="en-US" w:eastAsia="zh-CN"/>
              </w:rPr>
              <w:t>216.41</w:t>
            </w:r>
          </w:p>
        </w:tc>
        <w:tc>
          <w:tcPr>
            <w:tcW w:w="353" w:type="pct"/>
            <w:gridSpan w:val="2"/>
            <w:tcBorders>
              <w:top w:val="nil"/>
              <w:left w:val="nil"/>
              <w:bottom w:val="single" w:color="auto" w:sz="4" w:space="0"/>
              <w:right w:val="single" w:color="auto" w:sz="4" w:space="0"/>
            </w:tcBorders>
            <w:shd w:val="clear" w:color="000000" w:fill="C0C0C0"/>
            <w:noWrap/>
            <w:vAlign w:val="center"/>
          </w:tcPr>
          <w:p w14:paraId="13E8F01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A4ECE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C5B07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35FF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92230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E5746D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546A5BD">
            <w:pPr>
              <w:spacing w:before="0"/>
              <w:jc w:val="center"/>
              <w:rPr>
                <w:rFonts w:eastAsia="PMingLiU" w:cs="Arial"/>
                <w:b/>
                <w:bCs/>
                <w:sz w:val="16"/>
                <w:szCs w:val="16"/>
                <w:lang w:val="en-US" w:eastAsia="zh-CN"/>
              </w:rPr>
            </w:pPr>
            <w:r>
              <w:rPr>
                <w:rFonts w:eastAsia="PMingLiU" w:cs="Arial"/>
                <w:b/>
                <w:bCs/>
                <w:sz w:val="16"/>
                <w:szCs w:val="16"/>
                <w:lang w:val="en-US" w:eastAsia="zh-CN"/>
              </w:rPr>
              <w:t>216.41</w:t>
            </w:r>
          </w:p>
        </w:tc>
      </w:tr>
      <w:tr w14:paraId="2E0DFC6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CE5892C">
            <w:pPr>
              <w:spacing w:before="0"/>
              <w:jc w:val="center"/>
              <w:rPr>
                <w:rFonts w:eastAsia="PMingLiU" w:cs="Arial"/>
                <w:b/>
                <w:bCs/>
                <w:sz w:val="16"/>
                <w:szCs w:val="16"/>
                <w:lang w:val="en-US" w:eastAsia="zh-CN"/>
              </w:rPr>
            </w:pPr>
            <w:r>
              <w:rPr>
                <w:rFonts w:eastAsia="PMingLiU" w:cs="Arial"/>
                <w:b/>
                <w:bCs/>
                <w:sz w:val="16"/>
                <w:szCs w:val="16"/>
                <w:lang w:val="en-US" w:eastAsia="zh-CN"/>
              </w:rPr>
              <w:t>57</w:t>
            </w:r>
          </w:p>
        </w:tc>
        <w:tc>
          <w:tcPr>
            <w:tcW w:w="360" w:type="pct"/>
            <w:tcBorders>
              <w:top w:val="nil"/>
              <w:left w:val="nil"/>
              <w:bottom w:val="single" w:color="auto" w:sz="4" w:space="0"/>
              <w:right w:val="single" w:color="auto" w:sz="4" w:space="0"/>
            </w:tcBorders>
            <w:shd w:val="clear" w:color="auto" w:fill="auto"/>
            <w:vAlign w:val="center"/>
          </w:tcPr>
          <w:p w14:paraId="7CCC3685">
            <w:pPr>
              <w:spacing w:before="0"/>
              <w:rPr>
                <w:rFonts w:eastAsia="PMingLiU" w:cs="Arial"/>
                <w:b/>
                <w:bCs/>
                <w:sz w:val="16"/>
                <w:szCs w:val="16"/>
                <w:lang w:val="en-US" w:eastAsia="zh-CN"/>
              </w:rPr>
            </w:pPr>
            <w:r>
              <w:rPr>
                <w:rFonts w:hint="eastAsia" w:eastAsia="PMingLiU" w:cs="Arial"/>
                <w:b/>
                <w:bCs/>
                <w:sz w:val="16"/>
                <w:szCs w:val="16"/>
                <w:lang w:val="en-US" w:eastAsia="zh-CN"/>
              </w:rPr>
              <w:t>其他工业设备制造</w:t>
            </w:r>
          </w:p>
        </w:tc>
        <w:tc>
          <w:tcPr>
            <w:tcW w:w="182" w:type="pct"/>
            <w:tcBorders>
              <w:top w:val="nil"/>
              <w:left w:val="nil"/>
              <w:bottom w:val="single" w:color="auto" w:sz="4" w:space="0"/>
              <w:right w:val="single" w:color="auto" w:sz="4" w:space="0"/>
            </w:tcBorders>
            <w:shd w:val="clear" w:color="000000" w:fill="FFFFFF"/>
            <w:vAlign w:val="center"/>
          </w:tcPr>
          <w:p w14:paraId="41548ED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63F8B821">
            <w:pPr>
              <w:spacing w:before="0"/>
              <w:jc w:val="right"/>
              <w:rPr>
                <w:rFonts w:eastAsia="PMingLiU" w:cs="Arial"/>
                <w:b/>
                <w:bCs/>
                <w:sz w:val="16"/>
                <w:szCs w:val="16"/>
                <w:lang w:val="en-US" w:eastAsia="zh-CN"/>
              </w:rPr>
            </w:pPr>
            <w:r>
              <w:rPr>
                <w:rFonts w:eastAsia="PMingLiU" w:cs="Arial"/>
                <w:b/>
                <w:bCs/>
                <w:sz w:val="16"/>
                <w:szCs w:val="16"/>
                <w:lang w:val="en-US" w:eastAsia="zh-CN"/>
              </w:rPr>
              <w:t>7,330,946.33</w:t>
            </w:r>
          </w:p>
        </w:tc>
        <w:tc>
          <w:tcPr>
            <w:tcW w:w="407" w:type="pct"/>
            <w:tcBorders>
              <w:top w:val="nil"/>
              <w:left w:val="nil"/>
              <w:bottom w:val="single" w:color="auto" w:sz="4" w:space="0"/>
              <w:right w:val="single" w:color="auto" w:sz="4" w:space="0"/>
            </w:tcBorders>
            <w:shd w:val="clear" w:color="000000" w:fill="FFFFFF"/>
            <w:noWrap/>
            <w:vAlign w:val="center"/>
          </w:tcPr>
          <w:p w14:paraId="57BCA4A7">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7B056C43">
            <w:pPr>
              <w:spacing w:before="0"/>
              <w:jc w:val="center"/>
              <w:rPr>
                <w:rFonts w:eastAsia="PMingLiU" w:cs="Arial"/>
                <w:b/>
                <w:bCs/>
                <w:sz w:val="16"/>
                <w:szCs w:val="16"/>
                <w:lang w:val="en-US" w:eastAsia="zh-CN"/>
              </w:rPr>
            </w:pPr>
            <w:r>
              <w:rPr>
                <w:rFonts w:eastAsia="PMingLiU" w:cs="Arial"/>
                <w:b/>
                <w:bCs/>
                <w:sz w:val="16"/>
                <w:szCs w:val="16"/>
                <w:lang w:val="en-US" w:eastAsia="zh-CN"/>
              </w:rPr>
              <w:t>1,356.23</w:t>
            </w:r>
          </w:p>
        </w:tc>
        <w:tc>
          <w:tcPr>
            <w:tcW w:w="353" w:type="pct"/>
            <w:gridSpan w:val="2"/>
            <w:tcBorders>
              <w:top w:val="nil"/>
              <w:left w:val="nil"/>
              <w:bottom w:val="single" w:color="auto" w:sz="4" w:space="0"/>
              <w:right w:val="single" w:color="auto" w:sz="4" w:space="0"/>
            </w:tcBorders>
            <w:shd w:val="clear" w:color="000000" w:fill="C0C0C0"/>
            <w:noWrap/>
            <w:vAlign w:val="center"/>
          </w:tcPr>
          <w:p w14:paraId="1A173F2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8DD80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4A99BD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9CC303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96389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A477F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29A8C87">
            <w:pPr>
              <w:spacing w:before="0"/>
              <w:jc w:val="center"/>
              <w:rPr>
                <w:rFonts w:eastAsia="PMingLiU" w:cs="Arial"/>
                <w:b/>
                <w:bCs/>
                <w:sz w:val="16"/>
                <w:szCs w:val="16"/>
                <w:lang w:val="en-US" w:eastAsia="zh-CN"/>
              </w:rPr>
            </w:pPr>
            <w:r>
              <w:rPr>
                <w:rFonts w:eastAsia="PMingLiU" w:cs="Arial"/>
                <w:b/>
                <w:bCs/>
                <w:sz w:val="16"/>
                <w:szCs w:val="16"/>
                <w:lang w:val="en-US" w:eastAsia="zh-CN"/>
              </w:rPr>
              <w:t>1,356.23</w:t>
            </w:r>
          </w:p>
        </w:tc>
      </w:tr>
      <w:tr w14:paraId="65361A6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9998BEE">
            <w:pPr>
              <w:spacing w:before="0"/>
              <w:jc w:val="center"/>
              <w:rPr>
                <w:rFonts w:eastAsia="PMingLiU" w:cs="Arial"/>
                <w:b/>
                <w:bCs/>
                <w:sz w:val="16"/>
                <w:szCs w:val="16"/>
                <w:lang w:val="en-US" w:eastAsia="zh-CN"/>
              </w:rPr>
            </w:pPr>
            <w:r>
              <w:rPr>
                <w:rFonts w:eastAsia="PMingLiU" w:cs="Arial"/>
                <w:b/>
                <w:bCs/>
                <w:sz w:val="16"/>
                <w:szCs w:val="16"/>
                <w:lang w:val="en-US" w:eastAsia="zh-CN"/>
              </w:rPr>
              <w:t>58</w:t>
            </w:r>
          </w:p>
        </w:tc>
        <w:tc>
          <w:tcPr>
            <w:tcW w:w="360" w:type="pct"/>
            <w:tcBorders>
              <w:top w:val="nil"/>
              <w:left w:val="nil"/>
              <w:bottom w:val="single" w:color="auto" w:sz="4" w:space="0"/>
              <w:right w:val="single" w:color="auto" w:sz="4" w:space="0"/>
            </w:tcBorders>
            <w:shd w:val="clear" w:color="auto" w:fill="auto"/>
            <w:vAlign w:val="center"/>
          </w:tcPr>
          <w:p w14:paraId="429A1B5A">
            <w:pPr>
              <w:spacing w:before="0"/>
              <w:rPr>
                <w:rFonts w:eastAsia="PMingLiU" w:cs="Arial"/>
                <w:b/>
                <w:bCs/>
                <w:sz w:val="16"/>
                <w:szCs w:val="16"/>
                <w:lang w:val="en-US" w:eastAsia="zh-CN"/>
              </w:rPr>
            </w:pPr>
            <w:r>
              <w:rPr>
                <w:rFonts w:hint="eastAsia" w:eastAsia="PMingLiU" w:cs="Arial"/>
                <w:b/>
                <w:bCs/>
                <w:sz w:val="16"/>
                <w:szCs w:val="16"/>
                <w:lang w:val="en-US" w:eastAsia="zh-CN"/>
              </w:rPr>
              <w:t>所有其他杂项电气设备及元件制造</w:t>
            </w:r>
          </w:p>
        </w:tc>
        <w:tc>
          <w:tcPr>
            <w:tcW w:w="182" w:type="pct"/>
            <w:tcBorders>
              <w:top w:val="nil"/>
              <w:left w:val="nil"/>
              <w:bottom w:val="single" w:color="auto" w:sz="4" w:space="0"/>
              <w:right w:val="single" w:color="auto" w:sz="4" w:space="0"/>
            </w:tcBorders>
            <w:shd w:val="clear" w:color="000000" w:fill="FFFFFF"/>
            <w:vAlign w:val="center"/>
          </w:tcPr>
          <w:p w14:paraId="2D18292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12EEC43D">
            <w:pPr>
              <w:spacing w:before="0"/>
              <w:jc w:val="right"/>
              <w:rPr>
                <w:rFonts w:eastAsia="PMingLiU" w:cs="Arial"/>
                <w:b/>
                <w:bCs/>
                <w:sz w:val="16"/>
                <w:szCs w:val="16"/>
                <w:lang w:val="en-US" w:eastAsia="zh-CN"/>
              </w:rPr>
            </w:pPr>
            <w:r>
              <w:rPr>
                <w:rFonts w:eastAsia="PMingLiU" w:cs="Arial"/>
                <w:b/>
                <w:bCs/>
                <w:sz w:val="16"/>
                <w:szCs w:val="16"/>
                <w:lang w:val="en-US" w:eastAsia="zh-CN"/>
              </w:rPr>
              <w:t>1,872,404.38</w:t>
            </w:r>
          </w:p>
        </w:tc>
        <w:tc>
          <w:tcPr>
            <w:tcW w:w="407" w:type="pct"/>
            <w:tcBorders>
              <w:top w:val="nil"/>
              <w:left w:val="nil"/>
              <w:bottom w:val="single" w:color="auto" w:sz="4" w:space="0"/>
              <w:right w:val="single" w:color="auto" w:sz="4" w:space="0"/>
            </w:tcBorders>
            <w:shd w:val="clear" w:color="000000" w:fill="FFFFFF"/>
            <w:noWrap/>
            <w:vAlign w:val="center"/>
          </w:tcPr>
          <w:p w14:paraId="6CEB0531">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0F330903">
            <w:pPr>
              <w:spacing w:before="0"/>
              <w:jc w:val="center"/>
              <w:rPr>
                <w:rFonts w:eastAsia="PMingLiU" w:cs="Arial"/>
                <w:b/>
                <w:bCs/>
                <w:sz w:val="16"/>
                <w:szCs w:val="16"/>
                <w:lang w:val="en-US" w:eastAsia="zh-CN"/>
              </w:rPr>
            </w:pPr>
            <w:r>
              <w:rPr>
                <w:rFonts w:eastAsia="PMingLiU" w:cs="Arial"/>
                <w:b/>
                <w:bCs/>
                <w:sz w:val="16"/>
                <w:szCs w:val="16"/>
                <w:lang w:val="en-US" w:eastAsia="zh-CN"/>
              </w:rPr>
              <w:t>239.67</w:t>
            </w:r>
          </w:p>
        </w:tc>
        <w:tc>
          <w:tcPr>
            <w:tcW w:w="353" w:type="pct"/>
            <w:gridSpan w:val="2"/>
            <w:tcBorders>
              <w:top w:val="nil"/>
              <w:left w:val="nil"/>
              <w:bottom w:val="single" w:color="auto" w:sz="4" w:space="0"/>
              <w:right w:val="single" w:color="auto" w:sz="4" w:space="0"/>
            </w:tcBorders>
            <w:shd w:val="clear" w:color="000000" w:fill="C0C0C0"/>
            <w:noWrap/>
            <w:vAlign w:val="center"/>
          </w:tcPr>
          <w:p w14:paraId="33ED74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791DC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1BF0A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F0F4F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EF20DE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70B576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9246B52">
            <w:pPr>
              <w:spacing w:before="0"/>
              <w:jc w:val="center"/>
              <w:rPr>
                <w:rFonts w:eastAsia="PMingLiU" w:cs="Arial"/>
                <w:b/>
                <w:bCs/>
                <w:sz w:val="16"/>
                <w:szCs w:val="16"/>
                <w:lang w:val="en-US" w:eastAsia="zh-CN"/>
              </w:rPr>
            </w:pPr>
            <w:r>
              <w:rPr>
                <w:rFonts w:eastAsia="PMingLiU" w:cs="Arial"/>
                <w:b/>
                <w:bCs/>
                <w:sz w:val="16"/>
                <w:szCs w:val="16"/>
                <w:lang w:val="en-US" w:eastAsia="zh-CN"/>
              </w:rPr>
              <w:t>239.67</w:t>
            </w:r>
          </w:p>
        </w:tc>
      </w:tr>
      <w:tr w14:paraId="268ADA7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79EE329">
            <w:pPr>
              <w:spacing w:before="0"/>
              <w:jc w:val="center"/>
              <w:rPr>
                <w:rFonts w:eastAsia="PMingLiU" w:cs="Arial"/>
                <w:b/>
                <w:bCs/>
                <w:sz w:val="16"/>
                <w:szCs w:val="16"/>
                <w:lang w:val="en-US" w:eastAsia="zh-CN"/>
              </w:rPr>
            </w:pPr>
            <w:r>
              <w:rPr>
                <w:rFonts w:eastAsia="PMingLiU" w:cs="Arial"/>
                <w:b/>
                <w:bCs/>
                <w:sz w:val="16"/>
                <w:szCs w:val="16"/>
                <w:lang w:val="en-US" w:eastAsia="zh-CN"/>
              </w:rPr>
              <w:t>59</w:t>
            </w:r>
          </w:p>
        </w:tc>
        <w:tc>
          <w:tcPr>
            <w:tcW w:w="360" w:type="pct"/>
            <w:tcBorders>
              <w:top w:val="nil"/>
              <w:left w:val="nil"/>
              <w:bottom w:val="single" w:color="auto" w:sz="4" w:space="0"/>
              <w:right w:val="single" w:color="auto" w:sz="4" w:space="0"/>
            </w:tcBorders>
            <w:shd w:val="clear" w:color="auto" w:fill="auto"/>
            <w:vAlign w:val="center"/>
          </w:tcPr>
          <w:p w14:paraId="557D99A0">
            <w:pPr>
              <w:spacing w:before="0"/>
              <w:rPr>
                <w:rFonts w:eastAsia="PMingLiU" w:cs="Arial"/>
                <w:b/>
                <w:bCs/>
                <w:sz w:val="16"/>
                <w:szCs w:val="16"/>
                <w:lang w:val="en-US" w:eastAsia="zh-CN"/>
              </w:rPr>
            </w:pPr>
            <w:r>
              <w:rPr>
                <w:rFonts w:hint="eastAsia" w:eastAsia="PMingLiU" w:cs="Arial"/>
                <w:b/>
                <w:bCs/>
                <w:sz w:val="16"/>
                <w:szCs w:val="16"/>
                <w:lang w:val="en-US" w:eastAsia="zh-CN"/>
              </w:rPr>
              <w:t>所有其他杂项制造</w:t>
            </w:r>
          </w:p>
        </w:tc>
        <w:tc>
          <w:tcPr>
            <w:tcW w:w="182" w:type="pct"/>
            <w:tcBorders>
              <w:top w:val="nil"/>
              <w:left w:val="nil"/>
              <w:bottom w:val="single" w:color="auto" w:sz="4" w:space="0"/>
              <w:right w:val="single" w:color="auto" w:sz="4" w:space="0"/>
            </w:tcBorders>
            <w:shd w:val="clear" w:color="000000" w:fill="FFFFFF"/>
            <w:vAlign w:val="center"/>
          </w:tcPr>
          <w:p w14:paraId="4E7B610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6E45EB1C">
            <w:pPr>
              <w:spacing w:before="0"/>
              <w:jc w:val="right"/>
              <w:rPr>
                <w:rFonts w:eastAsia="PMingLiU" w:cs="Arial"/>
                <w:b/>
                <w:bCs/>
                <w:sz w:val="16"/>
                <w:szCs w:val="16"/>
                <w:lang w:val="en-US" w:eastAsia="zh-CN"/>
              </w:rPr>
            </w:pPr>
            <w:r>
              <w:rPr>
                <w:rFonts w:eastAsia="PMingLiU" w:cs="Arial"/>
                <w:b/>
                <w:bCs/>
                <w:sz w:val="16"/>
                <w:szCs w:val="16"/>
                <w:lang w:val="en-US" w:eastAsia="zh-CN"/>
              </w:rPr>
              <w:t>275,637,640.48</w:t>
            </w:r>
          </w:p>
        </w:tc>
        <w:tc>
          <w:tcPr>
            <w:tcW w:w="407" w:type="pct"/>
            <w:tcBorders>
              <w:top w:val="nil"/>
              <w:left w:val="nil"/>
              <w:bottom w:val="single" w:color="auto" w:sz="4" w:space="0"/>
              <w:right w:val="single" w:color="auto" w:sz="4" w:space="0"/>
            </w:tcBorders>
            <w:shd w:val="clear" w:color="000000" w:fill="FFFFFF"/>
            <w:noWrap/>
            <w:vAlign w:val="center"/>
          </w:tcPr>
          <w:p w14:paraId="0B597967">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02930B03">
            <w:pPr>
              <w:spacing w:before="0"/>
              <w:jc w:val="center"/>
              <w:rPr>
                <w:rFonts w:eastAsia="PMingLiU" w:cs="Arial"/>
                <w:b/>
                <w:bCs/>
                <w:sz w:val="16"/>
                <w:szCs w:val="16"/>
                <w:lang w:val="en-US" w:eastAsia="zh-CN"/>
              </w:rPr>
            </w:pPr>
            <w:r>
              <w:rPr>
                <w:rFonts w:eastAsia="PMingLiU" w:cs="Arial"/>
                <w:b/>
                <w:bCs/>
                <w:sz w:val="16"/>
                <w:szCs w:val="16"/>
                <w:lang w:val="en-US" w:eastAsia="zh-CN"/>
              </w:rPr>
              <w:t>50,166.05</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1A141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9823B7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430CF3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89B87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77488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26814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83AE5B4">
            <w:pPr>
              <w:spacing w:before="0"/>
              <w:jc w:val="center"/>
              <w:rPr>
                <w:rFonts w:eastAsia="PMingLiU" w:cs="Arial"/>
                <w:b/>
                <w:bCs/>
                <w:sz w:val="16"/>
                <w:szCs w:val="16"/>
                <w:lang w:val="en-US" w:eastAsia="zh-CN"/>
              </w:rPr>
            </w:pPr>
            <w:r>
              <w:rPr>
                <w:rFonts w:eastAsia="PMingLiU" w:cs="Arial"/>
                <w:b/>
                <w:bCs/>
                <w:sz w:val="16"/>
                <w:szCs w:val="16"/>
                <w:lang w:val="en-US" w:eastAsia="zh-CN"/>
              </w:rPr>
              <w:t>50,166.05</w:t>
            </w:r>
          </w:p>
        </w:tc>
      </w:tr>
      <w:tr w14:paraId="591C238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7ED0524">
            <w:pPr>
              <w:spacing w:before="0"/>
              <w:jc w:val="center"/>
              <w:rPr>
                <w:rFonts w:eastAsia="PMingLiU" w:cs="Arial"/>
                <w:b/>
                <w:bCs/>
                <w:sz w:val="16"/>
                <w:szCs w:val="16"/>
                <w:lang w:val="en-US" w:eastAsia="zh-CN"/>
              </w:rPr>
            </w:pPr>
            <w:r>
              <w:rPr>
                <w:rFonts w:eastAsia="PMingLiU" w:cs="Arial"/>
                <w:b/>
                <w:bCs/>
                <w:sz w:val="16"/>
                <w:szCs w:val="16"/>
                <w:lang w:val="en-US" w:eastAsia="zh-CN"/>
              </w:rPr>
              <w:t>60</w:t>
            </w:r>
          </w:p>
        </w:tc>
        <w:tc>
          <w:tcPr>
            <w:tcW w:w="360" w:type="pct"/>
            <w:tcBorders>
              <w:top w:val="nil"/>
              <w:left w:val="nil"/>
              <w:bottom w:val="single" w:color="auto" w:sz="4" w:space="0"/>
              <w:right w:val="single" w:color="auto" w:sz="4" w:space="0"/>
            </w:tcBorders>
            <w:shd w:val="clear" w:color="auto" w:fill="auto"/>
            <w:vAlign w:val="center"/>
          </w:tcPr>
          <w:p w14:paraId="1AEB091A">
            <w:pPr>
              <w:spacing w:before="0"/>
              <w:rPr>
                <w:rFonts w:eastAsia="PMingLiU" w:cs="Arial"/>
                <w:b/>
                <w:bCs/>
                <w:sz w:val="16"/>
                <w:szCs w:val="16"/>
                <w:lang w:val="en-US" w:eastAsia="zh-CN"/>
              </w:rPr>
            </w:pPr>
            <w:r>
              <w:rPr>
                <w:rFonts w:hint="eastAsia" w:eastAsia="PMingLiU" w:cs="Arial"/>
                <w:b/>
                <w:bCs/>
                <w:sz w:val="16"/>
                <w:szCs w:val="16"/>
                <w:lang w:val="en-US" w:eastAsia="zh-CN"/>
              </w:rPr>
              <w:t>液化石油气生产</w:t>
            </w:r>
          </w:p>
        </w:tc>
        <w:tc>
          <w:tcPr>
            <w:tcW w:w="182" w:type="pct"/>
            <w:tcBorders>
              <w:top w:val="nil"/>
              <w:left w:val="nil"/>
              <w:bottom w:val="single" w:color="auto" w:sz="4" w:space="0"/>
              <w:right w:val="single" w:color="auto" w:sz="4" w:space="0"/>
            </w:tcBorders>
            <w:shd w:val="clear" w:color="000000" w:fill="FFFFFF"/>
            <w:vAlign w:val="center"/>
          </w:tcPr>
          <w:p w14:paraId="45C8E7D0">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4771E756">
            <w:pPr>
              <w:spacing w:before="0"/>
              <w:jc w:val="right"/>
              <w:rPr>
                <w:rFonts w:eastAsia="PMingLiU" w:cs="Arial"/>
                <w:b/>
                <w:bCs/>
                <w:sz w:val="16"/>
                <w:szCs w:val="16"/>
                <w:lang w:val="en-US" w:eastAsia="zh-CN"/>
              </w:rPr>
            </w:pPr>
            <w:r>
              <w:rPr>
                <w:rFonts w:eastAsia="PMingLiU" w:cs="Arial"/>
                <w:b/>
                <w:bCs/>
                <w:sz w:val="16"/>
                <w:szCs w:val="16"/>
                <w:lang w:val="en-US" w:eastAsia="zh-CN"/>
              </w:rPr>
              <w:t>9.39</w:t>
            </w:r>
          </w:p>
        </w:tc>
        <w:tc>
          <w:tcPr>
            <w:tcW w:w="407" w:type="pct"/>
            <w:tcBorders>
              <w:top w:val="nil"/>
              <w:left w:val="nil"/>
              <w:bottom w:val="single" w:color="auto" w:sz="4" w:space="0"/>
              <w:right w:val="single" w:color="auto" w:sz="4" w:space="0"/>
            </w:tcBorders>
            <w:shd w:val="clear" w:color="000000" w:fill="FFFFFF"/>
            <w:noWrap/>
            <w:vAlign w:val="center"/>
          </w:tcPr>
          <w:p w14:paraId="77C4A0B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D574BF9">
            <w:pPr>
              <w:spacing w:before="0"/>
              <w:jc w:val="center"/>
              <w:rPr>
                <w:rFonts w:eastAsia="PMingLiU" w:cs="Arial"/>
                <w:b/>
                <w:bCs/>
                <w:sz w:val="16"/>
                <w:szCs w:val="16"/>
                <w:lang w:val="en-US" w:eastAsia="zh-CN"/>
              </w:rPr>
            </w:pPr>
            <w:r>
              <w:rPr>
                <w:rFonts w:eastAsia="PMingLiU" w:cs="Arial"/>
                <w:b/>
                <w:bCs/>
                <w:sz w:val="16"/>
                <w:szCs w:val="16"/>
                <w:lang w:val="en-US" w:eastAsia="zh-CN"/>
              </w:rPr>
              <w:t>5.81</w:t>
            </w:r>
          </w:p>
        </w:tc>
        <w:tc>
          <w:tcPr>
            <w:tcW w:w="353" w:type="pct"/>
            <w:gridSpan w:val="2"/>
            <w:tcBorders>
              <w:top w:val="nil"/>
              <w:left w:val="nil"/>
              <w:bottom w:val="single" w:color="auto" w:sz="4" w:space="0"/>
              <w:right w:val="single" w:color="auto" w:sz="4" w:space="0"/>
            </w:tcBorders>
            <w:shd w:val="clear" w:color="000000" w:fill="C0C0C0"/>
            <w:noWrap/>
            <w:vAlign w:val="center"/>
          </w:tcPr>
          <w:p w14:paraId="290A7D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26D38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30F88A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5FB5F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8FF3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7056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8B955C4">
            <w:pPr>
              <w:spacing w:before="0"/>
              <w:jc w:val="center"/>
              <w:rPr>
                <w:rFonts w:eastAsia="PMingLiU" w:cs="Arial"/>
                <w:b/>
                <w:bCs/>
                <w:sz w:val="16"/>
                <w:szCs w:val="16"/>
                <w:lang w:val="en-US" w:eastAsia="zh-CN"/>
              </w:rPr>
            </w:pPr>
            <w:r>
              <w:rPr>
                <w:rFonts w:eastAsia="PMingLiU" w:cs="Arial"/>
                <w:b/>
                <w:bCs/>
                <w:sz w:val="16"/>
                <w:szCs w:val="16"/>
                <w:lang w:val="en-US" w:eastAsia="zh-CN"/>
              </w:rPr>
              <w:t>5.81</w:t>
            </w:r>
          </w:p>
        </w:tc>
      </w:tr>
      <w:tr w14:paraId="448BF6BA">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78B8946">
            <w:pPr>
              <w:spacing w:before="0"/>
              <w:jc w:val="center"/>
              <w:rPr>
                <w:rFonts w:eastAsia="PMingLiU" w:cs="Arial"/>
                <w:b/>
                <w:bCs/>
                <w:sz w:val="16"/>
                <w:szCs w:val="16"/>
                <w:lang w:val="en-US" w:eastAsia="zh-CN"/>
              </w:rPr>
            </w:pPr>
            <w:r>
              <w:rPr>
                <w:rFonts w:eastAsia="PMingLiU" w:cs="Arial"/>
                <w:b/>
                <w:bCs/>
                <w:sz w:val="16"/>
                <w:szCs w:val="16"/>
                <w:lang w:val="en-US" w:eastAsia="zh-CN"/>
              </w:rPr>
              <w:t>61</w:t>
            </w:r>
          </w:p>
        </w:tc>
        <w:tc>
          <w:tcPr>
            <w:tcW w:w="360" w:type="pct"/>
            <w:tcBorders>
              <w:top w:val="nil"/>
              <w:left w:val="nil"/>
              <w:bottom w:val="single" w:color="auto" w:sz="4" w:space="0"/>
              <w:right w:val="single" w:color="auto" w:sz="4" w:space="0"/>
            </w:tcBorders>
            <w:shd w:val="clear" w:color="auto" w:fill="auto"/>
            <w:vAlign w:val="center"/>
          </w:tcPr>
          <w:p w14:paraId="2F1E01BF">
            <w:pPr>
              <w:spacing w:before="0"/>
              <w:rPr>
                <w:rFonts w:eastAsia="PMingLiU" w:cs="Arial"/>
                <w:b/>
                <w:bCs/>
                <w:sz w:val="16"/>
                <w:szCs w:val="16"/>
                <w:lang w:val="en-US" w:eastAsia="zh-CN"/>
              </w:rPr>
            </w:pPr>
            <w:r>
              <w:rPr>
                <w:rFonts w:hint="eastAsia" w:eastAsia="PMingLiU" w:cs="Arial"/>
                <w:b/>
                <w:bCs/>
                <w:sz w:val="16"/>
                <w:szCs w:val="16"/>
                <w:lang w:val="en-US" w:eastAsia="zh-CN"/>
              </w:rPr>
              <w:t>洗精煤生产</w:t>
            </w:r>
          </w:p>
        </w:tc>
        <w:tc>
          <w:tcPr>
            <w:tcW w:w="182" w:type="pct"/>
            <w:tcBorders>
              <w:top w:val="nil"/>
              <w:left w:val="nil"/>
              <w:bottom w:val="single" w:color="auto" w:sz="4" w:space="0"/>
              <w:right w:val="single" w:color="auto" w:sz="4" w:space="0"/>
            </w:tcBorders>
            <w:shd w:val="clear" w:color="000000" w:fill="FFFFFF"/>
            <w:vAlign w:val="center"/>
          </w:tcPr>
          <w:p w14:paraId="2D35C28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027442C2">
            <w:pPr>
              <w:spacing w:before="0"/>
              <w:jc w:val="right"/>
              <w:rPr>
                <w:rFonts w:eastAsia="PMingLiU" w:cs="Arial"/>
                <w:b/>
                <w:bCs/>
                <w:sz w:val="16"/>
                <w:szCs w:val="16"/>
                <w:lang w:val="en-US" w:eastAsia="zh-CN"/>
              </w:rPr>
            </w:pPr>
            <w:r>
              <w:rPr>
                <w:rFonts w:eastAsia="PMingLiU" w:cs="Arial"/>
                <w:b/>
                <w:bCs/>
                <w:sz w:val="16"/>
                <w:szCs w:val="16"/>
                <w:lang w:val="en-US" w:eastAsia="zh-CN"/>
              </w:rPr>
              <w:t>1,946,577.05</w:t>
            </w:r>
          </w:p>
        </w:tc>
        <w:tc>
          <w:tcPr>
            <w:tcW w:w="407" w:type="pct"/>
            <w:tcBorders>
              <w:top w:val="nil"/>
              <w:left w:val="nil"/>
              <w:bottom w:val="single" w:color="auto" w:sz="4" w:space="0"/>
              <w:right w:val="single" w:color="auto" w:sz="4" w:space="0"/>
            </w:tcBorders>
            <w:shd w:val="clear" w:color="000000" w:fill="FFFFFF"/>
            <w:noWrap/>
            <w:vAlign w:val="center"/>
          </w:tcPr>
          <w:p w14:paraId="4131C92B">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DFF5569">
            <w:pPr>
              <w:spacing w:before="0"/>
              <w:jc w:val="center"/>
              <w:rPr>
                <w:rFonts w:eastAsia="PMingLiU" w:cs="Arial"/>
                <w:b/>
                <w:bCs/>
                <w:sz w:val="16"/>
                <w:szCs w:val="16"/>
                <w:lang w:val="en-US" w:eastAsia="zh-CN"/>
              </w:rPr>
            </w:pPr>
            <w:r>
              <w:rPr>
                <w:rFonts w:eastAsia="PMingLiU" w:cs="Arial"/>
                <w:b/>
                <w:bCs/>
                <w:sz w:val="16"/>
                <w:szCs w:val="16"/>
                <w:lang w:val="en-US" w:eastAsia="zh-CN"/>
              </w:rPr>
              <w:t>1,120,352.42</w:t>
            </w:r>
          </w:p>
        </w:tc>
        <w:tc>
          <w:tcPr>
            <w:tcW w:w="353" w:type="pct"/>
            <w:gridSpan w:val="2"/>
            <w:tcBorders>
              <w:top w:val="nil"/>
              <w:left w:val="nil"/>
              <w:bottom w:val="single" w:color="auto" w:sz="4" w:space="0"/>
              <w:right w:val="single" w:color="auto" w:sz="4" w:space="0"/>
            </w:tcBorders>
            <w:shd w:val="clear" w:color="000000" w:fill="C0C0C0"/>
            <w:noWrap/>
            <w:vAlign w:val="center"/>
          </w:tcPr>
          <w:p w14:paraId="377C5F0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9559C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465A7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AE02DA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43A05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E6B8A5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EA6154C">
            <w:pPr>
              <w:spacing w:before="0"/>
              <w:jc w:val="center"/>
              <w:rPr>
                <w:rFonts w:eastAsia="PMingLiU" w:cs="Arial"/>
                <w:b/>
                <w:bCs/>
                <w:sz w:val="16"/>
                <w:szCs w:val="16"/>
                <w:lang w:val="en-US" w:eastAsia="zh-CN"/>
              </w:rPr>
            </w:pPr>
            <w:r>
              <w:rPr>
                <w:rFonts w:eastAsia="PMingLiU" w:cs="Arial"/>
                <w:b/>
                <w:bCs/>
                <w:sz w:val="16"/>
                <w:szCs w:val="16"/>
                <w:lang w:val="en-US" w:eastAsia="zh-CN"/>
              </w:rPr>
              <w:t>1,120,352.42</w:t>
            </w:r>
          </w:p>
        </w:tc>
      </w:tr>
      <w:tr w14:paraId="3191C51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885099F">
            <w:pPr>
              <w:spacing w:before="0"/>
              <w:jc w:val="center"/>
              <w:rPr>
                <w:rFonts w:eastAsia="PMingLiU" w:cs="Arial"/>
                <w:b/>
                <w:bCs/>
                <w:sz w:val="16"/>
                <w:szCs w:val="16"/>
                <w:lang w:val="en-US" w:eastAsia="zh-CN"/>
              </w:rPr>
            </w:pPr>
            <w:r>
              <w:rPr>
                <w:rFonts w:eastAsia="PMingLiU" w:cs="Arial"/>
                <w:b/>
                <w:bCs/>
                <w:sz w:val="16"/>
                <w:szCs w:val="16"/>
                <w:lang w:val="en-US" w:eastAsia="zh-CN"/>
              </w:rPr>
              <w:t>62</w:t>
            </w:r>
          </w:p>
        </w:tc>
        <w:tc>
          <w:tcPr>
            <w:tcW w:w="360" w:type="pct"/>
            <w:tcBorders>
              <w:top w:val="nil"/>
              <w:left w:val="nil"/>
              <w:bottom w:val="single" w:color="auto" w:sz="4" w:space="0"/>
              <w:right w:val="single" w:color="auto" w:sz="4" w:space="0"/>
            </w:tcBorders>
            <w:shd w:val="clear" w:color="auto" w:fill="auto"/>
            <w:vAlign w:val="center"/>
          </w:tcPr>
          <w:p w14:paraId="32CF009D">
            <w:pPr>
              <w:spacing w:before="0"/>
              <w:rPr>
                <w:rFonts w:eastAsia="PMingLiU" w:cs="Arial"/>
                <w:b/>
                <w:bCs/>
                <w:sz w:val="16"/>
                <w:szCs w:val="16"/>
                <w:lang w:val="en-US" w:eastAsia="zh-CN"/>
              </w:rPr>
            </w:pPr>
            <w:r>
              <w:rPr>
                <w:rFonts w:hint="eastAsia" w:eastAsia="PMingLiU" w:cs="Arial"/>
                <w:b/>
                <w:bCs/>
                <w:sz w:val="16"/>
                <w:szCs w:val="16"/>
                <w:lang w:val="en-US" w:eastAsia="zh-CN"/>
              </w:rPr>
              <w:t>柴油生产</w:t>
            </w:r>
          </w:p>
        </w:tc>
        <w:tc>
          <w:tcPr>
            <w:tcW w:w="182" w:type="pct"/>
            <w:tcBorders>
              <w:top w:val="nil"/>
              <w:left w:val="nil"/>
              <w:bottom w:val="single" w:color="auto" w:sz="4" w:space="0"/>
              <w:right w:val="single" w:color="auto" w:sz="4" w:space="0"/>
            </w:tcBorders>
            <w:shd w:val="clear" w:color="000000" w:fill="FFFFFF"/>
            <w:vAlign w:val="center"/>
          </w:tcPr>
          <w:p w14:paraId="4A57576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13C21358">
            <w:pPr>
              <w:spacing w:before="0"/>
              <w:jc w:val="right"/>
              <w:rPr>
                <w:rFonts w:eastAsia="PMingLiU" w:cs="Arial"/>
                <w:b/>
                <w:bCs/>
                <w:sz w:val="16"/>
                <w:szCs w:val="16"/>
                <w:lang w:val="en-US" w:eastAsia="zh-CN"/>
              </w:rPr>
            </w:pPr>
            <w:r>
              <w:rPr>
                <w:rFonts w:eastAsia="PMingLiU" w:cs="Arial"/>
                <w:b/>
                <w:bCs/>
                <w:sz w:val="16"/>
                <w:szCs w:val="16"/>
                <w:lang w:val="en-US" w:eastAsia="zh-CN"/>
              </w:rPr>
              <w:t>1,403.87</w:t>
            </w:r>
          </w:p>
        </w:tc>
        <w:tc>
          <w:tcPr>
            <w:tcW w:w="407" w:type="pct"/>
            <w:tcBorders>
              <w:top w:val="nil"/>
              <w:left w:val="nil"/>
              <w:bottom w:val="single" w:color="auto" w:sz="4" w:space="0"/>
              <w:right w:val="single" w:color="auto" w:sz="4" w:space="0"/>
            </w:tcBorders>
            <w:shd w:val="clear" w:color="000000" w:fill="FFFFFF"/>
            <w:noWrap/>
            <w:vAlign w:val="center"/>
          </w:tcPr>
          <w:p w14:paraId="176CDE8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6A1A66D">
            <w:pPr>
              <w:spacing w:before="0"/>
              <w:jc w:val="center"/>
              <w:rPr>
                <w:rFonts w:eastAsia="PMingLiU" w:cs="Arial"/>
                <w:b/>
                <w:bCs/>
                <w:sz w:val="16"/>
                <w:szCs w:val="16"/>
                <w:lang w:val="en-US" w:eastAsia="zh-CN"/>
              </w:rPr>
            </w:pPr>
            <w:r>
              <w:rPr>
                <w:rFonts w:eastAsia="PMingLiU" w:cs="Arial"/>
                <w:b/>
                <w:bCs/>
                <w:sz w:val="16"/>
                <w:szCs w:val="16"/>
                <w:lang w:val="en-US" w:eastAsia="zh-CN"/>
              </w:rPr>
              <w:t>1,182.23</w:t>
            </w:r>
          </w:p>
        </w:tc>
        <w:tc>
          <w:tcPr>
            <w:tcW w:w="353" w:type="pct"/>
            <w:gridSpan w:val="2"/>
            <w:tcBorders>
              <w:top w:val="nil"/>
              <w:left w:val="nil"/>
              <w:bottom w:val="single" w:color="auto" w:sz="4" w:space="0"/>
              <w:right w:val="single" w:color="auto" w:sz="4" w:space="0"/>
            </w:tcBorders>
            <w:shd w:val="clear" w:color="000000" w:fill="C0C0C0"/>
            <w:noWrap/>
            <w:vAlign w:val="center"/>
          </w:tcPr>
          <w:p w14:paraId="427A85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15036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D3AEA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49238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8E576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05680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8752824">
            <w:pPr>
              <w:spacing w:before="0"/>
              <w:jc w:val="center"/>
              <w:rPr>
                <w:rFonts w:eastAsia="PMingLiU" w:cs="Arial"/>
                <w:b/>
                <w:bCs/>
                <w:sz w:val="16"/>
                <w:szCs w:val="16"/>
                <w:lang w:val="en-US" w:eastAsia="zh-CN"/>
              </w:rPr>
            </w:pPr>
            <w:r>
              <w:rPr>
                <w:rFonts w:eastAsia="PMingLiU" w:cs="Arial"/>
                <w:b/>
                <w:bCs/>
                <w:sz w:val="16"/>
                <w:szCs w:val="16"/>
                <w:lang w:val="en-US" w:eastAsia="zh-CN"/>
              </w:rPr>
              <w:t>1,182.23</w:t>
            </w:r>
          </w:p>
        </w:tc>
      </w:tr>
      <w:tr w14:paraId="10A2AD0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043FA26">
            <w:pPr>
              <w:spacing w:before="0"/>
              <w:jc w:val="center"/>
              <w:rPr>
                <w:rFonts w:eastAsia="PMingLiU" w:cs="Arial"/>
                <w:b/>
                <w:bCs/>
                <w:sz w:val="16"/>
                <w:szCs w:val="16"/>
                <w:lang w:val="en-US" w:eastAsia="zh-CN"/>
              </w:rPr>
            </w:pPr>
            <w:r>
              <w:rPr>
                <w:rFonts w:eastAsia="PMingLiU" w:cs="Arial"/>
                <w:b/>
                <w:bCs/>
                <w:sz w:val="16"/>
                <w:szCs w:val="16"/>
                <w:lang w:val="en-US" w:eastAsia="zh-CN"/>
              </w:rPr>
              <w:t>63</w:t>
            </w:r>
          </w:p>
        </w:tc>
        <w:tc>
          <w:tcPr>
            <w:tcW w:w="360" w:type="pct"/>
            <w:tcBorders>
              <w:top w:val="nil"/>
              <w:left w:val="nil"/>
              <w:bottom w:val="single" w:color="auto" w:sz="4" w:space="0"/>
              <w:right w:val="single" w:color="auto" w:sz="4" w:space="0"/>
            </w:tcBorders>
            <w:shd w:val="clear" w:color="auto" w:fill="auto"/>
            <w:vAlign w:val="center"/>
          </w:tcPr>
          <w:p w14:paraId="0AE04D03">
            <w:pPr>
              <w:spacing w:before="0"/>
              <w:rPr>
                <w:rFonts w:eastAsia="PMingLiU" w:cs="Arial"/>
                <w:b/>
                <w:bCs/>
                <w:sz w:val="16"/>
                <w:szCs w:val="16"/>
                <w:lang w:val="en-US" w:eastAsia="zh-CN"/>
              </w:rPr>
            </w:pPr>
            <w:r>
              <w:rPr>
                <w:rFonts w:hint="eastAsia" w:eastAsia="PMingLiU" w:cs="Arial"/>
                <w:b/>
                <w:bCs/>
                <w:sz w:val="16"/>
                <w:szCs w:val="16"/>
                <w:lang w:val="en-US" w:eastAsia="zh-CN"/>
              </w:rPr>
              <w:t>汽油生产</w:t>
            </w:r>
          </w:p>
        </w:tc>
        <w:tc>
          <w:tcPr>
            <w:tcW w:w="182" w:type="pct"/>
            <w:tcBorders>
              <w:top w:val="nil"/>
              <w:left w:val="nil"/>
              <w:bottom w:val="single" w:color="auto" w:sz="4" w:space="0"/>
              <w:right w:val="single" w:color="auto" w:sz="4" w:space="0"/>
            </w:tcBorders>
            <w:shd w:val="clear" w:color="000000" w:fill="FFFFFF"/>
            <w:vAlign w:val="center"/>
          </w:tcPr>
          <w:p w14:paraId="59F7315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7B2C10B2">
            <w:pPr>
              <w:spacing w:before="0"/>
              <w:jc w:val="right"/>
              <w:rPr>
                <w:rFonts w:eastAsia="PMingLiU" w:cs="Arial"/>
                <w:b/>
                <w:bCs/>
                <w:sz w:val="16"/>
                <w:szCs w:val="16"/>
                <w:lang w:val="en-US" w:eastAsia="zh-CN"/>
              </w:rPr>
            </w:pPr>
            <w:r>
              <w:rPr>
                <w:rFonts w:eastAsia="PMingLiU" w:cs="Arial"/>
                <w:b/>
                <w:bCs/>
                <w:sz w:val="16"/>
                <w:szCs w:val="16"/>
                <w:lang w:val="en-US" w:eastAsia="zh-CN"/>
              </w:rPr>
              <w:t>49.06</w:t>
            </w:r>
          </w:p>
        </w:tc>
        <w:tc>
          <w:tcPr>
            <w:tcW w:w="407" w:type="pct"/>
            <w:tcBorders>
              <w:top w:val="nil"/>
              <w:left w:val="nil"/>
              <w:bottom w:val="single" w:color="auto" w:sz="4" w:space="0"/>
              <w:right w:val="single" w:color="auto" w:sz="4" w:space="0"/>
            </w:tcBorders>
            <w:shd w:val="clear" w:color="000000" w:fill="FFFFFF"/>
            <w:noWrap/>
            <w:vAlign w:val="center"/>
          </w:tcPr>
          <w:p w14:paraId="64896AC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6D361A4">
            <w:pPr>
              <w:spacing w:before="0"/>
              <w:jc w:val="center"/>
              <w:rPr>
                <w:rFonts w:eastAsia="PMingLiU" w:cs="Arial"/>
                <w:b/>
                <w:bCs/>
                <w:sz w:val="16"/>
                <w:szCs w:val="16"/>
                <w:lang w:val="en-US" w:eastAsia="zh-CN"/>
              </w:rPr>
            </w:pPr>
            <w:r>
              <w:rPr>
                <w:rFonts w:eastAsia="PMingLiU" w:cs="Arial"/>
                <w:b/>
                <w:bCs/>
                <w:sz w:val="16"/>
                <w:szCs w:val="16"/>
                <w:lang w:val="en-US" w:eastAsia="zh-CN"/>
              </w:rPr>
              <w:t>48.44</w:t>
            </w:r>
          </w:p>
        </w:tc>
        <w:tc>
          <w:tcPr>
            <w:tcW w:w="353" w:type="pct"/>
            <w:gridSpan w:val="2"/>
            <w:tcBorders>
              <w:top w:val="nil"/>
              <w:left w:val="nil"/>
              <w:bottom w:val="single" w:color="auto" w:sz="4" w:space="0"/>
              <w:right w:val="single" w:color="auto" w:sz="4" w:space="0"/>
            </w:tcBorders>
            <w:shd w:val="clear" w:color="000000" w:fill="C0C0C0"/>
            <w:noWrap/>
            <w:vAlign w:val="center"/>
          </w:tcPr>
          <w:p w14:paraId="76558D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B196E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9BE727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A3B28B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A94A46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373F3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25777FB">
            <w:pPr>
              <w:spacing w:before="0"/>
              <w:jc w:val="center"/>
              <w:rPr>
                <w:rFonts w:eastAsia="PMingLiU" w:cs="Arial"/>
                <w:b/>
                <w:bCs/>
                <w:sz w:val="16"/>
                <w:szCs w:val="16"/>
                <w:lang w:val="en-US" w:eastAsia="zh-CN"/>
              </w:rPr>
            </w:pPr>
            <w:r>
              <w:rPr>
                <w:rFonts w:eastAsia="PMingLiU" w:cs="Arial"/>
                <w:b/>
                <w:bCs/>
                <w:sz w:val="16"/>
                <w:szCs w:val="16"/>
                <w:lang w:val="en-US" w:eastAsia="zh-CN"/>
              </w:rPr>
              <w:t>48.44</w:t>
            </w:r>
          </w:p>
        </w:tc>
      </w:tr>
      <w:tr w14:paraId="3F07944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BD3CA84">
            <w:pPr>
              <w:spacing w:before="0"/>
              <w:jc w:val="center"/>
              <w:rPr>
                <w:rFonts w:eastAsia="PMingLiU" w:cs="Arial"/>
                <w:b/>
                <w:bCs/>
                <w:sz w:val="16"/>
                <w:szCs w:val="16"/>
                <w:lang w:val="en-US" w:eastAsia="zh-CN"/>
              </w:rPr>
            </w:pPr>
            <w:r>
              <w:rPr>
                <w:rFonts w:eastAsia="PMingLiU" w:cs="Arial"/>
                <w:b/>
                <w:bCs/>
                <w:sz w:val="16"/>
                <w:szCs w:val="16"/>
                <w:lang w:val="en-US" w:eastAsia="zh-CN"/>
              </w:rPr>
              <w:t>64</w:t>
            </w:r>
          </w:p>
        </w:tc>
        <w:tc>
          <w:tcPr>
            <w:tcW w:w="360" w:type="pct"/>
            <w:tcBorders>
              <w:top w:val="nil"/>
              <w:left w:val="nil"/>
              <w:bottom w:val="single" w:color="auto" w:sz="4" w:space="0"/>
              <w:right w:val="single" w:color="auto" w:sz="4" w:space="0"/>
            </w:tcBorders>
            <w:shd w:val="clear" w:color="auto" w:fill="auto"/>
            <w:vAlign w:val="center"/>
          </w:tcPr>
          <w:p w14:paraId="170D0AEA">
            <w:pPr>
              <w:spacing w:before="0"/>
              <w:rPr>
                <w:rFonts w:eastAsia="PMingLiU" w:cs="Arial"/>
                <w:b/>
                <w:bCs/>
                <w:sz w:val="16"/>
                <w:szCs w:val="16"/>
                <w:lang w:val="en-US" w:eastAsia="zh-CN"/>
              </w:rPr>
            </w:pPr>
            <w:r>
              <w:rPr>
                <w:rFonts w:hint="eastAsia" w:eastAsia="PMingLiU" w:cs="Arial"/>
                <w:b/>
                <w:bCs/>
                <w:sz w:val="16"/>
                <w:szCs w:val="16"/>
                <w:lang w:val="en-US" w:eastAsia="zh-CN"/>
              </w:rPr>
              <w:t>焦炭生产</w:t>
            </w:r>
          </w:p>
        </w:tc>
        <w:tc>
          <w:tcPr>
            <w:tcW w:w="182" w:type="pct"/>
            <w:tcBorders>
              <w:top w:val="nil"/>
              <w:left w:val="nil"/>
              <w:bottom w:val="single" w:color="auto" w:sz="4" w:space="0"/>
              <w:right w:val="single" w:color="auto" w:sz="4" w:space="0"/>
            </w:tcBorders>
            <w:shd w:val="clear" w:color="000000" w:fill="FFFFFF"/>
            <w:vAlign w:val="center"/>
          </w:tcPr>
          <w:p w14:paraId="6A68682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426FB1E0">
            <w:pPr>
              <w:spacing w:before="0"/>
              <w:jc w:val="right"/>
              <w:rPr>
                <w:rFonts w:eastAsia="PMingLiU" w:cs="Arial"/>
                <w:b/>
                <w:bCs/>
                <w:sz w:val="16"/>
                <w:szCs w:val="16"/>
                <w:lang w:val="en-US" w:eastAsia="zh-CN"/>
              </w:rPr>
            </w:pPr>
            <w:r>
              <w:rPr>
                <w:rFonts w:eastAsia="PMingLiU" w:cs="Arial"/>
                <w:b/>
                <w:bCs/>
                <w:sz w:val="16"/>
                <w:szCs w:val="16"/>
                <w:lang w:val="en-US" w:eastAsia="zh-CN"/>
              </w:rPr>
              <w:t>145,430.20</w:t>
            </w:r>
          </w:p>
        </w:tc>
        <w:tc>
          <w:tcPr>
            <w:tcW w:w="407" w:type="pct"/>
            <w:tcBorders>
              <w:top w:val="nil"/>
              <w:left w:val="nil"/>
              <w:bottom w:val="single" w:color="auto" w:sz="4" w:space="0"/>
              <w:right w:val="single" w:color="auto" w:sz="4" w:space="0"/>
            </w:tcBorders>
            <w:shd w:val="clear" w:color="000000" w:fill="FFFFFF"/>
            <w:noWrap/>
            <w:vAlign w:val="center"/>
          </w:tcPr>
          <w:p w14:paraId="5207A9D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B0B007D">
            <w:pPr>
              <w:spacing w:before="0"/>
              <w:jc w:val="center"/>
              <w:rPr>
                <w:rFonts w:eastAsia="PMingLiU" w:cs="Arial"/>
                <w:b/>
                <w:bCs/>
                <w:sz w:val="16"/>
                <w:szCs w:val="16"/>
                <w:lang w:val="en-US" w:eastAsia="zh-CN"/>
              </w:rPr>
            </w:pPr>
            <w:r>
              <w:rPr>
                <w:rFonts w:eastAsia="PMingLiU" w:cs="Arial"/>
                <w:b/>
                <w:bCs/>
                <w:sz w:val="16"/>
                <w:szCs w:val="16"/>
                <w:lang w:val="en-US" w:eastAsia="zh-CN"/>
              </w:rPr>
              <w:t>184,347.32</w:t>
            </w:r>
          </w:p>
        </w:tc>
        <w:tc>
          <w:tcPr>
            <w:tcW w:w="353" w:type="pct"/>
            <w:gridSpan w:val="2"/>
            <w:tcBorders>
              <w:top w:val="nil"/>
              <w:left w:val="nil"/>
              <w:bottom w:val="single" w:color="auto" w:sz="4" w:space="0"/>
              <w:right w:val="single" w:color="auto" w:sz="4" w:space="0"/>
            </w:tcBorders>
            <w:shd w:val="clear" w:color="000000" w:fill="C0C0C0"/>
            <w:noWrap/>
            <w:vAlign w:val="center"/>
          </w:tcPr>
          <w:p w14:paraId="401E60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857A5B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57E4DC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979B5E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4397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2991A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6C6ADD4">
            <w:pPr>
              <w:spacing w:before="0"/>
              <w:jc w:val="center"/>
              <w:rPr>
                <w:rFonts w:eastAsia="PMingLiU" w:cs="Arial"/>
                <w:b/>
                <w:bCs/>
                <w:sz w:val="16"/>
                <w:szCs w:val="16"/>
                <w:lang w:val="en-US" w:eastAsia="zh-CN"/>
              </w:rPr>
            </w:pPr>
            <w:r>
              <w:rPr>
                <w:rFonts w:eastAsia="PMingLiU" w:cs="Arial"/>
                <w:b/>
                <w:bCs/>
                <w:sz w:val="16"/>
                <w:szCs w:val="16"/>
                <w:lang w:val="en-US" w:eastAsia="zh-CN"/>
              </w:rPr>
              <w:t>184,347.32</w:t>
            </w:r>
          </w:p>
        </w:tc>
      </w:tr>
      <w:tr w14:paraId="741DE8F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0CF4D5E">
            <w:pPr>
              <w:spacing w:before="0"/>
              <w:jc w:val="center"/>
              <w:rPr>
                <w:rFonts w:eastAsia="PMingLiU" w:cs="Arial"/>
                <w:b/>
                <w:bCs/>
                <w:sz w:val="16"/>
                <w:szCs w:val="16"/>
                <w:lang w:val="en-US" w:eastAsia="zh-CN"/>
              </w:rPr>
            </w:pPr>
            <w:r>
              <w:rPr>
                <w:rFonts w:eastAsia="PMingLiU" w:cs="Arial"/>
                <w:b/>
                <w:bCs/>
                <w:sz w:val="16"/>
                <w:szCs w:val="16"/>
                <w:lang w:val="en-US" w:eastAsia="zh-CN"/>
              </w:rPr>
              <w:t>65</w:t>
            </w:r>
          </w:p>
        </w:tc>
        <w:tc>
          <w:tcPr>
            <w:tcW w:w="360" w:type="pct"/>
            <w:tcBorders>
              <w:top w:val="nil"/>
              <w:left w:val="nil"/>
              <w:bottom w:val="single" w:color="auto" w:sz="4" w:space="0"/>
              <w:right w:val="single" w:color="auto" w:sz="4" w:space="0"/>
            </w:tcBorders>
            <w:shd w:val="clear" w:color="auto" w:fill="auto"/>
            <w:vAlign w:val="center"/>
          </w:tcPr>
          <w:p w14:paraId="4BD7DB20">
            <w:pPr>
              <w:spacing w:before="0"/>
              <w:rPr>
                <w:rFonts w:eastAsia="PMingLiU" w:cs="Arial"/>
                <w:b/>
                <w:bCs/>
                <w:sz w:val="16"/>
                <w:szCs w:val="16"/>
                <w:lang w:val="en-US" w:eastAsia="zh-CN"/>
              </w:rPr>
            </w:pPr>
            <w:r>
              <w:rPr>
                <w:rFonts w:hint="eastAsia" w:eastAsia="PMingLiU" w:cs="Arial"/>
                <w:b/>
                <w:bCs/>
                <w:sz w:val="16"/>
                <w:szCs w:val="16"/>
                <w:lang w:val="en-US" w:eastAsia="zh-CN"/>
              </w:rPr>
              <w:t>焦屑生产</w:t>
            </w:r>
          </w:p>
        </w:tc>
        <w:tc>
          <w:tcPr>
            <w:tcW w:w="182" w:type="pct"/>
            <w:tcBorders>
              <w:top w:val="nil"/>
              <w:left w:val="nil"/>
              <w:bottom w:val="single" w:color="auto" w:sz="4" w:space="0"/>
              <w:right w:val="single" w:color="auto" w:sz="4" w:space="0"/>
            </w:tcBorders>
            <w:shd w:val="clear" w:color="000000" w:fill="FFFFFF"/>
            <w:vAlign w:val="center"/>
          </w:tcPr>
          <w:p w14:paraId="32FE3B8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5E3DBEBF">
            <w:pPr>
              <w:spacing w:before="0"/>
              <w:jc w:val="right"/>
              <w:rPr>
                <w:rFonts w:eastAsia="PMingLiU" w:cs="Arial"/>
                <w:b/>
                <w:bCs/>
                <w:sz w:val="16"/>
                <w:szCs w:val="16"/>
                <w:lang w:val="en-US" w:eastAsia="zh-CN"/>
              </w:rPr>
            </w:pPr>
            <w:r>
              <w:rPr>
                <w:rFonts w:eastAsia="PMingLiU" w:cs="Arial"/>
                <w:b/>
                <w:bCs/>
                <w:sz w:val="16"/>
                <w:szCs w:val="16"/>
                <w:lang w:val="en-US" w:eastAsia="zh-CN"/>
              </w:rPr>
              <w:t>120,570.50</w:t>
            </w:r>
          </w:p>
        </w:tc>
        <w:tc>
          <w:tcPr>
            <w:tcW w:w="407" w:type="pct"/>
            <w:tcBorders>
              <w:top w:val="nil"/>
              <w:left w:val="nil"/>
              <w:bottom w:val="single" w:color="auto" w:sz="4" w:space="0"/>
              <w:right w:val="single" w:color="auto" w:sz="4" w:space="0"/>
            </w:tcBorders>
            <w:shd w:val="clear" w:color="000000" w:fill="FFFFFF"/>
            <w:noWrap/>
            <w:vAlign w:val="center"/>
          </w:tcPr>
          <w:p w14:paraId="01CB7B0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63BACFB">
            <w:pPr>
              <w:spacing w:before="0"/>
              <w:jc w:val="center"/>
              <w:rPr>
                <w:rFonts w:eastAsia="PMingLiU" w:cs="Arial"/>
                <w:b/>
                <w:bCs/>
                <w:sz w:val="16"/>
                <w:szCs w:val="16"/>
                <w:lang w:val="en-US" w:eastAsia="zh-CN"/>
              </w:rPr>
            </w:pPr>
            <w:r>
              <w:rPr>
                <w:rFonts w:eastAsia="PMingLiU" w:cs="Arial"/>
                <w:b/>
                <w:bCs/>
                <w:sz w:val="16"/>
                <w:szCs w:val="16"/>
                <w:lang w:val="en-US" w:eastAsia="zh-CN"/>
              </w:rPr>
              <w:t>152,835.17</w:t>
            </w:r>
          </w:p>
        </w:tc>
        <w:tc>
          <w:tcPr>
            <w:tcW w:w="353" w:type="pct"/>
            <w:gridSpan w:val="2"/>
            <w:tcBorders>
              <w:top w:val="nil"/>
              <w:left w:val="nil"/>
              <w:bottom w:val="single" w:color="auto" w:sz="4" w:space="0"/>
              <w:right w:val="single" w:color="auto" w:sz="4" w:space="0"/>
            </w:tcBorders>
            <w:shd w:val="clear" w:color="000000" w:fill="C0C0C0"/>
            <w:noWrap/>
            <w:vAlign w:val="center"/>
          </w:tcPr>
          <w:p w14:paraId="6A68198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6A8936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C2ADEA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3ADAF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92DBA9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A5BD5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01F1963">
            <w:pPr>
              <w:spacing w:before="0"/>
              <w:jc w:val="center"/>
              <w:rPr>
                <w:rFonts w:eastAsia="PMingLiU" w:cs="Arial"/>
                <w:b/>
                <w:bCs/>
                <w:sz w:val="16"/>
                <w:szCs w:val="16"/>
                <w:lang w:val="en-US" w:eastAsia="zh-CN"/>
              </w:rPr>
            </w:pPr>
            <w:r>
              <w:rPr>
                <w:rFonts w:eastAsia="PMingLiU" w:cs="Arial"/>
                <w:b/>
                <w:bCs/>
                <w:sz w:val="16"/>
                <w:szCs w:val="16"/>
                <w:lang w:val="en-US" w:eastAsia="zh-CN"/>
              </w:rPr>
              <w:t>152,835.17</w:t>
            </w:r>
          </w:p>
        </w:tc>
      </w:tr>
      <w:tr w14:paraId="3B2C0EE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A804632">
            <w:pPr>
              <w:spacing w:before="0"/>
              <w:jc w:val="center"/>
              <w:rPr>
                <w:rFonts w:eastAsia="PMingLiU" w:cs="Arial"/>
                <w:b/>
                <w:bCs/>
                <w:sz w:val="16"/>
                <w:szCs w:val="16"/>
                <w:lang w:val="en-US" w:eastAsia="zh-CN"/>
              </w:rPr>
            </w:pPr>
            <w:r>
              <w:rPr>
                <w:rFonts w:eastAsia="PMingLiU" w:cs="Arial"/>
                <w:b/>
                <w:bCs/>
                <w:sz w:val="16"/>
                <w:szCs w:val="16"/>
                <w:lang w:val="en-US" w:eastAsia="zh-CN"/>
              </w:rPr>
              <w:t>66</w:t>
            </w:r>
          </w:p>
        </w:tc>
        <w:tc>
          <w:tcPr>
            <w:tcW w:w="360" w:type="pct"/>
            <w:tcBorders>
              <w:top w:val="nil"/>
              <w:left w:val="nil"/>
              <w:bottom w:val="single" w:color="auto" w:sz="4" w:space="0"/>
              <w:right w:val="single" w:color="auto" w:sz="4" w:space="0"/>
            </w:tcBorders>
            <w:shd w:val="clear" w:color="auto" w:fill="auto"/>
            <w:vAlign w:val="center"/>
          </w:tcPr>
          <w:p w14:paraId="6611B19F">
            <w:pPr>
              <w:spacing w:before="0"/>
              <w:rPr>
                <w:rFonts w:eastAsia="PMingLiU" w:cs="Arial"/>
                <w:b/>
                <w:bCs/>
                <w:sz w:val="16"/>
                <w:szCs w:val="16"/>
                <w:lang w:val="en-US" w:eastAsia="zh-CN"/>
              </w:rPr>
            </w:pPr>
            <w:r>
              <w:rPr>
                <w:rFonts w:hint="eastAsia" w:eastAsia="PMingLiU" w:cs="Arial"/>
                <w:b/>
                <w:bCs/>
                <w:sz w:val="16"/>
                <w:szCs w:val="16"/>
                <w:lang w:val="en-US" w:eastAsia="zh-CN"/>
              </w:rPr>
              <w:t>烟煤生产</w:t>
            </w:r>
          </w:p>
        </w:tc>
        <w:tc>
          <w:tcPr>
            <w:tcW w:w="182" w:type="pct"/>
            <w:tcBorders>
              <w:top w:val="nil"/>
              <w:left w:val="nil"/>
              <w:bottom w:val="single" w:color="auto" w:sz="4" w:space="0"/>
              <w:right w:val="single" w:color="auto" w:sz="4" w:space="0"/>
            </w:tcBorders>
            <w:shd w:val="clear" w:color="000000" w:fill="FFFFFF"/>
            <w:vAlign w:val="center"/>
          </w:tcPr>
          <w:p w14:paraId="4FD8093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2DE63E66">
            <w:pPr>
              <w:spacing w:before="0"/>
              <w:jc w:val="right"/>
              <w:rPr>
                <w:rFonts w:eastAsia="PMingLiU" w:cs="Arial"/>
                <w:b/>
                <w:bCs/>
                <w:sz w:val="16"/>
                <w:szCs w:val="16"/>
                <w:lang w:val="en-US" w:eastAsia="zh-CN"/>
              </w:rPr>
            </w:pPr>
            <w:r>
              <w:rPr>
                <w:rFonts w:eastAsia="PMingLiU" w:cs="Arial"/>
                <w:b/>
                <w:bCs/>
                <w:sz w:val="16"/>
                <w:szCs w:val="16"/>
                <w:lang w:val="en-US" w:eastAsia="zh-CN"/>
              </w:rPr>
              <w:t>399,079.16</w:t>
            </w:r>
          </w:p>
        </w:tc>
        <w:tc>
          <w:tcPr>
            <w:tcW w:w="407" w:type="pct"/>
            <w:tcBorders>
              <w:top w:val="nil"/>
              <w:left w:val="nil"/>
              <w:bottom w:val="single" w:color="auto" w:sz="4" w:space="0"/>
              <w:right w:val="single" w:color="auto" w:sz="4" w:space="0"/>
            </w:tcBorders>
            <w:shd w:val="clear" w:color="000000" w:fill="FFFFFF"/>
            <w:noWrap/>
            <w:vAlign w:val="center"/>
          </w:tcPr>
          <w:p w14:paraId="74F4AA7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93C8825">
            <w:pPr>
              <w:spacing w:before="0"/>
              <w:jc w:val="center"/>
              <w:rPr>
                <w:rFonts w:eastAsia="PMingLiU" w:cs="Arial"/>
                <w:b/>
                <w:bCs/>
                <w:sz w:val="16"/>
                <w:szCs w:val="16"/>
                <w:lang w:val="en-US" w:eastAsia="zh-CN"/>
              </w:rPr>
            </w:pPr>
            <w:r>
              <w:rPr>
                <w:rFonts w:eastAsia="PMingLiU" w:cs="Arial"/>
                <w:b/>
                <w:bCs/>
                <w:sz w:val="16"/>
                <w:szCs w:val="16"/>
                <w:lang w:val="en-US" w:eastAsia="zh-CN"/>
              </w:rPr>
              <w:t>229,690.01</w:t>
            </w:r>
          </w:p>
        </w:tc>
        <w:tc>
          <w:tcPr>
            <w:tcW w:w="353" w:type="pct"/>
            <w:gridSpan w:val="2"/>
            <w:tcBorders>
              <w:top w:val="nil"/>
              <w:left w:val="nil"/>
              <w:bottom w:val="single" w:color="auto" w:sz="4" w:space="0"/>
              <w:right w:val="single" w:color="auto" w:sz="4" w:space="0"/>
            </w:tcBorders>
            <w:shd w:val="clear" w:color="000000" w:fill="C0C0C0"/>
            <w:noWrap/>
            <w:vAlign w:val="center"/>
          </w:tcPr>
          <w:p w14:paraId="523FE97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8EBE4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C9E694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43A4A5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4211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968F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B071E8E">
            <w:pPr>
              <w:spacing w:before="0"/>
              <w:jc w:val="center"/>
              <w:rPr>
                <w:rFonts w:eastAsia="PMingLiU" w:cs="Arial"/>
                <w:b/>
                <w:bCs/>
                <w:sz w:val="16"/>
                <w:szCs w:val="16"/>
                <w:lang w:val="en-US" w:eastAsia="zh-CN"/>
              </w:rPr>
            </w:pPr>
            <w:r>
              <w:rPr>
                <w:rFonts w:eastAsia="PMingLiU" w:cs="Arial"/>
                <w:b/>
                <w:bCs/>
                <w:sz w:val="16"/>
                <w:szCs w:val="16"/>
                <w:lang w:val="en-US" w:eastAsia="zh-CN"/>
              </w:rPr>
              <w:t>229,690.01</w:t>
            </w:r>
          </w:p>
        </w:tc>
      </w:tr>
      <w:tr w14:paraId="2345038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4452557">
            <w:pPr>
              <w:spacing w:before="0"/>
              <w:jc w:val="center"/>
              <w:rPr>
                <w:rFonts w:eastAsia="PMingLiU" w:cs="Arial"/>
                <w:b/>
                <w:bCs/>
                <w:sz w:val="16"/>
                <w:szCs w:val="16"/>
                <w:lang w:val="en-US" w:eastAsia="zh-CN"/>
              </w:rPr>
            </w:pPr>
            <w:r>
              <w:rPr>
                <w:rFonts w:eastAsia="PMingLiU" w:cs="Arial"/>
                <w:b/>
                <w:bCs/>
                <w:sz w:val="16"/>
                <w:szCs w:val="16"/>
                <w:lang w:val="en-US" w:eastAsia="zh-CN"/>
              </w:rPr>
              <w:t>67</w:t>
            </w:r>
          </w:p>
        </w:tc>
        <w:tc>
          <w:tcPr>
            <w:tcW w:w="360" w:type="pct"/>
            <w:tcBorders>
              <w:top w:val="nil"/>
              <w:left w:val="nil"/>
              <w:bottom w:val="single" w:color="auto" w:sz="4" w:space="0"/>
              <w:right w:val="single" w:color="auto" w:sz="4" w:space="0"/>
            </w:tcBorders>
            <w:shd w:val="clear" w:color="auto" w:fill="auto"/>
            <w:vAlign w:val="center"/>
          </w:tcPr>
          <w:p w14:paraId="0BB63787">
            <w:pPr>
              <w:spacing w:before="0"/>
              <w:rPr>
                <w:rFonts w:eastAsia="PMingLiU" w:cs="Arial"/>
                <w:b/>
                <w:bCs/>
                <w:sz w:val="16"/>
                <w:szCs w:val="16"/>
                <w:lang w:val="en-US" w:eastAsia="zh-CN"/>
              </w:rPr>
            </w:pPr>
            <w:r>
              <w:rPr>
                <w:rFonts w:hint="eastAsia" w:eastAsia="PMingLiU" w:cs="Arial"/>
                <w:b/>
                <w:bCs/>
                <w:sz w:val="16"/>
                <w:szCs w:val="16"/>
                <w:lang w:val="en-US" w:eastAsia="zh-CN"/>
              </w:rPr>
              <w:t>无烟煤生产</w:t>
            </w:r>
          </w:p>
        </w:tc>
        <w:tc>
          <w:tcPr>
            <w:tcW w:w="182" w:type="pct"/>
            <w:tcBorders>
              <w:top w:val="nil"/>
              <w:left w:val="nil"/>
              <w:bottom w:val="single" w:color="auto" w:sz="4" w:space="0"/>
              <w:right w:val="single" w:color="auto" w:sz="4" w:space="0"/>
            </w:tcBorders>
            <w:shd w:val="clear" w:color="000000" w:fill="FFFFFF"/>
            <w:vAlign w:val="center"/>
          </w:tcPr>
          <w:p w14:paraId="687CDD0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19375A97">
            <w:pPr>
              <w:spacing w:before="0"/>
              <w:jc w:val="right"/>
              <w:rPr>
                <w:rFonts w:eastAsia="PMingLiU" w:cs="Arial"/>
                <w:b/>
                <w:bCs/>
                <w:sz w:val="16"/>
                <w:szCs w:val="16"/>
                <w:lang w:val="en-US" w:eastAsia="zh-CN"/>
              </w:rPr>
            </w:pPr>
            <w:r>
              <w:rPr>
                <w:rFonts w:eastAsia="PMingLiU" w:cs="Arial"/>
                <w:b/>
                <w:bCs/>
                <w:sz w:val="16"/>
                <w:szCs w:val="16"/>
                <w:lang w:val="en-US" w:eastAsia="zh-CN"/>
              </w:rPr>
              <w:t>260,530.34</w:t>
            </w:r>
          </w:p>
        </w:tc>
        <w:tc>
          <w:tcPr>
            <w:tcW w:w="407" w:type="pct"/>
            <w:tcBorders>
              <w:top w:val="nil"/>
              <w:left w:val="nil"/>
              <w:bottom w:val="single" w:color="auto" w:sz="4" w:space="0"/>
              <w:right w:val="single" w:color="auto" w:sz="4" w:space="0"/>
            </w:tcBorders>
            <w:shd w:val="clear" w:color="000000" w:fill="FFFFFF"/>
            <w:noWrap/>
            <w:vAlign w:val="center"/>
          </w:tcPr>
          <w:p w14:paraId="7B9B038E">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4E46157">
            <w:pPr>
              <w:spacing w:before="0"/>
              <w:jc w:val="center"/>
              <w:rPr>
                <w:rFonts w:eastAsia="PMingLiU" w:cs="Arial"/>
                <w:b/>
                <w:bCs/>
                <w:sz w:val="16"/>
                <w:szCs w:val="16"/>
                <w:lang w:val="en-US" w:eastAsia="zh-CN"/>
              </w:rPr>
            </w:pPr>
            <w:r>
              <w:rPr>
                <w:rFonts w:eastAsia="PMingLiU" w:cs="Arial"/>
                <w:b/>
                <w:bCs/>
                <w:sz w:val="16"/>
                <w:szCs w:val="16"/>
                <w:lang w:val="en-US" w:eastAsia="zh-CN"/>
              </w:rPr>
              <w:t>149,948.24</w:t>
            </w:r>
          </w:p>
        </w:tc>
        <w:tc>
          <w:tcPr>
            <w:tcW w:w="353" w:type="pct"/>
            <w:gridSpan w:val="2"/>
            <w:tcBorders>
              <w:top w:val="nil"/>
              <w:left w:val="nil"/>
              <w:bottom w:val="single" w:color="auto" w:sz="4" w:space="0"/>
              <w:right w:val="single" w:color="auto" w:sz="4" w:space="0"/>
            </w:tcBorders>
            <w:shd w:val="clear" w:color="000000" w:fill="C0C0C0"/>
            <w:noWrap/>
            <w:vAlign w:val="center"/>
          </w:tcPr>
          <w:p w14:paraId="4876F8B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7310BA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F97F65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3D1E25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5E5C8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3E322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C160184">
            <w:pPr>
              <w:spacing w:before="0"/>
              <w:jc w:val="center"/>
              <w:rPr>
                <w:rFonts w:eastAsia="PMingLiU" w:cs="Arial"/>
                <w:b/>
                <w:bCs/>
                <w:sz w:val="16"/>
                <w:szCs w:val="16"/>
                <w:lang w:val="en-US" w:eastAsia="zh-CN"/>
              </w:rPr>
            </w:pPr>
            <w:r>
              <w:rPr>
                <w:rFonts w:eastAsia="PMingLiU" w:cs="Arial"/>
                <w:b/>
                <w:bCs/>
                <w:sz w:val="16"/>
                <w:szCs w:val="16"/>
                <w:lang w:val="en-US" w:eastAsia="zh-CN"/>
              </w:rPr>
              <w:t>149,948.24</w:t>
            </w:r>
          </w:p>
        </w:tc>
      </w:tr>
      <w:tr w14:paraId="6BFF651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9A49B6C">
            <w:pPr>
              <w:spacing w:before="0"/>
              <w:jc w:val="center"/>
              <w:rPr>
                <w:rFonts w:eastAsia="PMingLiU" w:cs="Arial"/>
                <w:b/>
                <w:bCs/>
                <w:sz w:val="16"/>
                <w:szCs w:val="16"/>
                <w:lang w:val="en-US" w:eastAsia="zh-CN"/>
              </w:rPr>
            </w:pPr>
            <w:r>
              <w:rPr>
                <w:rFonts w:eastAsia="PMingLiU" w:cs="Arial"/>
                <w:b/>
                <w:bCs/>
                <w:sz w:val="16"/>
                <w:szCs w:val="16"/>
                <w:lang w:val="en-US" w:eastAsia="zh-CN"/>
              </w:rPr>
              <w:t>68</w:t>
            </w:r>
          </w:p>
        </w:tc>
        <w:tc>
          <w:tcPr>
            <w:tcW w:w="360" w:type="pct"/>
            <w:tcBorders>
              <w:top w:val="nil"/>
              <w:left w:val="nil"/>
              <w:bottom w:val="single" w:color="auto" w:sz="4" w:space="0"/>
              <w:right w:val="single" w:color="auto" w:sz="4" w:space="0"/>
            </w:tcBorders>
            <w:shd w:val="clear" w:color="auto" w:fill="auto"/>
            <w:vAlign w:val="center"/>
          </w:tcPr>
          <w:p w14:paraId="2AEB481E">
            <w:pPr>
              <w:spacing w:before="0"/>
              <w:rPr>
                <w:rFonts w:eastAsia="PMingLiU" w:cs="Arial"/>
                <w:b/>
                <w:bCs/>
                <w:sz w:val="16"/>
                <w:szCs w:val="16"/>
                <w:lang w:val="en-US" w:eastAsia="zh-CN"/>
              </w:rPr>
            </w:pPr>
            <w:r>
              <w:rPr>
                <w:rFonts w:hint="eastAsia" w:eastAsia="PMingLiU" w:cs="Arial"/>
                <w:b/>
                <w:bCs/>
                <w:sz w:val="16"/>
                <w:szCs w:val="16"/>
                <w:lang w:val="en-US" w:eastAsia="zh-CN"/>
              </w:rPr>
              <w:t>天然气生产</w:t>
            </w:r>
          </w:p>
        </w:tc>
        <w:tc>
          <w:tcPr>
            <w:tcW w:w="182" w:type="pct"/>
            <w:tcBorders>
              <w:top w:val="nil"/>
              <w:left w:val="nil"/>
              <w:bottom w:val="single" w:color="auto" w:sz="4" w:space="0"/>
              <w:right w:val="single" w:color="auto" w:sz="4" w:space="0"/>
            </w:tcBorders>
            <w:shd w:val="clear" w:color="000000" w:fill="FFFFFF"/>
            <w:vAlign w:val="center"/>
          </w:tcPr>
          <w:p w14:paraId="1F3A5E1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1D39A015">
            <w:pPr>
              <w:spacing w:before="0"/>
              <w:jc w:val="right"/>
              <w:rPr>
                <w:rFonts w:eastAsia="PMingLiU" w:cs="Arial"/>
                <w:b/>
                <w:bCs/>
                <w:sz w:val="16"/>
                <w:szCs w:val="16"/>
                <w:lang w:val="en-US" w:eastAsia="zh-CN"/>
              </w:rPr>
            </w:pPr>
            <w:r>
              <w:rPr>
                <w:rFonts w:eastAsia="PMingLiU" w:cs="Arial"/>
                <w:b/>
                <w:bCs/>
                <w:sz w:val="16"/>
                <w:szCs w:val="16"/>
                <w:lang w:val="en-US" w:eastAsia="zh-CN"/>
              </w:rPr>
              <w:t>1,796.49</w:t>
            </w:r>
          </w:p>
        </w:tc>
        <w:tc>
          <w:tcPr>
            <w:tcW w:w="407" w:type="pct"/>
            <w:tcBorders>
              <w:top w:val="nil"/>
              <w:left w:val="nil"/>
              <w:bottom w:val="single" w:color="auto" w:sz="4" w:space="0"/>
              <w:right w:val="single" w:color="auto" w:sz="4" w:space="0"/>
            </w:tcBorders>
            <w:shd w:val="clear" w:color="000000" w:fill="FFFFFF"/>
            <w:noWrap/>
            <w:vAlign w:val="center"/>
          </w:tcPr>
          <w:p w14:paraId="46BF10C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AF3A99D">
            <w:pPr>
              <w:spacing w:before="0"/>
              <w:jc w:val="center"/>
              <w:rPr>
                <w:rFonts w:eastAsia="PMingLiU" w:cs="Arial"/>
                <w:b/>
                <w:bCs/>
                <w:sz w:val="16"/>
                <w:szCs w:val="16"/>
                <w:lang w:val="en-US" w:eastAsia="zh-CN"/>
              </w:rPr>
            </w:pPr>
            <w:r>
              <w:rPr>
                <w:rFonts w:eastAsia="PMingLiU" w:cs="Arial"/>
                <w:b/>
                <w:bCs/>
                <w:sz w:val="16"/>
                <w:szCs w:val="16"/>
                <w:lang w:val="en-US" w:eastAsia="zh-CN"/>
              </w:rPr>
              <w:t>1,112.19</w:t>
            </w:r>
          </w:p>
        </w:tc>
        <w:tc>
          <w:tcPr>
            <w:tcW w:w="353" w:type="pct"/>
            <w:gridSpan w:val="2"/>
            <w:tcBorders>
              <w:top w:val="nil"/>
              <w:left w:val="nil"/>
              <w:bottom w:val="single" w:color="auto" w:sz="4" w:space="0"/>
              <w:right w:val="single" w:color="auto" w:sz="4" w:space="0"/>
            </w:tcBorders>
            <w:shd w:val="clear" w:color="000000" w:fill="C0C0C0"/>
            <w:noWrap/>
            <w:vAlign w:val="center"/>
          </w:tcPr>
          <w:p w14:paraId="60BEC78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1F9313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FE163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4ACFD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B837CB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E53655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062DE86">
            <w:pPr>
              <w:spacing w:before="0"/>
              <w:jc w:val="center"/>
              <w:rPr>
                <w:rFonts w:eastAsia="PMingLiU" w:cs="Arial"/>
                <w:b/>
                <w:bCs/>
                <w:sz w:val="16"/>
                <w:szCs w:val="16"/>
                <w:lang w:val="en-US" w:eastAsia="zh-CN"/>
              </w:rPr>
            </w:pPr>
            <w:r>
              <w:rPr>
                <w:rFonts w:eastAsia="PMingLiU" w:cs="Arial"/>
                <w:b/>
                <w:bCs/>
                <w:sz w:val="16"/>
                <w:szCs w:val="16"/>
                <w:lang w:val="en-US" w:eastAsia="zh-CN"/>
              </w:rPr>
              <w:t>1,112.19</w:t>
            </w:r>
          </w:p>
        </w:tc>
      </w:tr>
      <w:tr w14:paraId="0ED520F3">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FD5F5DA">
            <w:pPr>
              <w:spacing w:before="0"/>
              <w:jc w:val="center"/>
              <w:rPr>
                <w:rFonts w:eastAsia="PMingLiU" w:cs="Arial"/>
                <w:b/>
                <w:bCs/>
                <w:sz w:val="16"/>
                <w:szCs w:val="16"/>
                <w:lang w:val="en-US" w:eastAsia="zh-CN"/>
              </w:rPr>
            </w:pPr>
            <w:r>
              <w:rPr>
                <w:rFonts w:eastAsia="PMingLiU" w:cs="Arial"/>
                <w:b/>
                <w:bCs/>
                <w:sz w:val="16"/>
                <w:szCs w:val="16"/>
                <w:lang w:val="en-US" w:eastAsia="zh-CN"/>
              </w:rPr>
              <w:t>69</w:t>
            </w:r>
          </w:p>
        </w:tc>
        <w:tc>
          <w:tcPr>
            <w:tcW w:w="360" w:type="pct"/>
            <w:tcBorders>
              <w:top w:val="nil"/>
              <w:left w:val="nil"/>
              <w:bottom w:val="single" w:color="auto" w:sz="4" w:space="0"/>
              <w:right w:val="single" w:color="auto" w:sz="4" w:space="0"/>
            </w:tcBorders>
            <w:shd w:val="clear" w:color="auto" w:fill="auto"/>
            <w:vAlign w:val="center"/>
          </w:tcPr>
          <w:p w14:paraId="0E4593F9">
            <w:pPr>
              <w:spacing w:before="0"/>
              <w:rPr>
                <w:rFonts w:eastAsia="PMingLiU" w:cs="Arial"/>
                <w:b/>
                <w:bCs/>
                <w:sz w:val="16"/>
                <w:szCs w:val="16"/>
                <w:lang w:val="en-US" w:eastAsia="zh-CN"/>
              </w:rPr>
            </w:pPr>
            <w:r>
              <w:rPr>
                <w:rFonts w:hint="eastAsia" w:eastAsia="PMingLiU" w:cs="Arial"/>
                <w:b/>
                <w:bCs/>
                <w:sz w:val="16"/>
                <w:szCs w:val="16"/>
                <w:lang w:val="en-US" w:eastAsia="zh-CN"/>
              </w:rPr>
              <w:t>外购电力上游排放</w:t>
            </w:r>
          </w:p>
        </w:tc>
        <w:tc>
          <w:tcPr>
            <w:tcW w:w="182" w:type="pct"/>
            <w:tcBorders>
              <w:top w:val="nil"/>
              <w:left w:val="nil"/>
              <w:bottom w:val="single" w:color="auto" w:sz="4" w:space="0"/>
              <w:right w:val="single" w:color="auto" w:sz="4" w:space="0"/>
            </w:tcBorders>
            <w:shd w:val="clear" w:color="000000" w:fill="FFFFFF"/>
            <w:vAlign w:val="center"/>
          </w:tcPr>
          <w:p w14:paraId="1E4A80E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2B3F5E9B">
            <w:pPr>
              <w:spacing w:before="0"/>
              <w:jc w:val="right"/>
              <w:rPr>
                <w:rFonts w:eastAsia="PMingLiU" w:cs="Arial"/>
                <w:b/>
                <w:bCs/>
                <w:sz w:val="16"/>
                <w:szCs w:val="16"/>
                <w:lang w:val="en-US" w:eastAsia="zh-CN"/>
              </w:rPr>
            </w:pPr>
            <w:r>
              <w:rPr>
                <w:rFonts w:eastAsia="PMingLiU" w:cs="Arial"/>
                <w:b/>
                <w:bCs/>
                <w:sz w:val="16"/>
                <w:szCs w:val="16"/>
                <w:lang w:val="en-US" w:eastAsia="zh-CN"/>
              </w:rPr>
              <w:t>2,001,638.12</w:t>
            </w:r>
          </w:p>
        </w:tc>
        <w:tc>
          <w:tcPr>
            <w:tcW w:w="407" w:type="pct"/>
            <w:tcBorders>
              <w:top w:val="nil"/>
              <w:left w:val="nil"/>
              <w:bottom w:val="single" w:color="auto" w:sz="4" w:space="0"/>
              <w:right w:val="single" w:color="auto" w:sz="4" w:space="0"/>
            </w:tcBorders>
            <w:shd w:val="clear" w:color="000000" w:fill="FFFFFF"/>
            <w:noWrap/>
            <w:vAlign w:val="center"/>
          </w:tcPr>
          <w:p w14:paraId="391D277E">
            <w:pPr>
              <w:spacing w:before="0"/>
              <w:rPr>
                <w:rFonts w:eastAsia="PMingLiU" w:cs="Arial"/>
                <w:b/>
                <w:bCs/>
                <w:sz w:val="16"/>
                <w:szCs w:val="16"/>
                <w:lang w:val="en-US" w:eastAsia="zh-CN"/>
              </w:rPr>
            </w:pPr>
            <w:r>
              <w:rPr>
                <w:rFonts w:eastAsia="PMingLiU" w:cs="Arial"/>
                <w:b/>
                <w:bCs/>
                <w:sz w:val="16"/>
                <w:szCs w:val="16"/>
                <w:lang w:val="en-US" w:eastAsia="zh-CN"/>
              </w:rPr>
              <w:t>MWh</w:t>
            </w:r>
          </w:p>
        </w:tc>
        <w:tc>
          <w:tcPr>
            <w:tcW w:w="655" w:type="pct"/>
            <w:tcBorders>
              <w:top w:val="nil"/>
              <w:left w:val="nil"/>
              <w:bottom w:val="single" w:color="auto" w:sz="4" w:space="0"/>
              <w:right w:val="single" w:color="auto" w:sz="4" w:space="0"/>
            </w:tcBorders>
            <w:shd w:val="clear" w:color="000000" w:fill="C0C0C0"/>
            <w:noWrap/>
            <w:vAlign w:val="center"/>
          </w:tcPr>
          <w:p w14:paraId="2E80D5AE">
            <w:pPr>
              <w:spacing w:before="0"/>
              <w:jc w:val="center"/>
              <w:rPr>
                <w:rFonts w:eastAsia="PMingLiU" w:cs="Arial"/>
                <w:b/>
                <w:bCs/>
                <w:sz w:val="16"/>
                <w:szCs w:val="16"/>
                <w:lang w:val="en-US" w:eastAsia="zh-CN"/>
              </w:rPr>
            </w:pPr>
            <w:r>
              <w:rPr>
                <w:rFonts w:eastAsia="PMingLiU" w:cs="Arial"/>
                <w:b/>
                <w:bCs/>
                <w:sz w:val="16"/>
                <w:szCs w:val="16"/>
                <w:lang w:val="en-US" w:eastAsia="zh-CN"/>
              </w:rPr>
              <w:t>167,937.44</w:t>
            </w:r>
          </w:p>
        </w:tc>
        <w:tc>
          <w:tcPr>
            <w:tcW w:w="353" w:type="pct"/>
            <w:gridSpan w:val="2"/>
            <w:tcBorders>
              <w:top w:val="nil"/>
              <w:left w:val="nil"/>
              <w:bottom w:val="single" w:color="auto" w:sz="4" w:space="0"/>
              <w:right w:val="single" w:color="auto" w:sz="4" w:space="0"/>
            </w:tcBorders>
            <w:shd w:val="clear" w:color="000000" w:fill="C0C0C0"/>
            <w:noWrap/>
            <w:vAlign w:val="center"/>
          </w:tcPr>
          <w:p w14:paraId="1F9243F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9450B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8E496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47B9E7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57BAF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0B5A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FA02C6E">
            <w:pPr>
              <w:spacing w:before="0"/>
              <w:jc w:val="center"/>
              <w:rPr>
                <w:rFonts w:eastAsia="PMingLiU" w:cs="Arial"/>
                <w:b/>
                <w:bCs/>
                <w:sz w:val="16"/>
                <w:szCs w:val="16"/>
                <w:lang w:val="en-US" w:eastAsia="zh-CN"/>
              </w:rPr>
            </w:pPr>
            <w:r>
              <w:rPr>
                <w:rFonts w:eastAsia="PMingLiU" w:cs="Arial"/>
                <w:b/>
                <w:bCs/>
                <w:sz w:val="16"/>
                <w:szCs w:val="16"/>
                <w:lang w:val="en-US" w:eastAsia="zh-CN"/>
              </w:rPr>
              <w:t>167,937.44</w:t>
            </w:r>
          </w:p>
        </w:tc>
      </w:tr>
      <w:tr w14:paraId="6FA74B89">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15DCB78">
            <w:pPr>
              <w:spacing w:before="0"/>
              <w:jc w:val="center"/>
              <w:rPr>
                <w:rFonts w:eastAsia="PMingLiU" w:cs="Arial"/>
                <w:b/>
                <w:bCs/>
                <w:sz w:val="16"/>
                <w:szCs w:val="16"/>
                <w:lang w:val="en-US" w:eastAsia="zh-CN"/>
              </w:rPr>
            </w:pPr>
            <w:r>
              <w:rPr>
                <w:rFonts w:eastAsia="PMingLiU" w:cs="Arial"/>
                <w:b/>
                <w:bCs/>
                <w:sz w:val="16"/>
                <w:szCs w:val="16"/>
                <w:lang w:val="en-US" w:eastAsia="zh-CN"/>
              </w:rPr>
              <w:t>70</w:t>
            </w:r>
          </w:p>
        </w:tc>
        <w:tc>
          <w:tcPr>
            <w:tcW w:w="360" w:type="pct"/>
            <w:tcBorders>
              <w:top w:val="nil"/>
              <w:left w:val="nil"/>
              <w:bottom w:val="single" w:color="auto" w:sz="4" w:space="0"/>
              <w:right w:val="single" w:color="auto" w:sz="4" w:space="0"/>
            </w:tcBorders>
            <w:shd w:val="clear" w:color="auto" w:fill="auto"/>
            <w:vAlign w:val="center"/>
          </w:tcPr>
          <w:p w14:paraId="26536F1F">
            <w:pPr>
              <w:spacing w:before="0"/>
              <w:rPr>
                <w:rFonts w:eastAsia="PMingLiU" w:cs="Arial"/>
                <w:b/>
                <w:bCs/>
                <w:sz w:val="16"/>
                <w:szCs w:val="16"/>
                <w:lang w:val="en-US" w:eastAsia="zh-CN"/>
              </w:rPr>
            </w:pPr>
            <w:r>
              <w:rPr>
                <w:rFonts w:hint="eastAsia" w:eastAsia="PMingLiU" w:cs="Arial"/>
                <w:b/>
                <w:bCs/>
                <w:sz w:val="16"/>
                <w:szCs w:val="16"/>
                <w:lang w:val="en-US" w:eastAsia="zh-CN"/>
              </w:rPr>
              <w:t>船运</w:t>
            </w:r>
          </w:p>
        </w:tc>
        <w:tc>
          <w:tcPr>
            <w:tcW w:w="182" w:type="pct"/>
            <w:tcBorders>
              <w:top w:val="nil"/>
              <w:left w:val="nil"/>
              <w:bottom w:val="single" w:color="auto" w:sz="4" w:space="0"/>
              <w:right w:val="single" w:color="auto" w:sz="4" w:space="0"/>
            </w:tcBorders>
            <w:shd w:val="clear" w:color="000000" w:fill="FFFFFF"/>
            <w:vAlign w:val="center"/>
          </w:tcPr>
          <w:p w14:paraId="69DAB86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类别4</w:t>
            </w:r>
          </w:p>
        </w:tc>
        <w:tc>
          <w:tcPr>
            <w:tcW w:w="603" w:type="pct"/>
            <w:tcBorders>
              <w:top w:val="nil"/>
              <w:left w:val="nil"/>
              <w:bottom w:val="single" w:color="auto" w:sz="4" w:space="0"/>
              <w:right w:val="single" w:color="auto" w:sz="4" w:space="0"/>
            </w:tcBorders>
            <w:shd w:val="clear" w:color="000000" w:fill="FFFFFF"/>
            <w:noWrap/>
            <w:vAlign w:val="center"/>
          </w:tcPr>
          <w:p w14:paraId="06E10D7B">
            <w:pPr>
              <w:spacing w:before="0"/>
              <w:jc w:val="right"/>
              <w:rPr>
                <w:rFonts w:eastAsia="PMingLiU" w:cs="Arial"/>
                <w:b/>
                <w:bCs/>
                <w:sz w:val="16"/>
                <w:szCs w:val="16"/>
                <w:lang w:val="en-US" w:eastAsia="zh-CN"/>
              </w:rPr>
            </w:pPr>
            <w:r>
              <w:rPr>
                <w:rFonts w:eastAsia="PMingLiU" w:cs="Arial"/>
                <w:b/>
                <w:bCs/>
                <w:sz w:val="16"/>
                <w:szCs w:val="16"/>
                <w:lang w:val="en-US" w:eastAsia="zh-CN"/>
              </w:rPr>
              <w:t>4,937,773,501.30</w:t>
            </w:r>
          </w:p>
        </w:tc>
        <w:tc>
          <w:tcPr>
            <w:tcW w:w="407" w:type="pct"/>
            <w:tcBorders>
              <w:top w:val="nil"/>
              <w:left w:val="nil"/>
              <w:bottom w:val="single" w:color="auto" w:sz="4" w:space="0"/>
              <w:right w:val="single" w:color="auto" w:sz="4" w:space="0"/>
            </w:tcBorders>
            <w:shd w:val="clear" w:color="000000" w:fill="FFFFFF"/>
            <w:noWrap/>
            <w:vAlign w:val="center"/>
          </w:tcPr>
          <w:p w14:paraId="02CED4CB">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53C6308F">
            <w:pPr>
              <w:spacing w:before="0"/>
              <w:jc w:val="center"/>
              <w:rPr>
                <w:rFonts w:eastAsia="PMingLiU" w:cs="Arial"/>
                <w:b/>
                <w:bCs/>
                <w:sz w:val="16"/>
                <w:szCs w:val="16"/>
                <w:lang w:val="en-US" w:eastAsia="zh-CN"/>
              </w:rPr>
            </w:pPr>
            <w:r>
              <w:rPr>
                <w:rFonts w:eastAsia="PMingLiU" w:cs="Arial"/>
                <w:b/>
                <w:bCs/>
                <w:sz w:val="16"/>
                <w:szCs w:val="16"/>
                <w:lang w:val="en-US" w:eastAsia="zh-CN"/>
              </w:rPr>
              <w:t>256,608.97</w:t>
            </w:r>
          </w:p>
        </w:tc>
        <w:tc>
          <w:tcPr>
            <w:tcW w:w="353" w:type="pct"/>
            <w:gridSpan w:val="2"/>
            <w:tcBorders>
              <w:top w:val="nil"/>
              <w:left w:val="nil"/>
              <w:bottom w:val="single" w:color="auto" w:sz="4" w:space="0"/>
              <w:right w:val="single" w:color="auto" w:sz="4" w:space="0"/>
            </w:tcBorders>
            <w:shd w:val="clear" w:color="000000" w:fill="C0C0C0"/>
            <w:noWrap/>
            <w:vAlign w:val="center"/>
          </w:tcPr>
          <w:p w14:paraId="7541BC5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5E401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70DB04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32F7B2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F94D40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96B5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FABDF6E">
            <w:pPr>
              <w:spacing w:before="0"/>
              <w:jc w:val="center"/>
              <w:rPr>
                <w:rFonts w:eastAsia="PMingLiU" w:cs="Arial"/>
                <w:b/>
                <w:bCs/>
                <w:sz w:val="16"/>
                <w:szCs w:val="16"/>
                <w:lang w:val="en-US" w:eastAsia="zh-CN"/>
              </w:rPr>
            </w:pPr>
            <w:r>
              <w:rPr>
                <w:rFonts w:eastAsia="PMingLiU" w:cs="Arial"/>
                <w:b/>
                <w:bCs/>
                <w:sz w:val="16"/>
                <w:szCs w:val="16"/>
                <w:lang w:val="en-US" w:eastAsia="zh-CN"/>
              </w:rPr>
              <w:t>256,608.97</w:t>
            </w:r>
          </w:p>
        </w:tc>
      </w:tr>
      <w:tr w14:paraId="6DC9973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009B90A">
            <w:pPr>
              <w:spacing w:before="0"/>
              <w:jc w:val="center"/>
              <w:rPr>
                <w:rFonts w:eastAsia="PMingLiU" w:cs="Arial"/>
                <w:b/>
                <w:bCs/>
                <w:sz w:val="16"/>
                <w:szCs w:val="16"/>
                <w:lang w:val="en-US" w:eastAsia="zh-CN"/>
              </w:rPr>
            </w:pPr>
            <w:r>
              <w:rPr>
                <w:rFonts w:eastAsia="PMingLiU" w:cs="Arial"/>
                <w:b/>
                <w:bCs/>
                <w:sz w:val="16"/>
                <w:szCs w:val="16"/>
                <w:lang w:val="en-US" w:eastAsia="zh-CN"/>
              </w:rPr>
              <w:t>71</w:t>
            </w:r>
          </w:p>
        </w:tc>
        <w:tc>
          <w:tcPr>
            <w:tcW w:w="360" w:type="pct"/>
            <w:tcBorders>
              <w:top w:val="nil"/>
              <w:left w:val="nil"/>
              <w:bottom w:val="single" w:color="auto" w:sz="4" w:space="0"/>
              <w:right w:val="single" w:color="auto" w:sz="4" w:space="0"/>
            </w:tcBorders>
            <w:shd w:val="clear" w:color="auto" w:fill="auto"/>
            <w:vAlign w:val="center"/>
          </w:tcPr>
          <w:p w14:paraId="100C6843">
            <w:pPr>
              <w:spacing w:before="0"/>
              <w:rPr>
                <w:rFonts w:eastAsia="PMingLiU" w:cs="Arial"/>
                <w:b/>
                <w:bCs/>
                <w:sz w:val="16"/>
                <w:szCs w:val="16"/>
                <w:lang w:val="en-US" w:eastAsia="zh-CN"/>
              </w:rPr>
            </w:pPr>
            <w:r>
              <w:rPr>
                <w:rFonts w:hint="eastAsia" w:eastAsia="PMingLiU" w:cs="Arial"/>
                <w:b/>
                <w:bCs/>
                <w:sz w:val="16"/>
                <w:szCs w:val="16"/>
                <w:lang w:val="en-US" w:eastAsia="zh-CN"/>
              </w:rPr>
              <w:t>汽运</w:t>
            </w:r>
          </w:p>
        </w:tc>
        <w:tc>
          <w:tcPr>
            <w:tcW w:w="182" w:type="pct"/>
            <w:tcBorders>
              <w:top w:val="nil"/>
              <w:left w:val="nil"/>
              <w:bottom w:val="single" w:color="auto" w:sz="4" w:space="0"/>
              <w:right w:val="single" w:color="auto" w:sz="4" w:space="0"/>
            </w:tcBorders>
            <w:shd w:val="clear" w:color="000000" w:fill="FFFFFF"/>
            <w:vAlign w:val="center"/>
          </w:tcPr>
          <w:p w14:paraId="47088B9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类别4</w:t>
            </w:r>
          </w:p>
        </w:tc>
        <w:tc>
          <w:tcPr>
            <w:tcW w:w="603" w:type="pct"/>
            <w:tcBorders>
              <w:top w:val="nil"/>
              <w:left w:val="nil"/>
              <w:bottom w:val="single" w:color="auto" w:sz="4" w:space="0"/>
              <w:right w:val="single" w:color="auto" w:sz="4" w:space="0"/>
            </w:tcBorders>
            <w:shd w:val="clear" w:color="000000" w:fill="FFFFFF"/>
            <w:noWrap/>
            <w:vAlign w:val="center"/>
          </w:tcPr>
          <w:p w14:paraId="2DDFD84C">
            <w:pPr>
              <w:spacing w:before="0"/>
              <w:jc w:val="right"/>
              <w:rPr>
                <w:rFonts w:eastAsia="PMingLiU" w:cs="Arial"/>
                <w:b/>
                <w:bCs/>
                <w:sz w:val="16"/>
                <w:szCs w:val="16"/>
                <w:lang w:val="en-US" w:eastAsia="zh-CN"/>
              </w:rPr>
            </w:pPr>
            <w:r>
              <w:rPr>
                <w:rFonts w:eastAsia="PMingLiU" w:cs="Arial"/>
                <w:b/>
                <w:bCs/>
                <w:sz w:val="16"/>
                <w:szCs w:val="16"/>
                <w:lang w:val="en-US" w:eastAsia="zh-CN"/>
              </w:rPr>
              <w:t>303,699,189.68</w:t>
            </w:r>
          </w:p>
        </w:tc>
        <w:tc>
          <w:tcPr>
            <w:tcW w:w="407" w:type="pct"/>
            <w:tcBorders>
              <w:top w:val="nil"/>
              <w:left w:val="nil"/>
              <w:bottom w:val="single" w:color="auto" w:sz="4" w:space="0"/>
              <w:right w:val="single" w:color="auto" w:sz="4" w:space="0"/>
            </w:tcBorders>
            <w:shd w:val="clear" w:color="000000" w:fill="FFFFFF"/>
            <w:noWrap/>
            <w:vAlign w:val="center"/>
          </w:tcPr>
          <w:p w14:paraId="7F79A4F6">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78BA6AE6">
            <w:pPr>
              <w:spacing w:before="0"/>
              <w:jc w:val="center"/>
              <w:rPr>
                <w:rFonts w:eastAsia="PMingLiU" w:cs="Arial"/>
                <w:b/>
                <w:bCs/>
                <w:sz w:val="16"/>
                <w:szCs w:val="16"/>
                <w:lang w:val="en-US" w:eastAsia="zh-CN"/>
              </w:rPr>
            </w:pPr>
            <w:r>
              <w:rPr>
                <w:rFonts w:eastAsia="PMingLiU" w:cs="Arial"/>
                <w:b/>
                <w:bCs/>
                <w:sz w:val="16"/>
                <w:szCs w:val="16"/>
                <w:lang w:val="en-US" w:eastAsia="zh-CN"/>
              </w:rPr>
              <w:t>46,151.00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22A3EB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58972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4E955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70EF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9B0D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5F4EF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B643172">
            <w:pPr>
              <w:spacing w:before="0"/>
              <w:jc w:val="center"/>
              <w:rPr>
                <w:rFonts w:eastAsia="PMingLiU" w:cs="Arial"/>
                <w:b/>
                <w:bCs/>
                <w:sz w:val="16"/>
                <w:szCs w:val="16"/>
                <w:lang w:val="en-US" w:eastAsia="zh-CN"/>
              </w:rPr>
            </w:pPr>
            <w:r>
              <w:rPr>
                <w:rFonts w:eastAsia="PMingLiU" w:cs="Arial"/>
                <w:b/>
                <w:bCs/>
                <w:sz w:val="16"/>
                <w:szCs w:val="16"/>
                <w:lang w:val="en-US" w:eastAsia="zh-CN"/>
              </w:rPr>
              <w:t>46,151.00</w:t>
            </w:r>
          </w:p>
        </w:tc>
      </w:tr>
      <w:tr w14:paraId="09468BB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9BBDB2B">
            <w:pPr>
              <w:spacing w:before="0"/>
              <w:jc w:val="center"/>
              <w:rPr>
                <w:rFonts w:eastAsia="PMingLiU" w:cs="Arial"/>
                <w:b/>
                <w:bCs/>
                <w:sz w:val="16"/>
                <w:szCs w:val="16"/>
                <w:lang w:val="en-US" w:eastAsia="zh-CN"/>
              </w:rPr>
            </w:pPr>
            <w:r>
              <w:rPr>
                <w:rFonts w:eastAsia="PMingLiU" w:cs="Arial"/>
                <w:b/>
                <w:bCs/>
                <w:sz w:val="16"/>
                <w:szCs w:val="16"/>
                <w:lang w:val="en-US" w:eastAsia="zh-CN"/>
              </w:rPr>
              <w:t>72</w:t>
            </w:r>
          </w:p>
        </w:tc>
        <w:tc>
          <w:tcPr>
            <w:tcW w:w="360" w:type="pct"/>
            <w:tcBorders>
              <w:top w:val="nil"/>
              <w:left w:val="nil"/>
              <w:bottom w:val="single" w:color="auto" w:sz="4" w:space="0"/>
              <w:right w:val="single" w:color="auto" w:sz="4" w:space="0"/>
            </w:tcBorders>
            <w:shd w:val="clear" w:color="auto" w:fill="auto"/>
            <w:vAlign w:val="center"/>
          </w:tcPr>
          <w:p w14:paraId="66D402EB">
            <w:pPr>
              <w:spacing w:before="0"/>
              <w:rPr>
                <w:rFonts w:eastAsia="PMingLiU" w:cs="Arial"/>
                <w:b/>
                <w:bCs/>
                <w:sz w:val="16"/>
                <w:szCs w:val="16"/>
                <w:lang w:val="en-US" w:eastAsia="zh-CN"/>
              </w:rPr>
            </w:pPr>
            <w:r>
              <w:rPr>
                <w:rFonts w:hint="eastAsia" w:eastAsia="PMingLiU" w:cs="Arial"/>
                <w:b/>
                <w:bCs/>
                <w:sz w:val="16"/>
                <w:szCs w:val="16"/>
                <w:lang w:val="en-US" w:eastAsia="zh-CN"/>
              </w:rPr>
              <w:t>铁路运输</w:t>
            </w:r>
          </w:p>
        </w:tc>
        <w:tc>
          <w:tcPr>
            <w:tcW w:w="182" w:type="pct"/>
            <w:tcBorders>
              <w:top w:val="nil"/>
              <w:left w:val="nil"/>
              <w:bottom w:val="single" w:color="auto" w:sz="4" w:space="0"/>
              <w:right w:val="single" w:color="auto" w:sz="4" w:space="0"/>
            </w:tcBorders>
            <w:shd w:val="clear" w:color="000000" w:fill="FFFFFF"/>
            <w:vAlign w:val="center"/>
          </w:tcPr>
          <w:p w14:paraId="6E80ECB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类别4</w:t>
            </w:r>
          </w:p>
        </w:tc>
        <w:tc>
          <w:tcPr>
            <w:tcW w:w="603" w:type="pct"/>
            <w:tcBorders>
              <w:top w:val="nil"/>
              <w:left w:val="nil"/>
              <w:bottom w:val="single" w:color="auto" w:sz="4" w:space="0"/>
              <w:right w:val="single" w:color="auto" w:sz="4" w:space="0"/>
            </w:tcBorders>
            <w:shd w:val="clear" w:color="000000" w:fill="FFFFFF"/>
            <w:noWrap/>
            <w:vAlign w:val="center"/>
          </w:tcPr>
          <w:p w14:paraId="63058E7B">
            <w:pPr>
              <w:spacing w:before="0"/>
              <w:jc w:val="right"/>
              <w:rPr>
                <w:rFonts w:eastAsia="PMingLiU" w:cs="Arial"/>
                <w:b/>
                <w:bCs/>
                <w:sz w:val="16"/>
                <w:szCs w:val="16"/>
                <w:lang w:val="en-US" w:eastAsia="zh-CN"/>
              </w:rPr>
            </w:pPr>
            <w:r>
              <w:rPr>
                <w:rFonts w:eastAsia="PMingLiU" w:cs="Arial"/>
                <w:b/>
                <w:bCs/>
                <w:sz w:val="16"/>
                <w:szCs w:val="16"/>
                <w:lang w:val="en-US" w:eastAsia="zh-CN"/>
              </w:rPr>
              <w:t>1,226,509,412.23</w:t>
            </w:r>
          </w:p>
        </w:tc>
        <w:tc>
          <w:tcPr>
            <w:tcW w:w="407" w:type="pct"/>
            <w:tcBorders>
              <w:top w:val="nil"/>
              <w:left w:val="nil"/>
              <w:bottom w:val="single" w:color="auto" w:sz="4" w:space="0"/>
              <w:right w:val="single" w:color="auto" w:sz="4" w:space="0"/>
            </w:tcBorders>
            <w:shd w:val="clear" w:color="000000" w:fill="FFFFFF"/>
            <w:noWrap/>
            <w:vAlign w:val="center"/>
          </w:tcPr>
          <w:p w14:paraId="6737DD79">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65384E29">
            <w:pPr>
              <w:spacing w:before="0"/>
              <w:jc w:val="center"/>
              <w:rPr>
                <w:rFonts w:eastAsia="PMingLiU" w:cs="Arial"/>
                <w:b/>
                <w:bCs/>
                <w:sz w:val="16"/>
                <w:szCs w:val="16"/>
                <w:lang w:val="en-US" w:eastAsia="zh-CN"/>
              </w:rPr>
            </w:pPr>
            <w:r>
              <w:rPr>
                <w:rFonts w:eastAsia="PMingLiU" w:cs="Arial"/>
                <w:b/>
                <w:bCs/>
                <w:sz w:val="16"/>
                <w:szCs w:val="16"/>
                <w:lang w:val="en-US" w:eastAsia="zh-CN"/>
              </w:rPr>
              <w:t>59,524.77</w:t>
            </w:r>
          </w:p>
        </w:tc>
        <w:tc>
          <w:tcPr>
            <w:tcW w:w="353" w:type="pct"/>
            <w:gridSpan w:val="2"/>
            <w:tcBorders>
              <w:top w:val="nil"/>
              <w:left w:val="nil"/>
              <w:bottom w:val="single" w:color="auto" w:sz="4" w:space="0"/>
              <w:right w:val="single" w:color="auto" w:sz="4" w:space="0"/>
            </w:tcBorders>
            <w:shd w:val="clear" w:color="000000" w:fill="C0C0C0"/>
            <w:noWrap/>
            <w:vAlign w:val="center"/>
          </w:tcPr>
          <w:p w14:paraId="3C1B67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62E16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66D1CE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2FBB6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90382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0C7CBC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BE131F5">
            <w:pPr>
              <w:spacing w:before="0"/>
              <w:jc w:val="center"/>
              <w:rPr>
                <w:rFonts w:eastAsia="PMingLiU" w:cs="Arial"/>
                <w:b/>
                <w:bCs/>
                <w:sz w:val="16"/>
                <w:szCs w:val="16"/>
                <w:lang w:val="en-US" w:eastAsia="zh-CN"/>
              </w:rPr>
            </w:pPr>
            <w:r>
              <w:rPr>
                <w:rFonts w:eastAsia="PMingLiU" w:cs="Arial"/>
                <w:b/>
                <w:bCs/>
                <w:sz w:val="16"/>
                <w:szCs w:val="16"/>
                <w:lang w:val="en-US" w:eastAsia="zh-CN"/>
              </w:rPr>
              <w:t>59,524.77</w:t>
            </w:r>
          </w:p>
        </w:tc>
      </w:tr>
      <w:tr w14:paraId="5381E9D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26A2A11">
            <w:pPr>
              <w:spacing w:before="0"/>
              <w:jc w:val="center"/>
              <w:rPr>
                <w:rFonts w:eastAsia="PMingLiU" w:cs="Arial"/>
                <w:b/>
                <w:bCs/>
                <w:sz w:val="16"/>
                <w:szCs w:val="16"/>
                <w:lang w:val="en-US" w:eastAsia="zh-CN"/>
              </w:rPr>
            </w:pPr>
            <w:r>
              <w:rPr>
                <w:rFonts w:eastAsia="PMingLiU" w:cs="Arial"/>
                <w:b/>
                <w:bCs/>
                <w:sz w:val="16"/>
                <w:szCs w:val="16"/>
                <w:lang w:val="en-US" w:eastAsia="zh-CN"/>
              </w:rPr>
              <w:t>73</w:t>
            </w:r>
          </w:p>
        </w:tc>
        <w:tc>
          <w:tcPr>
            <w:tcW w:w="360" w:type="pct"/>
            <w:tcBorders>
              <w:top w:val="nil"/>
              <w:left w:val="nil"/>
              <w:bottom w:val="single" w:color="auto" w:sz="4" w:space="0"/>
              <w:right w:val="single" w:color="auto" w:sz="4" w:space="0"/>
            </w:tcBorders>
            <w:shd w:val="clear" w:color="auto" w:fill="auto"/>
            <w:vAlign w:val="center"/>
          </w:tcPr>
          <w:p w14:paraId="6DDCB86C">
            <w:pPr>
              <w:spacing w:before="0"/>
              <w:rPr>
                <w:rFonts w:eastAsia="PMingLiU" w:cs="Arial"/>
                <w:b/>
                <w:bCs/>
                <w:sz w:val="16"/>
                <w:szCs w:val="16"/>
                <w:lang w:val="en-US" w:eastAsia="zh-CN"/>
              </w:rPr>
            </w:pPr>
            <w:r>
              <w:rPr>
                <w:rFonts w:hint="eastAsia" w:eastAsia="PMingLiU" w:cs="Arial"/>
                <w:b/>
                <w:bCs/>
                <w:sz w:val="16"/>
                <w:szCs w:val="16"/>
                <w:lang w:val="en-US" w:eastAsia="zh-CN"/>
              </w:rPr>
              <w:t>生活垃圾和厨余垃圾</w:t>
            </w:r>
          </w:p>
        </w:tc>
        <w:tc>
          <w:tcPr>
            <w:tcW w:w="182" w:type="pct"/>
            <w:tcBorders>
              <w:top w:val="nil"/>
              <w:left w:val="nil"/>
              <w:bottom w:val="single" w:color="auto" w:sz="4" w:space="0"/>
              <w:right w:val="single" w:color="auto" w:sz="4" w:space="0"/>
            </w:tcBorders>
            <w:shd w:val="clear" w:color="000000" w:fill="FFFFFF"/>
            <w:vAlign w:val="center"/>
          </w:tcPr>
          <w:p w14:paraId="479BF6F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455DC1E3">
            <w:pPr>
              <w:spacing w:before="0"/>
              <w:jc w:val="right"/>
              <w:rPr>
                <w:rFonts w:eastAsia="PMingLiU" w:cs="Arial"/>
                <w:b/>
                <w:bCs/>
                <w:sz w:val="16"/>
                <w:szCs w:val="16"/>
                <w:lang w:val="en-US" w:eastAsia="zh-CN"/>
              </w:rPr>
            </w:pPr>
            <w:r>
              <w:rPr>
                <w:rFonts w:eastAsia="PMingLiU" w:cs="Arial"/>
                <w:b/>
                <w:bCs/>
                <w:sz w:val="16"/>
                <w:szCs w:val="16"/>
                <w:lang w:val="en-US" w:eastAsia="zh-CN"/>
              </w:rPr>
              <w:t>2,610.16</w:t>
            </w:r>
          </w:p>
        </w:tc>
        <w:tc>
          <w:tcPr>
            <w:tcW w:w="407" w:type="pct"/>
            <w:tcBorders>
              <w:top w:val="nil"/>
              <w:left w:val="nil"/>
              <w:bottom w:val="single" w:color="auto" w:sz="4" w:space="0"/>
              <w:right w:val="single" w:color="auto" w:sz="4" w:space="0"/>
            </w:tcBorders>
            <w:shd w:val="clear" w:color="000000" w:fill="FFFFFF"/>
            <w:noWrap/>
            <w:vAlign w:val="center"/>
          </w:tcPr>
          <w:p w14:paraId="38E3F3B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C0A5E12">
            <w:pPr>
              <w:spacing w:before="0"/>
              <w:jc w:val="center"/>
              <w:rPr>
                <w:rFonts w:eastAsia="PMingLiU" w:cs="Arial"/>
                <w:b/>
                <w:bCs/>
                <w:sz w:val="16"/>
                <w:szCs w:val="16"/>
                <w:lang w:val="en-US" w:eastAsia="zh-CN"/>
              </w:rPr>
            </w:pPr>
            <w:r>
              <w:rPr>
                <w:rFonts w:eastAsia="PMingLiU" w:cs="Arial"/>
                <w:b/>
                <w:bCs/>
                <w:sz w:val="16"/>
                <w:szCs w:val="16"/>
                <w:lang w:val="en-US" w:eastAsia="zh-CN"/>
              </w:rPr>
              <w:t>969.24</w:t>
            </w:r>
          </w:p>
        </w:tc>
        <w:tc>
          <w:tcPr>
            <w:tcW w:w="353" w:type="pct"/>
            <w:gridSpan w:val="2"/>
            <w:tcBorders>
              <w:top w:val="nil"/>
              <w:left w:val="nil"/>
              <w:bottom w:val="single" w:color="auto" w:sz="4" w:space="0"/>
              <w:right w:val="single" w:color="auto" w:sz="4" w:space="0"/>
            </w:tcBorders>
            <w:shd w:val="clear" w:color="000000" w:fill="C0C0C0"/>
            <w:noWrap/>
            <w:vAlign w:val="center"/>
          </w:tcPr>
          <w:p w14:paraId="54C7AC2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B246F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FDBE31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A47EA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E9C23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701A3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4ED0266">
            <w:pPr>
              <w:spacing w:before="0"/>
              <w:jc w:val="center"/>
              <w:rPr>
                <w:rFonts w:eastAsia="PMingLiU" w:cs="Arial"/>
                <w:b/>
                <w:bCs/>
                <w:sz w:val="16"/>
                <w:szCs w:val="16"/>
                <w:lang w:val="en-US" w:eastAsia="zh-CN"/>
              </w:rPr>
            </w:pPr>
            <w:r>
              <w:rPr>
                <w:rFonts w:eastAsia="PMingLiU" w:cs="Arial"/>
                <w:b/>
                <w:bCs/>
                <w:sz w:val="16"/>
                <w:szCs w:val="16"/>
                <w:lang w:val="en-US" w:eastAsia="zh-CN"/>
              </w:rPr>
              <w:t>969.24</w:t>
            </w:r>
          </w:p>
        </w:tc>
      </w:tr>
      <w:tr w14:paraId="7E1CAD6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9F5587E">
            <w:pPr>
              <w:spacing w:before="0"/>
              <w:jc w:val="center"/>
              <w:rPr>
                <w:rFonts w:eastAsia="PMingLiU" w:cs="Arial"/>
                <w:b/>
                <w:bCs/>
                <w:sz w:val="16"/>
                <w:szCs w:val="16"/>
                <w:lang w:val="en-US" w:eastAsia="zh-CN"/>
              </w:rPr>
            </w:pPr>
            <w:r>
              <w:rPr>
                <w:rFonts w:eastAsia="PMingLiU" w:cs="Arial"/>
                <w:b/>
                <w:bCs/>
                <w:sz w:val="16"/>
                <w:szCs w:val="16"/>
                <w:lang w:val="en-US" w:eastAsia="zh-CN"/>
              </w:rPr>
              <w:t>74</w:t>
            </w:r>
          </w:p>
        </w:tc>
        <w:tc>
          <w:tcPr>
            <w:tcW w:w="360" w:type="pct"/>
            <w:tcBorders>
              <w:top w:val="nil"/>
              <w:left w:val="nil"/>
              <w:bottom w:val="single" w:color="auto" w:sz="4" w:space="0"/>
              <w:right w:val="single" w:color="auto" w:sz="4" w:space="0"/>
            </w:tcBorders>
            <w:shd w:val="clear" w:color="auto" w:fill="auto"/>
            <w:vAlign w:val="center"/>
          </w:tcPr>
          <w:p w14:paraId="14509CC3">
            <w:pPr>
              <w:spacing w:before="0"/>
              <w:rPr>
                <w:rFonts w:eastAsia="PMingLiU" w:cs="Arial"/>
                <w:b/>
                <w:bCs/>
                <w:sz w:val="16"/>
                <w:szCs w:val="16"/>
                <w:lang w:val="en-US" w:eastAsia="zh-CN"/>
              </w:rPr>
            </w:pPr>
            <w:r>
              <w:rPr>
                <w:rFonts w:hint="eastAsia" w:eastAsia="PMingLiU" w:cs="Arial"/>
                <w:b/>
                <w:bCs/>
                <w:sz w:val="16"/>
                <w:szCs w:val="16"/>
                <w:lang w:val="en-US" w:eastAsia="zh-CN"/>
              </w:rPr>
              <w:t>废油</w:t>
            </w:r>
          </w:p>
        </w:tc>
        <w:tc>
          <w:tcPr>
            <w:tcW w:w="182" w:type="pct"/>
            <w:tcBorders>
              <w:top w:val="nil"/>
              <w:left w:val="nil"/>
              <w:bottom w:val="single" w:color="auto" w:sz="4" w:space="0"/>
              <w:right w:val="single" w:color="auto" w:sz="4" w:space="0"/>
            </w:tcBorders>
            <w:shd w:val="clear" w:color="000000" w:fill="FFFFFF"/>
            <w:vAlign w:val="center"/>
          </w:tcPr>
          <w:p w14:paraId="739AA7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0F0B537F">
            <w:pPr>
              <w:spacing w:before="0"/>
              <w:jc w:val="right"/>
              <w:rPr>
                <w:rFonts w:eastAsia="PMingLiU" w:cs="Arial"/>
                <w:b/>
                <w:bCs/>
                <w:sz w:val="16"/>
                <w:szCs w:val="16"/>
                <w:lang w:val="en-US" w:eastAsia="zh-CN"/>
              </w:rPr>
            </w:pPr>
            <w:r>
              <w:rPr>
                <w:rFonts w:eastAsia="PMingLiU" w:cs="Arial"/>
                <w:b/>
                <w:bCs/>
                <w:sz w:val="16"/>
                <w:szCs w:val="16"/>
                <w:lang w:val="en-US" w:eastAsia="zh-CN"/>
              </w:rPr>
              <w:t>36.75</w:t>
            </w:r>
          </w:p>
        </w:tc>
        <w:tc>
          <w:tcPr>
            <w:tcW w:w="407" w:type="pct"/>
            <w:tcBorders>
              <w:top w:val="nil"/>
              <w:left w:val="nil"/>
              <w:bottom w:val="single" w:color="auto" w:sz="4" w:space="0"/>
              <w:right w:val="single" w:color="auto" w:sz="4" w:space="0"/>
            </w:tcBorders>
            <w:shd w:val="clear" w:color="000000" w:fill="FFFFFF"/>
            <w:noWrap/>
            <w:vAlign w:val="center"/>
          </w:tcPr>
          <w:p w14:paraId="408ED7D3">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2FA8554">
            <w:pPr>
              <w:spacing w:before="0"/>
              <w:jc w:val="center"/>
              <w:rPr>
                <w:rFonts w:eastAsia="PMingLiU" w:cs="Arial"/>
                <w:b/>
                <w:bCs/>
                <w:sz w:val="16"/>
                <w:szCs w:val="16"/>
                <w:lang w:val="en-US" w:eastAsia="zh-CN"/>
              </w:rPr>
            </w:pPr>
            <w:r>
              <w:rPr>
                <w:rFonts w:eastAsia="PMingLiU" w:cs="Arial"/>
                <w:b/>
                <w:bCs/>
                <w:sz w:val="16"/>
                <w:szCs w:val="16"/>
                <w:lang w:val="en-US" w:eastAsia="zh-CN"/>
              </w:rPr>
              <w:t>104.70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FD9D2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7C337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1CF56B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A3F69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CBBA6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BB4A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B26E499">
            <w:pPr>
              <w:spacing w:before="0"/>
              <w:jc w:val="center"/>
              <w:rPr>
                <w:rFonts w:eastAsia="PMingLiU" w:cs="Arial"/>
                <w:b/>
                <w:bCs/>
                <w:sz w:val="16"/>
                <w:szCs w:val="16"/>
                <w:lang w:val="en-US" w:eastAsia="zh-CN"/>
              </w:rPr>
            </w:pPr>
            <w:r>
              <w:rPr>
                <w:rFonts w:eastAsia="PMingLiU" w:cs="Arial"/>
                <w:b/>
                <w:bCs/>
                <w:sz w:val="16"/>
                <w:szCs w:val="16"/>
                <w:lang w:val="en-US" w:eastAsia="zh-CN"/>
              </w:rPr>
              <w:t>104.70</w:t>
            </w:r>
          </w:p>
        </w:tc>
      </w:tr>
      <w:tr w14:paraId="3CE5350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D3530DF">
            <w:pPr>
              <w:spacing w:before="0"/>
              <w:jc w:val="center"/>
              <w:rPr>
                <w:rFonts w:eastAsia="PMingLiU" w:cs="Arial"/>
                <w:b/>
                <w:bCs/>
                <w:sz w:val="16"/>
                <w:szCs w:val="16"/>
                <w:lang w:val="en-US" w:eastAsia="zh-CN"/>
              </w:rPr>
            </w:pPr>
            <w:r>
              <w:rPr>
                <w:rFonts w:eastAsia="PMingLiU" w:cs="Arial"/>
                <w:b/>
                <w:bCs/>
                <w:sz w:val="16"/>
                <w:szCs w:val="16"/>
                <w:lang w:val="en-US" w:eastAsia="zh-CN"/>
              </w:rPr>
              <w:t>75</w:t>
            </w:r>
          </w:p>
        </w:tc>
        <w:tc>
          <w:tcPr>
            <w:tcW w:w="360" w:type="pct"/>
            <w:tcBorders>
              <w:top w:val="nil"/>
              <w:left w:val="nil"/>
              <w:bottom w:val="single" w:color="auto" w:sz="4" w:space="0"/>
              <w:right w:val="single" w:color="auto" w:sz="4" w:space="0"/>
            </w:tcBorders>
            <w:shd w:val="clear" w:color="auto" w:fill="auto"/>
            <w:vAlign w:val="center"/>
          </w:tcPr>
          <w:p w14:paraId="6CA09694">
            <w:pPr>
              <w:spacing w:before="0"/>
              <w:rPr>
                <w:rFonts w:eastAsia="PMingLiU" w:cs="Arial"/>
                <w:b/>
                <w:bCs/>
                <w:sz w:val="16"/>
                <w:szCs w:val="16"/>
                <w:lang w:val="en-US" w:eastAsia="zh-CN"/>
              </w:rPr>
            </w:pPr>
            <w:r>
              <w:rPr>
                <w:rFonts w:hint="eastAsia" w:eastAsia="PMingLiU" w:cs="Arial"/>
                <w:b/>
                <w:bCs/>
                <w:sz w:val="16"/>
                <w:szCs w:val="16"/>
                <w:lang w:val="en-US" w:eastAsia="zh-CN"/>
              </w:rPr>
              <w:t>废油水</w:t>
            </w:r>
          </w:p>
        </w:tc>
        <w:tc>
          <w:tcPr>
            <w:tcW w:w="182" w:type="pct"/>
            <w:tcBorders>
              <w:top w:val="nil"/>
              <w:left w:val="nil"/>
              <w:bottom w:val="single" w:color="auto" w:sz="4" w:space="0"/>
              <w:right w:val="single" w:color="auto" w:sz="4" w:space="0"/>
            </w:tcBorders>
            <w:shd w:val="clear" w:color="000000" w:fill="FFFFFF"/>
            <w:vAlign w:val="center"/>
          </w:tcPr>
          <w:p w14:paraId="67BD951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6F0E625B">
            <w:pPr>
              <w:spacing w:before="0"/>
              <w:jc w:val="right"/>
              <w:rPr>
                <w:rFonts w:eastAsia="PMingLiU" w:cs="Arial"/>
                <w:b/>
                <w:bCs/>
                <w:sz w:val="16"/>
                <w:szCs w:val="16"/>
                <w:lang w:val="en-US" w:eastAsia="zh-CN"/>
              </w:rPr>
            </w:pPr>
            <w:r>
              <w:rPr>
                <w:rFonts w:eastAsia="PMingLiU" w:cs="Arial"/>
                <w:b/>
                <w:bCs/>
                <w:sz w:val="16"/>
                <w:szCs w:val="16"/>
                <w:lang w:val="en-US" w:eastAsia="zh-CN"/>
              </w:rPr>
              <w:t>200.16</w:t>
            </w:r>
          </w:p>
        </w:tc>
        <w:tc>
          <w:tcPr>
            <w:tcW w:w="407" w:type="pct"/>
            <w:tcBorders>
              <w:top w:val="nil"/>
              <w:left w:val="nil"/>
              <w:bottom w:val="single" w:color="auto" w:sz="4" w:space="0"/>
              <w:right w:val="single" w:color="auto" w:sz="4" w:space="0"/>
            </w:tcBorders>
            <w:shd w:val="clear" w:color="000000" w:fill="FFFFFF"/>
            <w:noWrap/>
            <w:vAlign w:val="center"/>
          </w:tcPr>
          <w:p w14:paraId="15E041A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57449D88">
            <w:pPr>
              <w:spacing w:before="0"/>
              <w:jc w:val="center"/>
              <w:rPr>
                <w:rFonts w:eastAsia="PMingLiU" w:cs="Arial"/>
                <w:b/>
                <w:bCs/>
                <w:sz w:val="16"/>
                <w:szCs w:val="16"/>
                <w:lang w:val="en-US" w:eastAsia="zh-CN"/>
              </w:rPr>
            </w:pPr>
            <w:r>
              <w:rPr>
                <w:rFonts w:eastAsia="PMingLiU" w:cs="Arial"/>
                <w:b/>
                <w:bCs/>
                <w:sz w:val="16"/>
                <w:szCs w:val="16"/>
                <w:lang w:val="en-US" w:eastAsia="zh-CN"/>
              </w:rPr>
              <w:t>11.85</w:t>
            </w:r>
          </w:p>
        </w:tc>
        <w:tc>
          <w:tcPr>
            <w:tcW w:w="353" w:type="pct"/>
            <w:gridSpan w:val="2"/>
            <w:tcBorders>
              <w:top w:val="nil"/>
              <w:left w:val="nil"/>
              <w:bottom w:val="single" w:color="auto" w:sz="4" w:space="0"/>
              <w:right w:val="single" w:color="auto" w:sz="4" w:space="0"/>
            </w:tcBorders>
            <w:shd w:val="clear" w:color="000000" w:fill="C0C0C0"/>
            <w:noWrap/>
            <w:vAlign w:val="center"/>
          </w:tcPr>
          <w:p w14:paraId="7E5C44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4C715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4968A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E51DA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29AC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CF8BE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735FADA">
            <w:pPr>
              <w:spacing w:before="0"/>
              <w:jc w:val="center"/>
              <w:rPr>
                <w:rFonts w:eastAsia="PMingLiU" w:cs="Arial"/>
                <w:b/>
                <w:bCs/>
                <w:sz w:val="16"/>
                <w:szCs w:val="16"/>
                <w:lang w:val="en-US" w:eastAsia="zh-CN"/>
              </w:rPr>
            </w:pPr>
            <w:r>
              <w:rPr>
                <w:rFonts w:eastAsia="PMingLiU" w:cs="Arial"/>
                <w:b/>
                <w:bCs/>
                <w:sz w:val="16"/>
                <w:szCs w:val="16"/>
                <w:lang w:val="en-US" w:eastAsia="zh-CN"/>
              </w:rPr>
              <w:t>11.85</w:t>
            </w:r>
          </w:p>
        </w:tc>
      </w:tr>
      <w:tr w14:paraId="5E6808C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02FC0A8">
            <w:pPr>
              <w:spacing w:before="0"/>
              <w:jc w:val="center"/>
              <w:rPr>
                <w:rFonts w:eastAsia="PMingLiU" w:cs="Arial"/>
                <w:b/>
                <w:bCs/>
                <w:sz w:val="16"/>
                <w:szCs w:val="16"/>
                <w:lang w:val="en-US" w:eastAsia="zh-CN"/>
              </w:rPr>
            </w:pPr>
            <w:r>
              <w:rPr>
                <w:rFonts w:eastAsia="PMingLiU" w:cs="Arial"/>
                <w:b/>
                <w:bCs/>
                <w:sz w:val="16"/>
                <w:szCs w:val="16"/>
                <w:lang w:val="en-US" w:eastAsia="zh-CN"/>
              </w:rPr>
              <w:t>76</w:t>
            </w:r>
          </w:p>
        </w:tc>
        <w:tc>
          <w:tcPr>
            <w:tcW w:w="360" w:type="pct"/>
            <w:tcBorders>
              <w:top w:val="nil"/>
              <w:left w:val="nil"/>
              <w:bottom w:val="single" w:color="auto" w:sz="4" w:space="0"/>
              <w:right w:val="single" w:color="auto" w:sz="4" w:space="0"/>
            </w:tcBorders>
            <w:shd w:val="clear" w:color="auto" w:fill="auto"/>
            <w:vAlign w:val="center"/>
          </w:tcPr>
          <w:p w14:paraId="02FEBD95">
            <w:pPr>
              <w:spacing w:before="0"/>
              <w:rPr>
                <w:rFonts w:eastAsia="PMingLiU" w:cs="Arial"/>
                <w:b/>
                <w:bCs/>
                <w:sz w:val="16"/>
                <w:szCs w:val="16"/>
                <w:lang w:val="en-US" w:eastAsia="zh-CN"/>
              </w:rPr>
            </w:pPr>
            <w:r>
              <w:rPr>
                <w:rFonts w:hint="eastAsia" w:eastAsia="PMingLiU" w:cs="Arial"/>
                <w:b/>
                <w:bCs/>
                <w:sz w:val="16"/>
                <w:szCs w:val="16"/>
                <w:lang w:val="en-US" w:eastAsia="zh-CN"/>
              </w:rPr>
              <w:t>焦油</w:t>
            </w:r>
          </w:p>
        </w:tc>
        <w:tc>
          <w:tcPr>
            <w:tcW w:w="182" w:type="pct"/>
            <w:tcBorders>
              <w:top w:val="nil"/>
              <w:left w:val="nil"/>
              <w:bottom w:val="single" w:color="auto" w:sz="4" w:space="0"/>
              <w:right w:val="single" w:color="auto" w:sz="4" w:space="0"/>
            </w:tcBorders>
            <w:shd w:val="clear" w:color="000000" w:fill="FFFFFF"/>
            <w:vAlign w:val="center"/>
          </w:tcPr>
          <w:p w14:paraId="01BBBAB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19F70A87">
            <w:pPr>
              <w:spacing w:before="0"/>
              <w:jc w:val="right"/>
              <w:rPr>
                <w:rFonts w:eastAsia="PMingLiU" w:cs="Arial"/>
                <w:b/>
                <w:bCs/>
                <w:sz w:val="16"/>
                <w:szCs w:val="16"/>
                <w:lang w:val="en-US" w:eastAsia="zh-CN"/>
              </w:rPr>
            </w:pPr>
            <w:r>
              <w:rPr>
                <w:rFonts w:eastAsia="PMingLiU" w:cs="Arial"/>
                <w:b/>
                <w:bCs/>
                <w:sz w:val="16"/>
                <w:szCs w:val="16"/>
                <w:lang w:val="en-US" w:eastAsia="zh-CN"/>
              </w:rPr>
              <w:t>57,477.06</w:t>
            </w:r>
          </w:p>
        </w:tc>
        <w:tc>
          <w:tcPr>
            <w:tcW w:w="407" w:type="pct"/>
            <w:tcBorders>
              <w:top w:val="nil"/>
              <w:left w:val="nil"/>
              <w:bottom w:val="single" w:color="auto" w:sz="4" w:space="0"/>
              <w:right w:val="single" w:color="auto" w:sz="4" w:space="0"/>
            </w:tcBorders>
            <w:shd w:val="clear" w:color="000000" w:fill="FFFFFF"/>
            <w:noWrap/>
            <w:vAlign w:val="center"/>
          </w:tcPr>
          <w:p w14:paraId="355B93D0">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5425C50">
            <w:pPr>
              <w:spacing w:before="0"/>
              <w:jc w:val="center"/>
              <w:rPr>
                <w:rFonts w:eastAsia="PMingLiU" w:cs="Arial"/>
                <w:b/>
                <w:bCs/>
                <w:sz w:val="16"/>
                <w:szCs w:val="16"/>
                <w:lang w:val="en-US" w:eastAsia="zh-CN"/>
              </w:rPr>
            </w:pPr>
            <w:r>
              <w:rPr>
                <w:rFonts w:eastAsia="PMingLiU" w:cs="Arial"/>
                <w:b/>
                <w:bCs/>
                <w:sz w:val="16"/>
                <w:szCs w:val="16"/>
                <w:lang w:val="en-US" w:eastAsia="zh-CN"/>
              </w:rPr>
              <w:t>145,055.57</w:t>
            </w:r>
          </w:p>
        </w:tc>
        <w:tc>
          <w:tcPr>
            <w:tcW w:w="353" w:type="pct"/>
            <w:gridSpan w:val="2"/>
            <w:tcBorders>
              <w:top w:val="nil"/>
              <w:left w:val="nil"/>
              <w:bottom w:val="single" w:color="auto" w:sz="4" w:space="0"/>
              <w:right w:val="single" w:color="auto" w:sz="4" w:space="0"/>
            </w:tcBorders>
            <w:shd w:val="clear" w:color="000000" w:fill="C0C0C0"/>
            <w:noWrap/>
            <w:vAlign w:val="center"/>
          </w:tcPr>
          <w:p w14:paraId="2DDC30D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34AA8C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238EF9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4C813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071E5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248C6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42B5BA8">
            <w:pPr>
              <w:spacing w:before="0"/>
              <w:jc w:val="center"/>
              <w:rPr>
                <w:rFonts w:eastAsia="PMingLiU" w:cs="Arial"/>
                <w:b/>
                <w:bCs/>
                <w:sz w:val="16"/>
                <w:szCs w:val="16"/>
                <w:lang w:val="en-US" w:eastAsia="zh-CN"/>
              </w:rPr>
            </w:pPr>
            <w:r>
              <w:rPr>
                <w:rFonts w:eastAsia="PMingLiU" w:cs="Arial"/>
                <w:b/>
                <w:bCs/>
                <w:sz w:val="16"/>
                <w:szCs w:val="16"/>
                <w:lang w:val="en-US" w:eastAsia="zh-CN"/>
              </w:rPr>
              <w:t>145,055.57</w:t>
            </w:r>
          </w:p>
        </w:tc>
      </w:tr>
      <w:tr w14:paraId="7B3C7C5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824D450">
            <w:pPr>
              <w:spacing w:before="0"/>
              <w:jc w:val="center"/>
              <w:rPr>
                <w:rFonts w:eastAsia="PMingLiU" w:cs="Arial"/>
                <w:b/>
                <w:bCs/>
                <w:sz w:val="16"/>
                <w:szCs w:val="16"/>
                <w:lang w:val="en-US" w:eastAsia="zh-CN"/>
              </w:rPr>
            </w:pPr>
            <w:r>
              <w:rPr>
                <w:rFonts w:eastAsia="PMingLiU" w:cs="Arial"/>
                <w:b/>
                <w:bCs/>
                <w:sz w:val="16"/>
                <w:szCs w:val="16"/>
                <w:lang w:val="en-US" w:eastAsia="zh-CN"/>
              </w:rPr>
              <w:t>77</w:t>
            </w:r>
          </w:p>
        </w:tc>
        <w:tc>
          <w:tcPr>
            <w:tcW w:w="360" w:type="pct"/>
            <w:tcBorders>
              <w:top w:val="nil"/>
              <w:left w:val="nil"/>
              <w:bottom w:val="single" w:color="auto" w:sz="4" w:space="0"/>
              <w:right w:val="single" w:color="auto" w:sz="4" w:space="0"/>
            </w:tcBorders>
            <w:shd w:val="clear" w:color="auto" w:fill="auto"/>
            <w:vAlign w:val="center"/>
          </w:tcPr>
          <w:p w14:paraId="17F1F91A">
            <w:pPr>
              <w:spacing w:before="0"/>
              <w:rPr>
                <w:rFonts w:eastAsia="PMingLiU" w:cs="Arial"/>
                <w:b/>
                <w:bCs/>
                <w:sz w:val="16"/>
                <w:szCs w:val="16"/>
                <w:lang w:val="en-US" w:eastAsia="zh-CN"/>
              </w:rPr>
            </w:pPr>
            <w:r>
              <w:rPr>
                <w:rFonts w:hint="eastAsia" w:eastAsia="PMingLiU" w:cs="Arial"/>
                <w:b/>
                <w:bCs/>
                <w:sz w:val="16"/>
                <w:szCs w:val="16"/>
                <w:lang w:val="en-US" w:eastAsia="zh-CN"/>
              </w:rPr>
              <w:t>废弃物运输</w:t>
            </w:r>
          </w:p>
        </w:tc>
        <w:tc>
          <w:tcPr>
            <w:tcW w:w="182" w:type="pct"/>
            <w:tcBorders>
              <w:top w:val="nil"/>
              <w:left w:val="nil"/>
              <w:bottom w:val="single" w:color="auto" w:sz="4" w:space="0"/>
              <w:right w:val="single" w:color="auto" w:sz="4" w:space="0"/>
            </w:tcBorders>
            <w:shd w:val="clear" w:color="000000" w:fill="FFFFFF"/>
            <w:vAlign w:val="center"/>
          </w:tcPr>
          <w:p w14:paraId="38EE0D7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1F87A92F">
            <w:pPr>
              <w:spacing w:before="0"/>
              <w:jc w:val="right"/>
              <w:rPr>
                <w:rFonts w:eastAsia="PMingLiU" w:cs="Arial"/>
                <w:b/>
                <w:bCs/>
                <w:sz w:val="16"/>
                <w:szCs w:val="16"/>
                <w:lang w:val="en-US" w:eastAsia="zh-CN"/>
              </w:rPr>
            </w:pPr>
            <w:r>
              <w:rPr>
                <w:rFonts w:eastAsia="PMingLiU" w:cs="Arial"/>
                <w:b/>
                <w:bCs/>
                <w:sz w:val="16"/>
                <w:szCs w:val="16"/>
                <w:lang w:val="en-US" w:eastAsia="zh-CN"/>
              </w:rPr>
              <w:t>5,580,214.91</w:t>
            </w:r>
          </w:p>
        </w:tc>
        <w:tc>
          <w:tcPr>
            <w:tcW w:w="407" w:type="pct"/>
            <w:tcBorders>
              <w:top w:val="nil"/>
              <w:left w:val="nil"/>
              <w:bottom w:val="single" w:color="auto" w:sz="4" w:space="0"/>
              <w:right w:val="single" w:color="auto" w:sz="4" w:space="0"/>
            </w:tcBorders>
            <w:shd w:val="clear" w:color="000000" w:fill="FFFFFF"/>
            <w:noWrap/>
            <w:vAlign w:val="center"/>
          </w:tcPr>
          <w:p w14:paraId="32723BD4">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636DFFFE">
            <w:pPr>
              <w:spacing w:before="0"/>
              <w:jc w:val="center"/>
              <w:rPr>
                <w:rFonts w:eastAsia="PMingLiU" w:cs="Arial"/>
                <w:b/>
                <w:bCs/>
                <w:sz w:val="16"/>
                <w:szCs w:val="16"/>
                <w:lang w:val="en-US" w:eastAsia="zh-CN"/>
              </w:rPr>
            </w:pPr>
            <w:r>
              <w:rPr>
                <w:rFonts w:eastAsia="PMingLiU" w:cs="Arial"/>
                <w:b/>
                <w:bCs/>
                <w:sz w:val="16"/>
                <w:szCs w:val="16"/>
                <w:lang w:val="en-US" w:eastAsia="zh-CN"/>
              </w:rPr>
              <w:t>847.99</w:t>
            </w:r>
          </w:p>
        </w:tc>
        <w:tc>
          <w:tcPr>
            <w:tcW w:w="353" w:type="pct"/>
            <w:gridSpan w:val="2"/>
            <w:tcBorders>
              <w:top w:val="nil"/>
              <w:left w:val="nil"/>
              <w:bottom w:val="single" w:color="auto" w:sz="4" w:space="0"/>
              <w:right w:val="single" w:color="auto" w:sz="4" w:space="0"/>
            </w:tcBorders>
            <w:shd w:val="clear" w:color="000000" w:fill="C0C0C0"/>
            <w:noWrap/>
            <w:vAlign w:val="center"/>
          </w:tcPr>
          <w:p w14:paraId="0E02942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3FA97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F81A35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6518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5F43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19C762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A6CCE8B">
            <w:pPr>
              <w:spacing w:before="0"/>
              <w:jc w:val="center"/>
              <w:rPr>
                <w:rFonts w:eastAsia="PMingLiU" w:cs="Arial"/>
                <w:b/>
                <w:bCs/>
                <w:sz w:val="16"/>
                <w:szCs w:val="16"/>
                <w:lang w:val="en-US" w:eastAsia="zh-CN"/>
              </w:rPr>
            </w:pPr>
            <w:r>
              <w:rPr>
                <w:rFonts w:eastAsia="PMingLiU" w:cs="Arial"/>
                <w:b/>
                <w:bCs/>
                <w:sz w:val="16"/>
                <w:szCs w:val="16"/>
                <w:lang w:val="en-US" w:eastAsia="zh-CN"/>
              </w:rPr>
              <w:t>847.99</w:t>
            </w:r>
          </w:p>
        </w:tc>
      </w:tr>
      <w:tr w14:paraId="0E25799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A7A16C0">
            <w:pPr>
              <w:spacing w:before="0"/>
              <w:jc w:val="center"/>
              <w:rPr>
                <w:rFonts w:eastAsia="PMingLiU" w:cs="Arial"/>
                <w:b/>
                <w:bCs/>
                <w:sz w:val="16"/>
                <w:szCs w:val="16"/>
                <w:lang w:val="en-US" w:eastAsia="zh-CN"/>
              </w:rPr>
            </w:pPr>
            <w:r>
              <w:rPr>
                <w:rFonts w:eastAsia="PMingLiU" w:cs="Arial"/>
                <w:b/>
                <w:bCs/>
                <w:sz w:val="16"/>
                <w:szCs w:val="16"/>
                <w:lang w:val="en-US" w:eastAsia="zh-CN"/>
              </w:rPr>
              <w:t>78</w:t>
            </w:r>
          </w:p>
        </w:tc>
        <w:tc>
          <w:tcPr>
            <w:tcW w:w="360" w:type="pct"/>
            <w:tcBorders>
              <w:top w:val="nil"/>
              <w:left w:val="nil"/>
              <w:bottom w:val="single" w:color="auto" w:sz="4" w:space="0"/>
              <w:right w:val="single" w:color="auto" w:sz="4" w:space="0"/>
            </w:tcBorders>
            <w:shd w:val="clear" w:color="auto" w:fill="auto"/>
            <w:vAlign w:val="center"/>
          </w:tcPr>
          <w:p w14:paraId="18C7B02D">
            <w:pPr>
              <w:spacing w:before="0"/>
              <w:rPr>
                <w:rFonts w:eastAsia="PMingLiU" w:cs="Arial"/>
                <w:b/>
                <w:bCs/>
                <w:sz w:val="16"/>
                <w:szCs w:val="16"/>
                <w:lang w:val="en-US" w:eastAsia="zh-CN"/>
              </w:rPr>
            </w:pPr>
            <w:r>
              <w:rPr>
                <w:rFonts w:hint="eastAsia" w:eastAsia="PMingLiU" w:cs="Arial"/>
                <w:b/>
                <w:bCs/>
                <w:sz w:val="16"/>
                <w:szCs w:val="16"/>
                <w:lang w:val="en-US" w:eastAsia="zh-CN"/>
              </w:rPr>
              <w:t>航运</w:t>
            </w:r>
          </w:p>
        </w:tc>
        <w:tc>
          <w:tcPr>
            <w:tcW w:w="182" w:type="pct"/>
            <w:tcBorders>
              <w:top w:val="nil"/>
              <w:left w:val="nil"/>
              <w:bottom w:val="single" w:color="auto" w:sz="4" w:space="0"/>
              <w:right w:val="single" w:color="auto" w:sz="4" w:space="0"/>
            </w:tcBorders>
            <w:shd w:val="clear" w:color="000000" w:fill="FFFFFF"/>
            <w:vAlign w:val="center"/>
          </w:tcPr>
          <w:p w14:paraId="3FBE5B7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类别6</w:t>
            </w:r>
          </w:p>
        </w:tc>
        <w:tc>
          <w:tcPr>
            <w:tcW w:w="603" w:type="pct"/>
            <w:tcBorders>
              <w:top w:val="nil"/>
              <w:left w:val="nil"/>
              <w:bottom w:val="single" w:color="auto" w:sz="4" w:space="0"/>
              <w:right w:val="single" w:color="auto" w:sz="4" w:space="0"/>
            </w:tcBorders>
            <w:shd w:val="clear" w:color="000000" w:fill="FFFFFF"/>
            <w:noWrap/>
            <w:vAlign w:val="center"/>
          </w:tcPr>
          <w:p w14:paraId="04C75852">
            <w:pPr>
              <w:spacing w:before="0"/>
              <w:jc w:val="right"/>
              <w:rPr>
                <w:rFonts w:eastAsia="PMingLiU" w:cs="Arial"/>
                <w:b/>
                <w:bCs/>
                <w:sz w:val="16"/>
                <w:szCs w:val="16"/>
                <w:lang w:val="en-US" w:eastAsia="zh-CN"/>
              </w:rPr>
            </w:pPr>
            <w:r>
              <w:rPr>
                <w:rFonts w:eastAsia="PMingLiU" w:cs="Arial"/>
                <w:b/>
                <w:bCs/>
                <w:sz w:val="16"/>
                <w:szCs w:val="16"/>
                <w:lang w:val="en-US" w:eastAsia="zh-CN"/>
              </w:rPr>
              <w:t>3,901,916.53</w:t>
            </w:r>
          </w:p>
        </w:tc>
        <w:tc>
          <w:tcPr>
            <w:tcW w:w="407" w:type="pct"/>
            <w:tcBorders>
              <w:top w:val="nil"/>
              <w:left w:val="nil"/>
              <w:bottom w:val="single" w:color="auto" w:sz="4" w:space="0"/>
              <w:right w:val="single" w:color="auto" w:sz="4" w:space="0"/>
            </w:tcBorders>
            <w:shd w:val="clear" w:color="000000" w:fill="FFFFFF"/>
            <w:noWrap/>
            <w:vAlign w:val="center"/>
          </w:tcPr>
          <w:p w14:paraId="6E93F9D5">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3DE45B7D">
            <w:pPr>
              <w:spacing w:before="0"/>
              <w:jc w:val="center"/>
              <w:rPr>
                <w:rFonts w:eastAsia="PMingLiU" w:cs="Arial"/>
                <w:b/>
                <w:bCs/>
                <w:sz w:val="16"/>
                <w:szCs w:val="16"/>
                <w:lang w:val="en-US" w:eastAsia="zh-CN"/>
              </w:rPr>
            </w:pPr>
            <w:r>
              <w:rPr>
                <w:rFonts w:eastAsia="PMingLiU" w:cs="Arial"/>
                <w:b/>
                <w:bCs/>
                <w:sz w:val="16"/>
                <w:szCs w:val="16"/>
                <w:lang w:val="en-US" w:eastAsia="zh-CN"/>
              </w:rPr>
              <w:t>327.76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C968EA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6EC222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BE7A2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05BF63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300B07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C7E5F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72694C1">
            <w:pPr>
              <w:spacing w:before="0"/>
              <w:jc w:val="center"/>
              <w:rPr>
                <w:rFonts w:eastAsia="PMingLiU" w:cs="Arial"/>
                <w:b/>
                <w:bCs/>
                <w:sz w:val="16"/>
                <w:szCs w:val="16"/>
                <w:lang w:val="en-US" w:eastAsia="zh-CN"/>
              </w:rPr>
            </w:pPr>
            <w:r>
              <w:rPr>
                <w:rFonts w:eastAsia="PMingLiU" w:cs="Arial"/>
                <w:b/>
                <w:bCs/>
                <w:sz w:val="16"/>
                <w:szCs w:val="16"/>
                <w:lang w:val="en-US" w:eastAsia="zh-CN"/>
              </w:rPr>
              <w:t>327.76</w:t>
            </w:r>
          </w:p>
        </w:tc>
      </w:tr>
      <w:tr w14:paraId="30290CF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EB78381">
            <w:pPr>
              <w:spacing w:before="0"/>
              <w:jc w:val="center"/>
              <w:rPr>
                <w:rFonts w:eastAsia="PMingLiU" w:cs="Arial"/>
                <w:b/>
                <w:bCs/>
                <w:sz w:val="16"/>
                <w:szCs w:val="16"/>
                <w:lang w:val="en-US" w:eastAsia="zh-CN"/>
              </w:rPr>
            </w:pPr>
            <w:r>
              <w:rPr>
                <w:rFonts w:eastAsia="PMingLiU" w:cs="Arial"/>
                <w:b/>
                <w:bCs/>
                <w:sz w:val="16"/>
                <w:szCs w:val="16"/>
                <w:lang w:val="en-US" w:eastAsia="zh-CN"/>
              </w:rPr>
              <w:t>79</w:t>
            </w:r>
          </w:p>
        </w:tc>
        <w:tc>
          <w:tcPr>
            <w:tcW w:w="360" w:type="pct"/>
            <w:tcBorders>
              <w:top w:val="nil"/>
              <w:left w:val="nil"/>
              <w:bottom w:val="single" w:color="auto" w:sz="4" w:space="0"/>
              <w:right w:val="single" w:color="auto" w:sz="4" w:space="0"/>
            </w:tcBorders>
            <w:shd w:val="clear" w:color="auto" w:fill="auto"/>
            <w:vAlign w:val="center"/>
          </w:tcPr>
          <w:p w14:paraId="713CD549">
            <w:pPr>
              <w:spacing w:before="0"/>
              <w:rPr>
                <w:rFonts w:eastAsia="PMingLiU" w:cs="Arial"/>
                <w:b/>
                <w:bCs/>
                <w:sz w:val="16"/>
                <w:szCs w:val="16"/>
                <w:lang w:val="en-US" w:eastAsia="zh-CN"/>
              </w:rPr>
            </w:pPr>
            <w:r>
              <w:rPr>
                <w:rFonts w:hint="eastAsia" w:eastAsia="PMingLiU" w:cs="Arial"/>
                <w:b/>
                <w:bCs/>
                <w:sz w:val="16"/>
                <w:szCs w:val="16"/>
                <w:lang w:val="en-US" w:eastAsia="zh-CN"/>
              </w:rPr>
              <w:t>铁路运输</w:t>
            </w:r>
          </w:p>
        </w:tc>
        <w:tc>
          <w:tcPr>
            <w:tcW w:w="182" w:type="pct"/>
            <w:tcBorders>
              <w:top w:val="nil"/>
              <w:left w:val="nil"/>
              <w:bottom w:val="single" w:color="auto" w:sz="4" w:space="0"/>
              <w:right w:val="single" w:color="auto" w:sz="4" w:space="0"/>
            </w:tcBorders>
            <w:shd w:val="clear" w:color="000000" w:fill="FFFFFF"/>
            <w:vAlign w:val="center"/>
          </w:tcPr>
          <w:p w14:paraId="45CF412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类别6</w:t>
            </w:r>
          </w:p>
        </w:tc>
        <w:tc>
          <w:tcPr>
            <w:tcW w:w="603" w:type="pct"/>
            <w:tcBorders>
              <w:top w:val="nil"/>
              <w:left w:val="nil"/>
              <w:bottom w:val="single" w:color="auto" w:sz="4" w:space="0"/>
              <w:right w:val="single" w:color="auto" w:sz="4" w:space="0"/>
            </w:tcBorders>
            <w:shd w:val="clear" w:color="000000" w:fill="FFFFFF"/>
            <w:noWrap/>
            <w:vAlign w:val="center"/>
          </w:tcPr>
          <w:p w14:paraId="3B03B49C">
            <w:pPr>
              <w:spacing w:before="0"/>
              <w:jc w:val="right"/>
              <w:rPr>
                <w:rFonts w:eastAsia="PMingLiU" w:cs="Arial"/>
                <w:b/>
                <w:bCs/>
                <w:sz w:val="16"/>
                <w:szCs w:val="16"/>
                <w:lang w:val="en-US" w:eastAsia="zh-CN"/>
              </w:rPr>
            </w:pPr>
            <w:r>
              <w:rPr>
                <w:rFonts w:eastAsia="PMingLiU" w:cs="Arial"/>
                <w:b/>
                <w:bCs/>
                <w:sz w:val="16"/>
                <w:szCs w:val="16"/>
                <w:lang w:val="en-US" w:eastAsia="zh-CN"/>
              </w:rPr>
              <w:t>8,277,796.53</w:t>
            </w:r>
          </w:p>
        </w:tc>
        <w:tc>
          <w:tcPr>
            <w:tcW w:w="407" w:type="pct"/>
            <w:tcBorders>
              <w:top w:val="nil"/>
              <w:left w:val="nil"/>
              <w:bottom w:val="single" w:color="auto" w:sz="4" w:space="0"/>
              <w:right w:val="single" w:color="auto" w:sz="4" w:space="0"/>
            </w:tcBorders>
            <w:shd w:val="clear" w:color="000000" w:fill="FFFFFF"/>
            <w:noWrap/>
            <w:vAlign w:val="center"/>
          </w:tcPr>
          <w:p w14:paraId="1834A209">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3638F32F">
            <w:pPr>
              <w:spacing w:before="0"/>
              <w:jc w:val="center"/>
              <w:rPr>
                <w:rFonts w:eastAsia="PMingLiU" w:cs="Arial"/>
                <w:b/>
                <w:bCs/>
                <w:sz w:val="16"/>
                <w:szCs w:val="16"/>
                <w:lang w:val="en-US" w:eastAsia="zh-CN"/>
              </w:rPr>
            </w:pPr>
            <w:r>
              <w:rPr>
                <w:rFonts w:eastAsia="PMingLiU" w:cs="Arial"/>
                <w:b/>
                <w:bCs/>
                <w:sz w:val="16"/>
                <w:szCs w:val="16"/>
                <w:lang w:val="en-US" w:eastAsia="zh-CN"/>
              </w:rPr>
              <w:t>619.79</w:t>
            </w:r>
          </w:p>
        </w:tc>
        <w:tc>
          <w:tcPr>
            <w:tcW w:w="353" w:type="pct"/>
            <w:gridSpan w:val="2"/>
            <w:tcBorders>
              <w:top w:val="nil"/>
              <w:left w:val="nil"/>
              <w:bottom w:val="single" w:color="auto" w:sz="4" w:space="0"/>
              <w:right w:val="single" w:color="auto" w:sz="4" w:space="0"/>
            </w:tcBorders>
            <w:shd w:val="clear" w:color="000000" w:fill="C0C0C0"/>
            <w:noWrap/>
            <w:vAlign w:val="center"/>
          </w:tcPr>
          <w:p w14:paraId="41D6299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00665B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077F6F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4B30E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09F3A4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8C5A8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E7A2D4E">
            <w:pPr>
              <w:spacing w:before="0"/>
              <w:jc w:val="center"/>
              <w:rPr>
                <w:rFonts w:eastAsia="PMingLiU" w:cs="Arial"/>
                <w:b/>
                <w:bCs/>
                <w:sz w:val="16"/>
                <w:szCs w:val="16"/>
                <w:lang w:val="en-US" w:eastAsia="zh-CN"/>
              </w:rPr>
            </w:pPr>
            <w:r>
              <w:rPr>
                <w:rFonts w:eastAsia="PMingLiU" w:cs="Arial"/>
                <w:b/>
                <w:bCs/>
                <w:sz w:val="16"/>
                <w:szCs w:val="16"/>
                <w:lang w:val="en-US" w:eastAsia="zh-CN"/>
              </w:rPr>
              <w:t>619.79</w:t>
            </w:r>
          </w:p>
        </w:tc>
      </w:tr>
      <w:tr w14:paraId="7BA81B4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1E3FEEF">
            <w:pPr>
              <w:spacing w:before="0"/>
              <w:jc w:val="center"/>
              <w:rPr>
                <w:rFonts w:eastAsia="PMingLiU" w:cs="Arial"/>
                <w:b/>
                <w:bCs/>
                <w:sz w:val="16"/>
                <w:szCs w:val="16"/>
                <w:lang w:val="en-US" w:eastAsia="zh-CN"/>
              </w:rPr>
            </w:pPr>
            <w:r>
              <w:rPr>
                <w:rFonts w:eastAsia="PMingLiU" w:cs="Arial"/>
                <w:b/>
                <w:bCs/>
                <w:sz w:val="16"/>
                <w:szCs w:val="16"/>
                <w:lang w:val="en-US" w:eastAsia="zh-CN"/>
              </w:rPr>
              <w:t>80</w:t>
            </w:r>
          </w:p>
        </w:tc>
        <w:tc>
          <w:tcPr>
            <w:tcW w:w="360" w:type="pct"/>
            <w:tcBorders>
              <w:top w:val="nil"/>
              <w:left w:val="nil"/>
              <w:bottom w:val="single" w:color="auto" w:sz="4" w:space="0"/>
              <w:right w:val="single" w:color="auto" w:sz="4" w:space="0"/>
            </w:tcBorders>
            <w:shd w:val="clear" w:color="auto" w:fill="auto"/>
            <w:vAlign w:val="center"/>
          </w:tcPr>
          <w:p w14:paraId="12B7D312">
            <w:pPr>
              <w:spacing w:before="0"/>
              <w:rPr>
                <w:rFonts w:eastAsia="PMingLiU" w:cs="Arial"/>
                <w:b/>
                <w:bCs/>
                <w:sz w:val="16"/>
                <w:szCs w:val="16"/>
                <w:lang w:val="en-US" w:eastAsia="zh-CN"/>
              </w:rPr>
            </w:pPr>
            <w:r>
              <w:rPr>
                <w:rFonts w:hint="eastAsia" w:eastAsia="PMingLiU" w:cs="Arial"/>
                <w:b/>
                <w:bCs/>
                <w:sz w:val="16"/>
                <w:szCs w:val="16"/>
                <w:lang w:val="en-US" w:eastAsia="zh-CN"/>
              </w:rPr>
              <w:t>员工差旅住宿</w:t>
            </w:r>
          </w:p>
        </w:tc>
        <w:tc>
          <w:tcPr>
            <w:tcW w:w="182" w:type="pct"/>
            <w:tcBorders>
              <w:top w:val="nil"/>
              <w:left w:val="nil"/>
              <w:bottom w:val="single" w:color="auto" w:sz="4" w:space="0"/>
              <w:right w:val="single" w:color="auto" w:sz="4" w:space="0"/>
            </w:tcBorders>
            <w:shd w:val="clear" w:color="000000" w:fill="FFFFFF"/>
            <w:vAlign w:val="center"/>
          </w:tcPr>
          <w:p w14:paraId="31290E8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类别6</w:t>
            </w:r>
          </w:p>
        </w:tc>
        <w:tc>
          <w:tcPr>
            <w:tcW w:w="603" w:type="pct"/>
            <w:tcBorders>
              <w:top w:val="nil"/>
              <w:left w:val="nil"/>
              <w:bottom w:val="single" w:color="auto" w:sz="4" w:space="0"/>
              <w:right w:val="single" w:color="auto" w:sz="4" w:space="0"/>
            </w:tcBorders>
            <w:shd w:val="clear" w:color="000000" w:fill="FFFFFF"/>
            <w:noWrap/>
            <w:vAlign w:val="center"/>
          </w:tcPr>
          <w:p w14:paraId="0F1EA18B">
            <w:pPr>
              <w:spacing w:before="0"/>
              <w:jc w:val="right"/>
              <w:rPr>
                <w:rFonts w:eastAsia="PMingLiU" w:cs="Arial"/>
                <w:b/>
                <w:bCs/>
                <w:sz w:val="16"/>
                <w:szCs w:val="16"/>
                <w:lang w:val="en-US" w:eastAsia="zh-CN"/>
              </w:rPr>
            </w:pPr>
            <w:r>
              <w:rPr>
                <w:rFonts w:eastAsia="PMingLiU" w:cs="Arial"/>
                <w:b/>
                <w:bCs/>
                <w:sz w:val="16"/>
                <w:szCs w:val="16"/>
                <w:lang w:val="en-US" w:eastAsia="zh-CN"/>
              </w:rPr>
              <w:t>13,507.00</w:t>
            </w:r>
          </w:p>
        </w:tc>
        <w:tc>
          <w:tcPr>
            <w:tcW w:w="407" w:type="pct"/>
            <w:tcBorders>
              <w:top w:val="nil"/>
              <w:left w:val="nil"/>
              <w:bottom w:val="single" w:color="auto" w:sz="4" w:space="0"/>
              <w:right w:val="single" w:color="auto" w:sz="4" w:space="0"/>
            </w:tcBorders>
            <w:shd w:val="clear" w:color="000000" w:fill="FFFFFF"/>
            <w:noWrap/>
            <w:vAlign w:val="center"/>
          </w:tcPr>
          <w:p w14:paraId="2527FED4">
            <w:pPr>
              <w:spacing w:before="0"/>
              <w:rPr>
                <w:rFonts w:eastAsia="PMingLiU" w:cs="Arial"/>
                <w:b/>
                <w:bCs/>
                <w:sz w:val="16"/>
                <w:szCs w:val="16"/>
                <w:lang w:val="en-US" w:eastAsia="zh-CN"/>
              </w:rPr>
            </w:pPr>
            <w:r>
              <w:rPr>
                <w:rFonts w:hint="eastAsia" w:eastAsia="PMingLiU" w:cs="Arial"/>
                <w:b/>
                <w:bCs/>
                <w:sz w:val="16"/>
                <w:szCs w:val="16"/>
                <w:lang w:val="en-US" w:eastAsia="zh-CN"/>
              </w:rPr>
              <w:t>总间</w:t>
            </w:r>
            <w:r>
              <w:rPr>
                <w:rFonts w:eastAsia="PMingLiU" w:cs="Arial"/>
                <w:b/>
                <w:bCs/>
                <w:sz w:val="16"/>
                <w:szCs w:val="16"/>
                <w:lang w:val="en-US" w:eastAsia="zh-CN"/>
              </w:rPr>
              <w:t>*</w:t>
            </w:r>
            <w:r>
              <w:rPr>
                <w:rFonts w:hint="eastAsia" w:eastAsia="PMingLiU" w:cs="Arial"/>
                <w:b/>
                <w:bCs/>
                <w:sz w:val="16"/>
                <w:szCs w:val="16"/>
                <w:lang w:val="en-US" w:eastAsia="zh-CN"/>
              </w:rPr>
              <w:t>晚</w:t>
            </w:r>
          </w:p>
        </w:tc>
        <w:tc>
          <w:tcPr>
            <w:tcW w:w="655" w:type="pct"/>
            <w:tcBorders>
              <w:top w:val="nil"/>
              <w:left w:val="nil"/>
              <w:bottom w:val="single" w:color="auto" w:sz="4" w:space="0"/>
              <w:right w:val="single" w:color="auto" w:sz="4" w:space="0"/>
            </w:tcBorders>
            <w:shd w:val="clear" w:color="000000" w:fill="C0C0C0"/>
            <w:noWrap/>
            <w:vAlign w:val="center"/>
          </w:tcPr>
          <w:p w14:paraId="0A67E0BD">
            <w:pPr>
              <w:spacing w:before="0"/>
              <w:jc w:val="center"/>
              <w:rPr>
                <w:rFonts w:eastAsia="PMingLiU" w:cs="Arial"/>
                <w:b/>
                <w:bCs/>
                <w:sz w:val="16"/>
                <w:szCs w:val="16"/>
                <w:lang w:val="en-US" w:eastAsia="zh-CN"/>
              </w:rPr>
            </w:pPr>
            <w:r>
              <w:rPr>
                <w:rFonts w:eastAsia="PMingLiU" w:cs="Arial"/>
                <w:b/>
                <w:bCs/>
                <w:sz w:val="16"/>
                <w:szCs w:val="16"/>
                <w:lang w:val="en-US" w:eastAsia="zh-CN"/>
              </w:rPr>
              <w:t>722.62</w:t>
            </w:r>
          </w:p>
        </w:tc>
        <w:tc>
          <w:tcPr>
            <w:tcW w:w="353" w:type="pct"/>
            <w:gridSpan w:val="2"/>
            <w:tcBorders>
              <w:top w:val="nil"/>
              <w:left w:val="nil"/>
              <w:bottom w:val="single" w:color="auto" w:sz="4" w:space="0"/>
              <w:right w:val="single" w:color="auto" w:sz="4" w:space="0"/>
            </w:tcBorders>
            <w:shd w:val="clear" w:color="000000" w:fill="C0C0C0"/>
            <w:noWrap/>
            <w:vAlign w:val="center"/>
          </w:tcPr>
          <w:p w14:paraId="4E255E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AA12B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41B90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08BFD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7D47E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23C09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437619A">
            <w:pPr>
              <w:spacing w:before="0"/>
              <w:jc w:val="center"/>
              <w:rPr>
                <w:rFonts w:eastAsia="PMingLiU" w:cs="Arial"/>
                <w:b/>
                <w:bCs/>
                <w:sz w:val="16"/>
                <w:szCs w:val="16"/>
                <w:lang w:val="en-US" w:eastAsia="zh-CN"/>
              </w:rPr>
            </w:pPr>
            <w:r>
              <w:rPr>
                <w:rFonts w:eastAsia="PMingLiU" w:cs="Arial"/>
                <w:b/>
                <w:bCs/>
                <w:sz w:val="16"/>
                <w:szCs w:val="16"/>
                <w:lang w:val="en-US" w:eastAsia="zh-CN"/>
              </w:rPr>
              <w:t>722.62</w:t>
            </w:r>
          </w:p>
        </w:tc>
      </w:tr>
      <w:tr w14:paraId="66EA627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B2B2D75">
            <w:pPr>
              <w:spacing w:before="0"/>
              <w:jc w:val="center"/>
              <w:rPr>
                <w:rFonts w:eastAsia="PMingLiU" w:cs="Arial"/>
                <w:b/>
                <w:bCs/>
                <w:sz w:val="16"/>
                <w:szCs w:val="16"/>
                <w:lang w:val="en-US" w:eastAsia="zh-CN"/>
              </w:rPr>
            </w:pPr>
            <w:r>
              <w:rPr>
                <w:rFonts w:eastAsia="PMingLiU" w:cs="Arial"/>
                <w:b/>
                <w:bCs/>
                <w:sz w:val="16"/>
                <w:szCs w:val="16"/>
                <w:lang w:val="en-US" w:eastAsia="zh-CN"/>
              </w:rPr>
              <w:t>81</w:t>
            </w:r>
          </w:p>
        </w:tc>
        <w:tc>
          <w:tcPr>
            <w:tcW w:w="360" w:type="pct"/>
            <w:tcBorders>
              <w:top w:val="nil"/>
              <w:left w:val="nil"/>
              <w:bottom w:val="single" w:color="auto" w:sz="4" w:space="0"/>
              <w:right w:val="single" w:color="auto" w:sz="4" w:space="0"/>
            </w:tcBorders>
            <w:shd w:val="clear" w:color="auto" w:fill="auto"/>
            <w:vAlign w:val="center"/>
          </w:tcPr>
          <w:p w14:paraId="427BEA66">
            <w:pPr>
              <w:spacing w:before="0"/>
              <w:rPr>
                <w:rFonts w:eastAsia="PMingLiU" w:cs="Arial"/>
                <w:b/>
                <w:bCs/>
                <w:sz w:val="16"/>
                <w:szCs w:val="16"/>
                <w:lang w:val="en-US" w:eastAsia="zh-CN"/>
              </w:rPr>
            </w:pPr>
            <w:r>
              <w:rPr>
                <w:rFonts w:hint="eastAsia" w:eastAsia="PMingLiU" w:cs="Arial"/>
                <w:b/>
                <w:bCs/>
                <w:sz w:val="16"/>
                <w:szCs w:val="16"/>
                <w:lang w:val="en-US" w:eastAsia="zh-CN"/>
              </w:rPr>
              <w:t>通勤车</w:t>
            </w:r>
          </w:p>
        </w:tc>
        <w:tc>
          <w:tcPr>
            <w:tcW w:w="182" w:type="pct"/>
            <w:tcBorders>
              <w:top w:val="nil"/>
              <w:left w:val="nil"/>
              <w:bottom w:val="single" w:color="auto" w:sz="4" w:space="0"/>
              <w:right w:val="single" w:color="auto" w:sz="4" w:space="0"/>
            </w:tcBorders>
            <w:shd w:val="clear" w:color="000000" w:fill="FFFFFF"/>
            <w:vAlign w:val="center"/>
          </w:tcPr>
          <w:p w14:paraId="26DC1F80">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65B1402C">
            <w:pPr>
              <w:spacing w:before="0"/>
              <w:jc w:val="right"/>
              <w:rPr>
                <w:rFonts w:eastAsia="PMingLiU" w:cs="Arial"/>
                <w:b/>
                <w:bCs/>
                <w:sz w:val="16"/>
                <w:szCs w:val="16"/>
                <w:lang w:val="en-US" w:eastAsia="zh-CN"/>
              </w:rPr>
            </w:pPr>
            <w:r>
              <w:rPr>
                <w:rFonts w:eastAsia="PMingLiU" w:cs="Arial"/>
                <w:b/>
                <w:bCs/>
                <w:sz w:val="16"/>
                <w:szCs w:val="16"/>
                <w:lang w:val="en-US" w:eastAsia="zh-CN"/>
              </w:rPr>
              <w:t>12,637,097.00</w:t>
            </w:r>
          </w:p>
        </w:tc>
        <w:tc>
          <w:tcPr>
            <w:tcW w:w="407" w:type="pct"/>
            <w:tcBorders>
              <w:top w:val="nil"/>
              <w:left w:val="nil"/>
              <w:bottom w:val="single" w:color="auto" w:sz="4" w:space="0"/>
              <w:right w:val="single" w:color="auto" w:sz="4" w:space="0"/>
            </w:tcBorders>
            <w:shd w:val="clear" w:color="000000" w:fill="FFFFFF"/>
            <w:noWrap/>
            <w:vAlign w:val="center"/>
          </w:tcPr>
          <w:p w14:paraId="5BF7CD8C">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4C954D79">
            <w:pPr>
              <w:spacing w:before="0"/>
              <w:jc w:val="center"/>
              <w:rPr>
                <w:rFonts w:eastAsia="PMingLiU" w:cs="Arial"/>
                <w:b/>
                <w:bCs/>
                <w:sz w:val="16"/>
                <w:szCs w:val="16"/>
                <w:lang w:val="en-US" w:eastAsia="zh-CN"/>
              </w:rPr>
            </w:pPr>
            <w:r>
              <w:rPr>
                <w:rFonts w:eastAsia="PMingLiU" w:cs="Arial"/>
                <w:b/>
                <w:bCs/>
                <w:sz w:val="16"/>
                <w:szCs w:val="16"/>
                <w:lang w:val="en-US" w:eastAsia="zh-CN"/>
              </w:rPr>
              <w:t>111.21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16C9FE1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E2577B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E6FA7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C793C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21B8F0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49CE5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87DA331">
            <w:pPr>
              <w:spacing w:before="0"/>
              <w:jc w:val="center"/>
              <w:rPr>
                <w:rFonts w:eastAsia="PMingLiU" w:cs="Arial"/>
                <w:b/>
                <w:bCs/>
                <w:sz w:val="16"/>
                <w:szCs w:val="16"/>
                <w:lang w:val="en-US" w:eastAsia="zh-CN"/>
              </w:rPr>
            </w:pPr>
            <w:r>
              <w:rPr>
                <w:rFonts w:eastAsia="PMingLiU" w:cs="Arial"/>
                <w:b/>
                <w:bCs/>
                <w:sz w:val="16"/>
                <w:szCs w:val="16"/>
                <w:lang w:val="en-US" w:eastAsia="zh-CN"/>
              </w:rPr>
              <w:t>111.21</w:t>
            </w:r>
          </w:p>
        </w:tc>
      </w:tr>
      <w:tr w14:paraId="3ADAF6E6">
        <w:tblPrEx>
          <w:tblCellMar>
            <w:top w:w="0" w:type="dxa"/>
            <w:left w:w="108" w:type="dxa"/>
            <w:bottom w:w="0" w:type="dxa"/>
            <w:right w:w="108" w:type="dxa"/>
          </w:tblCellMar>
        </w:tblPrEx>
        <w:trPr>
          <w:trHeight w:val="293"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8D177DB">
            <w:pPr>
              <w:spacing w:before="0"/>
              <w:jc w:val="center"/>
              <w:rPr>
                <w:rFonts w:eastAsia="PMingLiU" w:cs="Arial"/>
                <w:b/>
                <w:bCs/>
                <w:sz w:val="16"/>
                <w:szCs w:val="16"/>
                <w:lang w:val="en-US" w:eastAsia="zh-CN"/>
              </w:rPr>
            </w:pPr>
            <w:r>
              <w:rPr>
                <w:rFonts w:eastAsia="PMingLiU" w:cs="Arial"/>
                <w:b/>
                <w:bCs/>
                <w:sz w:val="16"/>
                <w:szCs w:val="16"/>
                <w:lang w:val="en-US" w:eastAsia="zh-CN"/>
              </w:rPr>
              <w:t>82</w:t>
            </w:r>
          </w:p>
        </w:tc>
        <w:tc>
          <w:tcPr>
            <w:tcW w:w="360" w:type="pct"/>
            <w:tcBorders>
              <w:top w:val="nil"/>
              <w:left w:val="nil"/>
              <w:bottom w:val="single" w:color="auto" w:sz="4" w:space="0"/>
              <w:right w:val="single" w:color="auto" w:sz="4" w:space="0"/>
            </w:tcBorders>
            <w:shd w:val="clear" w:color="auto" w:fill="auto"/>
            <w:vAlign w:val="center"/>
          </w:tcPr>
          <w:p w14:paraId="26EFDE9B">
            <w:pPr>
              <w:spacing w:before="0"/>
              <w:rPr>
                <w:rFonts w:eastAsia="PMingLiU" w:cs="Arial"/>
                <w:b/>
                <w:bCs/>
                <w:sz w:val="16"/>
                <w:szCs w:val="16"/>
                <w:lang w:val="en-US" w:eastAsia="zh-CN"/>
              </w:rPr>
            </w:pPr>
            <w:r>
              <w:rPr>
                <w:rFonts w:hint="eastAsia" w:eastAsia="PMingLiU" w:cs="Arial"/>
                <w:b/>
                <w:bCs/>
                <w:sz w:val="16"/>
                <w:szCs w:val="16"/>
                <w:lang w:val="en-US" w:eastAsia="zh-CN"/>
              </w:rPr>
              <w:t>电动车</w:t>
            </w:r>
          </w:p>
        </w:tc>
        <w:tc>
          <w:tcPr>
            <w:tcW w:w="182" w:type="pct"/>
            <w:tcBorders>
              <w:top w:val="nil"/>
              <w:left w:val="nil"/>
              <w:bottom w:val="single" w:color="auto" w:sz="4" w:space="0"/>
              <w:right w:val="single" w:color="auto" w:sz="4" w:space="0"/>
            </w:tcBorders>
            <w:shd w:val="clear" w:color="000000" w:fill="FFFFFF"/>
            <w:vAlign w:val="center"/>
          </w:tcPr>
          <w:p w14:paraId="5B3BB62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1CC8BC55">
            <w:pPr>
              <w:spacing w:before="0"/>
              <w:jc w:val="right"/>
              <w:rPr>
                <w:rFonts w:eastAsia="PMingLiU" w:cs="Arial"/>
                <w:b/>
                <w:bCs/>
                <w:sz w:val="16"/>
                <w:szCs w:val="16"/>
                <w:lang w:val="en-US" w:eastAsia="zh-CN"/>
              </w:rPr>
            </w:pPr>
            <w:r>
              <w:rPr>
                <w:rFonts w:eastAsia="PMingLiU" w:cs="Arial"/>
                <w:b/>
                <w:bCs/>
                <w:sz w:val="16"/>
                <w:szCs w:val="16"/>
                <w:lang w:val="en-US" w:eastAsia="zh-CN"/>
              </w:rPr>
              <w:t>17,561,466.00</w:t>
            </w:r>
          </w:p>
        </w:tc>
        <w:tc>
          <w:tcPr>
            <w:tcW w:w="407" w:type="pct"/>
            <w:tcBorders>
              <w:top w:val="nil"/>
              <w:left w:val="nil"/>
              <w:bottom w:val="single" w:color="auto" w:sz="4" w:space="0"/>
              <w:right w:val="single" w:color="auto" w:sz="4" w:space="0"/>
            </w:tcBorders>
            <w:shd w:val="clear" w:color="000000" w:fill="FFFFFF"/>
            <w:noWrap/>
            <w:vAlign w:val="center"/>
          </w:tcPr>
          <w:p w14:paraId="5BEDD681">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4E4AF398">
            <w:pPr>
              <w:spacing w:before="0"/>
              <w:jc w:val="center"/>
              <w:rPr>
                <w:rFonts w:eastAsia="PMingLiU" w:cs="Arial"/>
                <w:b/>
                <w:bCs/>
                <w:sz w:val="16"/>
                <w:szCs w:val="16"/>
                <w:lang w:val="en-US" w:eastAsia="zh-CN"/>
              </w:rPr>
            </w:pPr>
            <w:r>
              <w:rPr>
                <w:rFonts w:eastAsia="PMingLiU" w:cs="Arial"/>
                <w:b/>
                <w:bCs/>
                <w:sz w:val="16"/>
                <w:szCs w:val="16"/>
                <w:lang w:val="en-US" w:eastAsia="zh-CN"/>
              </w:rPr>
              <w:t>474.52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C6FFB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F0358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594DC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3095F9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9A553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6F740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CC3492D">
            <w:pPr>
              <w:spacing w:before="0"/>
              <w:jc w:val="center"/>
              <w:rPr>
                <w:rFonts w:eastAsia="PMingLiU" w:cs="Arial"/>
                <w:b/>
                <w:bCs/>
                <w:sz w:val="16"/>
                <w:szCs w:val="16"/>
                <w:lang w:val="en-US" w:eastAsia="zh-CN"/>
              </w:rPr>
            </w:pPr>
            <w:r>
              <w:rPr>
                <w:rFonts w:eastAsia="PMingLiU" w:cs="Arial"/>
                <w:b/>
                <w:bCs/>
                <w:sz w:val="16"/>
                <w:szCs w:val="16"/>
                <w:lang w:val="en-US" w:eastAsia="zh-CN"/>
              </w:rPr>
              <w:t>474.52</w:t>
            </w:r>
          </w:p>
        </w:tc>
      </w:tr>
      <w:tr w14:paraId="49E0235C">
        <w:tblPrEx>
          <w:tblCellMar>
            <w:top w:w="0" w:type="dxa"/>
            <w:left w:w="108" w:type="dxa"/>
            <w:bottom w:w="0" w:type="dxa"/>
            <w:right w:w="108" w:type="dxa"/>
          </w:tblCellMar>
        </w:tblPrEx>
        <w:trPr>
          <w:trHeight w:val="308"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D3EAE31">
            <w:pPr>
              <w:spacing w:before="0"/>
              <w:jc w:val="center"/>
              <w:rPr>
                <w:rFonts w:eastAsia="PMingLiU" w:cs="Arial"/>
                <w:b/>
                <w:bCs/>
                <w:sz w:val="16"/>
                <w:szCs w:val="16"/>
                <w:lang w:val="en-US" w:eastAsia="zh-CN"/>
              </w:rPr>
            </w:pPr>
            <w:r>
              <w:rPr>
                <w:rFonts w:eastAsia="PMingLiU" w:cs="Arial"/>
                <w:b/>
                <w:bCs/>
                <w:sz w:val="16"/>
                <w:szCs w:val="16"/>
                <w:lang w:val="en-US" w:eastAsia="zh-CN"/>
              </w:rPr>
              <w:t>83</w:t>
            </w:r>
          </w:p>
        </w:tc>
        <w:tc>
          <w:tcPr>
            <w:tcW w:w="360" w:type="pct"/>
            <w:tcBorders>
              <w:top w:val="nil"/>
              <w:left w:val="nil"/>
              <w:bottom w:val="single" w:color="auto" w:sz="4" w:space="0"/>
              <w:right w:val="single" w:color="auto" w:sz="4" w:space="0"/>
            </w:tcBorders>
            <w:shd w:val="clear" w:color="auto" w:fill="auto"/>
            <w:vAlign w:val="center"/>
          </w:tcPr>
          <w:p w14:paraId="68AD896E">
            <w:pPr>
              <w:spacing w:before="0"/>
              <w:rPr>
                <w:rFonts w:eastAsia="PMingLiU" w:cs="Arial"/>
                <w:b/>
                <w:bCs/>
                <w:sz w:val="16"/>
                <w:szCs w:val="16"/>
                <w:lang w:val="en-US" w:eastAsia="zh-CN"/>
              </w:rPr>
            </w:pPr>
            <w:r>
              <w:rPr>
                <w:rFonts w:hint="eastAsia" w:eastAsia="PMingLiU" w:cs="Arial"/>
                <w:b/>
                <w:bCs/>
                <w:sz w:val="16"/>
                <w:szCs w:val="16"/>
                <w:lang w:val="en-US" w:eastAsia="zh-CN"/>
              </w:rPr>
              <w:t>自驾油车</w:t>
            </w:r>
          </w:p>
        </w:tc>
        <w:tc>
          <w:tcPr>
            <w:tcW w:w="182" w:type="pct"/>
            <w:tcBorders>
              <w:top w:val="nil"/>
              <w:left w:val="nil"/>
              <w:bottom w:val="single" w:color="auto" w:sz="4" w:space="0"/>
              <w:right w:val="single" w:color="auto" w:sz="4" w:space="0"/>
            </w:tcBorders>
            <w:shd w:val="clear" w:color="000000" w:fill="FFFFFF"/>
            <w:vAlign w:val="center"/>
          </w:tcPr>
          <w:p w14:paraId="647E361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58ED4D12">
            <w:pPr>
              <w:spacing w:before="0"/>
              <w:jc w:val="right"/>
              <w:rPr>
                <w:rFonts w:eastAsia="PMingLiU" w:cs="Arial"/>
                <w:b/>
                <w:bCs/>
                <w:sz w:val="16"/>
                <w:szCs w:val="16"/>
                <w:lang w:val="en-US" w:eastAsia="zh-CN"/>
              </w:rPr>
            </w:pPr>
            <w:r>
              <w:rPr>
                <w:rFonts w:eastAsia="PMingLiU" w:cs="Arial"/>
                <w:b/>
                <w:bCs/>
                <w:sz w:val="16"/>
                <w:szCs w:val="16"/>
                <w:lang w:val="en-US" w:eastAsia="zh-CN"/>
              </w:rPr>
              <w:t>31,405,120.00</w:t>
            </w:r>
          </w:p>
        </w:tc>
        <w:tc>
          <w:tcPr>
            <w:tcW w:w="407" w:type="pct"/>
            <w:tcBorders>
              <w:top w:val="nil"/>
              <w:left w:val="nil"/>
              <w:bottom w:val="single" w:color="auto" w:sz="4" w:space="0"/>
              <w:right w:val="single" w:color="auto" w:sz="4" w:space="0"/>
            </w:tcBorders>
            <w:shd w:val="clear" w:color="000000" w:fill="FFFFFF"/>
            <w:noWrap/>
            <w:vAlign w:val="center"/>
          </w:tcPr>
          <w:p w14:paraId="22B28109">
            <w:pPr>
              <w:spacing w:before="0"/>
              <w:rPr>
                <w:rFonts w:eastAsia="PMingLiU" w:cs="Arial"/>
                <w:b/>
                <w:bCs/>
                <w:sz w:val="16"/>
                <w:szCs w:val="16"/>
                <w:lang w:val="en-US" w:eastAsia="zh-CN"/>
              </w:rPr>
            </w:pPr>
            <w:r>
              <w:rPr>
                <w:rFonts w:eastAsia="PMingLiU" w:cs="Arial"/>
                <w:b/>
                <w:bCs/>
                <w:sz w:val="16"/>
                <w:szCs w:val="16"/>
                <w:lang w:val="en-US" w:eastAsia="zh-CN"/>
              </w:rPr>
              <w:t>km</w:t>
            </w:r>
          </w:p>
        </w:tc>
        <w:tc>
          <w:tcPr>
            <w:tcW w:w="655" w:type="pct"/>
            <w:tcBorders>
              <w:top w:val="nil"/>
              <w:left w:val="nil"/>
              <w:bottom w:val="single" w:color="auto" w:sz="4" w:space="0"/>
              <w:right w:val="single" w:color="auto" w:sz="4" w:space="0"/>
            </w:tcBorders>
            <w:shd w:val="clear" w:color="000000" w:fill="C0C0C0"/>
            <w:noWrap/>
            <w:vAlign w:val="center"/>
          </w:tcPr>
          <w:p w14:paraId="350CF369">
            <w:pPr>
              <w:spacing w:before="0"/>
              <w:jc w:val="center"/>
              <w:rPr>
                <w:rFonts w:eastAsia="PMingLiU" w:cs="Arial"/>
                <w:b/>
                <w:bCs/>
                <w:sz w:val="16"/>
                <w:szCs w:val="16"/>
                <w:lang w:val="en-US" w:eastAsia="zh-CN"/>
              </w:rPr>
            </w:pPr>
            <w:r>
              <w:rPr>
                <w:rFonts w:eastAsia="PMingLiU" w:cs="Arial"/>
                <w:b/>
                <w:bCs/>
                <w:sz w:val="16"/>
                <w:szCs w:val="16"/>
                <w:lang w:val="en-US" w:eastAsia="zh-CN"/>
              </w:rPr>
              <w:t>11,664.73</w:t>
            </w:r>
          </w:p>
        </w:tc>
        <w:tc>
          <w:tcPr>
            <w:tcW w:w="353" w:type="pct"/>
            <w:gridSpan w:val="2"/>
            <w:tcBorders>
              <w:top w:val="nil"/>
              <w:left w:val="nil"/>
              <w:bottom w:val="single" w:color="auto" w:sz="4" w:space="0"/>
              <w:right w:val="single" w:color="auto" w:sz="4" w:space="0"/>
            </w:tcBorders>
            <w:shd w:val="clear" w:color="000000" w:fill="C0C0C0"/>
            <w:noWrap/>
            <w:vAlign w:val="center"/>
          </w:tcPr>
          <w:p w14:paraId="4CE2E5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78672B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BEC6E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857833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05255C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B0DF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98A4E06">
            <w:pPr>
              <w:spacing w:before="0"/>
              <w:jc w:val="center"/>
              <w:rPr>
                <w:rFonts w:eastAsia="PMingLiU" w:cs="Arial"/>
                <w:b/>
                <w:bCs/>
                <w:sz w:val="16"/>
                <w:szCs w:val="16"/>
                <w:lang w:val="en-US" w:eastAsia="zh-CN"/>
              </w:rPr>
            </w:pPr>
            <w:r>
              <w:rPr>
                <w:rFonts w:eastAsia="PMingLiU" w:cs="Arial"/>
                <w:b/>
                <w:bCs/>
                <w:sz w:val="16"/>
                <w:szCs w:val="16"/>
                <w:lang w:val="en-US" w:eastAsia="zh-CN"/>
              </w:rPr>
              <w:t>11,664.73</w:t>
            </w:r>
          </w:p>
        </w:tc>
      </w:tr>
      <w:tr w14:paraId="101A4D0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6B94F79">
            <w:pPr>
              <w:spacing w:before="0"/>
              <w:jc w:val="center"/>
              <w:rPr>
                <w:rFonts w:eastAsia="PMingLiU" w:cs="Arial"/>
                <w:b/>
                <w:bCs/>
                <w:sz w:val="16"/>
                <w:szCs w:val="16"/>
                <w:lang w:val="en-US" w:eastAsia="zh-CN"/>
              </w:rPr>
            </w:pPr>
            <w:r>
              <w:rPr>
                <w:rFonts w:eastAsia="PMingLiU" w:cs="Arial"/>
                <w:b/>
                <w:bCs/>
                <w:sz w:val="16"/>
                <w:szCs w:val="16"/>
                <w:lang w:val="en-US" w:eastAsia="zh-CN"/>
              </w:rPr>
              <w:t>84</w:t>
            </w:r>
          </w:p>
        </w:tc>
        <w:tc>
          <w:tcPr>
            <w:tcW w:w="360" w:type="pct"/>
            <w:tcBorders>
              <w:top w:val="nil"/>
              <w:left w:val="nil"/>
              <w:bottom w:val="single" w:color="auto" w:sz="4" w:space="0"/>
              <w:right w:val="single" w:color="auto" w:sz="4" w:space="0"/>
            </w:tcBorders>
            <w:shd w:val="clear" w:color="auto" w:fill="auto"/>
            <w:vAlign w:val="center"/>
          </w:tcPr>
          <w:p w14:paraId="7E2AA0A2">
            <w:pPr>
              <w:spacing w:before="0"/>
              <w:rPr>
                <w:rFonts w:eastAsia="PMingLiU" w:cs="Arial"/>
                <w:b/>
                <w:bCs/>
                <w:sz w:val="16"/>
                <w:szCs w:val="16"/>
                <w:lang w:val="en-US" w:eastAsia="zh-CN"/>
              </w:rPr>
            </w:pPr>
            <w:r>
              <w:rPr>
                <w:rFonts w:hint="eastAsia" w:eastAsia="PMingLiU" w:cs="Arial"/>
                <w:b/>
                <w:bCs/>
                <w:sz w:val="16"/>
                <w:szCs w:val="16"/>
                <w:lang w:val="en-US" w:eastAsia="zh-CN"/>
              </w:rPr>
              <w:t>自驾电车</w:t>
            </w:r>
          </w:p>
        </w:tc>
        <w:tc>
          <w:tcPr>
            <w:tcW w:w="182" w:type="pct"/>
            <w:tcBorders>
              <w:top w:val="nil"/>
              <w:left w:val="nil"/>
              <w:bottom w:val="single" w:color="auto" w:sz="4" w:space="0"/>
              <w:right w:val="single" w:color="auto" w:sz="4" w:space="0"/>
            </w:tcBorders>
            <w:shd w:val="clear" w:color="000000" w:fill="FFFFFF"/>
            <w:vAlign w:val="center"/>
          </w:tcPr>
          <w:p w14:paraId="4461523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649C39C9">
            <w:pPr>
              <w:spacing w:before="0"/>
              <w:jc w:val="right"/>
              <w:rPr>
                <w:rFonts w:eastAsia="PMingLiU" w:cs="Arial"/>
                <w:b/>
                <w:bCs/>
                <w:sz w:val="16"/>
                <w:szCs w:val="16"/>
                <w:lang w:val="en-US" w:eastAsia="zh-CN"/>
              </w:rPr>
            </w:pPr>
            <w:r>
              <w:rPr>
                <w:rFonts w:eastAsia="PMingLiU" w:cs="Arial"/>
                <w:b/>
                <w:bCs/>
                <w:sz w:val="16"/>
                <w:szCs w:val="16"/>
                <w:lang w:val="en-US" w:eastAsia="zh-CN"/>
              </w:rPr>
              <w:t>2,886,500.00</w:t>
            </w:r>
          </w:p>
        </w:tc>
        <w:tc>
          <w:tcPr>
            <w:tcW w:w="407" w:type="pct"/>
            <w:tcBorders>
              <w:top w:val="nil"/>
              <w:left w:val="nil"/>
              <w:bottom w:val="single" w:color="auto" w:sz="4" w:space="0"/>
              <w:right w:val="single" w:color="auto" w:sz="4" w:space="0"/>
            </w:tcBorders>
            <w:shd w:val="clear" w:color="000000" w:fill="FFFFFF"/>
            <w:noWrap/>
            <w:vAlign w:val="center"/>
          </w:tcPr>
          <w:p w14:paraId="5861AF22">
            <w:pPr>
              <w:spacing w:before="0"/>
              <w:rPr>
                <w:rFonts w:eastAsia="PMingLiU" w:cs="Arial"/>
                <w:b/>
                <w:bCs/>
                <w:sz w:val="16"/>
                <w:szCs w:val="16"/>
                <w:lang w:val="en-US" w:eastAsia="zh-CN"/>
              </w:rPr>
            </w:pPr>
            <w:r>
              <w:rPr>
                <w:rFonts w:eastAsia="PMingLiU" w:cs="Arial"/>
                <w:b/>
                <w:bCs/>
                <w:sz w:val="16"/>
                <w:szCs w:val="16"/>
                <w:lang w:val="en-US" w:eastAsia="zh-CN"/>
              </w:rPr>
              <w:t>km</w:t>
            </w:r>
          </w:p>
        </w:tc>
        <w:tc>
          <w:tcPr>
            <w:tcW w:w="655" w:type="pct"/>
            <w:tcBorders>
              <w:top w:val="nil"/>
              <w:left w:val="nil"/>
              <w:bottom w:val="single" w:color="auto" w:sz="4" w:space="0"/>
              <w:right w:val="single" w:color="auto" w:sz="4" w:space="0"/>
            </w:tcBorders>
            <w:shd w:val="clear" w:color="000000" w:fill="C0C0C0"/>
            <w:noWrap/>
            <w:vAlign w:val="center"/>
          </w:tcPr>
          <w:p w14:paraId="36888065">
            <w:pPr>
              <w:spacing w:before="0"/>
              <w:jc w:val="center"/>
              <w:rPr>
                <w:rFonts w:eastAsia="PMingLiU" w:cs="Arial"/>
                <w:b/>
                <w:bCs/>
                <w:sz w:val="16"/>
                <w:szCs w:val="16"/>
                <w:lang w:val="en-US" w:eastAsia="zh-CN"/>
              </w:rPr>
            </w:pPr>
            <w:r>
              <w:rPr>
                <w:rFonts w:eastAsia="PMingLiU" w:cs="Arial"/>
                <w:b/>
                <w:bCs/>
                <w:sz w:val="16"/>
                <w:szCs w:val="16"/>
                <w:lang w:val="en-US" w:eastAsia="zh-CN"/>
              </w:rPr>
              <w:t>1,072.13</w:t>
            </w:r>
          </w:p>
        </w:tc>
        <w:tc>
          <w:tcPr>
            <w:tcW w:w="353" w:type="pct"/>
            <w:gridSpan w:val="2"/>
            <w:tcBorders>
              <w:top w:val="nil"/>
              <w:left w:val="nil"/>
              <w:bottom w:val="single" w:color="auto" w:sz="4" w:space="0"/>
              <w:right w:val="single" w:color="auto" w:sz="4" w:space="0"/>
            </w:tcBorders>
            <w:shd w:val="clear" w:color="000000" w:fill="C0C0C0"/>
            <w:noWrap/>
            <w:vAlign w:val="center"/>
          </w:tcPr>
          <w:p w14:paraId="2DB282C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44ED4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F35109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C9EB1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4C85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4A4D02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1D1FE6D">
            <w:pPr>
              <w:spacing w:before="0"/>
              <w:jc w:val="center"/>
              <w:rPr>
                <w:rFonts w:eastAsia="PMingLiU" w:cs="Arial"/>
                <w:b/>
                <w:bCs/>
                <w:sz w:val="16"/>
                <w:szCs w:val="16"/>
                <w:lang w:val="en-US" w:eastAsia="zh-CN"/>
              </w:rPr>
            </w:pPr>
            <w:r>
              <w:rPr>
                <w:rFonts w:eastAsia="PMingLiU" w:cs="Arial"/>
                <w:b/>
                <w:bCs/>
                <w:sz w:val="16"/>
                <w:szCs w:val="16"/>
                <w:lang w:val="en-US" w:eastAsia="zh-CN"/>
              </w:rPr>
              <w:t>1,072.13</w:t>
            </w:r>
          </w:p>
        </w:tc>
      </w:tr>
      <w:tr w14:paraId="411BDE18">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C0AC111">
            <w:pPr>
              <w:spacing w:before="0"/>
              <w:jc w:val="center"/>
              <w:rPr>
                <w:rFonts w:eastAsia="PMingLiU" w:cs="Arial"/>
                <w:b/>
                <w:bCs/>
                <w:sz w:val="16"/>
                <w:szCs w:val="16"/>
                <w:lang w:val="en-US" w:eastAsia="zh-CN"/>
              </w:rPr>
            </w:pPr>
            <w:r>
              <w:rPr>
                <w:rFonts w:eastAsia="PMingLiU" w:cs="Arial"/>
                <w:b/>
                <w:bCs/>
                <w:sz w:val="16"/>
                <w:szCs w:val="16"/>
                <w:lang w:val="en-US" w:eastAsia="zh-CN"/>
              </w:rPr>
              <w:t>85</w:t>
            </w:r>
          </w:p>
        </w:tc>
        <w:tc>
          <w:tcPr>
            <w:tcW w:w="360" w:type="pct"/>
            <w:tcBorders>
              <w:top w:val="nil"/>
              <w:left w:val="nil"/>
              <w:bottom w:val="single" w:color="auto" w:sz="4" w:space="0"/>
              <w:right w:val="single" w:color="auto" w:sz="4" w:space="0"/>
            </w:tcBorders>
            <w:shd w:val="clear" w:color="auto" w:fill="auto"/>
            <w:vAlign w:val="center"/>
          </w:tcPr>
          <w:p w14:paraId="239D7EBF">
            <w:pPr>
              <w:spacing w:before="0"/>
              <w:rPr>
                <w:rFonts w:eastAsia="PMingLiU" w:cs="Arial"/>
                <w:b/>
                <w:bCs/>
                <w:sz w:val="16"/>
                <w:szCs w:val="16"/>
                <w:lang w:val="en-US" w:eastAsia="zh-CN"/>
              </w:rPr>
            </w:pPr>
            <w:r>
              <w:rPr>
                <w:rFonts w:hint="eastAsia" w:eastAsia="PMingLiU" w:cs="Arial"/>
                <w:b/>
                <w:bCs/>
                <w:sz w:val="16"/>
                <w:szCs w:val="16"/>
                <w:lang w:val="en-US" w:eastAsia="zh-CN"/>
              </w:rPr>
              <w:t>船运</w:t>
            </w:r>
          </w:p>
        </w:tc>
        <w:tc>
          <w:tcPr>
            <w:tcW w:w="182" w:type="pct"/>
            <w:tcBorders>
              <w:top w:val="nil"/>
              <w:left w:val="nil"/>
              <w:bottom w:val="single" w:color="auto" w:sz="4" w:space="0"/>
              <w:right w:val="single" w:color="auto" w:sz="4" w:space="0"/>
            </w:tcBorders>
            <w:shd w:val="clear" w:color="000000" w:fill="FFFFFF"/>
            <w:vAlign w:val="center"/>
          </w:tcPr>
          <w:p w14:paraId="6C14297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5C88CB3F">
            <w:pPr>
              <w:spacing w:before="0"/>
              <w:jc w:val="right"/>
              <w:rPr>
                <w:rFonts w:eastAsia="PMingLiU" w:cs="Arial"/>
                <w:b/>
                <w:bCs/>
                <w:sz w:val="16"/>
                <w:szCs w:val="16"/>
                <w:lang w:val="en-US" w:eastAsia="zh-CN"/>
              </w:rPr>
            </w:pPr>
            <w:r>
              <w:rPr>
                <w:rFonts w:eastAsia="PMingLiU" w:cs="Arial"/>
                <w:b/>
                <w:bCs/>
                <w:sz w:val="16"/>
                <w:szCs w:val="16"/>
                <w:lang w:val="en-US" w:eastAsia="zh-CN"/>
              </w:rPr>
              <w:t>1,029,048,283.74</w:t>
            </w:r>
          </w:p>
        </w:tc>
        <w:tc>
          <w:tcPr>
            <w:tcW w:w="407" w:type="pct"/>
            <w:tcBorders>
              <w:top w:val="nil"/>
              <w:left w:val="nil"/>
              <w:bottom w:val="single" w:color="auto" w:sz="4" w:space="0"/>
              <w:right w:val="single" w:color="auto" w:sz="4" w:space="0"/>
            </w:tcBorders>
            <w:shd w:val="clear" w:color="000000" w:fill="FFFFFF"/>
            <w:noWrap/>
            <w:vAlign w:val="center"/>
          </w:tcPr>
          <w:p w14:paraId="06EA0F20">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5C52ECEE">
            <w:pPr>
              <w:spacing w:before="0"/>
              <w:jc w:val="center"/>
              <w:rPr>
                <w:rFonts w:eastAsia="PMingLiU" w:cs="Arial"/>
                <w:b/>
                <w:bCs/>
                <w:sz w:val="16"/>
                <w:szCs w:val="16"/>
                <w:lang w:val="en-US" w:eastAsia="zh-CN"/>
              </w:rPr>
            </w:pPr>
            <w:r>
              <w:rPr>
                <w:rFonts w:eastAsia="PMingLiU" w:cs="Arial"/>
                <w:b/>
                <w:bCs/>
                <w:sz w:val="16"/>
                <w:szCs w:val="16"/>
                <w:lang w:val="en-US" w:eastAsia="zh-CN"/>
              </w:rPr>
              <w:t>53,478.16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4584A0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A1D4A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0CCA81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5A5F8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410066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5D26C0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486C40D">
            <w:pPr>
              <w:spacing w:before="0"/>
              <w:jc w:val="center"/>
              <w:rPr>
                <w:rFonts w:eastAsia="PMingLiU" w:cs="Arial"/>
                <w:b/>
                <w:bCs/>
                <w:sz w:val="16"/>
                <w:szCs w:val="16"/>
                <w:lang w:val="en-US" w:eastAsia="zh-CN"/>
              </w:rPr>
            </w:pPr>
            <w:r>
              <w:rPr>
                <w:rFonts w:eastAsia="PMingLiU" w:cs="Arial"/>
                <w:b/>
                <w:bCs/>
                <w:sz w:val="16"/>
                <w:szCs w:val="16"/>
                <w:lang w:val="en-US" w:eastAsia="zh-CN"/>
              </w:rPr>
              <w:t>53,478.16</w:t>
            </w:r>
          </w:p>
        </w:tc>
      </w:tr>
      <w:tr w14:paraId="7E603260">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5242179">
            <w:pPr>
              <w:spacing w:before="0"/>
              <w:jc w:val="center"/>
              <w:rPr>
                <w:rFonts w:eastAsia="PMingLiU" w:cs="Arial"/>
                <w:b/>
                <w:bCs/>
                <w:sz w:val="16"/>
                <w:szCs w:val="16"/>
                <w:lang w:val="en-US" w:eastAsia="zh-CN"/>
              </w:rPr>
            </w:pPr>
            <w:r>
              <w:rPr>
                <w:rFonts w:eastAsia="PMingLiU" w:cs="Arial"/>
                <w:b/>
                <w:bCs/>
                <w:sz w:val="16"/>
                <w:szCs w:val="16"/>
                <w:lang w:val="en-US" w:eastAsia="zh-CN"/>
              </w:rPr>
              <w:t>86</w:t>
            </w:r>
          </w:p>
        </w:tc>
        <w:tc>
          <w:tcPr>
            <w:tcW w:w="360" w:type="pct"/>
            <w:tcBorders>
              <w:top w:val="nil"/>
              <w:left w:val="nil"/>
              <w:bottom w:val="single" w:color="auto" w:sz="4" w:space="0"/>
              <w:right w:val="single" w:color="auto" w:sz="4" w:space="0"/>
            </w:tcBorders>
            <w:shd w:val="clear" w:color="auto" w:fill="auto"/>
            <w:vAlign w:val="center"/>
          </w:tcPr>
          <w:p w14:paraId="3625083B">
            <w:pPr>
              <w:spacing w:before="0"/>
              <w:rPr>
                <w:rFonts w:eastAsia="PMingLiU" w:cs="Arial"/>
                <w:b/>
                <w:bCs/>
                <w:sz w:val="16"/>
                <w:szCs w:val="16"/>
                <w:lang w:val="en-US" w:eastAsia="zh-CN"/>
              </w:rPr>
            </w:pPr>
            <w:r>
              <w:rPr>
                <w:rFonts w:hint="eastAsia" w:eastAsia="PMingLiU" w:cs="Arial"/>
                <w:b/>
                <w:bCs/>
                <w:sz w:val="16"/>
                <w:szCs w:val="16"/>
                <w:lang w:val="en-US" w:eastAsia="zh-CN"/>
              </w:rPr>
              <w:t>汽运</w:t>
            </w:r>
          </w:p>
        </w:tc>
        <w:tc>
          <w:tcPr>
            <w:tcW w:w="182" w:type="pct"/>
            <w:tcBorders>
              <w:top w:val="nil"/>
              <w:left w:val="nil"/>
              <w:bottom w:val="single" w:color="auto" w:sz="4" w:space="0"/>
              <w:right w:val="single" w:color="auto" w:sz="4" w:space="0"/>
            </w:tcBorders>
            <w:shd w:val="clear" w:color="000000" w:fill="FFFFFF"/>
            <w:vAlign w:val="center"/>
          </w:tcPr>
          <w:p w14:paraId="45B9A12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7D67B685">
            <w:pPr>
              <w:spacing w:before="0"/>
              <w:jc w:val="right"/>
              <w:rPr>
                <w:rFonts w:eastAsia="PMingLiU" w:cs="Arial"/>
                <w:b/>
                <w:bCs/>
                <w:sz w:val="16"/>
                <w:szCs w:val="16"/>
                <w:lang w:val="en-US" w:eastAsia="zh-CN"/>
              </w:rPr>
            </w:pPr>
            <w:r>
              <w:rPr>
                <w:rFonts w:eastAsia="PMingLiU" w:cs="Arial"/>
                <w:b/>
                <w:bCs/>
                <w:sz w:val="16"/>
                <w:szCs w:val="16"/>
                <w:lang w:val="en-US" w:eastAsia="zh-CN"/>
              </w:rPr>
              <w:t>1,369,080,976.66</w:t>
            </w:r>
          </w:p>
        </w:tc>
        <w:tc>
          <w:tcPr>
            <w:tcW w:w="407" w:type="pct"/>
            <w:tcBorders>
              <w:top w:val="nil"/>
              <w:left w:val="nil"/>
              <w:bottom w:val="single" w:color="auto" w:sz="4" w:space="0"/>
              <w:right w:val="single" w:color="auto" w:sz="4" w:space="0"/>
            </w:tcBorders>
            <w:shd w:val="clear" w:color="000000" w:fill="FFFFFF"/>
            <w:noWrap/>
            <w:vAlign w:val="center"/>
          </w:tcPr>
          <w:p w14:paraId="0ED2015C">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298ACF69">
            <w:pPr>
              <w:spacing w:before="0"/>
              <w:jc w:val="center"/>
              <w:rPr>
                <w:rFonts w:eastAsia="PMingLiU" w:cs="Arial"/>
                <w:b/>
                <w:bCs/>
                <w:sz w:val="16"/>
                <w:szCs w:val="16"/>
                <w:lang w:val="en-US" w:eastAsia="zh-CN"/>
              </w:rPr>
            </w:pPr>
            <w:r>
              <w:rPr>
                <w:rFonts w:eastAsia="PMingLiU" w:cs="Arial"/>
                <w:b/>
                <w:bCs/>
                <w:sz w:val="16"/>
                <w:szCs w:val="16"/>
                <w:lang w:val="en-US" w:eastAsia="zh-CN"/>
              </w:rPr>
              <w:t>208,049.49</w:t>
            </w:r>
          </w:p>
        </w:tc>
        <w:tc>
          <w:tcPr>
            <w:tcW w:w="353" w:type="pct"/>
            <w:gridSpan w:val="2"/>
            <w:tcBorders>
              <w:top w:val="nil"/>
              <w:left w:val="nil"/>
              <w:bottom w:val="single" w:color="auto" w:sz="4" w:space="0"/>
              <w:right w:val="single" w:color="auto" w:sz="4" w:space="0"/>
            </w:tcBorders>
            <w:shd w:val="clear" w:color="000000" w:fill="C0C0C0"/>
            <w:noWrap/>
            <w:vAlign w:val="center"/>
          </w:tcPr>
          <w:p w14:paraId="4D43B05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8D087C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2F550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25F5D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5400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8921A1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7FF760A">
            <w:pPr>
              <w:spacing w:before="0"/>
              <w:jc w:val="center"/>
              <w:rPr>
                <w:rFonts w:eastAsia="PMingLiU" w:cs="Arial"/>
                <w:b/>
                <w:bCs/>
                <w:sz w:val="16"/>
                <w:szCs w:val="16"/>
                <w:lang w:val="en-US" w:eastAsia="zh-CN"/>
              </w:rPr>
            </w:pPr>
            <w:r>
              <w:rPr>
                <w:rFonts w:eastAsia="PMingLiU" w:cs="Arial"/>
                <w:b/>
                <w:bCs/>
                <w:sz w:val="16"/>
                <w:szCs w:val="16"/>
                <w:lang w:val="en-US" w:eastAsia="zh-CN"/>
              </w:rPr>
              <w:t>208,049.49</w:t>
            </w:r>
          </w:p>
        </w:tc>
      </w:tr>
      <w:tr w14:paraId="3AFE9B6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B79776C">
            <w:pPr>
              <w:spacing w:before="0"/>
              <w:jc w:val="center"/>
              <w:rPr>
                <w:rFonts w:eastAsia="PMingLiU" w:cs="Arial"/>
                <w:b/>
                <w:bCs/>
                <w:sz w:val="16"/>
                <w:szCs w:val="16"/>
                <w:lang w:val="en-US" w:eastAsia="zh-CN"/>
              </w:rPr>
            </w:pPr>
            <w:r>
              <w:rPr>
                <w:rFonts w:eastAsia="PMingLiU" w:cs="Arial"/>
                <w:b/>
                <w:bCs/>
                <w:sz w:val="16"/>
                <w:szCs w:val="16"/>
                <w:lang w:val="en-US" w:eastAsia="zh-CN"/>
              </w:rPr>
              <w:t>87</w:t>
            </w:r>
          </w:p>
        </w:tc>
        <w:tc>
          <w:tcPr>
            <w:tcW w:w="360" w:type="pct"/>
            <w:tcBorders>
              <w:top w:val="nil"/>
              <w:left w:val="nil"/>
              <w:bottom w:val="single" w:color="auto" w:sz="4" w:space="0"/>
              <w:right w:val="single" w:color="auto" w:sz="4" w:space="0"/>
            </w:tcBorders>
            <w:shd w:val="clear" w:color="auto" w:fill="auto"/>
            <w:vAlign w:val="center"/>
          </w:tcPr>
          <w:p w14:paraId="0DE74F77">
            <w:pPr>
              <w:spacing w:before="0"/>
              <w:rPr>
                <w:rFonts w:eastAsia="PMingLiU" w:cs="Arial"/>
                <w:b/>
                <w:bCs/>
                <w:sz w:val="16"/>
                <w:szCs w:val="16"/>
                <w:lang w:val="en-US" w:eastAsia="zh-CN"/>
              </w:rPr>
            </w:pPr>
            <w:r>
              <w:rPr>
                <w:rFonts w:hint="eastAsia" w:eastAsia="PMingLiU" w:cs="Arial"/>
                <w:b/>
                <w:bCs/>
                <w:sz w:val="16"/>
                <w:szCs w:val="16"/>
                <w:lang w:val="en-US" w:eastAsia="zh-CN"/>
              </w:rPr>
              <w:t>铁路运输</w:t>
            </w:r>
          </w:p>
        </w:tc>
        <w:tc>
          <w:tcPr>
            <w:tcW w:w="182" w:type="pct"/>
            <w:tcBorders>
              <w:top w:val="nil"/>
              <w:left w:val="nil"/>
              <w:bottom w:val="single" w:color="auto" w:sz="4" w:space="0"/>
              <w:right w:val="single" w:color="auto" w:sz="4" w:space="0"/>
            </w:tcBorders>
            <w:shd w:val="clear" w:color="000000" w:fill="FFFFFF"/>
            <w:vAlign w:val="center"/>
          </w:tcPr>
          <w:p w14:paraId="7DE04AE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20A6E62D">
            <w:pPr>
              <w:spacing w:before="0"/>
              <w:jc w:val="right"/>
              <w:rPr>
                <w:rFonts w:eastAsia="PMingLiU" w:cs="Arial"/>
                <w:b/>
                <w:bCs/>
                <w:sz w:val="16"/>
                <w:szCs w:val="16"/>
                <w:lang w:val="en-US" w:eastAsia="zh-CN"/>
              </w:rPr>
            </w:pPr>
            <w:r>
              <w:rPr>
                <w:rFonts w:eastAsia="PMingLiU" w:cs="Arial"/>
                <w:b/>
                <w:bCs/>
                <w:sz w:val="16"/>
                <w:szCs w:val="16"/>
                <w:lang w:val="en-US" w:eastAsia="zh-CN"/>
              </w:rPr>
              <w:t>228,437,028.19</w:t>
            </w:r>
          </w:p>
        </w:tc>
        <w:tc>
          <w:tcPr>
            <w:tcW w:w="407" w:type="pct"/>
            <w:tcBorders>
              <w:top w:val="nil"/>
              <w:left w:val="nil"/>
              <w:bottom w:val="single" w:color="auto" w:sz="4" w:space="0"/>
              <w:right w:val="single" w:color="auto" w:sz="4" w:space="0"/>
            </w:tcBorders>
            <w:shd w:val="clear" w:color="000000" w:fill="FFFFFF"/>
            <w:noWrap/>
            <w:vAlign w:val="center"/>
          </w:tcPr>
          <w:p w14:paraId="3DD906DE">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49E9472B">
            <w:pPr>
              <w:spacing w:before="0"/>
              <w:jc w:val="center"/>
              <w:rPr>
                <w:rFonts w:eastAsia="PMingLiU" w:cs="Arial"/>
                <w:b/>
                <w:bCs/>
                <w:sz w:val="16"/>
                <w:szCs w:val="16"/>
                <w:lang w:val="en-US" w:eastAsia="zh-CN"/>
              </w:rPr>
            </w:pPr>
            <w:r>
              <w:rPr>
                <w:rFonts w:eastAsia="PMingLiU" w:cs="Arial"/>
                <w:b/>
                <w:bCs/>
                <w:sz w:val="16"/>
                <w:szCs w:val="16"/>
                <w:lang w:val="en-US" w:eastAsia="zh-CN"/>
              </w:rPr>
              <w:t>11,086.47</w:t>
            </w:r>
          </w:p>
        </w:tc>
        <w:tc>
          <w:tcPr>
            <w:tcW w:w="353" w:type="pct"/>
            <w:gridSpan w:val="2"/>
            <w:tcBorders>
              <w:top w:val="nil"/>
              <w:left w:val="nil"/>
              <w:bottom w:val="single" w:color="auto" w:sz="4" w:space="0"/>
              <w:right w:val="single" w:color="auto" w:sz="4" w:space="0"/>
            </w:tcBorders>
            <w:shd w:val="clear" w:color="000000" w:fill="C0C0C0"/>
            <w:noWrap/>
            <w:vAlign w:val="center"/>
          </w:tcPr>
          <w:p w14:paraId="155C12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83585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85A23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51650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41D02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7F0C5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AD5111E">
            <w:pPr>
              <w:spacing w:before="0"/>
              <w:jc w:val="center"/>
              <w:rPr>
                <w:rFonts w:eastAsia="PMingLiU" w:cs="Arial"/>
                <w:b/>
                <w:bCs/>
                <w:sz w:val="16"/>
                <w:szCs w:val="16"/>
                <w:lang w:val="en-US" w:eastAsia="zh-CN"/>
              </w:rPr>
            </w:pPr>
            <w:r>
              <w:rPr>
                <w:rFonts w:eastAsia="PMingLiU" w:cs="Arial"/>
                <w:b/>
                <w:bCs/>
                <w:sz w:val="16"/>
                <w:szCs w:val="16"/>
                <w:lang w:val="en-US" w:eastAsia="zh-CN"/>
              </w:rPr>
              <w:t>11,086.47</w:t>
            </w:r>
          </w:p>
        </w:tc>
      </w:tr>
      <w:tr w14:paraId="483AFEC0">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49C2FF5">
            <w:pPr>
              <w:spacing w:before="0"/>
              <w:jc w:val="center"/>
              <w:rPr>
                <w:rFonts w:eastAsia="PMingLiU" w:cs="Arial"/>
                <w:b/>
                <w:bCs/>
                <w:sz w:val="16"/>
                <w:szCs w:val="16"/>
                <w:lang w:val="en-US" w:eastAsia="zh-CN"/>
              </w:rPr>
            </w:pPr>
            <w:r>
              <w:rPr>
                <w:rFonts w:eastAsia="PMingLiU" w:cs="Arial"/>
                <w:b/>
                <w:bCs/>
                <w:sz w:val="16"/>
                <w:szCs w:val="16"/>
                <w:lang w:val="en-US" w:eastAsia="zh-CN"/>
              </w:rPr>
              <w:t>88</w:t>
            </w:r>
          </w:p>
        </w:tc>
        <w:tc>
          <w:tcPr>
            <w:tcW w:w="360" w:type="pct"/>
            <w:tcBorders>
              <w:top w:val="nil"/>
              <w:left w:val="nil"/>
              <w:bottom w:val="single" w:color="auto" w:sz="4" w:space="0"/>
              <w:right w:val="single" w:color="auto" w:sz="4" w:space="0"/>
            </w:tcBorders>
            <w:shd w:val="clear" w:color="auto" w:fill="auto"/>
            <w:vAlign w:val="center"/>
          </w:tcPr>
          <w:p w14:paraId="06E8A1AC">
            <w:pPr>
              <w:spacing w:before="0"/>
              <w:rPr>
                <w:rFonts w:eastAsia="PMingLiU" w:cs="Arial"/>
                <w:b/>
                <w:bCs/>
                <w:sz w:val="16"/>
                <w:szCs w:val="16"/>
                <w:lang w:val="en-US" w:eastAsia="zh-CN"/>
              </w:rPr>
            </w:pPr>
            <w:r>
              <w:rPr>
                <w:rFonts w:hint="eastAsia" w:eastAsia="PMingLiU" w:cs="Arial"/>
                <w:b/>
                <w:bCs/>
                <w:sz w:val="16"/>
                <w:szCs w:val="16"/>
                <w:lang w:val="en-US" w:eastAsia="zh-CN"/>
              </w:rPr>
              <w:t>汽运</w:t>
            </w:r>
            <w:r>
              <w:rPr>
                <w:rFonts w:eastAsia="PMingLiU" w:cs="Arial"/>
                <w:b/>
                <w:bCs/>
                <w:sz w:val="16"/>
                <w:szCs w:val="16"/>
                <w:lang w:val="en-US" w:eastAsia="zh-CN"/>
              </w:rPr>
              <w:t>-</w:t>
            </w:r>
            <w:r>
              <w:rPr>
                <w:rFonts w:hint="eastAsia" w:eastAsia="PMingLiU" w:cs="Arial"/>
                <w:b/>
                <w:bCs/>
                <w:sz w:val="16"/>
                <w:szCs w:val="16"/>
                <w:lang w:val="en-US" w:eastAsia="zh-CN"/>
              </w:rPr>
              <w:t>副产品</w:t>
            </w:r>
          </w:p>
        </w:tc>
        <w:tc>
          <w:tcPr>
            <w:tcW w:w="182" w:type="pct"/>
            <w:tcBorders>
              <w:top w:val="nil"/>
              <w:left w:val="nil"/>
              <w:bottom w:val="single" w:color="auto" w:sz="4" w:space="0"/>
              <w:right w:val="single" w:color="auto" w:sz="4" w:space="0"/>
            </w:tcBorders>
            <w:shd w:val="clear" w:color="000000" w:fill="FFFFFF"/>
            <w:vAlign w:val="center"/>
          </w:tcPr>
          <w:p w14:paraId="258F0AE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7BA1AAA3">
            <w:pPr>
              <w:spacing w:before="0"/>
              <w:jc w:val="right"/>
              <w:rPr>
                <w:rFonts w:eastAsia="PMingLiU" w:cs="Arial"/>
                <w:b/>
                <w:bCs/>
                <w:sz w:val="16"/>
                <w:szCs w:val="16"/>
                <w:lang w:val="en-US" w:eastAsia="zh-CN"/>
              </w:rPr>
            </w:pPr>
            <w:r>
              <w:rPr>
                <w:rFonts w:eastAsia="PMingLiU" w:cs="Arial"/>
                <w:b/>
                <w:bCs/>
                <w:sz w:val="16"/>
                <w:szCs w:val="16"/>
                <w:lang w:val="en-US" w:eastAsia="zh-CN"/>
              </w:rPr>
              <w:t>12,973,524.00</w:t>
            </w:r>
          </w:p>
        </w:tc>
        <w:tc>
          <w:tcPr>
            <w:tcW w:w="407" w:type="pct"/>
            <w:tcBorders>
              <w:top w:val="nil"/>
              <w:left w:val="nil"/>
              <w:bottom w:val="single" w:color="auto" w:sz="4" w:space="0"/>
              <w:right w:val="single" w:color="auto" w:sz="4" w:space="0"/>
            </w:tcBorders>
            <w:shd w:val="clear" w:color="000000" w:fill="FFFFFF"/>
            <w:noWrap/>
            <w:vAlign w:val="center"/>
          </w:tcPr>
          <w:p w14:paraId="041C18F1">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44F5946A">
            <w:pPr>
              <w:spacing w:before="0"/>
              <w:jc w:val="center"/>
              <w:rPr>
                <w:rFonts w:eastAsia="PMingLiU" w:cs="Arial"/>
                <w:b/>
                <w:bCs/>
                <w:sz w:val="16"/>
                <w:szCs w:val="16"/>
                <w:lang w:val="en-US" w:eastAsia="zh-CN"/>
              </w:rPr>
            </w:pPr>
            <w:r>
              <w:rPr>
                <w:rFonts w:eastAsia="PMingLiU" w:cs="Arial"/>
                <w:b/>
                <w:bCs/>
                <w:sz w:val="16"/>
                <w:szCs w:val="16"/>
                <w:lang w:val="en-US" w:eastAsia="zh-CN"/>
              </w:rPr>
              <w:t>1,971.49</w:t>
            </w:r>
          </w:p>
        </w:tc>
        <w:tc>
          <w:tcPr>
            <w:tcW w:w="353" w:type="pct"/>
            <w:gridSpan w:val="2"/>
            <w:tcBorders>
              <w:top w:val="nil"/>
              <w:left w:val="nil"/>
              <w:bottom w:val="single" w:color="auto" w:sz="4" w:space="0"/>
              <w:right w:val="single" w:color="auto" w:sz="4" w:space="0"/>
            </w:tcBorders>
            <w:shd w:val="clear" w:color="000000" w:fill="C0C0C0"/>
            <w:noWrap/>
            <w:vAlign w:val="center"/>
          </w:tcPr>
          <w:p w14:paraId="1C4B8F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9CF2DC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C1AFF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2CADE7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C6AE4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01831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B32001B">
            <w:pPr>
              <w:spacing w:before="0"/>
              <w:jc w:val="center"/>
              <w:rPr>
                <w:rFonts w:eastAsia="PMingLiU" w:cs="Arial"/>
                <w:b/>
                <w:bCs/>
                <w:sz w:val="16"/>
                <w:szCs w:val="16"/>
                <w:lang w:val="en-US" w:eastAsia="zh-CN"/>
              </w:rPr>
            </w:pPr>
            <w:r>
              <w:rPr>
                <w:rFonts w:eastAsia="PMingLiU" w:cs="Arial"/>
                <w:b/>
                <w:bCs/>
                <w:sz w:val="16"/>
                <w:szCs w:val="16"/>
                <w:lang w:val="en-US" w:eastAsia="zh-CN"/>
              </w:rPr>
              <w:t>1,971.49</w:t>
            </w:r>
          </w:p>
        </w:tc>
      </w:tr>
      <w:tr w14:paraId="6CE72F3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A4BD7CE">
            <w:pPr>
              <w:spacing w:before="0"/>
              <w:jc w:val="center"/>
              <w:rPr>
                <w:rFonts w:eastAsia="PMingLiU" w:cs="Arial"/>
                <w:b/>
                <w:bCs/>
                <w:sz w:val="16"/>
                <w:szCs w:val="16"/>
                <w:lang w:val="en-US" w:eastAsia="zh-CN"/>
              </w:rPr>
            </w:pPr>
            <w:r>
              <w:rPr>
                <w:rFonts w:eastAsia="PMingLiU" w:cs="Arial"/>
                <w:b/>
                <w:bCs/>
                <w:sz w:val="16"/>
                <w:szCs w:val="16"/>
                <w:lang w:val="en-US" w:eastAsia="zh-CN"/>
              </w:rPr>
              <w:t>89</w:t>
            </w:r>
          </w:p>
        </w:tc>
        <w:tc>
          <w:tcPr>
            <w:tcW w:w="360" w:type="pct"/>
            <w:tcBorders>
              <w:top w:val="nil"/>
              <w:left w:val="nil"/>
              <w:bottom w:val="single" w:color="auto" w:sz="4" w:space="0"/>
              <w:right w:val="single" w:color="auto" w:sz="4" w:space="0"/>
            </w:tcBorders>
            <w:shd w:val="clear" w:color="auto" w:fill="auto"/>
            <w:vAlign w:val="center"/>
          </w:tcPr>
          <w:p w14:paraId="6AA2BB52">
            <w:pPr>
              <w:spacing w:before="0"/>
              <w:rPr>
                <w:rFonts w:eastAsia="PMingLiU" w:cs="Arial"/>
                <w:b/>
                <w:bCs/>
                <w:sz w:val="16"/>
                <w:szCs w:val="16"/>
                <w:lang w:val="en-US" w:eastAsia="zh-CN"/>
              </w:rPr>
            </w:pPr>
            <w:r>
              <w:rPr>
                <w:rFonts w:hint="eastAsia" w:eastAsia="PMingLiU" w:cs="Arial"/>
                <w:b/>
                <w:bCs/>
                <w:sz w:val="16"/>
                <w:szCs w:val="16"/>
                <w:lang w:val="en-US" w:eastAsia="zh-CN"/>
              </w:rPr>
              <w:t>锻材加工</w:t>
            </w:r>
          </w:p>
        </w:tc>
        <w:tc>
          <w:tcPr>
            <w:tcW w:w="182" w:type="pct"/>
            <w:tcBorders>
              <w:top w:val="nil"/>
              <w:left w:val="nil"/>
              <w:bottom w:val="single" w:color="auto" w:sz="4" w:space="0"/>
              <w:right w:val="single" w:color="auto" w:sz="4" w:space="0"/>
            </w:tcBorders>
            <w:shd w:val="clear" w:color="000000" w:fill="FFFFFF"/>
            <w:vAlign w:val="center"/>
          </w:tcPr>
          <w:p w14:paraId="7FF92F8C">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15A20A3E">
            <w:pPr>
              <w:spacing w:before="0"/>
              <w:jc w:val="right"/>
              <w:rPr>
                <w:rFonts w:eastAsia="PMingLiU" w:cs="Arial"/>
                <w:b/>
                <w:bCs/>
                <w:sz w:val="16"/>
                <w:szCs w:val="16"/>
                <w:lang w:val="en-US" w:eastAsia="zh-CN"/>
              </w:rPr>
            </w:pPr>
            <w:r>
              <w:rPr>
                <w:rFonts w:eastAsia="PMingLiU" w:cs="Arial"/>
                <w:b/>
                <w:bCs/>
                <w:sz w:val="16"/>
                <w:szCs w:val="16"/>
                <w:lang w:val="en-US" w:eastAsia="zh-CN"/>
              </w:rPr>
              <w:t>149,966.00</w:t>
            </w:r>
          </w:p>
        </w:tc>
        <w:tc>
          <w:tcPr>
            <w:tcW w:w="407" w:type="pct"/>
            <w:tcBorders>
              <w:top w:val="nil"/>
              <w:left w:val="nil"/>
              <w:bottom w:val="single" w:color="auto" w:sz="4" w:space="0"/>
              <w:right w:val="single" w:color="auto" w:sz="4" w:space="0"/>
            </w:tcBorders>
            <w:shd w:val="clear" w:color="000000" w:fill="FFFFFF"/>
            <w:noWrap/>
            <w:vAlign w:val="center"/>
          </w:tcPr>
          <w:p w14:paraId="046FB415">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C5C4F03">
            <w:pPr>
              <w:spacing w:before="0"/>
              <w:jc w:val="center"/>
              <w:rPr>
                <w:rFonts w:eastAsia="PMingLiU" w:cs="Arial"/>
                <w:b/>
                <w:bCs/>
                <w:sz w:val="16"/>
                <w:szCs w:val="16"/>
                <w:lang w:val="en-US" w:eastAsia="zh-CN"/>
              </w:rPr>
            </w:pPr>
            <w:r>
              <w:rPr>
                <w:rFonts w:eastAsia="PMingLiU" w:cs="Arial"/>
                <w:b/>
                <w:bCs/>
                <w:sz w:val="16"/>
                <w:szCs w:val="16"/>
                <w:lang w:val="en-US" w:eastAsia="zh-CN"/>
              </w:rPr>
              <w:t>113,264.65</w:t>
            </w:r>
          </w:p>
        </w:tc>
        <w:tc>
          <w:tcPr>
            <w:tcW w:w="353" w:type="pct"/>
            <w:gridSpan w:val="2"/>
            <w:tcBorders>
              <w:top w:val="nil"/>
              <w:left w:val="nil"/>
              <w:bottom w:val="single" w:color="auto" w:sz="4" w:space="0"/>
              <w:right w:val="single" w:color="auto" w:sz="4" w:space="0"/>
            </w:tcBorders>
            <w:shd w:val="clear" w:color="000000" w:fill="C0C0C0"/>
            <w:noWrap/>
            <w:vAlign w:val="center"/>
          </w:tcPr>
          <w:p w14:paraId="0C50079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53F51F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937659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D41200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675B1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27BE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BD10631">
            <w:pPr>
              <w:spacing w:before="0"/>
              <w:jc w:val="center"/>
              <w:rPr>
                <w:rFonts w:eastAsia="PMingLiU" w:cs="Arial"/>
                <w:b/>
                <w:bCs/>
                <w:sz w:val="16"/>
                <w:szCs w:val="16"/>
                <w:lang w:val="en-US" w:eastAsia="zh-CN"/>
              </w:rPr>
            </w:pPr>
            <w:r>
              <w:rPr>
                <w:rFonts w:eastAsia="PMingLiU" w:cs="Arial"/>
                <w:b/>
                <w:bCs/>
                <w:sz w:val="16"/>
                <w:szCs w:val="16"/>
                <w:lang w:val="en-US" w:eastAsia="zh-CN"/>
              </w:rPr>
              <w:t>113,264.65</w:t>
            </w:r>
          </w:p>
        </w:tc>
      </w:tr>
      <w:tr w14:paraId="5FF676A9">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C0BFBCB">
            <w:pPr>
              <w:spacing w:before="0"/>
              <w:jc w:val="center"/>
              <w:rPr>
                <w:rFonts w:eastAsia="PMingLiU" w:cs="Arial"/>
                <w:b/>
                <w:bCs/>
                <w:sz w:val="16"/>
                <w:szCs w:val="16"/>
                <w:lang w:val="en-US" w:eastAsia="zh-CN"/>
              </w:rPr>
            </w:pPr>
            <w:r>
              <w:rPr>
                <w:rFonts w:eastAsia="PMingLiU" w:cs="Arial"/>
                <w:b/>
                <w:bCs/>
                <w:sz w:val="16"/>
                <w:szCs w:val="16"/>
                <w:lang w:val="en-US" w:eastAsia="zh-CN"/>
              </w:rPr>
              <w:t>90</w:t>
            </w:r>
          </w:p>
        </w:tc>
        <w:tc>
          <w:tcPr>
            <w:tcW w:w="360" w:type="pct"/>
            <w:tcBorders>
              <w:top w:val="nil"/>
              <w:left w:val="nil"/>
              <w:bottom w:val="single" w:color="auto" w:sz="4" w:space="0"/>
              <w:right w:val="single" w:color="auto" w:sz="4" w:space="0"/>
            </w:tcBorders>
            <w:shd w:val="clear" w:color="auto" w:fill="auto"/>
            <w:vAlign w:val="center"/>
          </w:tcPr>
          <w:p w14:paraId="72C78345">
            <w:pPr>
              <w:spacing w:before="0"/>
              <w:rPr>
                <w:rFonts w:eastAsia="PMingLiU" w:cs="Arial"/>
                <w:b/>
                <w:bCs/>
                <w:sz w:val="16"/>
                <w:szCs w:val="16"/>
                <w:lang w:val="en-US" w:eastAsia="zh-CN"/>
              </w:rPr>
            </w:pPr>
            <w:r>
              <w:rPr>
                <w:rFonts w:hint="eastAsia" w:eastAsia="PMingLiU" w:cs="Arial"/>
                <w:b/>
                <w:bCs/>
                <w:sz w:val="16"/>
                <w:szCs w:val="16"/>
                <w:lang w:val="en-US" w:eastAsia="zh-CN"/>
              </w:rPr>
              <w:t>棒材加工</w:t>
            </w:r>
          </w:p>
        </w:tc>
        <w:tc>
          <w:tcPr>
            <w:tcW w:w="182" w:type="pct"/>
            <w:tcBorders>
              <w:top w:val="nil"/>
              <w:left w:val="nil"/>
              <w:bottom w:val="single" w:color="auto" w:sz="4" w:space="0"/>
              <w:right w:val="single" w:color="auto" w:sz="4" w:space="0"/>
            </w:tcBorders>
            <w:shd w:val="clear" w:color="000000" w:fill="FFFFFF"/>
            <w:vAlign w:val="center"/>
          </w:tcPr>
          <w:p w14:paraId="6B03D6E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0D57C72B">
            <w:pPr>
              <w:spacing w:before="0"/>
              <w:jc w:val="right"/>
              <w:rPr>
                <w:rFonts w:eastAsia="PMingLiU" w:cs="Arial"/>
                <w:b/>
                <w:bCs/>
                <w:sz w:val="16"/>
                <w:szCs w:val="16"/>
                <w:lang w:val="en-US" w:eastAsia="zh-CN"/>
              </w:rPr>
            </w:pPr>
            <w:r>
              <w:rPr>
                <w:rFonts w:eastAsia="PMingLiU" w:cs="Arial"/>
                <w:b/>
                <w:bCs/>
                <w:sz w:val="16"/>
                <w:szCs w:val="16"/>
                <w:lang w:val="en-US" w:eastAsia="zh-CN"/>
              </w:rPr>
              <w:t>2,033,971.00</w:t>
            </w:r>
          </w:p>
        </w:tc>
        <w:tc>
          <w:tcPr>
            <w:tcW w:w="407" w:type="pct"/>
            <w:tcBorders>
              <w:top w:val="nil"/>
              <w:left w:val="nil"/>
              <w:bottom w:val="single" w:color="auto" w:sz="4" w:space="0"/>
              <w:right w:val="single" w:color="auto" w:sz="4" w:space="0"/>
            </w:tcBorders>
            <w:shd w:val="clear" w:color="000000" w:fill="FFFFFF"/>
            <w:noWrap/>
            <w:vAlign w:val="center"/>
          </w:tcPr>
          <w:p w14:paraId="7B80641B">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78D5573">
            <w:pPr>
              <w:spacing w:before="0"/>
              <w:jc w:val="center"/>
              <w:rPr>
                <w:rFonts w:eastAsia="PMingLiU" w:cs="Arial"/>
                <w:b/>
                <w:bCs/>
                <w:sz w:val="16"/>
                <w:szCs w:val="16"/>
                <w:lang w:val="en-US" w:eastAsia="zh-CN"/>
              </w:rPr>
            </w:pPr>
            <w:r>
              <w:rPr>
                <w:rFonts w:eastAsia="PMingLiU" w:cs="Arial"/>
                <w:b/>
                <w:bCs/>
                <w:sz w:val="16"/>
                <w:szCs w:val="16"/>
                <w:lang w:val="en-US" w:eastAsia="zh-CN"/>
              </w:rPr>
              <w:t>1,357,316.86</w:t>
            </w:r>
          </w:p>
        </w:tc>
        <w:tc>
          <w:tcPr>
            <w:tcW w:w="353" w:type="pct"/>
            <w:gridSpan w:val="2"/>
            <w:tcBorders>
              <w:top w:val="nil"/>
              <w:left w:val="nil"/>
              <w:bottom w:val="single" w:color="auto" w:sz="4" w:space="0"/>
              <w:right w:val="single" w:color="auto" w:sz="4" w:space="0"/>
            </w:tcBorders>
            <w:shd w:val="clear" w:color="000000" w:fill="C0C0C0"/>
            <w:noWrap/>
            <w:vAlign w:val="center"/>
          </w:tcPr>
          <w:p w14:paraId="5413D72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831936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0F01A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42E7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B8E0B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29188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4313CCE">
            <w:pPr>
              <w:spacing w:before="0"/>
              <w:jc w:val="center"/>
              <w:rPr>
                <w:rFonts w:eastAsia="PMingLiU" w:cs="Arial"/>
                <w:b/>
                <w:bCs/>
                <w:sz w:val="16"/>
                <w:szCs w:val="16"/>
                <w:lang w:val="en-US" w:eastAsia="zh-CN"/>
              </w:rPr>
            </w:pPr>
            <w:r>
              <w:rPr>
                <w:rFonts w:eastAsia="PMingLiU" w:cs="Arial"/>
                <w:b/>
                <w:bCs/>
                <w:sz w:val="16"/>
                <w:szCs w:val="16"/>
                <w:lang w:val="en-US" w:eastAsia="zh-CN"/>
              </w:rPr>
              <w:t>1,357,316.86</w:t>
            </w:r>
          </w:p>
        </w:tc>
      </w:tr>
      <w:tr w14:paraId="33667A7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D332AB5">
            <w:pPr>
              <w:spacing w:before="0"/>
              <w:jc w:val="center"/>
              <w:rPr>
                <w:rFonts w:eastAsia="PMingLiU" w:cs="Arial"/>
                <w:b/>
                <w:bCs/>
                <w:sz w:val="16"/>
                <w:szCs w:val="16"/>
                <w:lang w:val="en-US" w:eastAsia="zh-CN"/>
              </w:rPr>
            </w:pPr>
            <w:r>
              <w:rPr>
                <w:rFonts w:eastAsia="PMingLiU" w:cs="Arial"/>
                <w:b/>
                <w:bCs/>
                <w:sz w:val="16"/>
                <w:szCs w:val="16"/>
                <w:lang w:val="en-US" w:eastAsia="zh-CN"/>
              </w:rPr>
              <w:t>91</w:t>
            </w:r>
          </w:p>
        </w:tc>
        <w:tc>
          <w:tcPr>
            <w:tcW w:w="360" w:type="pct"/>
            <w:tcBorders>
              <w:top w:val="nil"/>
              <w:left w:val="nil"/>
              <w:bottom w:val="single" w:color="auto" w:sz="4" w:space="0"/>
              <w:right w:val="single" w:color="auto" w:sz="4" w:space="0"/>
            </w:tcBorders>
            <w:shd w:val="clear" w:color="auto" w:fill="auto"/>
            <w:vAlign w:val="center"/>
          </w:tcPr>
          <w:p w14:paraId="7EFA1826">
            <w:pPr>
              <w:spacing w:before="0"/>
              <w:rPr>
                <w:rFonts w:eastAsia="PMingLiU" w:cs="Arial"/>
                <w:b/>
                <w:bCs/>
                <w:sz w:val="16"/>
                <w:szCs w:val="16"/>
                <w:lang w:val="en-US" w:eastAsia="zh-CN"/>
              </w:rPr>
            </w:pPr>
            <w:r>
              <w:rPr>
                <w:rFonts w:hint="eastAsia" w:eastAsia="PMingLiU" w:cs="Arial"/>
                <w:b/>
                <w:bCs/>
                <w:sz w:val="16"/>
                <w:szCs w:val="16"/>
                <w:lang w:val="en-US" w:eastAsia="zh-CN"/>
              </w:rPr>
              <w:t>钢管加工</w:t>
            </w:r>
          </w:p>
        </w:tc>
        <w:tc>
          <w:tcPr>
            <w:tcW w:w="182" w:type="pct"/>
            <w:tcBorders>
              <w:top w:val="nil"/>
              <w:left w:val="nil"/>
              <w:bottom w:val="single" w:color="auto" w:sz="4" w:space="0"/>
              <w:right w:val="single" w:color="auto" w:sz="4" w:space="0"/>
            </w:tcBorders>
            <w:shd w:val="clear" w:color="000000" w:fill="FFFFFF"/>
            <w:vAlign w:val="center"/>
          </w:tcPr>
          <w:p w14:paraId="5B7D650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749AE902">
            <w:pPr>
              <w:spacing w:before="0"/>
              <w:jc w:val="right"/>
              <w:rPr>
                <w:rFonts w:eastAsia="PMingLiU" w:cs="Arial"/>
                <w:b/>
                <w:bCs/>
                <w:sz w:val="16"/>
                <w:szCs w:val="16"/>
                <w:lang w:val="en-US" w:eastAsia="zh-CN"/>
              </w:rPr>
            </w:pPr>
            <w:r>
              <w:rPr>
                <w:rFonts w:eastAsia="PMingLiU" w:cs="Arial"/>
                <w:b/>
                <w:bCs/>
                <w:sz w:val="16"/>
                <w:szCs w:val="16"/>
                <w:lang w:val="en-US" w:eastAsia="zh-CN"/>
              </w:rPr>
              <w:t>760,435.74</w:t>
            </w:r>
          </w:p>
        </w:tc>
        <w:tc>
          <w:tcPr>
            <w:tcW w:w="407" w:type="pct"/>
            <w:tcBorders>
              <w:top w:val="nil"/>
              <w:left w:val="nil"/>
              <w:bottom w:val="single" w:color="auto" w:sz="4" w:space="0"/>
              <w:right w:val="single" w:color="auto" w:sz="4" w:space="0"/>
            </w:tcBorders>
            <w:shd w:val="clear" w:color="000000" w:fill="FFFFFF"/>
            <w:noWrap/>
            <w:vAlign w:val="center"/>
          </w:tcPr>
          <w:p w14:paraId="75E9D58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6B19A26">
            <w:pPr>
              <w:spacing w:before="0"/>
              <w:jc w:val="center"/>
              <w:rPr>
                <w:rFonts w:eastAsia="PMingLiU" w:cs="Arial"/>
                <w:b/>
                <w:bCs/>
                <w:sz w:val="16"/>
                <w:szCs w:val="16"/>
                <w:lang w:val="en-US" w:eastAsia="zh-CN"/>
              </w:rPr>
            </w:pPr>
            <w:r>
              <w:rPr>
                <w:rFonts w:eastAsia="PMingLiU" w:cs="Arial"/>
                <w:b/>
                <w:bCs/>
                <w:sz w:val="16"/>
                <w:szCs w:val="16"/>
                <w:lang w:val="en-US" w:eastAsia="zh-CN"/>
              </w:rPr>
              <w:t>72,184.63</w:t>
            </w:r>
          </w:p>
        </w:tc>
        <w:tc>
          <w:tcPr>
            <w:tcW w:w="353" w:type="pct"/>
            <w:gridSpan w:val="2"/>
            <w:tcBorders>
              <w:top w:val="nil"/>
              <w:left w:val="nil"/>
              <w:bottom w:val="single" w:color="auto" w:sz="4" w:space="0"/>
              <w:right w:val="single" w:color="auto" w:sz="4" w:space="0"/>
            </w:tcBorders>
            <w:shd w:val="clear" w:color="000000" w:fill="C0C0C0"/>
            <w:noWrap/>
            <w:vAlign w:val="center"/>
          </w:tcPr>
          <w:p w14:paraId="067372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5F3084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791250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46F90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CB655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4FAB8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1974608">
            <w:pPr>
              <w:spacing w:before="0"/>
              <w:jc w:val="center"/>
              <w:rPr>
                <w:rFonts w:eastAsia="PMingLiU" w:cs="Arial"/>
                <w:b/>
                <w:bCs/>
                <w:sz w:val="16"/>
                <w:szCs w:val="16"/>
                <w:lang w:val="en-US" w:eastAsia="zh-CN"/>
              </w:rPr>
            </w:pPr>
            <w:r>
              <w:rPr>
                <w:rFonts w:eastAsia="PMingLiU" w:cs="Arial"/>
                <w:b/>
                <w:bCs/>
                <w:sz w:val="16"/>
                <w:szCs w:val="16"/>
                <w:lang w:val="en-US" w:eastAsia="zh-CN"/>
              </w:rPr>
              <w:t>72,184.63</w:t>
            </w:r>
          </w:p>
        </w:tc>
      </w:tr>
      <w:tr w14:paraId="24725CC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D744393">
            <w:pPr>
              <w:spacing w:before="0"/>
              <w:jc w:val="center"/>
              <w:rPr>
                <w:rFonts w:eastAsia="PMingLiU" w:cs="Arial"/>
                <w:b/>
                <w:bCs/>
                <w:sz w:val="16"/>
                <w:szCs w:val="16"/>
                <w:lang w:val="en-US" w:eastAsia="zh-CN"/>
              </w:rPr>
            </w:pPr>
            <w:r>
              <w:rPr>
                <w:rFonts w:eastAsia="PMingLiU" w:cs="Arial"/>
                <w:b/>
                <w:bCs/>
                <w:sz w:val="16"/>
                <w:szCs w:val="16"/>
                <w:lang w:val="en-US" w:eastAsia="zh-CN"/>
              </w:rPr>
              <w:t>92</w:t>
            </w:r>
          </w:p>
        </w:tc>
        <w:tc>
          <w:tcPr>
            <w:tcW w:w="360" w:type="pct"/>
            <w:tcBorders>
              <w:top w:val="nil"/>
              <w:left w:val="nil"/>
              <w:bottom w:val="single" w:color="auto" w:sz="4" w:space="0"/>
              <w:right w:val="single" w:color="auto" w:sz="4" w:space="0"/>
            </w:tcBorders>
            <w:shd w:val="clear" w:color="auto" w:fill="auto"/>
            <w:vAlign w:val="center"/>
          </w:tcPr>
          <w:p w14:paraId="70514846">
            <w:pPr>
              <w:spacing w:before="0"/>
              <w:rPr>
                <w:rFonts w:eastAsia="PMingLiU" w:cs="Arial"/>
                <w:b/>
                <w:bCs/>
                <w:sz w:val="16"/>
                <w:szCs w:val="16"/>
                <w:lang w:val="en-US" w:eastAsia="zh-CN"/>
              </w:rPr>
            </w:pPr>
            <w:r>
              <w:rPr>
                <w:rFonts w:hint="eastAsia" w:eastAsia="PMingLiU" w:cs="Arial"/>
                <w:b/>
                <w:bCs/>
                <w:sz w:val="16"/>
                <w:szCs w:val="16"/>
                <w:lang w:val="en-US" w:eastAsia="zh-CN"/>
              </w:rPr>
              <w:t>钢坯加工</w:t>
            </w:r>
          </w:p>
        </w:tc>
        <w:tc>
          <w:tcPr>
            <w:tcW w:w="182" w:type="pct"/>
            <w:tcBorders>
              <w:top w:val="nil"/>
              <w:left w:val="nil"/>
              <w:bottom w:val="single" w:color="auto" w:sz="4" w:space="0"/>
              <w:right w:val="single" w:color="auto" w:sz="4" w:space="0"/>
            </w:tcBorders>
            <w:shd w:val="clear" w:color="000000" w:fill="FFFFFF"/>
            <w:vAlign w:val="center"/>
          </w:tcPr>
          <w:p w14:paraId="794E989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5740E01A">
            <w:pPr>
              <w:spacing w:before="0"/>
              <w:jc w:val="right"/>
              <w:rPr>
                <w:rFonts w:eastAsia="PMingLiU" w:cs="Arial"/>
                <w:b/>
                <w:bCs/>
                <w:sz w:val="16"/>
                <w:szCs w:val="16"/>
                <w:lang w:val="en-US" w:eastAsia="zh-CN"/>
              </w:rPr>
            </w:pPr>
            <w:r>
              <w:rPr>
                <w:rFonts w:eastAsia="PMingLiU" w:cs="Arial"/>
                <w:b/>
                <w:bCs/>
                <w:sz w:val="16"/>
                <w:szCs w:val="16"/>
                <w:lang w:val="en-US" w:eastAsia="zh-CN"/>
              </w:rPr>
              <w:t>702,589.87</w:t>
            </w:r>
          </w:p>
        </w:tc>
        <w:tc>
          <w:tcPr>
            <w:tcW w:w="407" w:type="pct"/>
            <w:tcBorders>
              <w:top w:val="nil"/>
              <w:left w:val="nil"/>
              <w:bottom w:val="single" w:color="auto" w:sz="4" w:space="0"/>
              <w:right w:val="single" w:color="auto" w:sz="4" w:space="0"/>
            </w:tcBorders>
            <w:shd w:val="clear" w:color="000000" w:fill="FFFFFF"/>
            <w:noWrap/>
            <w:vAlign w:val="center"/>
          </w:tcPr>
          <w:p w14:paraId="6EE21A0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30DCE3E">
            <w:pPr>
              <w:spacing w:before="0"/>
              <w:jc w:val="center"/>
              <w:rPr>
                <w:rFonts w:eastAsia="PMingLiU" w:cs="Arial"/>
                <w:b/>
                <w:bCs/>
                <w:sz w:val="16"/>
                <w:szCs w:val="16"/>
                <w:lang w:val="en-US" w:eastAsia="zh-CN"/>
              </w:rPr>
            </w:pPr>
            <w:r>
              <w:rPr>
                <w:rFonts w:eastAsia="PMingLiU" w:cs="Arial"/>
                <w:b/>
                <w:bCs/>
                <w:sz w:val="16"/>
                <w:szCs w:val="16"/>
                <w:lang w:val="en-US" w:eastAsia="zh-CN"/>
              </w:rPr>
              <w:t>1,313,140.47</w:t>
            </w:r>
          </w:p>
        </w:tc>
        <w:tc>
          <w:tcPr>
            <w:tcW w:w="353" w:type="pct"/>
            <w:gridSpan w:val="2"/>
            <w:tcBorders>
              <w:top w:val="nil"/>
              <w:left w:val="nil"/>
              <w:bottom w:val="single" w:color="auto" w:sz="4" w:space="0"/>
              <w:right w:val="single" w:color="auto" w:sz="4" w:space="0"/>
            </w:tcBorders>
            <w:shd w:val="clear" w:color="000000" w:fill="C0C0C0"/>
            <w:noWrap/>
            <w:vAlign w:val="center"/>
          </w:tcPr>
          <w:p w14:paraId="73AE0D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755F1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72E346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29D85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2975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8E8E3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4F3B4F7">
            <w:pPr>
              <w:spacing w:before="0"/>
              <w:jc w:val="center"/>
              <w:rPr>
                <w:rFonts w:eastAsia="PMingLiU" w:cs="Arial"/>
                <w:b/>
                <w:bCs/>
                <w:sz w:val="16"/>
                <w:szCs w:val="16"/>
                <w:lang w:val="en-US" w:eastAsia="zh-CN"/>
              </w:rPr>
            </w:pPr>
            <w:r>
              <w:rPr>
                <w:rFonts w:eastAsia="PMingLiU" w:cs="Arial"/>
                <w:b/>
                <w:bCs/>
                <w:sz w:val="16"/>
                <w:szCs w:val="16"/>
                <w:lang w:val="en-US" w:eastAsia="zh-CN"/>
              </w:rPr>
              <w:t>1,313,140.47</w:t>
            </w:r>
          </w:p>
        </w:tc>
      </w:tr>
      <w:tr w14:paraId="1B3B8A6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25DCC3B">
            <w:pPr>
              <w:spacing w:before="0"/>
              <w:jc w:val="center"/>
              <w:rPr>
                <w:rFonts w:eastAsia="PMingLiU" w:cs="Arial"/>
                <w:b/>
                <w:bCs/>
                <w:sz w:val="16"/>
                <w:szCs w:val="16"/>
                <w:lang w:val="en-US" w:eastAsia="zh-CN"/>
              </w:rPr>
            </w:pPr>
            <w:r>
              <w:rPr>
                <w:rFonts w:eastAsia="PMingLiU" w:cs="Arial"/>
                <w:b/>
                <w:bCs/>
                <w:sz w:val="16"/>
                <w:szCs w:val="16"/>
                <w:lang w:val="en-US" w:eastAsia="zh-CN"/>
              </w:rPr>
              <w:t>93</w:t>
            </w:r>
          </w:p>
        </w:tc>
        <w:tc>
          <w:tcPr>
            <w:tcW w:w="360" w:type="pct"/>
            <w:tcBorders>
              <w:top w:val="nil"/>
              <w:left w:val="nil"/>
              <w:bottom w:val="single" w:color="auto" w:sz="4" w:space="0"/>
              <w:right w:val="single" w:color="auto" w:sz="4" w:space="0"/>
            </w:tcBorders>
            <w:shd w:val="clear" w:color="auto" w:fill="auto"/>
            <w:vAlign w:val="center"/>
          </w:tcPr>
          <w:p w14:paraId="7370C507">
            <w:pPr>
              <w:spacing w:before="0"/>
              <w:rPr>
                <w:rFonts w:eastAsia="PMingLiU" w:cs="Arial"/>
                <w:b/>
                <w:bCs/>
                <w:sz w:val="16"/>
                <w:szCs w:val="16"/>
                <w:lang w:val="en-US" w:eastAsia="zh-CN"/>
              </w:rPr>
            </w:pPr>
            <w:r>
              <w:rPr>
                <w:rFonts w:hint="eastAsia" w:eastAsia="PMingLiU" w:cs="Arial"/>
                <w:b/>
                <w:bCs/>
                <w:sz w:val="16"/>
                <w:szCs w:val="16"/>
                <w:lang w:val="en-US" w:eastAsia="zh-CN"/>
              </w:rPr>
              <w:t>产品报废</w:t>
            </w:r>
          </w:p>
        </w:tc>
        <w:tc>
          <w:tcPr>
            <w:tcW w:w="182" w:type="pct"/>
            <w:tcBorders>
              <w:top w:val="nil"/>
              <w:left w:val="nil"/>
              <w:bottom w:val="single" w:color="auto" w:sz="4" w:space="0"/>
              <w:right w:val="single" w:color="auto" w:sz="4" w:space="0"/>
            </w:tcBorders>
            <w:shd w:val="clear" w:color="000000" w:fill="FFFFFF"/>
            <w:vAlign w:val="center"/>
          </w:tcPr>
          <w:p w14:paraId="4843965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类别12</w:t>
            </w:r>
          </w:p>
        </w:tc>
        <w:tc>
          <w:tcPr>
            <w:tcW w:w="603" w:type="pct"/>
            <w:tcBorders>
              <w:top w:val="nil"/>
              <w:left w:val="nil"/>
              <w:bottom w:val="single" w:color="auto" w:sz="4" w:space="0"/>
              <w:right w:val="single" w:color="auto" w:sz="4" w:space="0"/>
            </w:tcBorders>
            <w:shd w:val="clear" w:color="000000" w:fill="FFFFFF"/>
            <w:noWrap/>
            <w:vAlign w:val="center"/>
          </w:tcPr>
          <w:p w14:paraId="63EAE6DC">
            <w:pPr>
              <w:spacing w:before="0"/>
              <w:jc w:val="right"/>
              <w:rPr>
                <w:rFonts w:eastAsia="PMingLiU" w:cs="Arial"/>
                <w:b/>
                <w:bCs/>
                <w:sz w:val="16"/>
                <w:szCs w:val="16"/>
                <w:lang w:val="en-US" w:eastAsia="zh-CN"/>
              </w:rPr>
            </w:pPr>
            <w:r>
              <w:rPr>
                <w:rFonts w:eastAsia="PMingLiU" w:cs="Arial"/>
                <w:b/>
                <w:bCs/>
                <w:sz w:val="16"/>
                <w:szCs w:val="16"/>
                <w:lang w:val="en-US" w:eastAsia="zh-CN"/>
              </w:rPr>
              <w:t>598,329.80</w:t>
            </w:r>
          </w:p>
        </w:tc>
        <w:tc>
          <w:tcPr>
            <w:tcW w:w="407" w:type="pct"/>
            <w:tcBorders>
              <w:top w:val="nil"/>
              <w:left w:val="nil"/>
              <w:bottom w:val="single" w:color="auto" w:sz="4" w:space="0"/>
              <w:right w:val="single" w:color="auto" w:sz="4" w:space="0"/>
            </w:tcBorders>
            <w:shd w:val="clear" w:color="000000" w:fill="FFFFFF"/>
            <w:noWrap/>
            <w:vAlign w:val="center"/>
          </w:tcPr>
          <w:p w14:paraId="45A777AA">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4A68442">
            <w:pPr>
              <w:spacing w:before="0"/>
              <w:jc w:val="center"/>
              <w:rPr>
                <w:rFonts w:eastAsia="PMingLiU" w:cs="Arial"/>
                <w:b/>
                <w:bCs/>
                <w:sz w:val="16"/>
                <w:szCs w:val="16"/>
                <w:lang w:val="en-US" w:eastAsia="zh-CN"/>
              </w:rPr>
            </w:pPr>
            <w:r>
              <w:rPr>
                <w:rFonts w:eastAsia="PMingLiU" w:cs="Arial"/>
                <w:b/>
                <w:bCs/>
                <w:sz w:val="16"/>
                <w:szCs w:val="16"/>
                <w:lang w:val="en-US" w:eastAsia="zh-CN"/>
              </w:rPr>
              <w:t>3,747.35</w:t>
            </w:r>
          </w:p>
        </w:tc>
        <w:tc>
          <w:tcPr>
            <w:tcW w:w="353" w:type="pct"/>
            <w:gridSpan w:val="2"/>
            <w:tcBorders>
              <w:top w:val="nil"/>
              <w:left w:val="nil"/>
              <w:bottom w:val="single" w:color="auto" w:sz="4" w:space="0"/>
              <w:right w:val="single" w:color="auto" w:sz="4" w:space="0"/>
            </w:tcBorders>
            <w:shd w:val="clear" w:color="000000" w:fill="C0C0C0"/>
            <w:noWrap/>
            <w:vAlign w:val="center"/>
          </w:tcPr>
          <w:p w14:paraId="432CA71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31363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9CD50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49A2FB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2443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C40AFD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8A7DFA5">
            <w:pPr>
              <w:spacing w:before="0"/>
              <w:jc w:val="center"/>
              <w:rPr>
                <w:rFonts w:eastAsia="PMingLiU" w:cs="Arial"/>
                <w:b/>
                <w:bCs/>
                <w:sz w:val="16"/>
                <w:szCs w:val="16"/>
                <w:lang w:val="en-US" w:eastAsia="zh-CN"/>
              </w:rPr>
            </w:pPr>
            <w:r>
              <w:rPr>
                <w:rFonts w:eastAsia="PMingLiU" w:cs="Arial"/>
                <w:b/>
                <w:bCs/>
                <w:sz w:val="16"/>
                <w:szCs w:val="16"/>
                <w:lang w:val="en-US" w:eastAsia="zh-CN"/>
              </w:rPr>
              <w:t>3,747.35</w:t>
            </w:r>
          </w:p>
        </w:tc>
      </w:tr>
      <w:tr w14:paraId="2A34B714">
        <w:tblPrEx>
          <w:tblCellMar>
            <w:top w:w="0" w:type="dxa"/>
            <w:left w:w="108" w:type="dxa"/>
            <w:bottom w:w="0" w:type="dxa"/>
            <w:right w:w="108" w:type="dxa"/>
          </w:tblCellMar>
        </w:tblPrEx>
        <w:trPr>
          <w:trHeight w:val="360" w:hRule="atLeast"/>
        </w:trPr>
        <w:tc>
          <w:tcPr>
            <w:tcW w:w="244" w:type="pct"/>
            <w:tcBorders>
              <w:top w:val="nil"/>
              <w:left w:val="nil"/>
              <w:bottom w:val="nil"/>
              <w:right w:val="nil"/>
            </w:tcBorders>
            <w:shd w:val="clear" w:color="000000" w:fill="FFFFFF"/>
            <w:noWrap/>
            <w:vAlign w:val="center"/>
          </w:tcPr>
          <w:p w14:paraId="5639FDAA">
            <w:pPr>
              <w:spacing w:before="0"/>
              <w:rPr>
                <w:rFonts w:eastAsia="PMingLiU" w:cs="Arial"/>
                <w:sz w:val="16"/>
                <w:szCs w:val="16"/>
                <w:lang w:val="en-US" w:eastAsia="zh-CN"/>
              </w:rPr>
            </w:pPr>
            <w:r>
              <w:rPr>
                <w:rFonts w:hint="eastAsia" w:eastAsia="PMingLiU" w:cs="Arial"/>
                <w:sz w:val="16"/>
                <w:szCs w:val="16"/>
                <w:lang w:val="en-US" w:eastAsia="zh-CN"/>
              </w:rPr>
              <w:t>　</w:t>
            </w:r>
          </w:p>
        </w:tc>
        <w:tc>
          <w:tcPr>
            <w:tcW w:w="360" w:type="pct"/>
            <w:tcBorders>
              <w:top w:val="nil"/>
              <w:left w:val="nil"/>
              <w:bottom w:val="nil"/>
              <w:right w:val="nil"/>
            </w:tcBorders>
            <w:shd w:val="clear" w:color="000000" w:fill="FFFFFF"/>
            <w:noWrap/>
            <w:vAlign w:val="center"/>
          </w:tcPr>
          <w:p w14:paraId="09C557F3">
            <w:pPr>
              <w:spacing w:before="0"/>
              <w:rPr>
                <w:rFonts w:eastAsia="PMingLiU" w:cs="Arial"/>
                <w:sz w:val="16"/>
                <w:szCs w:val="16"/>
                <w:lang w:val="en-US" w:eastAsia="zh-CN"/>
              </w:rPr>
            </w:pPr>
            <w:r>
              <w:rPr>
                <w:rFonts w:hint="eastAsia" w:eastAsia="PMingLiU" w:cs="Arial"/>
                <w:sz w:val="16"/>
                <w:szCs w:val="16"/>
                <w:lang w:val="en-US" w:eastAsia="zh-CN"/>
              </w:rPr>
              <w:t>　</w:t>
            </w:r>
          </w:p>
        </w:tc>
        <w:tc>
          <w:tcPr>
            <w:tcW w:w="182" w:type="pct"/>
            <w:tcBorders>
              <w:top w:val="nil"/>
              <w:left w:val="nil"/>
              <w:bottom w:val="nil"/>
              <w:right w:val="nil"/>
            </w:tcBorders>
            <w:shd w:val="clear" w:color="000000" w:fill="FFFFFF"/>
            <w:vAlign w:val="center"/>
          </w:tcPr>
          <w:p w14:paraId="72CBBC0C">
            <w:pPr>
              <w:spacing w:before="0"/>
              <w:rPr>
                <w:rFonts w:eastAsia="PMingLiU" w:cs="Arial"/>
                <w:sz w:val="16"/>
                <w:szCs w:val="16"/>
                <w:lang w:val="en-US" w:eastAsia="zh-CN"/>
              </w:rPr>
            </w:pPr>
            <w:r>
              <w:rPr>
                <w:rFonts w:hint="eastAsia" w:eastAsia="PMingLiU" w:cs="Arial"/>
                <w:sz w:val="16"/>
                <w:szCs w:val="16"/>
                <w:lang w:val="en-US" w:eastAsia="zh-CN"/>
              </w:rPr>
              <w:t>　</w:t>
            </w:r>
          </w:p>
        </w:tc>
        <w:tc>
          <w:tcPr>
            <w:tcW w:w="603" w:type="pct"/>
            <w:tcBorders>
              <w:top w:val="nil"/>
              <w:left w:val="nil"/>
              <w:bottom w:val="nil"/>
              <w:right w:val="nil"/>
            </w:tcBorders>
            <w:shd w:val="clear" w:color="000000" w:fill="FFFFFF"/>
            <w:noWrap/>
            <w:vAlign w:val="center"/>
          </w:tcPr>
          <w:p w14:paraId="0CFA1019">
            <w:pPr>
              <w:spacing w:before="0"/>
              <w:rPr>
                <w:rFonts w:eastAsia="PMingLiU" w:cs="Arial"/>
                <w:sz w:val="16"/>
                <w:szCs w:val="16"/>
                <w:lang w:val="en-US" w:eastAsia="zh-CN"/>
              </w:rPr>
            </w:pPr>
            <w:r>
              <w:rPr>
                <w:rFonts w:hint="eastAsia" w:eastAsia="PMingLiU" w:cs="Arial"/>
                <w:sz w:val="16"/>
                <w:szCs w:val="16"/>
                <w:lang w:val="en-US" w:eastAsia="zh-CN"/>
              </w:rPr>
              <w:t>　</w:t>
            </w:r>
          </w:p>
        </w:tc>
        <w:tc>
          <w:tcPr>
            <w:tcW w:w="407" w:type="pct"/>
            <w:tcBorders>
              <w:top w:val="nil"/>
              <w:left w:val="nil"/>
              <w:bottom w:val="nil"/>
              <w:right w:val="nil"/>
            </w:tcBorders>
            <w:shd w:val="clear" w:color="000000" w:fill="FFFFFF"/>
            <w:noWrap/>
            <w:vAlign w:val="center"/>
          </w:tcPr>
          <w:p w14:paraId="70484CBF">
            <w:pPr>
              <w:spacing w:before="0"/>
              <w:rPr>
                <w:rFonts w:eastAsia="PMingLiU" w:cs="Arial"/>
                <w:sz w:val="16"/>
                <w:szCs w:val="16"/>
                <w:lang w:val="en-US" w:eastAsia="zh-CN"/>
              </w:rPr>
            </w:pPr>
            <w:r>
              <w:rPr>
                <w:rFonts w:hint="eastAsia" w:eastAsia="PMingLiU" w:cs="Arial"/>
                <w:sz w:val="16"/>
                <w:szCs w:val="16"/>
                <w:lang w:val="en-US" w:eastAsia="zh-CN"/>
              </w:rPr>
              <w:t>　</w:t>
            </w:r>
          </w:p>
        </w:tc>
        <w:tc>
          <w:tcPr>
            <w:tcW w:w="655" w:type="pct"/>
            <w:tcBorders>
              <w:top w:val="single" w:color="auto" w:sz="8" w:space="0"/>
              <w:left w:val="single" w:color="auto" w:sz="8" w:space="0"/>
              <w:bottom w:val="single" w:color="auto" w:sz="8" w:space="0"/>
              <w:right w:val="nil"/>
            </w:tcBorders>
            <w:shd w:val="clear" w:color="000000" w:fill="F79646"/>
            <w:noWrap/>
            <w:vAlign w:val="center"/>
          </w:tcPr>
          <w:p w14:paraId="20B52809">
            <w:pPr>
              <w:spacing w:before="0"/>
              <w:jc w:val="center"/>
              <w:rPr>
                <w:rFonts w:eastAsia="PMingLiU" w:cs="Arial"/>
                <w:b/>
                <w:bCs/>
                <w:sz w:val="16"/>
                <w:szCs w:val="16"/>
                <w:lang w:val="en-US" w:eastAsia="zh-CN"/>
              </w:rPr>
            </w:pPr>
            <w:r>
              <w:rPr>
                <w:rFonts w:eastAsia="PMingLiU" w:cs="Arial"/>
                <w:b/>
                <w:bCs/>
                <w:sz w:val="16"/>
                <w:szCs w:val="16"/>
                <w:lang w:val="en-US" w:eastAsia="zh-CN"/>
              </w:rPr>
              <w:t>16,439,178.91</w:t>
            </w:r>
          </w:p>
        </w:tc>
        <w:tc>
          <w:tcPr>
            <w:tcW w:w="353" w:type="pct"/>
            <w:gridSpan w:val="2"/>
            <w:tcBorders>
              <w:top w:val="single" w:color="auto" w:sz="8" w:space="0"/>
              <w:left w:val="single" w:color="auto" w:sz="8" w:space="0"/>
              <w:bottom w:val="single" w:color="auto" w:sz="8" w:space="0"/>
              <w:right w:val="nil"/>
            </w:tcBorders>
            <w:shd w:val="clear" w:color="000000" w:fill="F79646"/>
            <w:noWrap/>
            <w:vAlign w:val="center"/>
          </w:tcPr>
          <w:p w14:paraId="60CDA36E">
            <w:pPr>
              <w:spacing w:before="0"/>
              <w:jc w:val="center"/>
              <w:rPr>
                <w:rFonts w:eastAsia="PMingLiU" w:cs="Arial"/>
                <w:b/>
                <w:bCs/>
                <w:sz w:val="16"/>
                <w:szCs w:val="16"/>
                <w:lang w:val="en-US" w:eastAsia="zh-CN"/>
              </w:rPr>
            </w:pPr>
            <w:r>
              <w:rPr>
                <w:rFonts w:eastAsia="PMingLiU" w:cs="Arial"/>
                <w:b/>
                <w:bCs/>
                <w:sz w:val="16"/>
                <w:szCs w:val="16"/>
                <w:lang w:val="en-US" w:eastAsia="zh-CN"/>
              </w:rPr>
              <w:t>167.29</w:t>
            </w:r>
          </w:p>
        </w:tc>
        <w:tc>
          <w:tcPr>
            <w:tcW w:w="322" w:type="pct"/>
            <w:tcBorders>
              <w:top w:val="single" w:color="auto" w:sz="8" w:space="0"/>
              <w:left w:val="single" w:color="auto" w:sz="8" w:space="0"/>
              <w:bottom w:val="single" w:color="auto" w:sz="8" w:space="0"/>
              <w:right w:val="nil"/>
            </w:tcBorders>
            <w:shd w:val="clear" w:color="000000" w:fill="F79646"/>
            <w:noWrap/>
            <w:vAlign w:val="center"/>
          </w:tcPr>
          <w:p w14:paraId="4C039BB6">
            <w:pPr>
              <w:spacing w:before="0"/>
              <w:jc w:val="center"/>
              <w:rPr>
                <w:rFonts w:eastAsia="PMingLiU" w:cs="Arial"/>
                <w:b/>
                <w:bCs/>
                <w:sz w:val="16"/>
                <w:szCs w:val="16"/>
                <w:lang w:val="en-US" w:eastAsia="zh-CN"/>
              </w:rPr>
            </w:pPr>
            <w:r>
              <w:rPr>
                <w:rFonts w:eastAsia="PMingLiU" w:cs="Arial"/>
                <w:b/>
                <w:bCs/>
                <w:sz w:val="16"/>
                <w:szCs w:val="16"/>
                <w:lang w:val="en-US" w:eastAsia="zh-CN"/>
              </w:rPr>
              <w:t>68.45</w:t>
            </w:r>
          </w:p>
        </w:tc>
        <w:tc>
          <w:tcPr>
            <w:tcW w:w="314" w:type="pct"/>
            <w:tcBorders>
              <w:top w:val="single" w:color="auto" w:sz="8" w:space="0"/>
              <w:left w:val="single" w:color="auto" w:sz="8" w:space="0"/>
              <w:bottom w:val="single" w:color="auto" w:sz="8" w:space="0"/>
              <w:right w:val="nil"/>
            </w:tcBorders>
            <w:shd w:val="clear" w:color="000000" w:fill="F79646"/>
            <w:noWrap/>
            <w:vAlign w:val="center"/>
          </w:tcPr>
          <w:p w14:paraId="41796C69">
            <w:pPr>
              <w:spacing w:before="0"/>
              <w:jc w:val="center"/>
              <w:rPr>
                <w:rFonts w:eastAsia="PMingLiU" w:cs="Arial"/>
                <w:b/>
                <w:bCs/>
                <w:sz w:val="16"/>
                <w:szCs w:val="16"/>
                <w:lang w:val="en-US" w:eastAsia="zh-CN"/>
              </w:rPr>
            </w:pPr>
            <w:r>
              <w:rPr>
                <w:rFonts w:eastAsia="PMingLiU" w:cs="Arial"/>
                <w:b/>
                <w:bCs/>
                <w:sz w:val="16"/>
                <w:szCs w:val="16"/>
                <w:lang w:val="en-US" w:eastAsia="zh-CN"/>
              </w:rPr>
              <w:t>39.44</w:t>
            </w:r>
          </w:p>
        </w:tc>
        <w:tc>
          <w:tcPr>
            <w:tcW w:w="313" w:type="pct"/>
            <w:tcBorders>
              <w:top w:val="single" w:color="auto" w:sz="8" w:space="0"/>
              <w:left w:val="single" w:color="auto" w:sz="8" w:space="0"/>
              <w:bottom w:val="single" w:color="auto" w:sz="8" w:space="0"/>
              <w:right w:val="nil"/>
            </w:tcBorders>
            <w:shd w:val="clear" w:color="000000" w:fill="F79646"/>
            <w:noWrap/>
            <w:vAlign w:val="center"/>
          </w:tcPr>
          <w:p w14:paraId="6A40C31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single" w:color="auto" w:sz="8" w:space="0"/>
              <w:left w:val="single" w:color="auto" w:sz="8" w:space="0"/>
              <w:bottom w:val="single" w:color="auto" w:sz="8" w:space="0"/>
              <w:right w:val="nil"/>
            </w:tcBorders>
            <w:shd w:val="clear" w:color="000000" w:fill="F79646"/>
            <w:noWrap/>
            <w:vAlign w:val="center"/>
          </w:tcPr>
          <w:p w14:paraId="51887BF4">
            <w:pPr>
              <w:spacing w:before="0"/>
              <w:jc w:val="center"/>
              <w:rPr>
                <w:rFonts w:eastAsia="PMingLiU" w:cs="Arial"/>
                <w:b/>
                <w:bCs/>
                <w:sz w:val="16"/>
                <w:szCs w:val="16"/>
                <w:lang w:val="en-US" w:eastAsia="zh-CN"/>
              </w:rPr>
            </w:pPr>
            <w:r>
              <w:rPr>
                <w:rFonts w:eastAsia="PMingLiU" w:cs="Arial"/>
                <w:b/>
                <w:bCs/>
                <w:sz w:val="16"/>
                <w:szCs w:val="16"/>
                <w:lang w:val="en-US" w:eastAsia="zh-CN"/>
              </w:rPr>
              <w:t>2,459.16</w:t>
            </w:r>
          </w:p>
        </w:tc>
        <w:tc>
          <w:tcPr>
            <w:tcW w:w="313" w:type="pct"/>
            <w:tcBorders>
              <w:top w:val="single" w:color="auto" w:sz="8" w:space="0"/>
              <w:left w:val="single" w:color="auto" w:sz="8" w:space="0"/>
              <w:bottom w:val="single" w:color="auto" w:sz="8" w:space="0"/>
              <w:right w:val="nil"/>
            </w:tcBorders>
            <w:shd w:val="clear" w:color="000000" w:fill="F79646"/>
            <w:noWrap/>
            <w:vAlign w:val="center"/>
          </w:tcPr>
          <w:p w14:paraId="7C0827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single" w:color="auto" w:sz="8" w:space="0"/>
              <w:left w:val="single" w:color="auto" w:sz="8" w:space="0"/>
              <w:bottom w:val="single" w:color="auto" w:sz="8" w:space="0"/>
              <w:right w:val="single" w:color="auto" w:sz="8" w:space="0"/>
            </w:tcBorders>
            <w:shd w:val="clear" w:color="000000" w:fill="F79646"/>
            <w:noWrap/>
            <w:vAlign w:val="center"/>
          </w:tcPr>
          <w:p w14:paraId="5FDFDD2B">
            <w:pPr>
              <w:spacing w:before="0"/>
              <w:jc w:val="center"/>
              <w:rPr>
                <w:rFonts w:eastAsia="PMingLiU" w:cs="Arial"/>
                <w:b/>
                <w:bCs/>
                <w:sz w:val="16"/>
                <w:szCs w:val="16"/>
                <w:lang w:val="en-US" w:eastAsia="zh-CN"/>
              </w:rPr>
            </w:pPr>
            <w:r>
              <w:rPr>
                <w:rFonts w:eastAsia="PMingLiU" w:cs="Arial"/>
                <w:b/>
                <w:bCs/>
                <w:sz w:val="16"/>
                <w:szCs w:val="16"/>
                <w:lang w:val="en-US" w:eastAsia="zh-CN"/>
              </w:rPr>
              <w:t>16,441,913.25</w:t>
            </w:r>
          </w:p>
        </w:tc>
      </w:tr>
    </w:tbl>
    <w:p w14:paraId="6E067136">
      <w:pPr>
        <w:spacing w:before="0" w:line="360" w:lineRule="auto"/>
        <w:rPr>
          <w:rFonts w:eastAsia="宋体" w:cs="Arial"/>
          <w:iCs/>
          <w:sz w:val="24"/>
          <w:lang w:eastAsia="zh-CN"/>
        </w:rPr>
      </w:pPr>
    </w:p>
    <w:p w14:paraId="558B04B9">
      <w:pPr>
        <w:pStyle w:val="71"/>
        <w:numPr>
          <w:ilvl w:val="0"/>
          <w:numId w:val="14"/>
        </w:numPr>
        <w:spacing w:line="360" w:lineRule="auto"/>
        <w:rPr>
          <w:b/>
          <w:bCs/>
          <w:sz w:val="28"/>
          <w:szCs w:val="28"/>
        </w:rPr>
      </w:pPr>
      <w:bookmarkStart w:id="141" w:name="_Toc198906626"/>
      <w:bookmarkStart w:id="142" w:name="_Toc202806024"/>
      <w:r>
        <w:rPr>
          <w:b/>
          <w:bCs/>
          <w:sz w:val="28"/>
          <w:szCs w:val="28"/>
        </w:rPr>
        <w:t>减排行动和绩效追踪</w:t>
      </w:r>
      <w:bookmarkEnd w:id="141"/>
      <w:bookmarkEnd w:id="142"/>
      <w:bookmarkStart w:id="143" w:name="_Toc6523328"/>
      <w:bookmarkEnd w:id="143"/>
      <w:bookmarkStart w:id="144" w:name="_Toc6523831"/>
      <w:bookmarkEnd w:id="144"/>
      <w:bookmarkStart w:id="145" w:name="_Toc6523485"/>
      <w:bookmarkEnd w:id="145"/>
    </w:p>
    <w:p w14:paraId="514108FE">
      <w:pPr>
        <w:spacing w:before="0" w:line="360" w:lineRule="auto"/>
        <w:ind w:firstLine="480" w:firstLineChars="200"/>
        <w:rPr>
          <w:rFonts w:eastAsia="宋体" w:cs="Arial"/>
          <w:iCs/>
          <w:sz w:val="24"/>
          <w:lang w:eastAsia="zh-CN"/>
        </w:rPr>
      </w:pPr>
      <w:r>
        <w:rPr>
          <w:rFonts w:eastAsia="宋体" w:cs="Arial"/>
          <w:iCs/>
          <w:sz w:val="24"/>
          <w:lang w:eastAsia="zh-CN"/>
        </w:rPr>
        <w:t>本次盘查周期内，</w:t>
      </w:r>
      <w:r>
        <w:rPr>
          <w:rFonts w:hint="eastAsia" w:eastAsia="宋体" w:cs="Arial"/>
          <w:iCs/>
          <w:sz w:val="24"/>
          <w:lang w:val="en-US" w:eastAsia="zh-CN"/>
        </w:rPr>
        <w:t>{{reporting_period}}</w:t>
      </w:r>
      <w:r>
        <w:rPr>
          <w:rFonts w:eastAsia="宋体" w:cs="Arial"/>
          <w:iCs/>
          <w:sz w:val="24"/>
          <w:lang w:eastAsia="zh-CN"/>
        </w:rPr>
        <w:t>大冶特殊钢实施了部分减排行动：</w:t>
      </w:r>
    </w:p>
    <w:p w14:paraId="4702E5A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5</w:t>
      </w:r>
      <w:r>
        <w:fldChar w:fldCharType="end"/>
      </w:r>
      <w:r>
        <w:rPr>
          <w:rFonts w:hint="eastAsia"/>
          <w:lang w:eastAsia="zh-CN"/>
        </w:rPr>
        <w:t xml:space="preserve"> 2024年度大冶特殊钢部分减排行动</w:t>
      </w:r>
    </w:p>
    <w:tbl>
      <w:tblPr>
        <w:tblStyle w:val="23"/>
        <w:tblW w:w="5000" w:type="pct"/>
        <w:tblInd w:w="0" w:type="dxa"/>
        <w:tblLayout w:type="autofit"/>
        <w:tblCellMar>
          <w:top w:w="0" w:type="dxa"/>
          <w:left w:w="108" w:type="dxa"/>
          <w:bottom w:w="0" w:type="dxa"/>
          <w:right w:w="108" w:type="dxa"/>
        </w:tblCellMar>
      </w:tblPr>
      <w:tblGrid>
        <w:gridCol w:w="464"/>
        <w:gridCol w:w="3152"/>
        <w:gridCol w:w="2446"/>
        <w:gridCol w:w="3226"/>
      </w:tblGrid>
      <w:tr w14:paraId="2A40DC4E">
        <w:tblPrEx>
          <w:tblCellMar>
            <w:top w:w="0" w:type="dxa"/>
            <w:left w:w="108" w:type="dxa"/>
            <w:bottom w:w="0" w:type="dxa"/>
            <w:right w:w="108" w:type="dxa"/>
          </w:tblCellMar>
        </w:tblPrEx>
        <w:trPr>
          <w:trHeight w:val="285" w:hRule="atLeast"/>
        </w:trPr>
        <w:tc>
          <w:tcPr>
            <w:tcW w:w="253" w:type="pct"/>
            <w:tcBorders>
              <w:top w:val="single" w:color="auto" w:sz="4" w:space="0"/>
              <w:left w:val="single" w:color="auto" w:sz="4" w:space="0"/>
              <w:bottom w:val="single" w:color="auto" w:sz="4" w:space="0"/>
              <w:right w:val="single" w:color="auto" w:sz="4" w:space="0"/>
            </w:tcBorders>
            <w:shd w:val="clear" w:color="000000" w:fill="FF6600"/>
            <w:noWrap/>
            <w:vAlign w:val="center"/>
          </w:tcPr>
          <w:p w14:paraId="5531B274">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序号</w:t>
            </w:r>
          </w:p>
        </w:tc>
        <w:tc>
          <w:tcPr>
            <w:tcW w:w="1696" w:type="pct"/>
            <w:tcBorders>
              <w:top w:val="single" w:color="auto" w:sz="4" w:space="0"/>
              <w:left w:val="nil"/>
              <w:bottom w:val="single" w:color="auto" w:sz="4" w:space="0"/>
              <w:right w:val="single" w:color="auto" w:sz="4" w:space="0"/>
            </w:tcBorders>
            <w:shd w:val="clear" w:color="000000" w:fill="FF6600"/>
            <w:noWrap/>
            <w:vAlign w:val="center"/>
          </w:tcPr>
          <w:p w14:paraId="6E97E41B">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行动项目</w:t>
            </w:r>
          </w:p>
        </w:tc>
        <w:tc>
          <w:tcPr>
            <w:tcW w:w="1316" w:type="pct"/>
            <w:tcBorders>
              <w:top w:val="single" w:color="auto" w:sz="4" w:space="0"/>
              <w:left w:val="nil"/>
              <w:bottom w:val="single" w:color="auto" w:sz="4" w:space="0"/>
              <w:right w:val="single" w:color="auto" w:sz="4" w:space="0"/>
            </w:tcBorders>
            <w:shd w:val="clear" w:color="000000" w:fill="FF6600"/>
            <w:noWrap/>
            <w:vAlign w:val="center"/>
          </w:tcPr>
          <w:p w14:paraId="5416C316">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项目方案</w:t>
            </w:r>
          </w:p>
        </w:tc>
        <w:tc>
          <w:tcPr>
            <w:tcW w:w="1735" w:type="pct"/>
            <w:tcBorders>
              <w:top w:val="single" w:color="auto" w:sz="4" w:space="0"/>
              <w:left w:val="nil"/>
              <w:bottom w:val="single" w:color="auto" w:sz="4" w:space="0"/>
              <w:right w:val="single" w:color="auto" w:sz="4" w:space="0"/>
            </w:tcBorders>
            <w:shd w:val="clear" w:color="000000" w:fill="FF6600"/>
            <w:noWrap/>
            <w:vAlign w:val="center"/>
          </w:tcPr>
          <w:p w14:paraId="084716C3">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效益</w:t>
            </w:r>
          </w:p>
        </w:tc>
      </w:tr>
      <w:tr w14:paraId="18E37E7E">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15506F49">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1</w:t>
            </w:r>
          </w:p>
        </w:tc>
        <w:tc>
          <w:tcPr>
            <w:tcW w:w="1696" w:type="pct"/>
            <w:tcBorders>
              <w:top w:val="nil"/>
              <w:left w:val="nil"/>
              <w:bottom w:val="single" w:color="auto" w:sz="4" w:space="0"/>
              <w:right w:val="single" w:color="auto" w:sz="4" w:space="0"/>
            </w:tcBorders>
            <w:shd w:val="clear" w:color="auto" w:fill="auto"/>
            <w:noWrap/>
            <w:vAlign w:val="center"/>
          </w:tcPr>
          <w:p w14:paraId="49C9F9EB">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170机组环形炉智和扁棒加热炉智能燃烧项目</w:t>
            </w:r>
          </w:p>
        </w:tc>
        <w:tc>
          <w:tcPr>
            <w:tcW w:w="1316" w:type="pct"/>
            <w:tcBorders>
              <w:top w:val="nil"/>
              <w:left w:val="nil"/>
              <w:bottom w:val="single" w:color="auto" w:sz="4" w:space="0"/>
              <w:right w:val="single" w:color="auto" w:sz="4" w:space="0"/>
            </w:tcBorders>
            <w:shd w:val="clear" w:color="auto" w:fill="auto"/>
            <w:noWrap/>
            <w:vAlign w:val="center"/>
          </w:tcPr>
          <w:p w14:paraId="64858143">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棒材和钢管加热炉均实现智能燃烧</w:t>
            </w:r>
          </w:p>
        </w:tc>
        <w:tc>
          <w:tcPr>
            <w:tcW w:w="1735" w:type="pct"/>
            <w:tcBorders>
              <w:top w:val="nil"/>
              <w:left w:val="nil"/>
              <w:bottom w:val="single" w:color="auto" w:sz="4" w:space="0"/>
              <w:right w:val="single" w:color="auto" w:sz="4" w:space="0"/>
            </w:tcBorders>
            <w:shd w:val="clear" w:color="auto" w:fill="auto"/>
            <w:noWrap/>
            <w:vAlign w:val="center"/>
          </w:tcPr>
          <w:p w14:paraId="70BCDFD2">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煤气消耗降低3%，年创收140万元</w:t>
            </w:r>
          </w:p>
        </w:tc>
      </w:tr>
      <w:tr w14:paraId="3AE51C48">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6A785D58">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2</w:t>
            </w:r>
          </w:p>
        </w:tc>
        <w:tc>
          <w:tcPr>
            <w:tcW w:w="1696" w:type="pct"/>
            <w:tcBorders>
              <w:top w:val="nil"/>
              <w:left w:val="nil"/>
              <w:bottom w:val="single" w:color="auto" w:sz="4" w:space="0"/>
              <w:right w:val="single" w:color="auto" w:sz="4" w:space="0"/>
            </w:tcBorders>
            <w:shd w:val="clear" w:color="auto" w:fill="auto"/>
            <w:noWrap/>
            <w:vAlign w:val="center"/>
          </w:tcPr>
          <w:p w14:paraId="26A1F44D">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高炉电动鼓风机节能改造项目</w:t>
            </w:r>
          </w:p>
        </w:tc>
        <w:tc>
          <w:tcPr>
            <w:tcW w:w="1316" w:type="pct"/>
            <w:tcBorders>
              <w:top w:val="nil"/>
              <w:left w:val="nil"/>
              <w:bottom w:val="single" w:color="auto" w:sz="4" w:space="0"/>
              <w:right w:val="single" w:color="auto" w:sz="4" w:space="0"/>
            </w:tcBorders>
            <w:shd w:val="clear" w:color="auto" w:fill="auto"/>
            <w:noWrap/>
            <w:vAlign w:val="center"/>
          </w:tcPr>
          <w:p w14:paraId="2E260710">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降低高炉电动鼓风机能耗</w:t>
            </w:r>
          </w:p>
        </w:tc>
        <w:tc>
          <w:tcPr>
            <w:tcW w:w="1735" w:type="pct"/>
            <w:tcBorders>
              <w:top w:val="nil"/>
              <w:left w:val="nil"/>
              <w:bottom w:val="single" w:color="auto" w:sz="4" w:space="0"/>
              <w:right w:val="single" w:color="auto" w:sz="4" w:space="0"/>
            </w:tcBorders>
            <w:shd w:val="clear" w:color="auto" w:fill="auto"/>
            <w:noWrap/>
            <w:vAlign w:val="center"/>
          </w:tcPr>
          <w:p w14:paraId="03E9C988">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电单耗降低4kwh/km³，年可节约成本660万元</w:t>
            </w:r>
          </w:p>
        </w:tc>
      </w:tr>
      <w:tr w14:paraId="2C4DB889">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027AC0A4">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3</w:t>
            </w:r>
          </w:p>
        </w:tc>
        <w:tc>
          <w:tcPr>
            <w:tcW w:w="1696" w:type="pct"/>
            <w:tcBorders>
              <w:top w:val="nil"/>
              <w:left w:val="nil"/>
              <w:bottom w:val="single" w:color="auto" w:sz="4" w:space="0"/>
              <w:right w:val="single" w:color="auto" w:sz="4" w:space="0"/>
            </w:tcBorders>
            <w:shd w:val="clear" w:color="auto" w:fill="auto"/>
            <w:noWrap/>
            <w:vAlign w:val="center"/>
          </w:tcPr>
          <w:p w14:paraId="3A3CF5D2">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265烧结环冷机节能改造项目</w:t>
            </w:r>
          </w:p>
        </w:tc>
        <w:tc>
          <w:tcPr>
            <w:tcW w:w="1316" w:type="pct"/>
            <w:tcBorders>
              <w:top w:val="nil"/>
              <w:left w:val="nil"/>
              <w:bottom w:val="single" w:color="auto" w:sz="4" w:space="0"/>
              <w:right w:val="single" w:color="auto" w:sz="4" w:space="0"/>
            </w:tcBorders>
            <w:shd w:val="clear" w:color="auto" w:fill="auto"/>
            <w:noWrap/>
            <w:vAlign w:val="center"/>
          </w:tcPr>
          <w:p w14:paraId="4FAF5381">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提升吨矿发电量</w:t>
            </w:r>
          </w:p>
        </w:tc>
        <w:tc>
          <w:tcPr>
            <w:tcW w:w="1735" w:type="pct"/>
            <w:tcBorders>
              <w:top w:val="nil"/>
              <w:left w:val="nil"/>
              <w:bottom w:val="single" w:color="auto" w:sz="4" w:space="0"/>
              <w:right w:val="single" w:color="auto" w:sz="4" w:space="0"/>
            </w:tcBorders>
            <w:shd w:val="clear" w:color="auto" w:fill="auto"/>
            <w:noWrap/>
            <w:vAlign w:val="center"/>
          </w:tcPr>
          <w:p w14:paraId="14236105">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年提升发电量930万kwh</w:t>
            </w:r>
          </w:p>
        </w:tc>
      </w:tr>
    </w:tbl>
    <w:p w14:paraId="3CAD30B1">
      <w:pPr>
        <w:pStyle w:val="78"/>
        <w:ind w:firstLine="0" w:firstLineChars="0"/>
        <w:rPr>
          <w:rFonts w:ascii="Arial" w:hAnsi="Arial" w:eastAsia="宋体" w:cs="Arial"/>
          <w:iCs/>
          <w:sz w:val="24"/>
          <w:szCs w:val="24"/>
          <w:lang w:val="en-GB"/>
        </w:rPr>
      </w:pPr>
    </w:p>
    <w:p w14:paraId="5B31D6BB">
      <w:pPr>
        <w:pStyle w:val="78"/>
        <w:ind w:firstLine="480"/>
        <w:rPr>
          <w:rFonts w:ascii="Arial" w:hAnsi="Arial" w:eastAsia="宋体" w:cs="Arial"/>
          <w:iCs/>
          <w:sz w:val="24"/>
          <w:szCs w:val="24"/>
          <w:lang w:val="en-GB"/>
        </w:rPr>
      </w:pPr>
    </w:p>
    <w:p w14:paraId="2207BB5F">
      <w:pPr>
        <w:spacing w:before="0"/>
        <w:jc w:val="center"/>
        <w:rPr>
          <w:rFonts w:eastAsia="宋体" w:cs="Arial"/>
          <w:sz w:val="24"/>
          <w:lang w:eastAsia="zh-CN"/>
        </w:rPr>
      </w:pPr>
      <w:r>
        <w:rPr>
          <w:rFonts w:eastAsia="宋体" w:cs="Arial"/>
          <w:sz w:val="24"/>
          <w:lang w:eastAsia="zh-CN"/>
        </w:rPr>
        <w:t>-报告结束-</w:t>
      </w:r>
    </w:p>
    <w:sectPr>
      <w:footerReference r:id="rId7" w:type="default"/>
      <w:pgSz w:w="11906" w:h="16838"/>
      <w:pgMar w:top="1417" w:right="1417" w:bottom="1417" w:left="1417" w:header="708" w:footer="708" w:gutter="0"/>
      <w:pgNumType w:start="1"/>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扬歌" w:date="2025-12-16T01:18:08Z" w:initials="">
    <w:p w14:paraId="35E3956C">
      <w:pPr>
        <w:pStyle w:val="12"/>
        <w:rPr>
          <w:rFonts w:hint="default" w:eastAsiaTheme="minorEastAsia"/>
          <w:lang w:val="en-US" w:eastAsia="zh-CN"/>
        </w:rPr>
      </w:pPr>
      <w:r>
        <w:rPr>
          <w:rFonts w:hint="eastAsia"/>
          <w:lang w:val="en-US" w:eastAsia="zh-CN"/>
        </w:rPr>
        <w:t>每个企业的排放类别可能不同，需要设定视情况而定</w:t>
      </w:r>
    </w:p>
  </w:comment>
  <w:comment w:id="1" w:author="扬歌" w:date="2025-12-16T01:30:45Z" w:initials="">
    <w:p w14:paraId="24E42FD8">
      <w:pPr>
        <w:pStyle w:val="12"/>
        <w:rPr>
          <w:rFonts w:hint="default" w:eastAsiaTheme="minorEastAsia"/>
          <w:lang w:val="en-US" w:eastAsia="zh-CN"/>
        </w:rPr>
      </w:pPr>
      <w:r>
        <w:rPr>
          <w:rFonts w:hint="eastAsia"/>
          <w:lang w:val="en-US" w:eastAsia="zh-CN"/>
        </w:rPr>
        <w:t>这部分内容，不同企业可能变化会很大，应该如何修改？</w:t>
      </w:r>
    </w:p>
  </w:comment>
  <w:comment w:id="2" w:author="扬歌" w:date="2025-12-16T01:26:38Z" w:initials="">
    <w:p w14:paraId="712C15CD">
      <w:pPr>
        <w:pStyle w:val="12"/>
        <w:rPr>
          <w:rFonts w:hint="default" w:eastAsiaTheme="minorEastAsia"/>
          <w:lang w:val="en-US" w:eastAsia="zh-CN"/>
        </w:rPr>
      </w:pPr>
      <w:r>
        <w:rPr>
          <w:rFonts w:hint="eastAsia"/>
          <w:lang w:val="en-US" w:eastAsia="zh-CN"/>
        </w:rPr>
        <w:t>对于参考表格应该如何引用？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E3956C" w15:done="0"/>
  <w15:commentEx w15:paraId="24E42FD8" w15:done="0"/>
  <w15:commentEx w15:paraId="712C15C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5BD25">
    <w:pPr>
      <w:pStyle w:val="15"/>
      <w:jc w:val="center"/>
    </w:pPr>
  </w:p>
  <w:p w14:paraId="5CE60B82">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9719547"/>
    </w:sdtPr>
    <w:sdtContent>
      <w:p w14:paraId="3E8B9D73">
        <w:pPr>
          <w:pStyle w:val="15"/>
          <w:jc w:val="center"/>
        </w:pPr>
        <w:r>
          <w:fldChar w:fldCharType="begin"/>
        </w:r>
        <w:r>
          <w:instrText xml:space="preserve">PAGE   \* MERGEFORMAT</w:instrText>
        </w:r>
        <w:r>
          <w:fldChar w:fldCharType="separate"/>
        </w:r>
        <w:r>
          <w:rPr>
            <w:lang w:val="zh-CN" w:eastAsia="zh-CN"/>
          </w:rPr>
          <w:t>2</w:t>
        </w:r>
        <w:r>
          <w:fldChar w:fldCharType="end"/>
        </w:r>
      </w:p>
    </w:sdtContent>
  </w:sdt>
  <w:p w14:paraId="0D242B82">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7A7388"/>
    <w:multiLevelType w:val="multilevel"/>
    <w:tmpl w:val="0B7A7388"/>
    <w:lvl w:ilvl="0" w:tentative="0">
      <w:start w:val="1"/>
      <w:numFmt w:val="chineseCountingThousand"/>
      <w:pStyle w:val="71"/>
      <w:suff w:val="nothing"/>
      <w:lvlText w:val="第%1章"/>
      <w:lvlJc w:val="left"/>
      <w:pPr>
        <w:ind w:left="0" w:firstLine="0"/>
      </w:pPr>
    </w:lvl>
    <w:lvl w:ilvl="1" w:tentative="0">
      <w:start w:val="1"/>
      <w:numFmt w:val="none"/>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1">
    <w:nsid w:val="20CD0E09"/>
    <w:multiLevelType w:val="multilevel"/>
    <w:tmpl w:val="20CD0E09"/>
    <w:lvl w:ilvl="0" w:tentative="0">
      <w:start w:val="1"/>
      <w:numFmt w:val="decimal"/>
      <w:pStyle w:val="63"/>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14B6843"/>
    <w:multiLevelType w:val="multilevel"/>
    <w:tmpl w:val="214B6843"/>
    <w:lvl w:ilvl="0" w:tentative="0">
      <w:start w:val="1"/>
      <w:numFmt w:val="decimal"/>
      <w:lvlText w:val="%1"/>
      <w:lvlJc w:val="left"/>
      <w:pPr>
        <w:ind w:left="578" w:hanging="578"/>
      </w:pPr>
      <w:rPr>
        <w:rFonts w:hint="default"/>
      </w:rPr>
    </w:lvl>
    <w:lvl w:ilvl="1" w:tentative="0">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345147FE"/>
    <w:multiLevelType w:val="multilevel"/>
    <w:tmpl w:val="345147FE"/>
    <w:lvl w:ilvl="0" w:tentative="0">
      <w:start w:val="1"/>
      <w:numFmt w:val="none"/>
      <w:pStyle w:val="2"/>
      <w:lvlText w:val="%1第一章"/>
      <w:lvlJc w:val="left"/>
      <w:pPr>
        <w:ind w:left="425" w:hanging="425"/>
      </w:pPr>
      <w:rPr>
        <w:rFonts w:hint="eastAsia"/>
        <w:b/>
        <w:i w:val="0"/>
        <w:color w:val="000000" w:themeColor="text1"/>
        <w:sz w:val="28"/>
        <w:u w:color="000000" w:themeColor="text1"/>
        <w14:textFill>
          <w14:solidFill>
            <w14:schemeClr w14:val="tx1"/>
          </w14:solidFill>
        </w14:textFill>
      </w:rPr>
    </w:lvl>
    <w:lvl w:ilvl="1" w:tentative="0">
      <w:start w:val="1"/>
      <w:numFmt w:val="decimal"/>
      <w:pStyle w:val="3"/>
      <w:lvlText w:val="%2%1.1"/>
      <w:lvlJc w:val="left"/>
      <w:pPr>
        <w:ind w:left="992" w:hanging="567"/>
      </w:pPr>
      <w:rPr>
        <w:rFonts w:hint="eastAsia"/>
        <w:b w:val="0"/>
        <w:i w:val="0"/>
        <w:sz w:val="24"/>
      </w:rPr>
    </w:lvl>
    <w:lvl w:ilvl="2" w:tentative="0">
      <w:start w:val="1"/>
      <w:numFmt w:val="decimal"/>
      <w:lvlText w:val="%11.%2.%3"/>
      <w:lvlJc w:val="left"/>
      <w:pPr>
        <w:ind w:left="1418" w:hanging="567"/>
      </w:pPr>
      <w:rPr>
        <w:rFonts w:hint="eastAsia"/>
        <w:b/>
        <w:i w:val="0"/>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3F9A2779"/>
    <w:multiLevelType w:val="multilevel"/>
    <w:tmpl w:val="3F9A2779"/>
    <w:lvl w:ilvl="0" w:tentative="0">
      <w:start w:val="1"/>
      <w:numFmt w:val="decimal"/>
      <w:lvlText w:val="%1."/>
      <w:lvlJc w:val="left"/>
      <w:pPr>
        <w:ind w:left="425" w:hanging="425"/>
      </w:pPr>
      <w:rPr>
        <w:rFonts w:hint="eastAsia"/>
      </w:rPr>
    </w:lvl>
    <w:lvl w:ilvl="1" w:tentative="0">
      <w:start w:val="1"/>
      <w:numFmt w:val="decimal"/>
      <w:pStyle w:val="72"/>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4E8511C5"/>
    <w:multiLevelType w:val="multilevel"/>
    <w:tmpl w:val="4E8511C5"/>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 w:ilvl="2" w:tentative="0">
      <w:start w:val="1"/>
      <w:numFmt w:val="decimal"/>
      <w:suff w:val="space"/>
      <w:lvlText w:val="%3（%2）"/>
      <w:lvlJc w:val="left"/>
      <w:pPr>
        <w:ind w:left="0" w:firstLine="0"/>
      </w:pPr>
      <w:rPr>
        <w:rFonts w:hint="default" w:ascii="Arial" w:hAnsi="Arial" w:eastAsia="宋体"/>
        <w:b w:val="0"/>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6">
    <w:nsid w:val="4FF23FF9"/>
    <w:multiLevelType w:val="multilevel"/>
    <w:tmpl w:val="4FF23FF9"/>
    <w:lvl w:ilvl="0" w:tentative="0">
      <w:start w:val="1"/>
      <w:numFmt w:val="bullet"/>
      <w:lvlText w:val=""/>
      <w:lvlJc w:val="left"/>
      <w:pPr>
        <w:ind w:left="1007" w:hanging="440"/>
      </w:pPr>
      <w:rPr>
        <w:rFonts w:hint="default" w:ascii="Wingdings" w:hAnsi="Wingdings"/>
        <w:sz w:val="16"/>
      </w:rPr>
    </w:lvl>
    <w:lvl w:ilvl="1" w:tentative="0">
      <w:start w:val="1"/>
      <w:numFmt w:val="bullet"/>
      <w:lvlText w:val=""/>
      <w:lvlJc w:val="left"/>
      <w:pPr>
        <w:ind w:left="1447" w:hanging="440"/>
      </w:pPr>
      <w:rPr>
        <w:rFonts w:hint="default" w:ascii="Wingdings" w:hAnsi="Wingdings"/>
      </w:rPr>
    </w:lvl>
    <w:lvl w:ilvl="2" w:tentative="0">
      <w:start w:val="1"/>
      <w:numFmt w:val="bullet"/>
      <w:lvlText w:val=""/>
      <w:lvlJc w:val="left"/>
      <w:pPr>
        <w:ind w:left="1887" w:hanging="440"/>
      </w:pPr>
      <w:rPr>
        <w:rFonts w:hint="default" w:ascii="Wingdings" w:hAnsi="Wingdings"/>
      </w:rPr>
    </w:lvl>
    <w:lvl w:ilvl="3" w:tentative="0">
      <w:start w:val="1"/>
      <w:numFmt w:val="bullet"/>
      <w:lvlText w:val=""/>
      <w:lvlJc w:val="left"/>
      <w:pPr>
        <w:ind w:left="2327" w:hanging="440"/>
      </w:pPr>
      <w:rPr>
        <w:rFonts w:hint="default" w:ascii="Wingdings" w:hAnsi="Wingdings"/>
      </w:rPr>
    </w:lvl>
    <w:lvl w:ilvl="4" w:tentative="0">
      <w:start w:val="1"/>
      <w:numFmt w:val="bullet"/>
      <w:lvlText w:val=""/>
      <w:lvlJc w:val="left"/>
      <w:pPr>
        <w:ind w:left="2767" w:hanging="440"/>
      </w:pPr>
      <w:rPr>
        <w:rFonts w:hint="default" w:ascii="Wingdings" w:hAnsi="Wingdings"/>
      </w:rPr>
    </w:lvl>
    <w:lvl w:ilvl="5" w:tentative="0">
      <w:start w:val="1"/>
      <w:numFmt w:val="bullet"/>
      <w:lvlText w:val=""/>
      <w:lvlJc w:val="left"/>
      <w:pPr>
        <w:ind w:left="3207" w:hanging="440"/>
      </w:pPr>
      <w:rPr>
        <w:rFonts w:hint="default" w:ascii="Wingdings" w:hAnsi="Wingdings"/>
      </w:rPr>
    </w:lvl>
    <w:lvl w:ilvl="6" w:tentative="0">
      <w:start w:val="1"/>
      <w:numFmt w:val="bullet"/>
      <w:lvlText w:val=""/>
      <w:lvlJc w:val="left"/>
      <w:pPr>
        <w:ind w:left="3647" w:hanging="440"/>
      </w:pPr>
      <w:rPr>
        <w:rFonts w:hint="default" w:ascii="Wingdings" w:hAnsi="Wingdings"/>
      </w:rPr>
    </w:lvl>
    <w:lvl w:ilvl="7" w:tentative="0">
      <w:start w:val="1"/>
      <w:numFmt w:val="bullet"/>
      <w:lvlText w:val=""/>
      <w:lvlJc w:val="left"/>
      <w:pPr>
        <w:ind w:left="4087" w:hanging="440"/>
      </w:pPr>
      <w:rPr>
        <w:rFonts w:hint="default" w:ascii="Wingdings" w:hAnsi="Wingdings"/>
      </w:rPr>
    </w:lvl>
    <w:lvl w:ilvl="8" w:tentative="0">
      <w:start w:val="1"/>
      <w:numFmt w:val="bullet"/>
      <w:lvlText w:val=""/>
      <w:lvlJc w:val="left"/>
      <w:pPr>
        <w:ind w:left="4527" w:hanging="440"/>
      </w:pPr>
      <w:rPr>
        <w:rFonts w:hint="default" w:ascii="Wingdings" w:hAnsi="Wingdings"/>
      </w:rPr>
    </w:lvl>
  </w:abstractNum>
  <w:abstractNum w:abstractNumId="7">
    <w:nsid w:val="5ACC00FC"/>
    <w:multiLevelType w:val="multilevel"/>
    <w:tmpl w:val="5ACC00FC"/>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decimal"/>
      <w:lvlText w:val="%2."/>
      <w:lvlJc w:val="left"/>
      <w:pPr>
        <w:ind w:left="0" w:firstLine="0"/>
      </w:pPr>
      <w:rPr>
        <w:rFonts w:hint="default" w:ascii="Arial" w:hAnsi="Arial" w:eastAsia="宋体"/>
        <w:b/>
        <w:i w:val="0"/>
        <w:color w:val="000000" w:themeColor="text1"/>
        <w:sz w:val="24"/>
        <w14:textFill>
          <w14:solidFill>
            <w14:schemeClr w14:val="tx1"/>
          </w14:solidFill>
        </w14:textFill>
      </w:rPr>
    </w:lvl>
    <w:lvl w:ilvl="2" w:tentative="0">
      <w:start w:val="1"/>
      <w:numFmt w:val="decimal"/>
      <w:lvlText w:val="%2.%3"/>
      <w:lvlJc w:val="left"/>
      <w:pPr>
        <w:ind w:left="0" w:firstLine="0"/>
      </w:pPr>
      <w:rPr>
        <w:rFonts w:hint="default" w:ascii="Arial" w:hAnsi="Arial" w:eastAsia="宋体"/>
        <w:b/>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8">
    <w:nsid w:val="70D15105"/>
    <w:multiLevelType w:val="multilevel"/>
    <w:tmpl w:val="70D15105"/>
    <w:lvl w:ilvl="0" w:tentative="0">
      <w:start w:val="1"/>
      <w:numFmt w:val="bullet"/>
      <w:pStyle w:val="6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0E30F8E"/>
    <w:multiLevelType w:val="multilevel"/>
    <w:tmpl w:val="70E30F8E"/>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 w:ilvl="2" w:tentative="0">
      <w:start w:val="1"/>
      <w:numFmt w:val="chineseCountingThousand"/>
      <w:suff w:val="space"/>
      <w:lvlText w:val="（%3）"/>
      <w:lvlJc w:val="left"/>
      <w:pPr>
        <w:ind w:left="0" w:firstLine="0"/>
      </w:pPr>
      <w:rPr>
        <w:rFonts w:hint="default" w:ascii="Arial" w:hAnsi="Arial" w:eastAsia="宋体"/>
        <w:b w:val="0"/>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num w:numId="1">
    <w:abstractNumId w:val="3"/>
  </w:num>
  <w:num w:numId="2">
    <w:abstractNumId w:val="2"/>
  </w:num>
  <w:num w:numId="3">
    <w:abstractNumId w:val="8"/>
  </w:num>
  <w:num w:numId="4">
    <w:abstractNumId w:val="1"/>
  </w:num>
  <w:num w:numId="5">
    <w:abstractNumId w:val="0"/>
  </w:num>
  <w:num w:numId="6">
    <w:abstractNumId w:val="4"/>
  </w:num>
  <w:num w:numId="7">
    <w:abstractNumId w:val="7"/>
  </w:num>
  <w:num w:numId="8">
    <w:abstractNumId w:val="5"/>
  </w:num>
  <w:num w:numId="9">
    <w:abstractNumId w:val="6"/>
  </w:num>
  <w:num w:numId="10">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decimal"/>
        <w:lvlText w:val="%2."/>
        <w:lvlJc w:val="left"/>
        <w:pPr>
          <w:ind w:left="0" w:firstLine="0"/>
        </w:pPr>
        <w:rPr>
          <w:rFonts w:hint="default" w:ascii="Arial" w:hAnsi="Arial" w:eastAsia="宋体"/>
          <w:b/>
          <w:i w:val="0"/>
          <w:color w:val="000000" w:themeColor="text1"/>
          <w:sz w:val="24"/>
          <w14:textFill>
            <w14:solidFill>
              <w14:schemeClr w14:val="tx1"/>
            </w14:solidFill>
          </w14:textFill>
        </w:rPr>
      </w:lvl>
    </w:lvlOverride>
    <w:lvlOverride w:ilvl="2">
      <w:lvl w:ilvl="2" w:tentative="1">
        <w:start w:val="1"/>
        <w:numFmt w:val="decimal"/>
        <w:lvlText w:val="%2.%3"/>
        <w:lvlJc w:val="left"/>
        <w:pPr>
          <w:ind w:left="0" w:firstLine="0"/>
        </w:pPr>
        <w:rPr>
          <w:rFonts w:hint="default" w:ascii="Arial" w:hAnsi="Arial" w:eastAsia="宋体"/>
          <w:b/>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1">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2">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3">
    <w:abstractNumId w:val="9"/>
  </w:num>
  <w:num w:numId="14">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扬歌">
    <w15:presenceInfo w15:providerId="WPS Office" w15:userId="6125968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noPunctuationKerning w:val="1"/>
  <w:characterSpacingControl w:val="doNotCompress"/>
  <w:footnotePr>
    <w:footnote w:id="0"/>
    <w:footnote w:id="1"/>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E1B"/>
    <w:rsid w:val="00002A3C"/>
    <w:rsid w:val="00014F30"/>
    <w:rsid w:val="0001524D"/>
    <w:rsid w:val="00017E9F"/>
    <w:rsid w:val="00020611"/>
    <w:rsid w:val="00021EF0"/>
    <w:rsid w:val="000246B6"/>
    <w:rsid w:val="00026E12"/>
    <w:rsid w:val="00030263"/>
    <w:rsid w:val="00033FE5"/>
    <w:rsid w:val="00034791"/>
    <w:rsid w:val="000366A0"/>
    <w:rsid w:val="00040A2A"/>
    <w:rsid w:val="00046769"/>
    <w:rsid w:val="00051572"/>
    <w:rsid w:val="00051894"/>
    <w:rsid w:val="000525F3"/>
    <w:rsid w:val="000532DA"/>
    <w:rsid w:val="000551F0"/>
    <w:rsid w:val="00057FC4"/>
    <w:rsid w:val="00062D39"/>
    <w:rsid w:val="00063C51"/>
    <w:rsid w:val="000648F0"/>
    <w:rsid w:val="0006514E"/>
    <w:rsid w:val="00066E0F"/>
    <w:rsid w:val="000678EA"/>
    <w:rsid w:val="00071486"/>
    <w:rsid w:val="000723E1"/>
    <w:rsid w:val="000732FD"/>
    <w:rsid w:val="00074831"/>
    <w:rsid w:val="00075774"/>
    <w:rsid w:val="000834EF"/>
    <w:rsid w:val="00084B09"/>
    <w:rsid w:val="0008604C"/>
    <w:rsid w:val="00092624"/>
    <w:rsid w:val="000932D2"/>
    <w:rsid w:val="00095670"/>
    <w:rsid w:val="000A0E3A"/>
    <w:rsid w:val="000A52D2"/>
    <w:rsid w:val="000A5D12"/>
    <w:rsid w:val="000A5FC3"/>
    <w:rsid w:val="000B0FED"/>
    <w:rsid w:val="000B1988"/>
    <w:rsid w:val="000B2D51"/>
    <w:rsid w:val="000B3FCE"/>
    <w:rsid w:val="000B50AA"/>
    <w:rsid w:val="000B5ACF"/>
    <w:rsid w:val="000B5B1E"/>
    <w:rsid w:val="000B5F22"/>
    <w:rsid w:val="000B6509"/>
    <w:rsid w:val="000C238B"/>
    <w:rsid w:val="000C5B5A"/>
    <w:rsid w:val="000C7397"/>
    <w:rsid w:val="000D3448"/>
    <w:rsid w:val="000D5294"/>
    <w:rsid w:val="000E2DFD"/>
    <w:rsid w:val="000E5A7A"/>
    <w:rsid w:val="000F1478"/>
    <w:rsid w:val="000F378D"/>
    <w:rsid w:val="000F77F9"/>
    <w:rsid w:val="001000FA"/>
    <w:rsid w:val="001002FF"/>
    <w:rsid w:val="00102988"/>
    <w:rsid w:val="001029A7"/>
    <w:rsid w:val="00104606"/>
    <w:rsid w:val="00111ACD"/>
    <w:rsid w:val="0011330A"/>
    <w:rsid w:val="00114877"/>
    <w:rsid w:val="00115703"/>
    <w:rsid w:val="00116050"/>
    <w:rsid w:val="001162B9"/>
    <w:rsid w:val="001231A2"/>
    <w:rsid w:val="00124470"/>
    <w:rsid w:val="001247E7"/>
    <w:rsid w:val="00124F98"/>
    <w:rsid w:val="0012773E"/>
    <w:rsid w:val="001317FD"/>
    <w:rsid w:val="00132A20"/>
    <w:rsid w:val="0013799E"/>
    <w:rsid w:val="001406CE"/>
    <w:rsid w:val="00151CB8"/>
    <w:rsid w:val="00155265"/>
    <w:rsid w:val="001612D1"/>
    <w:rsid w:val="00164FDA"/>
    <w:rsid w:val="0017011F"/>
    <w:rsid w:val="0017517B"/>
    <w:rsid w:val="00175800"/>
    <w:rsid w:val="00180209"/>
    <w:rsid w:val="001818D1"/>
    <w:rsid w:val="00182728"/>
    <w:rsid w:val="001860A7"/>
    <w:rsid w:val="00191E17"/>
    <w:rsid w:val="00193C69"/>
    <w:rsid w:val="00194877"/>
    <w:rsid w:val="00195F83"/>
    <w:rsid w:val="00197ADA"/>
    <w:rsid w:val="001A427D"/>
    <w:rsid w:val="001A5197"/>
    <w:rsid w:val="001B03D9"/>
    <w:rsid w:val="001B11C7"/>
    <w:rsid w:val="001B1257"/>
    <w:rsid w:val="001B189F"/>
    <w:rsid w:val="001B232B"/>
    <w:rsid w:val="001B6183"/>
    <w:rsid w:val="001B6633"/>
    <w:rsid w:val="001B702B"/>
    <w:rsid w:val="001C1F24"/>
    <w:rsid w:val="001C36AF"/>
    <w:rsid w:val="001C685E"/>
    <w:rsid w:val="001D0B06"/>
    <w:rsid w:val="001D2212"/>
    <w:rsid w:val="001D2BDB"/>
    <w:rsid w:val="001D3220"/>
    <w:rsid w:val="001D49ED"/>
    <w:rsid w:val="001D52AD"/>
    <w:rsid w:val="001D5B7C"/>
    <w:rsid w:val="001E2EEC"/>
    <w:rsid w:val="001E3D3B"/>
    <w:rsid w:val="001E6094"/>
    <w:rsid w:val="001E609A"/>
    <w:rsid w:val="001E6487"/>
    <w:rsid w:val="001E6D50"/>
    <w:rsid w:val="001F04CB"/>
    <w:rsid w:val="001F73F0"/>
    <w:rsid w:val="00205687"/>
    <w:rsid w:val="00206087"/>
    <w:rsid w:val="002063A4"/>
    <w:rsid w:val="002114DC"/>
    <w:rsid w:val="002120C2"/>
    <w:rsid w:val="00215FD4"/>
    <w:rsid w:val="00216EC5"/>
    <w:rsid w:val="002216DC"/>
    <w:rsid w:val="00222543"/>
    <w:rsid w:val="00223E52"/>
    <w:rsid w:val="00226ED0"/>
    <w:rsid w:val="00233BF0"/>
    <w:rsid w:val="00235106"/>
    <w:rsid w:val="00235EA9"/>
    <w:rsid w:val="00237DAE"/>
    <w:rsid w:val="00240836"/>
    <w:rsid w:val="00241F99"/>
    <w:rsid w:val="00242237"/>
    <w:rsid w:val="00253EF1"/>
    <w:rsid w:val="00254BCB"/>
    <w:rsid w:val="00254BDE"/>
    <w:rsid w:val="00256A14"/>
    <w:rsid w:val="00257D6D"/>
    <w:rsid w:val="002657DC"/>
    <w:rsid w:val="002717BB"/>
    <w:rsid w:val="00274058"/>
    <w:rsid w:val="00280CBF"/>
    <w:rsid w:val="002810E7"/>
    <w:rsid w:val="002814C4"/>
    <w:rsid w:val="002874F5"/>
    <w:rsid w:val="00291BE2"/>
    <w:rsid w:val="0029359D"/>
    <w:rsid w:val="00296755"/>
    <w:rsid w:val="00297188"/>
    <w:rsid w:val="002A1626"/>
    <w:rsid w:val="002A29E1"/>
    <w:rsid w:val="002A34FA"/>
    <w:rsid w:val="002A38BE"/>
    <w:rsid w:val="002A40FA"/>
    <w:rsid w:val="002A5236"/>
    <w:rsid w:val="002A595A"/>
    <w:rsid w:val="002A700B"/>
    <w:rsid w:val="002A7987"/>
    <w:rsid w:val="002B0FEA"/>
    <w:rsid w:val="002B1804"/>
    <w:rsid w:val="002B2793"/>
    <w:rsid w:val="002B4455"/>
    <w:rsid w:val="002B4A0E"/>
    <w:rsid w:val="002B54BD"/>
    <w:rsid w:val="002B6C60"/>
    <w:rsid w:val="002B7EB3"/>
    <w:rsid w:val="002C2F8E"/>
    <w:rsid w:val="002C63AA"/>
    <w:rsid w:val="002D05C9"/>
    <w:rsid w:val="002D2250"/>
    <w:rsid w:val="002D32DB"/>
    <w:rsid w:val="002D6D5B"/>
    <w:rsid w:val="002E0A86"/>
    <w:rsid w:val="002E10F6"/>
    <w:rsid w:val="002E4D3D"/>
    <w:rsid w:val="002F2F11"/>
    <w:rsid w:val="002F5064"/>
    <w:rsid w:val="003002E2"/>
    <w:rsid w:val="003019B0"/>
    <w:rsid w:val="003036FD"/>
    <w:rsid w:val="003044B0"/>
    <w:rsid w:val="00305794"/>
    <w:rsid w:val="00307AF3"/>
    <w:rsid w:val="003108BB"/>
    <w:rsid w:val="00311908"/>
    <w:rsid w:val="003165BA"/>
    <w:rsid w:val="00317259"/>
    <w:rsid w:val="003205EC"/>
    <w:rsid w:val="0032700C"/>
    <w:rsid w:val="003321F8"/>
    <w:rsid w:val="0033343B"/>
    <w:rsid w:val="00336659"/>
    <w:rsid w:val="0033744B"/>
    <w:rsid w:val="00342A3C"/>
    <w:rsid w:val="003432BF"/>
    <w:rsid w:val="00344B7A"/>
    <w:rsid w:val="00346BC0"/>
    <w:rsid w:val="00347880"/>
    <w:rsid w:val="00352975"/>
    <w:rsid w:val="0035440A"/>
    <w:rsid w:val="00355384"/>
    <w:rsid w:val="00356A35"/>
    <w:rsid w:val="00357F80"/>
    <w:rsid w:val="003663A8"/>
    <w:rsid w:val="003673E5"/>
    <w:rsid w:val="00373B8F"/>
    <w:rsid w:val="00374884"/>
    <w:rsid w:val="00374D40"/>
    <w:rsid w:val="003753B4"/>
    <w:rsid w:val="0037567C"/>
    <w:rsid w:val="003775AF"/>
    <w:rsid w:val="0038021C"/>
    <w:rsid w:val="00382188"/>
    <w:rsid w:val="00384120"/>
    <w:rsid w:val="00384577"/>
    <w:rsid w:val="00385D2D"/>
    <w:rsid w:val="00386314"/>
    <w:rsid w:val="003870CE"/>
    <w:rsid w:val="003873FD"/>
    <w:rsid w:val="0039130D"/>
    <w:rsid w:val="00396417"/>
    <w:rsid w:val="003A2B5C"/>
    <w:rsid w:val="003B226C"/>
    <w:rsid w:val="003C12A5"/>
    <w:rsid w:val="003C25EC"/>
    <w:rsid w:val="003C7836"/>
    <w:rsid w:val="003D34A5"/>
    <w:rsid w:val="003D383C"/>
    <w:rsid w:val="003D74E7"/>
    <w:rsid w:val="003E04FB"/>
    <w:rsid w:val="003E08B3"/>
    <w:rsid w:val="003E236B"/>
    <w:rsid w:val="003E4636"/>
    <w:rsid w:val="003E5E90"/>
    <w:rsid w:val="003E6AA5"/>
    <w:rsid w:val="003F0065"/>
    <w:rsid w:val="003F1603"/>
    <w:rsid w:val="003F3BD5"/>
    <w:rsid w:val="003F4919"/>
    <w:rsid w:val="003F5070"/>
    <w:rsid w:val="003F5CA8"/>
    <w:rsid w:val="003F6573"/>
    <w:rsid w:val="003F6CA9"/>
    <w:rsid w:val="00400F7F"/>
    <w:rsid w:val="00401936"/>
    <w:rsid w:val="004042C7"/>
    <w:rsid w:val="00407C43"/>
    <w:rsid w:val="004107E1"/>
    <w:rsid w:val="004131DE"/>
    <w:rsid w:val="00413FBD"/>
    <w:rsid w:val="004146C5"/>
    <w:rsid w:val="00415FC0"/>
    <w:rsid w:val="00421BD6"/>
    <w:rsid w:val="0042369A"/>
    <w:rsid w:val="0042495D"/>
    <w:rsid w:val="004263BB"/>
    <w:rsid w:val="004264CA"/>
    <w:rsid w:val="00426941"/>
    <w:rsid w:val="004271B6"/>
    <w:rsid w:val="00431223"/>
    <w:rsid w:val="004338D9"/>
    <w:rsid w:val="0043410D"/>
    <w:rsid w:val="00437072"/>
    <w:rsid w:val="00437399"/>
    <w:rsid w:val="004449B6"/>
    <w:rsid w:val="00446FD9"/>
    <w:rsid w:val="004533E1"/>
    <w:rsid w:val="004534E3"/>
    <w:rsid w:val="00454A74"/>
    <w:rsid w:val="00454DB5"/>
    <w:rsid w:val="00455D98"/>
    <w:rsid w:val="004565D2"/>
    <w:rsid w:val="004614E0"/>
    <w:rsid w:val="004637AE"/>
    <w:rsid w:val="00463CD6"/>
    <w:rsid w:val="00465730"/>
    <w:rsid w:val="00470A46"/>
    <w:rsid w:val="004728C6"/>
    <w:rsid w:val="004758CA"/>
    <w:rsid w:val="00475FA8"/>
    <w:rsid w:val="00480812"/>
    <w:rsid w:val="00480FED"/>
    <w:rsid w:val="00485878"/>
    <w:rsid w:val="00485DEB"/>
    <w:rsid w:val="00487218"/>
    <w:rsid w:val="0048792F"/>
    <w:rsid w:val="00491008"/>
    <w:rsid w:val="00491372"/>
    <w:rsid w:val="0049327A"/>
    <w:rsid w:val="00497932"/>
    <w:rsid w:val="00497AFF"/>
    <w:rsid w:val="004A04B8"/>
    <w:rsid w:val="004A1F8C"/>
    <w:rsid w:val="004A264B"/>
    <w:rsid w:val="004A36A7"/>
    <w:rsid w:val="004A7626"/>
    <w:rsid w:val="004B2382"/>
    <w:rsid w:val="004B339A"/>
    <w:rsid w:val="004B35A7"/>
    <w:rsid w:val="004B4C41"/>
    <w:rsid w:val="004C01E2"/>
    <w:rsid w:val="004C1038"/>
    <w:rsid w:val="004C1FAA"/>
    <w:rsid w:val="004C3310"/>
    <w:rsid w:val="004C40AF"/>
    <w:rsid w:val="004C616D"/>
    <w:rsid w:val="004D2195"/>
    <w:rsid w:val="004D356D"/>
    <w:rsid w:val="004D4292"/>
    <w:rsid w:val="004E3BCF"/>
    <w:rsid w:val="004E53B3"/>
    <w:rsid w:val="004F14A2"/>
    <w:rsid w:val="004F2C1C"/>
    <w:rsid w:val="004F534D"/>
    <w:rsid w:val="00500259"/>
    <w:rsid w:val="005028B7"/>
    <w:rsid w:val="005029F0"/>
    <w:rsid w:val="00503C2F"/>
    <w:rsid w:val="00513060"/>
    <w:rsid w:val="0051750C"/>
    <w:rsid w:val="00520378"/>
    <w:rsid w:val="00521C8F"/>
    <w:rsid w:val="00522B5B"/>
    <w:rsid w:val="00523446"/>
    <w:rsid w:val="00533038"/>
    <w:rsid w:val="00533C8D"/>
    <w:rsid w:val="00534192"/>
    <w:rsid w:val="00535EAA"/>
    <w:rsid w:val="00540EB4"/>
    <w:rsid w:val="00545CAF"/>
    <w:rsid w:val="00552457"/>
    <w:rsid w:val="00564ECD"/>
    <w:rsid w:val="00565849"/>
    <w:rsid w:val="005666AB"/>
    <w:rsid w:val="0056729C"/>
    <w:rsid w:val="00567FE1"/>
    <w:rsid w:val="00580ECD"/>
    <w:rsid w:val="00581E13"/>
    <w:rsid w:val="005830AA"/>
    <w:rsid w:val="005851FC"/>
    <w:rsid w:val="005857DE"/>
    <w:rsid w:val="005901CC"/>
    <w:rsid w:val="0059162E"/>
    <w:rsid w:val="005958A2"/>
    <w:rsid w:val="005963D8"/>
    <w:rsid w:val="00597021"/>
    <w:rsid w:val="005978D2"/>
    <w:rsid w:val="005A07A2"/>
    <w:rsid w:val="005A1B23"/>
    <w:rsid w:val="005A2549"/>
    <w:rsid w:val="005A5F9D"/>
    <w:rsid w:val="005A60A7"/>
    <w:rsid w:val="005A614A"/>
    <w:rsid w:val="005B0BB7"/>
    <w:rsid w:val="005B222B"/>
    <w:rsid w:val="005B34D8"/>
    <w:rsid w:val="005B4EB0"/>
    <w:rsid w:val="005C105C"/>
    <w:rsid w:val="005C1674"/>
    <w:rsid w:val="005C2B43"/>
    <w:rsid w:val="005C45A2"/>
    <w:rsid w:val="005C5B5D"/>
    <w:rsid w:val="005C74B7"/>
    <w:rsid w:val="005D144D"/>
    <w:rsid w:val="005D46BD"/>
    <w:rsid w:val="005D50D1"/>
    <w:rsid w:val="005D5A24"/>
    <w:rsid w:val="005D5D9F"/>
    <w:rsid w:val="005D6255"/>
    <w:rsid w:val="005D719E"/>
    <w:rsid w:val="005E1262"/>
    <w:rsid w:val="005E29C6"/>
    <w:rsid w:val="005E5A94"/>
    <w:rsid w:val="005E625D"/>
    <w:rsid w:val="005E7E15"/>
    <w:rsid w:val="005F0704"/>
    <w:rsid w:val="005F108F"/>
    <w:rsid w:val="005F2247"/>
    <w:rsid w:val="005F64C3"/>
    <w:rsid w:val="00600217"/>
    <w:rsid w:val="006015AD"/>
    <w:rsid w:val="00604FEB"/>
    <w:rsid w:val="00606E1C"/>
    <w:rsid w:val="00607EA5"/>
    <w:rsid w:val="00610745"/>
    <w:rsid w:val="006160AD"/>
    <w:rsid w:val="0061747F"/>
    <w:rsid w:val="00620793"/>
    <w:rsid w:val="006229F2"/>
    <w:rsid w:val="00623FA4"/>
    <w:rsid w:val="0062531A"/>
    <w:rsid w:val="0062762C"/>
    <w:rsid w:val="00630C1B"/>
    <w:rsid w:val="006319E2"/>
    <w:rsid w:val="00632D87"/>
    <w:rsid w:val="00634074"/>
    <w:rsid w:val="00634791"/>
    <w:rsid w:val="006375D9"/>
    <w:rsid w:val="00640074"/>
    <w:rsid w:val="00640CB6"/>
    <w:rsid w:val="00641600"/>
    <w:rsid w:val="0064307A"/>
    <w:rsid w:val="00651BC5"/>
    <w:rsid w:val="00654B64"/>
    <w:rsid w:val="0066042D"/>
    <w:rsid w:val="00660580"/>
    <w:rsid w:val="00667B06"/>
    <w:rsid w:val="006700E4"/>
    <w:rsid w:val="00670FFC"/>
    <w:rsid w:val="00671B99"/>
    <w:rsid w:val="0067329D"/>
    <w:rsid w:val="00675BF6"/>
    <w:rsid w:val="00677767"/>
    <w:rsid w:val="00680B0C"/>
    <w:rsid w:val="006824AE"/>
    <w:rsid w:val="00684D15"/>
    <w:rsid w:val="006851CC"/>
    <w:rsid w:val="00687DAB"/>
    <w:rsid w:val="00694028"/>
    <w:rsid w:val="0069560E"/>
    <w:rsid w:val="00695707"/>
    <w:rsid w:val="006A68C2"/>
    <w:rsid w:val="006A71B8"/>
    <w:rsid w:val="006B04E6"/>
    <w:rsid w:val="006B1432"/>
    <w:rsid w:val="006B382B"/>
    <w:rsid w:val="006B5D43"/>
    <w:rsid w:val="006B7AD1"/>
    <w:rsid w:val="006D1B4A"/>
    <w:rsid w:val="006D3588"/>
    <w:rsid w:val="006D450B"/>
    <w:rsid w:val="006E1107"/>
    <w:rsid w:val="006E1B1D"/>
    <w:rsid w:val="006E20EC"/>
    <w:rsid w:val="006E7F5A"/>
    <w:rsid w:val="006F025E"/>
    <w:rsid w:val="006F0E5A"/>
    <w:rsid w:val="006F47D3"/>
    <w:rsid w:val="006F67E1"/>
    <w:rsid w:val="00700C3D"/>
    <w:rsid w:val="00700C71"/>
    <w:rsid w:val="00706CF6"/>
    <w:rsid w:val="00711A8F"/>
    <w:rsid w:val="007150A1"/>
    <w:rsid w:val="00720178"/>
    <w:rsid w:val="0072077A"/>
    <w:rsid w:val="00720FCB"/>
    <w:rsid w:val="007222B2"/>
    <w:rsid w:val="00722DC1"/>
    <w:rsid w:val="00727447"/>
    <w:rsid w:val="00730F35"/>
    <w:rsid w:val="00732536"/>
    <w:rsid w:val="007325E2"/>
    <w:rsid w:val="007360A7"/>
    <w:rsid w:val="00741728"/>
    <w:rsid w:val="00742BA6"/>
    <w:rsid w:val="00742F76"/>
    <w:rsid w:val="00746291"/>
    <w:rsid w:val="00751A45"/>
    <w:rsid w:val="00753115"/>
    <w:rsid w:val="00753525"/>
    <w:rsid w:val="00755D1A"/>
    <w:rsid w:val="007608F3"/>
    <w:rsid w:val="00761864"/>
    <w:rsid w:val="00761D12"/>
    <w:rsid w:val="00762743"/>
    <w:rsid w:val="007667E4"/>
    <w:rsid w:val="007671AF"/>
    <w:rsid w:val="00777D55"/>
    <w:rsid w:val="00781998"/>
    <w:rsid w:val="00781BFD"/>
    <w:rsid w:val="00784215"/>
    <w:rsid w:val="0078467B"/>
    <w:rsid w:val="00784B94"/>
    <w:rsid w:val="007869B6"/>
    <w:rsid w:val="00791C79"/>
    <w:rsid w:val="00795109"/>
    <w:rsid w:val="00796062"/>
    <w:rsid w:val="00796B72"/>
    <w:rsid w:val="00796E1B"/>
    <w:rsid w:val="00797BA1"/>
    <w:rsid w:val="007A375C"/>
    <w:rsid w:val="007A413A"/>
    <w:rsid w:val="007A5782"/>
    <w:rsid w:val="007B4D30"/>
    <w:rsid w:val="007B672F"/>
    <w:rsid w:val="007B6F35"/>
    <w:rsid w:val="007B7B64"/>
    <w:rsid w:val="007C06FE"/>
    <w:rsid w:val="007C729C"/>
    <w:rsid w:val="007D1688"/>
    <w:rsid w:val="007D3801"/>
    <w:rsid w:val="007D4FB0"/>
    <w:rsid w:val="007D5879"/>
    <w:rsid w:val="007D5C5A"/>
    <w:rsid w:val="007D5F0E"/>
    <w:rsid w:val="007D73D2"/>
    <w:rsid w:val="007E2CF3"/>
    <w:rsid w:val="007E35A4"/>
    <w:rsid w:val="007F45A6"/>
    <w:rsid w:val="00800C69"/>
    <w:rsid w:val="00800D9D"/>
    <w:rsid w:val="0080564B"/>
    <w:rsid w:val="008065B8"/>
    <w:rsid w:val="008108A3"/>
    <w:rsid w:val="0081228E"/>
    <w:rsid w:val="0081368A"/>
    <w:rsid w:val="008150C9"/>
    <w:rsid w:val="0081543D"/>
    <w:rsid w:val="008207F7"/>
    <w:rsid w:val="00820857"/>
    <w:rsid w:val="00820B4B"/>
    <w:rsid w:val="00820DE8"/>
    <w:rsid w:val="008235C7"/>
    <w:rsid w:val="0082528E"/>
    <w:rsid w:val="00831EF8"/>
    <w:rsid w:val="00835B5A"/>
    <w:rsid w:val="00835EF0"/>
    <w:rsid w:val="00837F04"/>
    <w:rsid w:val="00842B22"/>
    <w:rsid w:val="00842B92"/>
    <w:rsid w:val="0084307B"/>
    <w:rsid w:val="008449AA"/>
    <w:rsid w:val="00847F0F"/>
    <w:rsid w:val="00847F67"/>
    <w:rsid w:val="00851F2D"/>
    <w:rsid w:val="0085391E"/>
    <w:rsid w:val="00860652"/>
    <w:rsid w:val="00861B7F"/>
    <w:rsid w:val="00866E9A"/>
    <w:rsid w:val="00871161"/>
    <w:rsid w:val="008722C9"/>
    <w:rsid w:val="00872A3E"/>
    <w:rsid w:val="0087783F"/>
    <w:rsid w:val="0088101E"/>
    <w:rsid w:val="008818AD"/>
    <w:rsid w:val="008822D1"/>
    <w:rsid w:val="00883640"/>
    <w:rsid w:val="008836C2"/>
    <w:rsid w:val="00883ADA"/>
    <w:rsid w:val="00886CCF"/>
    <w:rsid w:val="00886CED"/>
    <w:rsid w:val="00892A23"/>
    <w:rsid w:val="008953F3"/>
    <w:rsid w:val="0089577F"/>
    <w:rsid w:val="00896A4B"/>
    <w:rsid w:val="008A0A49"/>
    <w:rsid w:val="008A0F58"/>
    <w:rsid w:val="008A4C9E"/>
    <w:rsid w:val="008B200B"/>
    <w:rsid w:val="008B3AEE"/>
    <w:rsid w:val="008B5380"/>
    <w:rsid w:val="008B6A24"/>
    <w:rsid w:val="008C3049"/>
    <w:rsid w:val="008C6A25"/>
    <w:rsid w:val="008D0EB8"/>
    <w:rsid w:val="008D1150"/>
    <w:rsid w:val="008D1FB7"/>
    <w:rsid w:val="008D26A9"/>
    <w:rsid w:val="008D2AE6"/>
    <w:rsid w:val="008D5039"/>
    <w:rsid w:val="008E429D"/>
    <w:rsid w:val="008E5FBD"/>
    <w:rsid w:val="008E76A7"/>
    <w:rsid w:val="00904E26"/>
    <w:rsid w:val="009054FC"/>
    <w:rsid w:val="00906082"/>
    <w:rsid w:val="00906F26"/>
    <w:rsid w:val="009157DF"/>
    <w:rsid w:val="009163D0"/>
    <w:rsid w:val="00917681"/>
    <w:rsid w:val="00920E49"/>
    <w:rsid w:val="00924AA9"/>
    <w:rsid w:val="009267F6"/>
    <w:rsid w:val="00931728"/>
    <w:rsid w:val="00932484"/>
    <w:rsid w:val="00934D61"/>
    <w:rsid w:val="00937293"/>
    <w:rsid w:val="0093743B"/>
    <w:rsid w:val="0094100C"/>
    <w:rsid w:val="00946F3F"/>
    <w:rsid w:val="00947615"/>
    <w:rsid w:val="00951B4F"/>
    <w:rsid w:val="00953EC0"/>
    <w:rsid w:val="0096153F"/>
    <w:rsid w:val="00962F0C"/>
    <w:rsid w:val="0096305A"/>
    <w:rsid w:val="009638AF"/>
    <w:rsid w:val="0096462A"/>
    <w:rsid w:val="00964E92"/>
    <w:rsid w:val="0096714C"/>
    <w:rsid w:val="009726C1"/>
    <w:rsid w:val="00974B06"/>
    <w:rsid w:val="00975471"/>
    <w:rsid w:val="009757B3"/>
    <w:rsid w:val="009772B3"/>
    <w:rsid w:val="00981971"/>
    <w:rsid w:val="00986573"/>
    <w:rsid w:val="00987655"/>
    <w:rsid w:val="00987E28"/>
    <w:rsid w:val="00987EE5"/>
    <w:rsid w:val="00990A78"/>
    <w:rsid w:val="009943F9"/>
    <w:rsid w:val="0099523F"/>
    <w:rsid w:val="009969DB"/>
    <w:rsid w:val="00996EDD"/>
    <w:rsid w:val="009979CD"/>
    <w:rsid w:val="009A13F5"/>
    <w:rsid w:val="009A6D8E"/>
    <w:rsid w:val="009A75A5"/>
    <w:rsid w:val="009A7FD4"/>
    <w:rsid w:val="009B23ED"/>
    <w:rsid w:val="009B2ACF"/>
    <w:rsid w:val="009B32DA"/>
    <w:rsid w:val="009B3C8E"/>
    <w:rsid w:val="009B4E71"/>
    <w:rsid w:val="009C49B5"/>
    <w:rsid w:val="009C6EDF"/>
    <w:rsid w:val="009D2393"/>
    <w:rsid w:val="009D3951"/>
    <w:rsid w:val="009D3ED1"/>
    <w:rsid w:val="009D4291"/>
    <w:rsid w:val="009D7E97"/>
    <w:rsid w:val="009E077F"/>
    <w:rsid w:val="009E1EEB"/>
    <w:rsid w:val="009E32D1"/>
    <w:rsid w:val="009E51DD"/>
    <w:rsid w:val="009E5DC0"/>
    <w:rsid w:val="009E6DE7"/>
    <w:rsid w:val="009F386F"/>
    <w:rsid w:val="009F436D"/>
    <w:rsid w:val="009F4E66"/>
    <w:rsid w:val="00A02FA1"/>
    <w:rsid w:val="00A0496E"/>
    <w:rsid w:val="00A125A1"/>
    <w:rsid w:val="00A14F1A"/>
    <w:rsid w:val="00A154BE"/>
    <w:rsid w:val="00A15944"/>
    <w:rsid w:val="00A16A79"/>
    <w:rsid w:val="00A203B4"/>
    <w:rsid w:val="00A252D0"/>
    <w:rsid w:val="00A25AE2"/>
    <w:rsid w:val="00A25B25"/>
    <w:rsid w:val="00A26735"/>
    <w:rsid w:val="00A34B4D"/>
    <w:rsid w:val="00A36D2F"/>
    <w:rsid w:val="00A402D9"/>
    <w:rsid w:val="00A43B7D"/>
    <w:rsid w:val="00A446D5"/>
    <w:rsid w:val="00A44BDF"/>
    <w:rsid w:val="00A51DB9"/>
    <w:rsid w:val="00A53973"/>
    <w:rsid w:val="00A56416"/>
    <w:rsid w:val="00A6076B"/>
    <w:rsid w:val="00A60A18"/>
    <w:rsid w:val="00A624F5"/>
    <w:rsid w:val="00A64DF6"/>
    <w:rsid w:val="00A6534B"/>
    <w:rsid w:val="00A6707F"/>
    <w:rsid w:val="00A70993"/>
    <w:rsid w:val="00A71656"/>
    <w:rsid w:val="00A73862"/>
    <w:rsid w:val="00A755C0"/>
    <w:rsid w:val="00A76679"/>
    <w:rsid w:val="00A76769"/>
    <w:rsid w:val="00A77D2A"/>
    <w:rsid w:val="00A82C26"/>
    <w:rsid w:val="00A83C45"/>
    <w:rsid w:val="00A846E6"/>
    <w:rsid w:val="00A915C8"/>
    <w:rsid w:val="00A93FC5"/>
    <w:rsid w:val="00A949A1"/>
    <w:rsid w:val="00A95ED5"/>
    <w:rsid w:val="00A9626B"/>
    <w:rsid w:val="00AA1DEA"/>
    <w:rsid w:val="00AA21FE"/>
    <w:rsid w:val="00AA2692"/>
    <w:rsid w:val="00AA3977"/>
    <w:rsid w:val="00AA4653"/>
    <w:rsid w:val="00AA73C4"/>
    <w:rsid w:val="00AB352E"/>
    <w:rsid w:val="00AB684D"/>
    <w:rsid w:val="00AB68B2"/>
    <w:rsid w:val="00AC5520"/>
    <w:rsid w:val="00AC659F"/>
    <w:rsid w:val="00AC6A51"/>
    <w:rsid w:val="00AD0EAC"/>
    <w:rsid w:val="00AD3C88"/>
    <w:rsid w:val="00AD470F"/>
    <w:rsid w:val="00AD51B5"/>
    <w:rsid w:val="00AD797B"/>
    <w:rsid w:val="00AD7ACC"/>
    <w:rsid w:val="00AE4149"/>
    <w:rsid w:val="00AE5B9A"/>
    <w:rsid w:val="00AE71BA"/>
    <w:rsid w:val="00AE7471"/>
    <w:rsid w:val="00AF35CF"/>
    <w:rsid w:val="00AF3DCA"/>
    <w:rsid w:val="00AF4889"/>
    <w:rsid w:val="00AF56B2"/>
    <w:rsid w:val="00AF57EB"/>
    <w:rsid w:val="00AF7CC0"/>
    <w:rsid w:val="00B00F6A"/>
    <w:rsid w:val="00B02031"/>
    <w:rsid w:val="00B03578"/>
    <w:rsid w:val="00B05D00"/>
    <w:rsid w:val="00B05D81"/>
    <w:rsid w:val="00B10CE7"/>
    <w:rsid w:val="00B12F8B"/>
    <w:rsid w:val="00B201E3"/>
    <w:rsid w:val="00B208C7"/>
    <w:rsid w:val="00B27CFC"/>
    <w:rsid w:val="00B32CCB"/>
    <w:rsid w:val="00B32F85"/>
    <w:rsid w:val="00B34529"/>
    <w:rsid w:val="00B36452"/>
    <w:rsid w:val="00B403C5"/>
    <w:rsid w:val="00B40C4D"/>
    <w:rsid w:val="00B42A50"/>
    <w:rsid w:val="00B42D79"/>
    <w:rsid w:val="00B43068"/>
    <w:rsid w:val="00B468B7"/>
    <w:rsid w:val="00B4696C"/>
    <w:rsid w:val="00B475AD"/>
    <w:rsid w:val="00B50D3D"/>
    <w:rsid w:val="00B5299B"/>
    <w:rsid w:val="00B53B60"/>
    <w:rsid w:val="00B545BE"/>
    <w:rsid w:val="00B55934"/>
    <w:rsid w:val="00B57EB5"/>
    <w:rsid w:val="00B60A2C"/>
    <w:rsid w:val="00B65A36"/>
    <w:rsid w:val="00B67B91"/>
    <w:rsid w:val="00B7221A"/>
    <w:rsid w:val="00B81FD7"/>
    <w:rsid w:val="00B843D1"/>
    <w:rsid w:val="00B865E8"/>
    <w:rsid w:val="00B9033F"/>
    <w:rsid w:val="00B903C3"/>
    <w:rsid w:val="00B908E4"/>
    <w:rsid w:val="00B921DD"/>
    <w:rsid w:val="00B93F3C"/>
    <w:rsid w:val="00B9435F"/>
    <w:rsid w:val="00B94606"/>
    <w:rsid w:val="00B957B3"/>
    <w:rsid w:val="00B967F2"/>
    <w:rsid w:val="00B97D6E"/>
    <w:rsid w:val="00BA4A6B"/>
    <w:rsid w:val="00BA5463"/>
    <w:rsid w:val="00BA646D"/>
    <w:rsid w:val="00BA6738"/>
    <w:rsid w:val="00BA7098"/>
    <w:rsid w:val="00BB1E04"/>
    <w:rsid w:val="00BB421C"/>
    <w:rsid w:val="00BB51E3"/>
    <w:rsid w:val="00BB5FC9"/>
    <w:rsid w:val="00BB64A6"/>
    <w:rsid w:val="00BB67C5"/>
    <w:rsid w:val="00BB70D5"/>
    <w:rsid w:val="00BC0680"/>
    <w:rsid w:val="00BC254B"/>
    <w:rsid w:val="00BC5225"/>
    <w:rsid w:val="00BD095C"/>
    <w:rsid w:val="00BD197B"/>
    <w:rsid w:val="00BD4159"/>
    <w:rsid w:val="00BD5BF4"/>
    <w:rsid w:val="00BE1938"/>
    <w:rsid w:val="00BE21A1"/>
    <w:rsid w:val="00BE21B4"/>
    <w:rsid w:val="00BE37E4"/>
    <w:rsid w:val="00BE4707"/>
    <w:rsid w:val="00BE70A3"/>
    <w:rsid w:val="00BE72CE"/>
    <w:rsid w:val="00BF3AD4"/>
    <w:rsid w:val="00BF7B7F"/>
    <w:rsid w:val="00BF7B9D"/>
    <w:rsid w:val="00C02A5E"/>
    <w:rsid w:val="00C02C34"/>
    <w:rsid w:val="00C04016"/>
    <w:rsid w:val="00C101E4"/>
    <w:rsid w:val="00C174A5"/>
    <w:rsid w:val="00C17C10"/>
    <w:rsid w:val="00C20ED6"/>
    <w:rsid w:val="00C21742"/>
    <w:rsid w:val="00C25553"/>
    <w:rsid w:val="00C26065"/>
    <w:rsid w:val="00C264C6"/>
    <w:rsid w:val="00C303FA"/>
    <w:rsid w:val="00C355F3"/>
    <w:rsid w:val="00C40C12"/>
    <w:rsid w:val="00C42935"/>
    <w:rsid w:val="00C43300"/>
    <w:rsid w:val="00C45080"/>
    <w:rsid w:val="00C4672B"/>
    <w:rsid w:val="00C51D08"/>
    <w:rsid w:val="00C5451B"/>
    <w:rsid w:val="00C57D61"/>
    <w:rsid w:val="00C60048"/>
    <w:rsid w:val="00C620F7"/>
    <w:rsid w:val="00C62F06"/>
    <w:rsid w:val="00C65699"/>
    <w:rsid w:val="00C67052"/>
    <w:rsid w:val="00C70539"/>
    <w:rsid w:val="00C72CF6"/>
    <w:rsid w:val="00C7308E"/>
    <w:rsid w:val="00C75E31"/>
    <w:rsid w:val="00C774F1"/>
    <w:rsid w:val="00C8150C"/>
    <w:rsid w:val="00C81F8E"/>
    <w:rsid w:val="00C85300"/>
    <w:rsid w:val="00C871B5"/>
    <w:rsid w:val="00C91D6E"/>
    <w:rsid w:val="00C92057"/>
    <w:rsid w:val="00C960EB"/>
    <w:rsid w:val="00CA0B9F"/>
    <w:rsid w:val="00CB1D15"/>
    <w:rsid w:val="00CB2519"/>
    <w:rsid w:val="00CB60E2"/>
    <w:rsid w:val="00CB67F2"/>
    <w:rsid w:val="00CC00BC"/>
    <w:rsid w:val="00CC10B9"/>
    <w:rsid w:val="00CC28B5"/>
    <w:rsid w:val="00CC49B0"/>
    <w:rsid w:val="00CD066E"/>
    <w:rsid w:val="00CD1ED8"/>
    <w:rsid w:val="00CD294E"/>
    <w:rsid w:val="00CD48CC"/>
    <w:rsid w:val="00CD7B6C"/>
    <w:rsid w:val="00CE0760"/>
    <w:rsid w:val="00CE32D3"/>
    <w:rsid w:val="00CE3750"/>
    <w:rsid w:val="00CE5C0A"/>
    <w:rsid w:val="00CE72B0"/>
    <w:rsid w:val="00CF0145"/>
    <w:rsid w:val="00CF0B09"/>
    <w:rsid w:val="00CF0D56"/>
    <w:rsid w:val="00CF1640"/>
    <w:rsid w:val="00CF16C5"/>
    <w:rsid w:val="00CF2232"/>
    <w:rsid w:val="00CF5AB3"/>
    <w:rsid w:val="00D0391F"/>
    <w:rsid w:val="00D060BC"/>
    <w:rsid w:val="00D131E8"/>
    <w:rsid w:val="00D14A10"/>
    <w:rsid w:val="00D16655"/>
    <w:rsid w:val="00D20E71"/>
    <w:rsid w:val="00D23EC3"/>
    <w:rsid w:val="00D2744C"/>
    <w:rsid w:val="00D31CA7"/>
    <w:rsid w:val="00D32EB0"/>
    <w:rsid w:val="00D34CE5"/>
    <w:rsid w:val="00D36821"/>
    <w:rsid w:val="00D422F6"/>
    <w:rsid w:val="00D452E1"/>
    <w:rsid w:val="00D45530"/>
    <w:rsid w:val="00D46E54"/>
    <w:rsid w:val="00D52E2A"/>
    <w:rsid w:val="00D55BC3"/>
    <w:rsid w:val="00D64BD5"/>
    <w:rsid w:val="00D65F94"/>
    <w:rsid w:val="00D6758A"/>
    <w:rsid w:val="00D6776C"/>
    <w:rsid w:val="00D71BD4"/>
    <w:rsid w:val="00D74112"/>
    <w:rsid w:val="00D77AD8"/>
    <w:rsid w:val="00D804EC"/>
    <w:rsid w:val="00D819E8"/>
    <w:rsid w:val="00D81DCA"/>
    <w:rsid w:val="00D82401"/>
    <w:rsid w:val="00D84E87"/>
    <w:rsid w:val="00D873D3"/>
    <w:rsid w:val="00D90FF7"/>
    <w:rsid w:val="00D91035"/>
    <w:rsid w:val="00D91252"/>
    <w:rsid w:val="00D9249F"/>
    <w:rsid w:val="00D92A17"/>
    <w:rsid w:val="00D92FCA"/>
    <w:rsid w:val="00D931EA"/>
    <w:rsid w:val="00D93A91"/>
    <w:rsid w:val="00D95B84"/>
    <w:rsid w:val="00DA1990"/>
    <w:rsid w:val="00DA27F4"/>
    <w:rsid w:val="00DB11E6"/>
    <w:rsid w:val="00DB13FF"/>
    <w:rsid w:val="00DB2C84"/>
    <w:rsid w:val="00DB343A"/>
    <w:rsid w:val="00DC553D"/>
    <w:rsid w:val="00DC7930"/>
    <w:rsid w:val="00DC7E2D"/>
    <w:rsid w:val="00DD4754"/>
    <w:rsid w:val="00DD4F81"/>
    <w:rsid w:val="00DD5F96"/>
    <w:rsid w:val="00DE0E73"/>
    <w:rsid w:val="00DE1121"/>
    <w:rsid w:val="00DE6794"/>
    <w:rsid w:val="00DE75D6"/>
    <w:rsid w:val="00DF0578"/>
    <w:rsid w:val="00DF2EB9"/>
    <w:rsid w:val="00DF4307"/>
    <w:rsid w:val="00DF55E2"/>
    <w:rsid w:val="00DF6AF2"/>
    <w:rsid w:val="00E00C8B"/>
    <w:rsid w:val="00E14A99"/>
    <w:rsid w:val="00E15618"/>
    <w:rsid w:val="00E15F28"/>
    <w:rsid w:val="00E16EAE"/>
    <w:rsid w:val="00E179E3"/>
    <w:rsid w:val="00E225A4"/>
    <w:rsid w:val="00E2612B"/>
    <w:rsid w:val="00E269F5"/>
    <w:rsid w:val="00E2772F"/>
    <w:rsid w:val="00E31058"/>
    <w:rsid w:val="00E31893"/>
    <w:rsid w:val="00E3607C"/>
    <w:rsid w:val="00E46A0C"/>
    <w:rsid w:val="00E50AF8"/>
    <w:rsid w:val="00E540BA"/>
    <w:rsid w:val="00E54B89"/>
    <w:rsid w:val="00E608B6"/>
    <w:rsid w:val="00E616C2"/>
    <w:rsid w:val="00E6288D"/>
    <w:rsid w:val="00E65166"/>
    <w:rsid w:val="00E66A54"/>
    <w:rsid w:val="00E67674"/>
    <w:rsid w:val="00E711C1"/>
    <w:rsid w:val="00E73C04"/>
    <w:rsid w:val="00E74688"/>
    <w:rsid w:val="00E7570F"/>
    <w:rsid w:val="00E77D4B"/>
    <w:rsid w:val="00E81DE6"/>
    <w:rsid w:val="00E82E31"/>
    <w:rsid w:val="00E835D4"/>
    <w:rsid w:val="00E87026"/>
    <w:rsid w:val="00E9069A"/>
    <w:rsid w:val="00E91025"/>
    <w:rsid w:val="00E91FCE"/>
    <w:rsid w:val="00E9287D"/>
    <w:rsid w:val="00E92EC3"/>
    <w:rsid w:val="00E9480B"/>
    <w:rsid w:val="00EA0A3D"/>
    <w:rsid w:val="00EA0CFA"/>
    <w:rsid w:val="00EA2651"/>
    <w:rsid w:val="00EA5799"/>
    <w:rsid w:val="00EA5B9F"/>
    <w:rsid w:val="00EB69FD"/>
    <w:rsid w:val="00EB7065"/>
    <w:rsid w:val="00EC1815"/>
    <w:rsid w:val="00EC7EED"/>
    <w:rsid w:val="00ED0730"/>
    <w:rsid w:val="00ED3B66"/>
    <w:rsid w:val="00ED5D85"/>
    <w:rsid w:val="00ED6AAB"/>
    <w:rsid w:val="00ED7181"/>
    <w:rsid w:val="00ED7A38"/>
    <w:rsid w:val="00ED7DEE"/>
    <w:rsid w:val="00EF073B"/>
    <w:rsid w:val="00EF20B3"/>
    <w:rsid w:val="00EF26D7"/>
    <w:rsid w:val="00EF2A08"/>
    <w:rsid w:val="00EF564C"/>
    <w:rsid w:val="00EF68ED"/>
    <w:rsid w:val="00F00A98"/>
    <w:rsid w:val="00F02730"/>
    <w:rsid w:val="00F04B2F"/>
    <w:rsid w:val="00F05DEF"/>
    <w:rsid w:val="00F15C94"/>
    <w:rsid w:val="00F24300"/>
    <w:rsid w:val="00F255AA"/>
    <w:rsid w:val="00F25B75"/>
    <w:rsid w:val="00F2790E"/>
    <w:rsid w:val="00F30A01"/>
    <w:rsid w:val="00F315C4"/>
    <w:rsid w:val="00F35D39"/>
    <w:rsid w:val="00F41D35"/>
    <w:rsid w:val="00F43801"/>
    <w:rsid w:val="00F50CAA"/>
    <w:rsid w:val="00F52E07"/>
    <w:rsid w:val="00F57112"/>
    <w:rsid w:val="00F6190F"/>
    <w:rsid w:val="00F62AC1"/>
    <w:rsid w:val="00F62D30"/>
    <w:rsid w:val="00F63C33"/>
    <w:rsid w:val="00F65EF1"/>
    <w:rsid w:val="00F708AA"/>
    <w:rsid w:val="00F736E4"/>
    <w:rsid w:val="00F73806"/>
    <w:rsid w:val="00F75313"/>
    <w:rsid w:val="00F756B9"/>
    <w:rsid w:val="00F75EA1"/>
    <w:rsid w:val="00F75EA8"/>
    <w:rsid w:val="00F763C7"/>
    <w:rsid w:val="00F77526"/>
    <w:rsid w:val="00F77888"/>
    <w:rsid w:val="00F86909"/>
    <w:rsid w:val="00F87B6B"/>
    <w:rsid w:val="00F93CA7"/>
    <w:rsid w:val="00F96D8A"/>
    <w:rsid w:val="00F97EAC"/>
    <w:rsid w:val="00FA11CF"/>
    <w:rsid w:val="00FA32C1"/>
    <w:rsid w:val="00FA57AA"/>
    <w:rsid w:val="00FA5983"/>
    <w:rsid w:val="00FA5B27"/>
    <w:rsid w:val="00FA6229"/>
    <w:rsid w:val="00FB37CA"/>
    <w:rsid w:val="00FB5BDA"/>
    <w:rsid w:val="00FC2961"/>
    <w:rsid w:val="00FC44C2"/>
    <w:rsid w:val="00FC71F7"/>
    <w:rsid w:val="00FD2678"/>
    <w:rsid w:val="00FD3C4A"/>
    <w:rsid w:val="00FD5E65"/>
    <w:rsid w:val="00FE26AF"/>
    <w:rsid w:val="00FE2B5E"/>
    <w:rsid w:val="00FE3D42"/>
    <w:rsid w:val="00FF04E0"/>
    <w:rsid w:val="00FF1686"/>
    <w:rsid w:val="00FF2C39"/>
    <w:rsid w:val="00FF4625"/>
    <w:rsid w:val="00FF5B3A"/>
    <w:rsid w:val="0C2D1E06"/>
    <w:rsid w:val="10E2325E"/>
    <w:rsid w:val="1CE3515D"/>
    <w:rsid w:val="215B7728"/>
    <w:rsid w:val="224D06FB"/>
    <w:rsid w:val="301B7A09"/>
    <w:rsid w:val="37FC2AD1"/>
    <w:rsid w:val="3EB35247"/>
    <w:rsid w:val="406B70C9"/>
    <w:rsid w:val="40A16BB9"/>
    <w:rsid w:val="4845006F"/>
    <w:rsid w:val="4F403B1F"/>
    <w:rsid w:val="504D702B"/>
    <w:rsid w:val="5A057419"/>
    <w:rsid w:val="6513538A"/>
    <w:rsid w:val="691C0AB8"/>
    <w:rsid w:val="79DA65FC"/>
    <w:rsid w:val="7CB519DF"/>
    <w:rsid w:val="7E131855"/>
  </w:rsids>
  <m:mathPr>
    <m:mathFont m:val="Cambria Math"/>
    <m:brkBin m:val="before"/>
    <m:brkBinSub m:val="--"/>
    <m:smallFrac m:val="0"/>
    <m:dispDef/>
    <m:lMargin m:val="0"/>
    <m:rMargin m:val="0"/>
    <m:defJc m:val="centerGroup"/>
    <m:wrapIndent m:val="1440"/>
    <m:intLim m:val="subSup"/>
    <m:naryLim m:val="undOvr"/>
  </m:mathPr>
  <w:themeFontLang w:val="fr-C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name="macro"/>
    <w:lsdException w:uiPriority="0" w:name="toa heading"/>
    <w:lsdException w:uiPriority="99" w:name="List"/>
    <w:lsdException w:unhideWhenUsed="0" w:uiPriority="0" w:semiHidden="0" w:name="List Bullet"/>
    <w:lsdException w:unhideWhenUsed="0" w:uiPriority="0" w:semiHidden="0" w:name="List Number"/>
    <w:lsdException w:uiPriority="99" w:name="List 2"/>
    <w:lsdException w:uiPriority="99" w:name="List 3"/>
    <w:lsdException w:uiPriority="99" w:name="List 4"/>
    <w:lsdException w:uiPriority="99"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qFormat="1" w:unhideWhenUsed="0" w:uiPriority="0" w:semiHidden="0" w:name="Table Classic 2"/>
    <w:lsdException w:qFormat="1" w:unhideWhenUsed="0" w:uiPriority="0" w:semiHidden="0" w:name="Table Classic 3"/>
    <w:lsdException w:uiPriority="0" w:name="Table Classic 4"/>
    <w:lsdException w:qFormat="1" w:unhideWhenUsed="0" w:uiPriority="0" w:semiHidden="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qFormat="1" w:unhideWhenUsed="0" w:uiPriority="0" w:semiHidden="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pPr>
    <w:rPr>
      <w:rFonts w:ascii="Arial" w:hAnsi="Arial" w:cs="Times New Roman" w:eastAsiaTheme="minorEastAsia"/>
      <w:szCs w:val="24"/>
      <w:lang w:val="en-GB" w:eastAsia="fr-FR" w:bidi="ar-SA"/>
    </w:rPr>
  </w:style>
  <w:style w:type="paragraph" w:styleId="2">
    <w:name w:val="heading 1"/>
    <w:basedOn w:val="1"/>
    <w:next w:val="1"/>
    <w:link w:val="35"/>
    <w:qFormat/>
    <w:uiPriority w:val="9"/>
    <w:pPr>
      <w:keepNext/>
      <w:numPr>
        <w:ilvl w:val="0"/>
        <w:numId w:val="1"/>
      </w:numPr>
      <w:spacing w:before="360" w:after="120"/>
      <w:outlineLvl w:val="0"/>
    </w:pPr>
    <w:rPr>
      <w:rFonts w:cs="Arial" w:eastAsiaTheme="minorHAnsi"/>
      <w:b/>
      <w:caps/>
      <w:color w:val="FF6600"/>
      <w:spacing w:val="20"/>
    </w:rPr>
  </w:style>
  <w:style w:type="paragraph" w:styleId="3">
    <w:name w:val="heading 2"/>
    <w:basedOn w:val="1"/>
    <w:next w:val="1"/>
    <w:link w:val="36"/>
    <w:qFormat/>
    <w:uiPriority w:val="9"/>
    <w:pPr>
      <w:numPr>
        <w:ilvl w:val="1"/>
        <w:numId w:val="1"/>
      </w:numPr>
      <w:spacing w:before="0"/>
      <w:contextualSpacing/>
      <w:outlineLvl w:val="1"/>
    </w:pPr>
    <w:rPr>
      <w:rFonts w:ascii="微软雅黑" w:hAnsi="微软雅黑" w:eastAsia="宋体" w:cs="微软雅黑"/>
      <w:b/>
      <w:iCs/>
      <w:color w:val="363636"/>
      <w:spacing w:val="15"/>
      <w:kern w:val="32"/>
    </w:rPr>
  </w:style>
  <w:style w:type="paragraph" w:styleId="4">
    <w:name w:val="heading 3"/>
    <w:basedOn w:val="1"/>
    <w:next w:val="1"/>
    <w:link w:val="37"/>
    <w:qFormat/>
    <w:uiPriority w:val="9"/>
    <w:pPr>
      <w:keepNext/>
      <w:numPr>
        <w:ilvl w:val="2"/>
        <w:numId w:val="2"/>
      </w:numPr>
      <w:spacing w:before="240" w:after="60"/>
      <w:outlineLvl w:val="2"/>
    </w:pPr>
    <w:rPr>
      <w:rFonts w:cs="Arial"/>
      <w:b/>
      <w:bCs/>
      <w:smallCaps/>
      <w:color w:val="FF6600"/>
    </w:rPr>
  </w:style>
  <w:style w:type="paragraph" w:styleId="5">
    <w:name w:val="heading 4"/>
    <w:basedOn w:val="1"/>
    <w:next w:val="1"/>
    <w:link w:val="38"/>
    <w:qFormat/>
    <w:uiPriority w:val="9"/>
    <w:pPr>
      <w:keepNext/>
      <w:numPr>
        <w:ilvl w:val="3"/>
        <w:numId w:val="2"/>
      </w:numPr>
      <w:outlineLvl w:val="3"/>
    </w:pPr>
    <w:rPr>
      <w:rFonts w:eastAsiaTheme="majorEastAsia" w:cstheme="majorBidi"/>
      <w:bCs/>
      <w:sz w:val="18"/>
      <w:szCs w:val="28"/>
      <w:lang w:eastAsia="en-US" w:bidi="en-US"/>
    </w:rPr>
  </w:style>
  <w:style w:type="paragraph" w:styleId="6">
    <w:name w:val="heading 5"/>
    <w:basedOn w:val="1"/>
    <w:next w:val="1"/>
    <w:link w:val="39"/>
    <w:qFormat/>
    <w:uiPriority w:val="9"/>
    <w:pPr>
      <w:keepNext/>
      <w:keepLines/>
      <w:numPr>
        <w:ilvl w:val="4"/>
        <w:numId w:val="2"/>
      </w:numPr>
      <w:outlineLvl w:val="4"/>
    </w:pPr>
    <w:rPr>
      <w:sz w:val="18"/>
      <w:szCs w:val="22"/>
    </w:rPr>
  </w:style>
  <w:style w:type="paragraph" w:styleId="7">
    <w:name w:val="heading 6"/>
    <w:basedOn w:val="1"/>
    <w:next w:val="1"/>
    <w:link w:val="40"/>
    <w:qFormat/>
    <w:uiPriority w:val="9"/>
    <w:pPr>
      <w:numPr>
        <w:ilvl w:val="5"/>
        <w:numId w:val="2"/>
      </w:numPr>
      <w:spacing w:before="240" w:after="60"/>
      <w:outlineLvl w:val="5"/>
    </w:pPr>
    <w:rPr>
      <w:bCs/>
      <w:sz w:val="18"/>
    </w:rPr>
  </w:style>
  <w:style w:type="paragraph" w:styleId="8">
    <w:name w:val="heading 7"/>
    <w:basedOn w:val="1"/>
    <w:next w:val="1"/>
    <w:link w:val="41"/>
    <w:qFormat/>
    <w:uiPriority w:val="9"/>
    <w:pPr>
      <w:numPr>
        <w:ilvl w:val="6"/>
        <w:numId w:val="2"/>
      </w:numPr>
      <w:spacing w:before="240" w:after="60"/>
      <w:outlineLvl w:val="6"/>
    </w:pPr>
    <w:rPr>
      <w:sz w:val="18"/>
    </w:rPr>
  </w:style>
  <w:style w:type="paragraph" w:styleId="9">
    <w:name w:val="heading 8"/>
    <w:basedOn w:val="1"/>
    <w:next w:val="1"/>
    <w:link w:val="42"/>
    <w:qFormat/>
    <w:uiPriority w:val="9"/>
    <w:pPr>
      <w:numPr>
        <w:ilvl w:val="7"/>
        <w:numId w:val="2"/>
      </w:numPr>
      <w:spacing w:before="240" w:after="60"/>
      <w:outlineLvl w:val="7"/>
    </w:pPr>
    <w:rPr>
      <w:iCs/>
      <w:sz w:val="18"/>
    </w:rPr>
  </w:style>
  <w:style w:type="paragraph" w:styleId="10">
    <w:name w:val="heading 9"/>
    <w:basedOn w:val="1"/>
    <w:next w:val="1"/>
    <w:link w:val="43"/>
    <w:qFormat/>
    <w:uiPriority w:val="9"/>
    <w:pPr>
      <w:numPr>
        <w:ilvl w:val="8"/>
        <w:numId w:val="2"/>
      </w:numPr>
      <w:spacing w:before="240" w:after="60"/>
      <w:outlineLvl w:val="8"/>
    </w:pPr>
    <w:rPr>
      <w:sz w:val="18"/>
    </w:rPr>
  </w:style>
  <w:style w:type="character" w:default="1" w:styleId="29">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eastAsia="黑体" w:asciiTheme="majorHAnsi" w:hAnsiTheme="majorHAnsi" w:cstheme="majorBidi"/>
      <w:szCs w:val="20"/>
    </w:rPr>
  </w:style>
  <w:style w:type="paragraph" w:styleId="12">
    <w:name w:val="annotation text"/>
    <w:basedOn w:val="1"/>
    <w:link w:val="76"/>
    <w:semiHidden/>
    <w:unhideWhenUsed/>
    <w:qFormat/>
    <w:uiPriority w:val="0"/>
  </w:style>
  <w:style w:type="paragraph" w:styleId="13">
    <w:name w:val="toc 3"/>
    <w:basedOn w:val="1"/>
    <w:next w:val="1"/>
    <w:autoRedefine/>
    <w:qFormat/>
    <w:uiPriority w:val="39"/>
    <w:pPr>
      <w:keepNext/>
      <w:keepLines/>
      <w:tabs>
        <w:tab w:val="left" w:pos="1418"/>
        <w:tab w:val="right" w:leader="dot" w:pos="9072"/>
      </w:tabs>
      <w:ind w:left="1418" w:hanging="567"/>
    </w:pPr>
    <w:rPr>
      <w:rFonts w:eastAsiaTheme="majorEastAsia" w:cstheme="majorBidi"/>
      <w:sz w:val="18"/>
      <w:szCs w:val="22"/>
      <w:lang w:eastAsia="en-US" w:bidi="en-US"/>
    </w:rPr>
  </w:style>
  <w:style w:type="paragraph" w:styleId="14">
    <w:name w:val="Balloon Text"/>
    <w:basedOn w:val="1"/>
    <w:link w:val="70"/>
    <w:semiHidden/>
    <w:qFormat/>
    <w:uiPriority w:val="0"/>
    <w:pPr>
      <w:spacing w:before="0"/>
    </w:pPr>
    <w:rPr>
      <w:rFonts w:cs="Tahoma"/>
      <w:sz w:val="16"/>
      <w:szCs w:val="16"/>
    </w:rPr>
  </w:style>
  <w:style w:type="paragraph" w:styleId="15">
    <w:name w:val="footer"/>
    <w:basedOn w:val="1"/>
    <w:link w:val="44"/>
    <w:qFormat/>
    <w:uiPriority w:val="99"/>
    <w:pPr>
      <w:tabs>
        <w:tab w:val="center" w:pos="4513"/>
        <w:tab w:val="right" w:pos="9026"/>
      </w:tabs>
    </w:pPr>
    <w:rPr>
      <w:rFonts w:eastAsiaTheme="majorEastAsia" w:cstheme="majorBidi"/>
      <w:sz w:val="16"/>
      <w:szCs w:val="20"/>
      <w:lang w:eastAsia="en-US" w:bidi="en-US"/>
    </w:rPr>
  </w:style>
  <w:style w:type="paragraph" w:styleId="16">
    <w:name w:val="header"/>
    <w:basedOn w:val="1"/>
    <w:link w:val="68"/>
    <w:autoRedefine/>
    <w:qFormat/>
    <w:uiPriority w:val="99"/>
    <w:pPr>
      <w:tabs>
        <w:tab w:val="center" w:pos="4536"/>
        <w:tab w:val="right" w:pos="9072"/>
      </w:tabs>
    </w:pPr>
  </w:style>
  <w:style w:type="paragraph" w:styleId="17">
    <w:name w:val="toc 1"/>
    <w:basedOn w:val="1"/>
    <w:next w:val="1"/>
    <w:autoRedefine/>
    <w:qFormat/>
    <w:uiPriority w:val="39"/>
    <w:pPr>
      <w:keepNext/>
      <w:keepLines/>
      <w:shd w:val="clear" w:color="auto" w:fill="FFFFFF" w:themeFill="background1"/>
      <w:tabs>
        <w:tab w:val="left" w:pos="426"/>
        <w:tab w:val="right" w:leader="dot" w:pos="9072"/>
      </w:tabs>
      <w:spacing w:line="440" w:lineRule="exact"/>
    </w:pPr>
    <w:rPr>
      <w:rFonts w:eastAsiaTheme="majorEastAsia" w:cstheme="majorBidi"/>
      <w:caps/>
      <w:color w:val="000000" w:themeColor="text1"/>
      <w:sz w:val="24"/>
      <w:szCs w:val="20"/>
      <w:lang w:eastAsia="en-US" w:bidi="en-US"/>
      <w14:textFill>
        <w14:solidFill>
          <w14:schemeClr w14:val="tx1"/>
        </w14:solidFill>
      </w14:textFill>
    </w:rPr>
  </w:style>
  <w:style w:type="paragraph" w:styleId="18">
    <w:name w:val="Subtitle"/>
    <w:basedOn w:val="1"/>
    <w:next w:val="1"/>
    <w:link w:val="46"/>
    <w:qFormat/>
    <w:uiPriority w:val="11"/>
    <w:pPr>
      <w:spacing w:after="60"/>
      <w:jc w:val="center"/>
      <w:outlineLvl w:val="1"/>
    </w:pPr>
    <w:rPr>
      <w:rFonts w:eastAsiaTheme="majorEastAsia" w:cstheme="majorBidi"/>
      <w:szCs w:val="20"/>
      <w:lang w:eastAsia="en-US" w:bidi="en-US"/>
    </w:rPr>
  </w:style>
  <w:style w:type="paragraph" w:styleId="19">
    <w:name w:val="toc 2"/>
    <w:basedOn w:val="1"/>
    <w:next w:val="1"/>
    <w:autoRedefine/>
    <w:qFormat/>
    <w:uiPriority w:val="39"/>
    <w:pPr>
      <w:keepNext/>
      <w:keepLines/>
      <w:tabs>
        <w:tab w:val="left" w:pos="880"/>
        <w:tab w:val="right" w:leader="dot" w:pos="9072"/>
      </w:tabs>
    </w:pPr>
    <w:rPr>
      <w:rFonts w:eastAsiaTheme="majorEastAsia" w:cstheme="majorBidi"/>
      <w:smallCaps/>
      <w:sz w:val="18"/>
      <w:szCs w:val="18"/>
      <w:lang w:eastAsia="en-US" w:bidi="en-US"/>
    </w:rPr>
  </w:style>
  <w:style w:type="paragraph" w:styleId="20">
    <w:name w:val="Normal (Web)"/>
    <w:basedOn w:val="1"/>
    <w:semiHidden/>
    <w:unhideWhenUsed/>
    <w:qFormat/>
    <w:uiPriority w:val="99"/>
    <w:pPr>
      <w:spacing w:before="100" w:beforeAutospacing="1" w:after="100" w:afterAutospacing="1"/>
    </w:pPr>
    <w:rPr>
      <w:rFonts w:ascii="宋体" w:hAnsi="宋体" w:eastAsia="宋体" w:cs="宋体"/>
      <w:sz w:val="24"/>
      <w:lang w:val="en-US" w:eastAsia="zh-CN"/>
    </w:rPr>
  </w:style>
  <w:style w:type="paragraph" w:styleId="21">
    <w:name w:val="Title"/>
    <w:basedOn w:val="1"/>
    <w:next w:val="1"/>
    <w:link w:val="45"/>
    <w:qFormat/>
    <w:uiPriority w:val="10"/>
    <w:pPr>
      <w:spacing w:before="240" w:after="60"/>
      <w:jc w:val="center"/>
      <w:outlineLvl w:val="0"/>
    </w:pPr>
    <w:rPr>
      <w:rFonts w:eastAsiaTheme="majorEastAsia" w:cstheme="majorBidi"/>
      <w:b/>
      <w:bCs/>
      <w:kern w:val="28"/>
      <w:szCs w:val="32"/>
      <w:u w:val="single"/>
      <w:lang w:eastAsia="en-US" w:bidi="en-US"/>
    </w:rPr>
  </w:style>
  <w:style w:type="paragraph" w:styleId="22">
    <w:name w:val="annotation subject"/>
    <w:basedOn w:val="12"/>
    <w:next w:val="12"/>
    <w:link w:val="77"/>
    <w:semiHidden/>
    <w:unhideWhenUsed/>
    <w:qFormat/>
    <w:uiPriority w:val="0"/>
    <w:rPr>
      <w:b/>
      <w:bCs/>
    </w:rPr>
  </w:style>
  <w:style w:type="table" w:styleId="24">
    <w:name w:val="Table Grid"/>
    <w:basedOn w:val="23"/>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pPr>
        <w:jc w:val="left"/>
      </w:pPr>
      <w:rPr>
        <w:color w:val="FF6600"/>
      </w:rPr>
      <w:tcPr>
        <w:tcBorders>
          <w:bottom w:val="single" w:color="363636" w:sz="12" w:space="0"/>
        </w:tcBorders>
      </w:tcPr>
    </w:tblStylePr>
  </w:style>
  <w:style w:type="table" w:styleId="25">
    <w:name w:val="Table Colorful 1"/>
    <w:basedOn w:val="23"/>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Pr/>
    </w:tblStylePr>
  </w:style>
  <w:style w:type="table" w:styleId="26">
    <w:name w:val="Table Classic 2"/>
    <w:basedOn w:val="23"/>
    <w:qFormat/>
    <w:uiPriority w:val="0"/>
    <w:tblPr>
      <w:tblBorders>
        <w:top w:val="single" w:color="000000" w:sz="12" w:space="0"/>
        <w:bottom w:val="single" w:color="000000" w:sz="12" w:space="0"/>
      </w:tblBorders>
    </w:tblPr>
    <w:tcPr>
      <w:shd w:val="clear" w:color="auto" w:fill="auto"/>
    </w:tcPr>
    <w:tblStylePr w:type="firstRow">
      <w:rPr>
        <w:color w:val="FFFFFF"/>
      </w:rPr>
      <w:tblPr/>
      <w:tcPr>
        <w:shd w:val="clear" w:color="auto" w:fill="FF6600"/>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shd w:val="clear" w:color="auto" w:fill="363636"/>
      </w:tcPr>
    </w:tblStylePr>
    <w:tblStylePr w:type="swCell">
      <w:rPr>
        <w:color w:val="auto"/>
      </w:rPr>
      <w:tblPr/>
      <w:tcPr>
        <w:tcBorders>
          <w:tl2br w:val="nil"/>
          <w:tr2bl w:val="nil"/>
        </w:tcBorders>
      </w:tcPr>
    </w:tblStylePr>
  </w:style>
  <w:style w:type="table" w:styleId="27">
    <w:name w:val="Table Classic 3"/>
    <w:basedOn w:val="23"/>
    <w:qFormat/>
    <w:uiPriority w:val="0"/>
    <w:rPr>
      <w:color w:val="000080"/>
    </w:rPr>
    <w:tblPr>
      <w:tblBorders>
        <w:top w:val="single" w:color="000000" w:sz="12" w:space="0"/>
        <w:left w:val="single" w:color="000000" w:sz="12" w:space="0"/>
        <w:bottom w:val="single" w:color="000000" w:sz="12" w:space="0"/>
        <w:right w:val="single" w:color="000000" w:sz="12" w:space="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28">
    <w:name w:val="Table List 8"/>
    <w:basedOn w:val="23"/>
    <w:qFormat/>
    <w:uiPriority w:val="0"/>
    <w:tblPr>
      <w:tblBorders>
        <w:top w:val="single" w:color="000000" w:sz="6" w:space="0"/>
        <w:left w:val="single" w:color="000000" w:sz="6" w:space="0"/>
        <w:bottom w:val="single" w:color="000000" w:sz="6" w:space="0"/>
        <w:right w:val="single" w:color="000000" w:sz="6" w:space="0"/>
        <w:insideV w:val="single" w:color="000000" w:sz="6" w:space="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shd w:val="clear" w:color="auto" w:fill="BCBCBC"/>
      </w:tcPr>
    </w:tblStylePr>
    <w:tblStylePr w:type="band2Horz">
      <w:tblPr/>
      <w:tcPr>
        <w:shd w:val="clear" w:color="auto" w:fill="363636"/>
      </w:tcPr>
    </w:tblStylePr>
    <w:tblStylePr w:type="nwCell">
      <w:tblPr/>
      <w:tcPr>
        <w:tcBorders>
          <w:tl2br w:val="single" w:color="auto" w:sz="6" w:space="0"/>
          <w:tr2bl w:val="nil"/>
        </w:tcBorders>
      </w:tcPr>
    </w:tblStylePr>
  </w:style>
  <w:style w:type="character" w:styleId="30">
    <w:name w:val="Strong"/>
    <w:basedOn w:val="29"/>
    <w:qFormat/>
    <w:uiPriority w:val="22"/>
    <w:rPr>
      <w:b/>
      <w:bCs/>
    </w:rPr>
  </w:style>
  <w:style w:type="character" w:styleId="31">
    <w:name w:val="FollowedHyperlink"/>
    <w:basedOn w:val="29"/>
    <w:qFormat/>
    <w:uiPriority w:val="99"/>
    <w:rPr>
      <w:rFonts w:ascii="Arial" w:hAnsi="Arial"/>
      <w:i/>
      <w:color w:val="363636"/>
      <w:sz w:val="20"/>
      <w:u w:val="single"/>
    </w:rPr>
  </w:style>
  <w:style w:type="character" w:styleId="32">
    <w:name w:val="Emphasis"/>
    <w:basedOn w:val="29"/>
    <w:qFormat/>
    <w:uiPriority w:val="20"/>
    <w:rPr>
      <w:rFonts w:asciiTheme="minorHAnsi" w:hAnsiTheme="minorHAnsi"/>
      <w:b/>
      <w:i/>
      <w:iCs/>
    </w:rPr>
  </w:style>
  <w:style w:type="character" w:styleId="33">
    <w:name w:val="Hyperlink"/>
    <w:basedOn w:val="29"/>
    <w:qFormat/>
    <w:uiPriority w:val="99"/>
    <w:rPr>
      <w:rFonts w:ascii="Arial" w:hAnsi="Arial"/>
      <w:color w:val="FF6600"/>
      <w:sz w:val="20"/>
      <w:u w:val="single"/>
    </w:rPr>
  </w:style>
  <w:style w:type="character" w:styleId="34">
    <w:name w:val="annotation reference"/>
    <w:basedOn w:val="29"/>
    <w:semiHidden/>
    <w:unhideWhenUsed/>
    <w:qFormat/>
    <w:uiPriority w:val="0"/>
    <w:rPr>
      <w:sz w:val="21"/>
      <w:szCs w:val="21"/>
    </w:rPr>
  </w:style>
  <w:style w:type="character" w:customStyle="1" w:styleId="35">
    <w:name w:val="标题 1 字符"/>
    <w:basedOn w:val="29"/>
    <w:link w:val="2"/>
    <w:qFormat/>
    <w:uiPriority w:val="9"/>
    <w:rPr>
      <w:rFonts w:cs="Arial" w:eastAsiaTheme="minorHAnsi"/>
      <w:b/>
      <w:caps/>
      <w:color w:val="FF6600"/>
      <w:spacing w:val="20"/>
      <w:szCs w:val="24"/>
      <w:lang w:eastAsia="fr-FR"/>
    </w:rPr>
  </w:style>
  <w:style w:type="character" w:customStyle="1" w:styleId="36">
    <w:name w:val="标题 2 字符"/>
    <w:basedOn w:val="29"/>
    <w:link w:val="3"/>
    <w:qFormat/>
    <w:uiPriority w:val="9"/>
    <w:rPr>
      <w:rFonts w:ascii="微软雅黑" w:hAnsi="微软雅黑" w:eastAsia="宋体" w:cs="微软雅黑"/>
      <w:b/>
      <w:iCs/>
      <w:color w:val="363636"/>
      <w:spacing w:val="15"/>
      <w:kern w:val="32"/>
      <w:szCs w:val="24"/>
      <w:lang w:eastAsia="fr-FR"/>
    </w:rPr>
  </w:style>
  <w:style w:type="character" w:customStyle="1" w:styleId="37">
    <w:name w:val="标题 3 字符"/>
    <w:basedOn w:val="29"/>
    <w:link w:val="4"/>
    <w:qFormat/>
    <w:uiPriority w:val="9"/>
    <w:rPr>
      <w:rFonts w:cs="Arial"/>
      <w:b/>
      <w:bCs/>
      <w:smallCaps/>
      <w:color w:val="FF6600"/>
      <w:szCs w:val="24"/>
      <w:lang w:eastAsia="fr-FR"/>
    </w:rPr>
  </w:style>
  <w:style w:type="character" w:customStyle="1" w:styleId="38">
    <w:name w:val="标题 4 字符"/>
    <w:basedOn w:val="29"/>
    <w:link w:val="5"/>
    <w:qFormat/>
    <w:uiPriority w:val="9"/>
    <w:rPr>
      <w:rFonts w:eastAsiaTheme="majorEastAsia"/>
      <w:bCs/>
      <w:sz w:val="18"/>
      <w:szCs w:val="28"/>
      <w:lang w:bidi="en-US"/>
    </w:rPr>
  </w:style>
  <w:style w:type="character" w:customStyle="1" w:styleId="39">
    <w:name w:val="标题 5 字符"/>
    <w:basedOn w:val="29"/>
    <w:link w:val="6"/>
    <w:qFormat/>
    <w:uiPriority w:val="9"/>
    <w:rPr>
      <w:rFonts w:cs="Times New Roman"/>
      <w:sz w:val="18"/>
      <w:szCs w:val="22"/>
      <w:lang w:eastAsia="fr-FR"/>
    </w:rPr>
  </w:style>
  <w:style w:type="character" w:customStyle="1" w:styleId="40">
    <w:name w:val="标题 6 字符"/>
    <w:basedOn w:val="29"/>
    <w:link w:val="7"/>
    <w:qFormat/>
    <w:uiPriority w:val="9"/>
    <w:rPr>
      <w:rFonts w:cs="Times New Roman"/>
      <w:bCs/>
      <w:sz w:val="18"/>
      <w:szCs w:val="24"/>
      <w:lang w:eastAsia="fr-FR"/>
    </w:rPr>
  </w:style>
  <w:style w:type="character" w:customStyle="1" w:styleId="41">
    <w:name w:val="标题 7 字符"/>
    <w:basedOn w:val="29"/>
    <w:link w:val="8"/>
    <w:qFormat/>
    <w:uiPriority w:val="9"/>
    <w:rPr>
      <w:rFonts w:cs="Times New Roman"/>
      <w:sz w:val="18"/>
      <w:szCs w:val="24"/>
      <w:lang w:eastAsia="fr-FR"/>
    </w:rPr>
  </w:style>
  <w:style w:type="character" w:customStyle="1" w:styleId="42">
    <w:name w:val="标题 8 字符"/>
    <w:basedOn w:val="29"/>
    <w:link w:val="9"/>
    <w:qFormat/>
    <w:uiPriority w:val="9"/>
    <w:rPr>
      <w:rFonts w:cs="Times New Roman"/>
      <w:iCs/>
      <w:sz w:val="18"/>
      <w:szCs w:val="24"/>
      <w:lang w:eastAsia="fr-FR"/>
    </w:rPr>
  </w:style>
  <w:style w:type="character" w:customStyle="1" w:styleId="43">
    <w:name w:val="标题 9 字符"/>
    <w:basedOn w:val="29"/>
    <w:link w:val="10"/>
    <w:qFormat/>
    <w:uiPriority w:val="9"/>
    <w:rPr>
      <w:rFonts w:cs="Times New Roman"/>
      <w:sz w:val="18"/>
      <w:szCs w:val="24"/>
      <w:lang w:eastAsia="fr-FR"/>
    </w:rPr>
  </w:style>
  <w:style w:type="character" w:customStyle="1" w:styleId="44">
    <w:name w:val="页脚 字符"/>
    <w:basedOn w:val="29"/>
    <w:link w:val="15"/>
    <w:qFormat/>
    <w:uiPriority w:val="99"/>
    <w:rPr>
      <w:rFonts w:eastAsiaTheme="majorEastAsia"/>
      <w:sz w:val="16"/>
      <w:lang w:bidi="en-US"/>
    </w:rPr>
  </w:style>
  <w:style w:type="character" w:customStyle="1" w:styleId="45">
    <w:name w:val="标题 字符"/>
    <w:basedOn w:val="29"/>
    <w:link w:val="21"/>
    <w:qFormat/>
    <w:uiPriority w:val="10"/>
    <w:rPr>
      <w:rFonts w:eastAsiaTheme="majorEastAsia"/>
      <w:b/>
      <w:bCs/>
      <w:kern w:val="28"/>
      <w:szCs w:val="32"/>
      <w:u w:val="single"/>
      <w:lang w:bidi="en-US"/>
    </w:rPr>
  </w:style>
  <w:style w:type="character" w:customStyle="1" w:styleId="46">
    <w:name w:val="副标题 字符"/>
    <w:basedOn w:val="29"/>
    <w:link w:val="18"/>
    <w:qFormat/>
    <w:uiPriority w:val="11"/>
    <w:rPr>
      <w:rFonts w:eastAsiaTheme="majorEastAsia"/>
      <w:lang w:bidi="en-US"/>
    </w:rPr>
  </w:style>
  <w:style w:type="paragraph" w:styleId="47">
    <w:name w:val="No Spacing"/>
    <w:basedOn w:val="1"/>
    <w:link w:val="48"/>
    <w:qFormat/>
    <w:uiPriority w:val="1"/>
    <w:rPr>
      <w:rFonts w:eastAsiaTheme="majorEastAsia" w:cstheme="majorBidi"/>
      <w:szCs w:val="32"/>
      <w:lang w:eastAsia="en-US" w:bidi="en-US"/>
    </w:rPr>
  </w:style>
  <w:style w:type="character" w:customStyle="1" w:styleId="48">
    <w:name w:val="无间隔 字符"/>
    <w:basedOn w:val="29"/>
    <w:link w:val="47"/>
    <w:qFormat/>
    <w:uiPriority w:val="1"/>
    <w:rPr>
      <w:rFonts w:eastAsiaTheme="majorEastAsia"/>
      <w:szCs w:val="32"/>
      <w:lang w:bidi="en-US"/>
    </w:rPr>
  </w:style>
  <w:style w:type="paragraph" w:styleId="49">
    <w:name w:val="List Paragraph"/>
    <w:basedOn w:val="1"/>
    <w:link w:val="73"/>
    <w:qFormat/>
    <w:uiPriority w:val="34"/>
    <w:pPr>
      <w:ind w:left="720"/>
      <w:contextualSpacing/>
    </w:pPr>
  </w:style>
  <w:style w:type="paragraph" w:styleId="50">
    <w:name w:val="Quote"/>
    <w:basedOn w:val="1"/>
    <w:next w:val="1"/>
    <w:link w:val="51"/>
    <w:qFormat/>
    <w:uiPriority w:val="29"/>
    <w:rPr>
      <w:rFonts w:eastAsiaTheme="majorEastAsia" w:cstheme="majorBidi"/>
      <w:i/>
      <w:szCs w:val="20"/>
      <w:lang w:eastAsia="en-US" w:bidi="en-US"/>
    </w:rPr>
  </w:style>
  <w:style w:type="character" w:customStyle="1" w:styleId="51">
    <w:name w:val="引用 字符"/>
    <w:basedOn w:val="29"/>
    <w:link w:val="50"/>
    <w:qFormat/>
    <w:uiPriority w:val="29"/>
    <w:rPr>
      <w:rFonts w:eastAsiaTheme="majorEastAsia"/>
      <w:i/>
      <w:lang w:bidi="en-US"/>
    </w:rPr>
  </w:style>
  <w:style w:type="paragraph" w:styleId="52">
    <w:name w:val="Intense Quote"/>
    <w:basedOn w:val="1"/>
    <w:next w:val="1"/>
    <w:link w:val="53"/>
    <w:qFormat/>
    <w:uiPriority w:val="30"/>
    <w:pPr>
      <w:ind w:left="720" w:right="720"/>
    </w:pPr>
    <w:rPr>
      <w:rFonts w:eastAsiaTheme="majorEastAsia" w:cstheme="majorBidi"/>
      <w:b/>
      <w:i/>
      <w:szCs w:val="20"/>
      <w:lang w:eastAsia="en-US" w:bidi="en-US"/>
    </w:rPr>
  </w:style>
  <w:style w:type="character" w:customStyle="1" w:styleId="53">
    <w:name w:val="明显引用 字符"/>
    <w:basedOn w:val="29"/>
    <w:link w:val="52"/>
    <w:qFormat/>
    <w:uiPriority w:val="30"/>
    <w:rPr>
      <w:rFonts w:eastAsiaTheme="majorEastAsia"/>
      <w:b/>
      <w:i/>
      <w:lang w:bidi="en-US"/>
    </w:rPr>
  </w:style>
  <w:style w:type="character" w:customStyle="1" w:styleId="54">
    <w:name w:val="不明显强调1"/>
    <w:qFormat/>
    <w:uiPriority w:val="19"/>
    <w:rPr>
      <w:i/>
      <w:color w:val="595959" w:themeColor="text1" w:themeTint="A6"/>
      <w14:textFill>
        <w14:solidFill>
          <w14:schemeClr w14:val="tx1">
            <w14:lumMod w14:val="65000"/>
            <w14:lumOff w14:val="35000"/>
          </w14:schemeClr>
        </w14:solidFill>
      </w14:textFill>
    </w:rPr>
  </w:style>
  <w:style w:type="character" w:customStyle="1" w:styleId="55">
    <w:name w:val="明显强调1"/>
    <w:basedOn w:val="29"/>
    <w:qFormat/>
    <w:uiPriority w:val="21"/>
    <w:rPr>
      <w:b/>
      <w:i/>
      <w:sz w:val="24"/>
      <w:szCs w:val="24"/>
      <w:u w:val="single"/>
    </w:rPr>
  </w:style>
  <w:style w:type="character" w:customStyle="1" w:styleId="56">
    <w:name w:val="不明显参考1"/>
    <w:basedOn w:val="29"/>
    <w:qFormat/>
    <w:uiPriority w:val="31"/>
    <w:rPr>
      <w:sz w:val="24"/>
      <w:szCs w:val="24"/>
      <w:u w:val="single"/>
    </w:rPr>
  </w:style>
  <w:style w:type="character" w:customStyle="1" w:styleId="57">
    <w:name w:val="明显参考1"/>
    <w:basedOn w:val="29"/>
    <w:qFormat/>
    <w:uiPriority w:val="32"/>
    <w:rPr>
      <w:b/>
      <w:sz w:val="24"/>
      <w:u w:val="single"/>
    </w:rPr>
  </w:style>
  <w:style w:type="character" w:customStyle="1" w:styleId="58">
    <w:name w:val="书籍标题1"/>
    <w:basedOn w:val="29"/>
    <w:qFormat/>
    <w:uiPriority w:val="33"/>
    <w:rPr>
      <w:rFonts w:asciiTheme="majorHAnsi" w:hAnsiTheme="majorHAnsi" w:eastAsiaTheme="majorEastAsia"/>
      <w:b/>
      <w:i/>
      <w:sz w:val="24"/>
      <w:szCs w:val="24"/>
    </w:rPr>
  </w:style>
  <w:style w:type="paragraph" w:customStyle="1" w:styleId="59">
    <w:name w:val="TOC 标题1"/>
    <w:basedOn w:val="2"/>
    <w:next w:val="1"/>
    <w:qFormat/>
    <w:uiPriority w:val="39"/>
    <w:pPr>
      <w:numPr>
        <w:numId w:val="0"/>
      </w:numPr>
      <w:outlineLvl w:val="9"/>
    </w:pPr>
  </w:style>
  <w:style w:type="paragraph" w:customStyle="1" w:styleId="60">
    <w:name w:val="List 1"/>
    <w:basedOn w:val="1"/>
    <w:link w:val="61"/>
    <w:qFormat/>
    <w:uiPriority w:val="99"/>
    <w:pPr>
      <w:numPr>
        <w:ilvl w:val="0"/>
        <w:numId w:val="3"/>
      </w:numPr>
      <w:spacing w:before="60"/>
    </w:pPr>
    <w:rPr>
      <w:rFonts w:eastAsiaTheme="majorEastAsia" w:cstheme="majorBidi"/>
      <w:szCs w:val="20"/>
      <w:lang w:eastAsia="en-US" w:bidi="en-US"/>
    </w:rPr>
  </w:style>
  <w:style w:type="character" w:customStyle="1" w:styleId="61">
    <w:name w:val="List 1 Char"/>
    <w:basedOn w:val="29"/>
    <w:link w:val="60"/>
    <w:qFormat/>
    <w:uiPriority w:val="99"/>
    <w:rPr>
      <w:rFonts w:eastAsiaTheme="majorEastAsia"/>
      <w:lang w:bidi="en-US"/>
    </w:rPr>
  </w:style>
  <w:style w:type="paragraph" w:customStyle="1" w:styleId="62">
    <w:name w:val="Highlight"/>
    <w:basedOn w:val="1"/>
    <w:qFormat/>
    <w:uiPriority w:val="99"/>
    <w:rPr>
      <w:color w:val="BF0000" w:themeColor="accent6" w:themeShade="BF"/>
    </w:rPr>
  </w:style>
  <w:style w:type="paragraph" w:customStyle="1" w:styleId="63">
    <w:name w:val="Numbered 1"/>
    <w:basedOn w:val="1"/>
    <w:qFormat/>
    <w:uiPriority w:val="0"/>
    <w:pPr>
      <w:numPr>
        <w:ilvl w:val="0"/>
        <w:numId w:val="4"/>
      </w:numPr>
      <w:spacing w:before="60"/>
    </w:pPr>
  </w:style>
  <w:style w:type="paragraph" w:customStyle="1" w:styleId="64">
    <w:name w:val="List2"/>
    <w:basedOn w:val="60"/>
    <w:qFormat/>
    <w:uiPriority w:val="99"/>
    <w:pPr>
      <w:numPr>
        <w:numId w:val="0"/>
      </w:numPr>
      <w:spacing w:before="0"/>
    </w:pPr>
    <w:rPr>
      <w:szCs w:val="24"/>
      <w:lang w:val="fr-FR" w:eastAsia="fr-FR" w:bidi="ar-SA"/>
    </w:rPr>
  </w:style>
  <w:style w:type="paragraph" w:customStyle="1" w:styleId="65">
    <w:name w:val="Style Heading 5 + First line:  0 cm"/>
    <w:basedOn w:val="6"/>
    <w:qFormat/>
    <w:uiPriority w:val="0"/>
    <w:pPr>
      <w:numPr>
        <w:ilvl w:val="0"/>
        <w:numId w:val="0"/>
      </w:numPr>
    </w:pPr>
    <w:rPr>
      <w:color w:val="363636"/>
      <w:szCs w:val="24"/>
      <w:u w:val="single"/>
    </w:rPr>
  </w:style>
  <w:style w:type="paragraph" w:customStyle="1" w:styleId="66">
    <w:name w:val="Glossary"/>
    <w:basedOn w:val="1"/>
    <w:link w:val="67"/>
    <w:qFormat/>
    <w:uiPriority w:val="99"/>
    <w:pPr>
      <w:spacing w:before="40"/>
    </w:pPr>
    <w:rPr>
      <w:rFonts w:cstheme="majorBidi"/>
      <w:sz w:val="16"/>
      <w:szCs w:val="16"/>
      <w:lang w:eastAsia="en-GB"/>
    </w:rPr>
  </w:style>
  <w:style w:type="character" w:customStyle="1" w:styleId="67">
    <w:name w:val="Glossary Char"/>
    <w:basedOn w:val="29"/>
    <w:link w:val="66"/>
    <w:qFormat/>
    <w:uiPriority w:val="99"/>
    <w:rPr>
      <w:sz w:val="16"/>
      <w:szCs w:val="16"/>
      <w:lang w:eastAsia="en-GB"/>
    </w:rPr>
  </w:style>
  <w:style w:type="character" w:customStyle="1" w:styleId="68">
    <w:name w:val="页眉 字符"/>
    <w:basedOn w:val="29"/>
    <w:link w:val="16"/>
    <w:qFormat/>
    <w:uiPriority w:val="99"/>
    <w:rPr>
      <w:rFonts w:cs="Times New Roman"/>
      <w:szCs w:val="24"/>
      <w:lang w:eastAsia="fr-FR"/>
    </w:rPr>
  </w:style>
  <w:style w:type="table" w:customStyle="1" w:styleId="69">
    <w:name w:val="SGS Table Basic 2"/>
    <w:basedOn w:val="23"/>
    <w:qFormat/>
    <w:uiPriority w:val="99"/>
    <w:tcPr>
      <w:shd w:val="clear" w:color="auto" w:fill="BCBCBC"/>
    </w:tcPr>
    <w:tblStylePr w:type="firstRow">
      <w:pPr>
        <w:jc w:val="left"/>
      </w:pPr>
      <w:tcPr>
        <w:shd w:val="clear" w:color="auto" w:fill="363636"/>
        <w:vAlign w:val="center"/>
      </w:tcPr>
    </w:tblStylePr>
  </w:style>
  <w:style w:type="character" w:customStyle="1" w:styleId="70">
    <w:name w:val="批注框文本 字符"/>
    <w:basedOn w:val="29"/>
    <w:link w:val="14"/>
    <w:semiHidden/>
    <w:qFormat/>
    <w:uiPriority w:val="0"/>
    <w:rPr>
      <w:rFonts w:cs="Tahoma"/>
      <w:sz w:val="16"/>
      <w:szCs w:val="16"/>
      <w:lang w:val="fr-FR" w:eastAsia="fr-FR"/>
    </w:rPr>
  </w:style>
  <w:style w:type="paragraph" w:customStyle="1" w:styleId="71">
    <w:name w:val="Style2"/>
    <w:basedOn w:val="2"/>
    <w:link w:val="74"/>
    <w:qFormat/>
    <w:uiPriority w:val="0"/>
    <w:pPr>
      <w:numPr>
        <w:numId w:val="5"/>
      </w:numPr>
      <w:spacing w:before="0"/>
    </w:pPr>
    <w:rPr>
      <w:rFonts w:eastAsia="宋体"/>
      <w:b w:val="0"/>
      <w:color w:val="auto"/>
      <w:sz w:val="24"/>
      <w:lang w:eastAsia="zh-CN"/>
    </w:rPr>
  </w:style>
  <w:style w:type="paragraph" w:customStyle="1" w:styleId="72">
    <w:name w:val="Style3"/>
    <w:basedOn w:val="49"/>
    <w:link w:val="75"/>
    <w:qFormat/>
    <w:uiPriority w:val="0"/>
    <w:pPr>
      <w:numPr>
        <w:ilvl w:val="1"/>
        <w:numId w:val="6"/>
      </w:numPr>
      <w:spacing w:before="0"/>
    </w:pPr>
    <w:rPr>
      <w:rFonts w:eastAsia="宋体" w:cs="Arial"/>
      <w:szCs w:val="20"/>
    </w:rPr>
  </w:style>
  <w:style w:type="character" w:customStyle="1" w:styleId="73">
    <w:name w:val="列表段落 字符"/>
    <w:basedOn w:val="29"/>
    <w:link w:val="49"/>
    <w:qFormat/>
    <w:uiPriority w:val="34"/>
    <w:rPr>
      <w:rFonts w:cs="Times New Roman"/>
      <w:szCs w:val="24"/>
      <w:lang w:eastAsia="fr-FR"/>
    </w:rPr>
  </w:style>
  <w:style w:type="character" w:customStyle="1" w:styleId="74">
    <w:name w:val="Style2 Char"/>
    <w:basedOn w:val="73"/>
    <w:link w:val="71"/>
    <w:qFormat/>
    <w:uiPriority w:val="0"/>
    <w:rPr>
      <w:rFonts w:eastAsia="宋体" w:cs="Arial"/>
      <w:caps/>
      <w:spacing w:val="20"/>
      <w:sz w:val="24"/>
      <w:szCs w:val="24"/>
      <w:lang w:eastAsia="zh-CN"/>
    </w:rPr>
  </w:style>
  <w:style w:type="character" w:customStyle="1" w:styleId="75">
    <w:name w:val="Style3 Char"/>
    <w:basedOn w:val="73"/>
    <w:link w:val="72"/>
    <w:qFormat/>
    <w:uiPriority w:val="0"/>
    <w:rPr>
      <w:rFonts w:eastAsia="宋体" w:cs="Arial"/>
      <w:szCs w:val="24"/>
      <w:lang w:eastAsia="fr-FR"/>
    </w:rPr>
  </w:style>
  <w:style w:type="character" w:customStyle="1" w:styleId="76">
    <w:name w:val="批注文字 字符"/>
    <w:basedOn w:val="29"/>
    <w:link w:val="12"/>
    <w:semiHidden/>
    <w:qFormat/>
    <w:uiPriority w:val="0"/>
    <w:rPr>
      <w:rFonts w:cs="Times New Roman"/>
      <w:szCs w:val="24"/>
      <w:lang w:eastAsia="fr-FR"/>
    </w:rPr>
  </w:style>
  <w:style w:type="character" w:customStyle="1" w:styleId="77">
    <w:name w:val="批注主题 字符"/>
    <w:basedOn w:val="76"/>
    <w:link w:val="22"/>
    <w:semiHidden/>
    <w:qFormat/>
    <w:uiPriority w:val="0"/>
    <w:rPr>
      <w:rFonts w:cs="Times New Roman"/>
      <w:b/>
      <w:bCs/>
      <w:szCs w:val="24"/>
      <w:lang w:eastAsia="fr-FR"/>
    </w:rPr>
  </w:style>
  <w:style w:type="paragraph" w:customStyle="1" w:styleId="78">
    <w:name w:val="p0"/>
    <w:basedOn w:val="1"/>
    <w:qFormat/>
    <w:uiPriority w:val="0"/>
    <w:pPr>
      <w:spacing w:before="0" w:line="360" w:lineRule="auto"/>
      <w:ind w:firstLine="560" w:firstLineChars="200"/>
      <w:jc w:val="both"/>
    </w:pPr>
    <w:rPr>
      <w:rFonts w:ascii="Times New Roman" w:hAnsi="Times New Roman" w:eastAsia="仿宋"/>
      <w:sz w:val="28"/>
      <w:szCs w:val="28"/>
      <w:lang w:val="en-US" w:eastAsia="zh-CN"/>
    </w:rPr>
  </w:style>
  <w:style w:type="paragraph" w:customStyle="1" w:styleId="79">
    <w:name w:val="修订1"/>
    <w:hidden/>
    <w:semiHidden/>
    <w:qFormat/>
    <w:uiPriority w:val="99"/>
    <w:rPr>
      <w:rFonts w:ascii="Arial" w:hAnsi="Arial" w:cs="Times New Roman" w:eastAsiaTheme="minorEastAsia"/>
      <w:szCs w:val="24"/>
      <w:lang w:val="en-GB" w:eastAsia="fr-FR" w:bidi="ar-SA"/>
    </w:rPr>
  </w:style>
  <w:style w:type="paragraph" w:customStyle="1" w:styleId="80">
    <w:name w:val="二级标题"/>
    <w:basedOn w:val="3"/>
    <w:link w:val="81"/>
    <w:qFormat/>
    <w:uiPriority w:val="0"/>
    <w:pPr>
      <w:numPr>
        <w:ilvl w:val="0"/>
        <w:numId w:val="0"/>
      </w:numPr>
      <w:spacing w:line="360" w:lineRule="auto"/>
    </w:pPr>
    <w:rPr>
      <w:rFonts w:ascii="Arial" w:hAnsi="Arial" w:cs="Arial"/>
      <w:sz w:val="24"/>
      <w:lang w:eastAsia="zh-CN"/>
    </w:rPr>
  </w:style>
  <w:style w:type="character" w:customStyle="1" w:styleId="81">
    <w:name w:val="二级标题 字符"/>
    <w:basedOn w:val="36"/>
    <w:link w:val="80"/>
    <w:qFormat/>
    <w:uiPriority w:val="0"/>
    <w:rPr>
      <w:rFonts w:ascii="微软雅黑" w:hAnsi="微软雅黑" w:eastAsia="宋体" w:cs="Arial"/>
      <w:color w:val="363636"/>
      <w:spacing w:val="15"/>
      <w:kern w:val="32"/>
      <w:sz w:val="24"/>
      <w:szCs w:val="24"/>
      <w:lang w:eastAsia="zh-CN"/>
    </w:rPr>
  </w:style>
  <w:style w:type="paragraph" w:customStyle="1" w:styleId="82">
    <w:name w:val="修订2"/>
    <w:hidden/>
    <w:unhideWhenUsed/>
    <w:qFormat/>
    <w:uiPriority w:val="99"/>
    <w:rPr>
      <w:rFonts w:ascii="Arial" w:hAnsi="Arial" w:cs="Times New Roman" w:eastAsiaTheme="minorEastAsia"/>
      <w:szCs w:val="24"/>
      <w:lang w:val="en-GB" w:eastAsia="fr-FR" w:bidi="ar-SA"/>
    </w:rPr>
  </w:style>
  <w:style w:type="character" w:customStyle="1" w:styleId="83">
    <w:name w:val="font151"/>
    <w:basedOn w:val="29"/>
    <w:qFormat/>
    <w:uiPriority w:val="0"/>
    <w:rPr>
      <w:rFonts w:hint="default" w:ascii="Arial" w:hAnsi="Arial" w:cs="Arial"/>
      <w:b/>
      <w:bCs/>
      <w:color w:val="FFFFFF"/>
      <w:sz w:val="13"/>
      <w:szCs w:val="13"/>
      <w:u w:val="none"/>
      <w:vertAlign w:val="subscript"/>
    </w:rPr>
  </w:style>
  <w:style w:type="character" w:customStyle="1" w:styleId="84">
    <w:name w:val="font181"/>
    <w:basedOn w:val="29"/>
    <w:qFormat/>
    <w:uiPriority w:val="0"/>
    <w:rPr>
      <w:rFonts w:hint="default" w:ascii="Arial" w:hAnsi="Arial" w:cs="Arial"/>
      <w:b/>
      <w:bCs/>
      <w:color w:val="FFFFFF"/>
      <w:sz w:val="13"/>
      <w:szCs w:val="13"/>
      <w:u w:val="none"/>
    </w:rPr>
  </w:style>
  <w:style w:type="character" w:customStyle="1" w:styleId="85">
    <w:name w:val="font161"/>
    <w:basedOn w:val="29"/>
    <w:qFormat/>
    <w:uiPriority w:val="0"/>
    <w:rPr>
      <w:rFonts w:hint="default" w:ascii="Arial" w:hAnsi="Arial" w:cs="Arial"/>
      <w:b/>
      <w:bCs/>
      <w:color w:val="000000"/>
      <w:sz w:val="13"/>
      <w:szCs w:val="13"/>
      <w:u w:val="none"/>
    </w:rPr>
  </w:style>
  <w:style w:type="character" w:customStyle="1" w:styleId="86">
    <w:name w:val="font171"/>
    <w:basedOn w:val="29"/>
    <w:qFormat/>
    <w:uiPriority w:val="0"/>
    <w:rPr>
      <w:rFonts w:hint="eastAsia" w:ascii="宋体" w:hAnsi="宋体" w:eastAsia="宋体"/>
      <w:b/>
      <w:bCs/>
      <w:color w:val="000000"/>
      <w:sz w:val="13"/>
      <w:szCs w:val="13"/>
      <w:u w:val="none"/>
    </w:rPr>
  </w:style>
  <w:style w:type="character" w:customStyle="1" w:styleId="87">
    <w:name w:val="font191"/>
    <w:basedOn w:val="29"/>
    <w:qFormat/>
    <w:uiPriority w:val="0"/>
    <w:rPr>
      <w:rFonts w:hint="default" w:ascii="Arial" w:hAnsi="Arial" w:cs="Arial"/>
      <w:b/>
      <w:bCs/>
      <w:color w:val="FFFFFF"/>
      <w:sz w:val="13"/>
      <w:szCs w:val="13"/>
      <w:u w:val="none"/>
    </w:rPr>
  </w:style>
  <w:style w:type="paragraph" w:customStyle="1" w:styleId="88">
    <w:name w:val="msonormal"/>
    <w:basedOn w:val="1"/>
    <w:qFormat/>
    <w:uiPriority w:val="0"/>
    <w:pPr>
      <w:spacing w:before="100" w:beforeAutospacing="1" w:after="100" w:afterAutospacing="1"/>
    </w:pPr>
    <w:rPr>
      <w:rFonts w:ascii="宋体" w:hAnsi="宋体" w:eastAsia="宋体" w:cs="宋体"/>
      <w:sz w:val="24"/>
      <w:lang w:val="en-US" w:eastAsia="zh-CN"/>
    </w:rPr>
  </w:style>
  <w:style w:type="paragraph" w:customStyle="1" w:styleId="89">
    <w:name w:val="font5"/>
    <w:basedOn w:val="1"/>
    <w:qFormat/>
    <w:uiPriority w:val="0"/>
    <w:pPr>
      <w:spacing w:before="100" w:beforeAutospacing="1" w:after="100" w:afterAutospacing="1"/>
    </w:pPr>
    <w:rPr>
      <w:rFonts w:eastAsia="宋体" w:cs="Arial"/>
      <w:color w:val="000000"/>
      <w:sz w:val="16"/>
      <w:szCs w:val="16"/>
      <w:lang w:val="en-US" w:eastAsia="zh-CN"/>
    </w:rPr>
  </w:style>
  <w:style w:type="paragraph" w:customStyle="1" w:styleId="90">
    <w:name w:val="font6"/>
    <w:basedOn w:val="1"/>
    <w:qFormat/>
    <w:uiPriority w:val="0"/>
    <w:pPr>
      <w:spacing w:before="100" w:beforeAutospacing="1" w:after="100" w:afterAutospacing="1"/>
    </w:pPr>
    <w:rPr>
      <w:rFonts w:eastAsia="宋体" w:cs="Arial"/>
      <w:sz w:val="16"/>
      <w:szCs w:val="16"/>
      <w:lang w:val="en-US" w:eastAsia="zh-CN"/>
    </w:rPr>
  </w:style>
  <w:style w:type="paragraph" w:customStyle="1" w:styleId="91">
    <w:name w:val="font7"/>
    <w:basedOn w:val="1"/>
    <w:qFormat/>
    <w:uiPriority w:val="0"/>
    <w:pPr>
      <w:spacing w:before="100" w:beforeAutospacing="1" w:after="100" w:afterAutospacing="1"/>
    </w:pPr>
    <w:rPr>
      <w:rFonts w:ascii="宋体" w:hAnsi="宋体" w:eastAsia="宋体" w:cs="宋体"/>
      <w:b/>
      <w:bCs/>
      <w:sz w:val="24"/>
      <w:lang w:val="en-US" w:eastAsia="zh-CN"/>
    </w:rPr>
  </w:style>
  <w:style w:type="paragraph" w:customStyle="1" w:styleId="92">
    <w:name w:val="font8"/>
    <w:basedOn w:val="1"/>
    <w:qFormat/>
    <w:uiPriority w:val="0"/>
    <w:pPr>
      <w:spacing w:before="100" w:beforeAutospacing="1" w:after="100" w:afterAutospacing="1"/>
    </w:pPr>
    <w:rPr>
      <w:rFonts w:ascii="宋体" w:hAnsi="宋体" w:eastAsia="宋体" w:cs="宋体"/>
      <w:sz w:val="24"/>
      <w:lang w:val="en-US" w:eastAsia="zh-CN"/>
    </w:rPr>
  </w:style>
  <w:style w:type="paragraph" w:customStyle="1" w:styleId="93">
    <w:name w:val="font9"/>
    <w:basedOn w:val="1"/>
    <w:qFormat/>
    <w:uiPriority w:val="0"/>
    <w:pPr>
      <w:spacing w:before="100" w:beforeAutospacing="1" w:after="100" w:afterAutospacing="1"/>
    </w:pPr>
    <w:rPr>
      <w:rFonts w:ascii="Tahoma" w:hAnsi="Tahoma" w:eastAsia="宋体" w:cs="Tahoma"/>
      <w:b/>
      <w:bCs/>
      <w:color w:val="000000"/>
      <w:sz w:val="16"/>
      <w:szCs w:val="16"/>
      <w:lang w:val="en-US" w:eastAsia="zh-CN"/>
    </w:rPr>
  </w:style>
  <w:style w:type="paragraph" w:customStyle="1" w:styleId="94">
    <w:name w:val="font10"/>
    <w:basedOn w:val="1"/>
    <w:qFormat/>
    <w:uiPriority w:val="0"/>
    <w:pPr>
      <w:spacing w:before="100" w:beforeAutospacing="1" w:after="100" w:afterAutospacing="1"/>
    </w:pPr>
    <w:rPr>
      <w:rFonts w:ascii="Tahoma" w:hAnsi="Tahoma" w:eastAsia="宋体" w:cs="Tahoma"/>
      <w:color w:val="000000"/>
      <w:sz w:val="16"/>
      <w:szCs w:val="16"/>
      <w:lang w:val="en-US" w:eastAsia="zh-CN"/>
    </w:rPr>
  </w:style>
  <w:style w:type="paragraph" w:customStyle="1" w:styleId="95">
    <w:name w:val="font11"/>
    <w:basedOn w:val="1"/>
    <w:qFormat/>
    <w:uiPriority w:val="0"/>
    <w:pPr>
      <w:spacing w:before="100" w:beforeAutospacing="1" w:after="100" w:afterAutospacing="1"/>
    </w:pPr>
    <w:rPr>
      <w:rFonts w:ascii="宋体" w:hAnsi="宋体" w:eastAsia="宋体" w:cs="宋体"/>
      <w:b/>
      <w:bCs/>
      <w:sz w:val="18"/>
      <w:szCs w:val="18"/>
      <w:lang w:val="en-US" w:eastAsia="zh-CN"/>
    </w:rPr>
  </w:style>
  <w:style w:type="paragraph" w:customStyle="1" w:styleId="96">
    <w:name w:val="font12"/>
    <w:basedOn w:val="1"/>
    <w:qFormat/>
    <w:uiPriority w:val="0"/>
    <w:pPr>
      <w:spacing w:before="100" w:beforeAutospacing="1" w:after="100" w:afterAutospacing="1"/>
    </w:pPr>
    <w:rPr>
      <w:rFonts w:ascii="宋体" w:hAnsi="宋体" w:eastAsia="宋体" w:cs="宋体"/>
      <w:sz w:val="18"/>
      <w:szCs w:val="18"/>
      <w:lang w:val="en-US" w:eastAsia="zh-CN"/>
    </w:rPr>
  </w:style>
  <w:style w:type="paragraph" w:customStyle="1" w:styleId="97">
    <w:name w:val="font13"/>
    <w:basedOn w:val="1"/>
    <w:qFormat/>
    <w:uiPriority w:val="0"/>
    <w:pPr>
      <w:spacing w:before="100" w:beforeAutospacing="1" w:after="100" w:afterAutospacing="1"/>
    </w:pPr>
    <w:rPr>
      <w:rFonts w:eastAsia="宋体" w:cs="Arial"/>
      <w:b/>
      <w:bCs/>
      <w:sz w:val="16"/>
      <w:szCs w:val="16"/>
      <w:lang w:val="en-US" w:eastAsia="zh-CN"/>
    </w:rPr>
  </w:style>
  <w:style w:type="paragraph" w:customStyle="1" w:styleId="98">
    <w:name w:val="font14"/>
    <w:basedOn w:val="1"/>
    <w:qFormat/>
    <w:uiPriority w:val="0"/>
    <w:pPr>
      <w:spacing w:before="100" w:beforeAutospacing="1" w:after="100" w:afterAutospacing="1"/>
    </w:pPr>
    <w:rPr>
      <w:rFonts w:ascii="宋体" w:hAnsi="宋体" w:eastAsia="宋体" w:cs="宋体"/>
      <w:b/>
      <w:bCs/>
      <w:sz w:val="16"/>
      <w:szCs w:val="16"/>
      <w:lang w:val="en-US" w:eastAsia="zh-CN"/>
    </w:rPr>
  </w:style>
  <w:style w:type="paragraph" w:customStyle="1" w:styleId="99">
    <w:name w:val="font15"/>
    <w:basedOn w:val="1"/>
    <w:qFormat/>
    <w:uiPriority w:val="0"/>
    <w:pPr>
      <w:spacing w:before="100" w:beforeAutospacing="1" w:after="100" w:afterAutospacing="1"/>
    </w:pPr>
    <w:rPr>
      <w:rFonts w:ascii="宋体" w:hAnsi="宋体" w:eastAsia="宋体" w:cs="宋体"/>
      <w:sz w:val="16"/>
      <w:szCs w:val="16"/>
      <w:lang w:val="en-US" w:eastAsia="zh-CN"/>
    </w:rPr>
  </w:style>
  <w:style w:type="paragraph" w:customStyle="1" w:styleId="100">
    <w:name w:val="font16"/>
    <w:basedOn w:val="1"/>
    <w:qFormat/>
    <w:uiPriority w:val="0"/>
    <w:pPr>
      <w:spacing w:before="100" w:beforeAutospacing="1" w:after="100" w:afterAutospacing="1"/>
    </w:pPr>
    <w:rPr>
      <w:rFonts w:ascii="宋体" w:hAnsi="宋体" w:eastAsia="宋体" w:cs="宋体"/>
      <w:color w:val="000000"/>
      <w:sz w:val="16"/>
      <w:szCs w:val="16"/>
      <w:lang w:val="en-US" w:eastAsia="zh-CN"/>
    </w:rPr>
  </w:style>
  <w:style w:type="paragraph" w:customStyle="1" w:styleId="101">
    <w:name w:val="xl83"/>
    <w:basedOn w:val="1"/>
    <w:qFormat/>
    <w:uiPriority w:val="0"/>
    <w:pPr>
      <w:shd w:val="clear" w:color="000000" w:fill="FFFFFF"/>
      <w:spacing w:before="100" w:beforeAutospacing="1" w:after="100" w:afterAutospacing="1"/>
      <w:jc w:val="center"/>
    </w:pPr>
    <w:rPr>
      <w:rFonts w:eastAsia="宋体" w:cs="Arial"/>
      <w:b/>
      <w:bCs/>
      <w:sz w:val="24"/>
      <w:lang w:val="en-US" w:eastAsia="zh-CN"/>
    </w:rPr>
  </w:style>
  <w:style w:type="paragraph" w:customStyle="1" w:styleId="102">
    <w:name w:val="xl84"/>
    <w:basedOn w:val="1"/>
    <w:qFormat/>
    <w:uiPriority w:val="0"/>
    <w:pPr>
      <w:shd w:val="clear" w:color="000000" w:fill="FFFFFF"/>
      <w:spacing w:before="100" w:beforeAutospacing="1" w:after="100" w:afterAutospacing="1"/>
    </w:pPr>
    <w:rPr>
      <w:rFonts w:eastAsia="宋体" w:cs="Arial"/>
      <w:color w:val="000000"/>
      <w:sz w:val="22"/>
      <w:szCs w:val="22"/>
      <w:lang w:val="en-US" w:eastAsia="zh-CN"/>
    </w:rPr>
  </w:style>
  <w:style w:type="paragraph" w:customStyle="1" w:styleId="103">
    <w:name w:val="xl85"/>
    <w:basedOn w:val="1"/>
    <w:qFormat/>
    <w:uiPriority w:val="0"/>
    <w:pPr>
      <w:shd w:val="clear" w:color="000000" w:fill="FFFFFF"/>
      <w:spacing w:before="100" w:beforeAutospacing="1" w:after="100" w:afterAutospacing="1"/>
      <w:jc w:val="center"/>
    </w:pPr>
    <w:rPr>
      <w:rFonts w:ascii="宋体" w:hAnsi="宋体" w:eastAsia="宋体" w:cs="宋体"/>
      <w:b/>
      <w:bCs/>
      <w:sz w:val="24"/>
      <w:lang w:val="en-US" w:eastAsia="zh-CN"/>
    </w:rPr>
  </w:style>
  <w:style w:type="paragraph" w:customStyle="1" w:styleId="104">
    <w:name w:val="xl86"/>
    <w:basedOn w:val="1"/>
    <w:qFormat/>
    <w:uiPriority w:val="0"/>
    <w:pPr>
      <w:shd w:val="clear" w:color="000000" w:fill="FFFFFF"/>
      <w:spacing w:before="100" w:beforeAutospacing="1" w:after="100" w:afterAutospacing="1"/>
      <w:jc w:val="center"/>
    </w:pPr>
    <w:rPr>
      <w:rFonts w:eastAsia="宋体" w:cs="Arial"/>
      <w:b/>
      <w:bCs/>
      <w:color w:val="FF0000"/>
      <w:sz w:val="24"/>
      <w:lang w:val="en-US" w:eastAsia="zh-CN"/>
    </w:rPr>
  </w:style>
  <w:style w:type="paragraph" w:customStyle="1" w:styleId="105">
    <w:name w:val="xl87"/>
    <w:basedOn w:val="1"/>
    <w:qFormat/>
    <w:uiPriority w:val="0"/>
    <w:pPr>
      <w:shd w:val="clear" w:color="000000" w:fill="FFFFFF"/>
      <w:spacing w:before="100" w:beforeAutospacing="1" w:after="100" w:afterAutospacing="1"/>
    </w:pPr>
    <w:rPr>
      <w:rFonts w:eastAsia="宋体" w:cs="Arial"/>
      <w:color w:val="FF0000"/>
      <w:sz w:val="22"/>
      <w:szCs w:val="22"/>
      <w:lang w:val="en-US" w:eastAsia="zh-CN"/>
    </w:rPr>
  </w:style>
  <w:style w:type="paragraph" w:customStyle="1" w:styleId="106">
    <w:name w:val="xl88"/>
    <w:basedOn w:val="1"/>
    <w:qFormat/>
    <w:uiPriority w:val="0"/>
    <w:pPr>
      <w:shd w:val="clear" w:color="000000" w:fill="FFFFFF"/>
      <w:spacing w:before="100" w:beforeAutospacing="1" w:after="100" w:afterAutospacing="1"/>
    </w:pPr>
    <w:rPr>
      <w:rFonts w:eastAsia="宋体" w:cs="Arial"/>
      <w:sz w:val="22"/>
      <w:szCs w:val="22"/>
      <w:lang w:val="en-US" w:eastAsia="zh-CN"/>
    </w:rPr>
  </w:style>
  <w:style w:type="paragraph" w:customStyle="1" w:styleId="107">
    <w:name w:val="xl89"/>
    <w:basedOn w:val="1"/>
    <w:qFormat/>
    <w:uiPriority w:val="0"/>
    <w:pPr>
      <w:shd w:val="clear" w:color="000000" w:fill="FFFFFF"/>
      <w:spacing w:before="100" w:beforeAutospacing="1" w:after="100" w:afterAutospacing="1"/>
    </w:pPr>
    <w:rPr>
      <w:rFonts w:eastAsia="宋体" w:cs="Arial"/>
      <w:sz w:val="24"/>
      <w:lang w:val="en-US" w:eastAsia="zh-CN"/>
    </w:rPr>
  </w:style>
  <w:style w:type="paragraph" w:customStyle="1" w:styleId="108">
    <w:name w:val="xl90"/>
    <w:basedOn w:val="1"/>
    <w:qFormat/>
    <w:uiPriority w:val="0"/>
    <w:pPr>
      <w:pBdr>
        <w:top w:val="single" w:color="auto" w:sz="4" w:space="0"/>
        <w:left w:val="single" w:color="auto" w:sz="4" w:space="0"/>
        <w:bottom w:val="single" w:color="auto" w:sz="4" w:space="0"/>
        <w:right w:val="single" w:color="auto" w:sz="4" w:space="0"/>
      </w:pBdr>
      <w:shd w:val="clear" w:color="000000" w:fill="FF6600"/>
      <w:spacing w:before="100" w:beforeAutospacing="1" w:after="100" w:afterAutospacing="1"/>
      <w:jc w:val="center"/>
    </w:pPr>
    <w:rPr>
      <w:rFonts w:eastAsia="宋体" w:cs="Arial"/>
      <w:b/>
      <w:bCs/>
      <w:sz w:val="16"/>
      <w:szCs w:val="16"/>
      <w:lang w:val="en-US" w:eastAsia="zh-CN"/>
    </w:rPr>
  </w:style>
  <w:style w:type="paragraph" w:customStyle="1" w:styleId="109">
    <w:name w:val="xl9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110">
    <w:name w:val="xl9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11">
    <w:name w:val="xl9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sz w:val="16"/>
      <w:szCs w:val="16"/>
      <w:lang w:val="en-US" w:eastAsia="zh-CN"/>
    </w:rPr>
  </w:style>
  <w:style w:type="paragraph" w:customStyle="1" w:styleId="112">
    <w:name w:val="xl9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sz w:val="16"/>
      <w:szCs w:val="16"/>
      <w:lang w:val="en-US" w:eastAsia="zh-CN"/>
    </w:rPr>
  </w:style>
  <w:style w:type="paragraph" w:customStyle="1" w:styleId="113">
    <w:name w:val="xl9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eastAsia="宋体" w:cs="宋体"/>
      <w:sz w:val="16"/>
      <w:szCs w:val="16"/>
      <w:lang w:val="en-US" w:eastAsia="zh-CN"/>
    </w:rPr>
  </w:style>
  <w:style w:type="paragraph" w:customStyle="1" w:styleId="114">
    <w:name w:val="xl9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15">
    <w:name w:val="xl9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16">
    <w:name w:val="xl98"/>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17">
    <w:name w:val="xl99"/>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18">
    <w:name w:val="xl100"/>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19">
    <w:name w:val="xl101"/>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120">
    <w:name w:val="xl10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121">
    <w:name w:val="xl103"/>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22">
    <w:name w:val="xl104"/>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pPr>
    <w:rPr>
      <w:rFonts w:eastAsia="宋体" w:cs="Arial"/>
      <w:sz w:val="16"/>
      <w:szCs w:val="16"/>
      <w:lang w:val="en-US" w:eastAsia="zh-CN"/>
    </w:rPr>
  </w:style>
  <w:style w:type="paragraph" w:customStyle="1" w:styleId="123">
    <w:name w:val="xl105"/>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24">
    <w:name w:val="xl106"/>
    <w:basedOn w:val="1"/>
    <w:qFormat/>
    <w:uiPriority w:val="0"/>
    <w:pPr>
      <w:pBdr>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000000"/>
      <w:sz w:val="16"/>
      <w:szCs w:val="16"/>
      <w:lang w:val="en-US" w:eastAsia="zh-CN"/>
    </w:rPr>
  </w:style>
  <w:style w:type="paragraph" w:customStyle="1" w:styleId="125">
    <w:name w:val="xl10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126">
    <w:name w:val="xl10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127">
    <w:name w:val="xl109"/>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000000"/>
      <w:sz w:val="16"/>
      <w:szCs w:val="16"/>
      <w:lang w:val="en-US" w:eastAsia="zh-CN"/>
    </w:rPr>
  </w:style>
  <w:style w:type="paragraph" w:customStyle="1" w:styleId="128">
    <w:name w:val="xl110"/>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129">
    <w:name w:val="xl11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color w:val="000000"/>
      <w:sz w:val="16"/>
      <w:szCs w:val="16"/>
      <w:lang w:val="en-US" w:eastAsia="zh-CN"/>
    </w:rPr>
  </w:style>
  <w:style w:type="paragraph" w:customStyle="1" w:styleId="130">
    <w:name w:val="xl112"/>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color w:val="000000"/>
      <w:sz w:val="16"/>
      <w:szCs w:val="16"/>
      <w:lang w:val="en-US" w:eastAsia="zh-CN"/>
    </w:rPr>
  </w:style>
  <w:style w:type="paragraph" w:customStyle="1" w:styleId="131">
    <w:name w:val="xl11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color w:val="000000"/>
      <w:sz w:val="16"/>
      <w:szCs w:val="16"/>
      <w:lang w:val="en-US" w:eastAsia="zh-CN"/>
    </w:rPr>
  </w:style>
  <w:style w:type="paragraph" w:customStyle="1" w:styleId="132">
    <w:name w:val="xl114"/>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pPr>
    <w:rPr>
      <w:rFonts w:eastAsia="宋体" w:cs="Arial"/>
      <w:color w:val="000000"/>
      <w:sz w:val="16"/>
      <w:szCs w:val="16"/>
      <w:lang w:val="en-US" w:eastAsia="zh-CN"/>
    </w:rPr>
  </w:style>
  <w:style w:type="paragraph" w:customStyle="1" w:styleId="133">
    <w:name w:val="xl11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134">
    <w:name w:val="xl116"/>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pPr>
    <w:rPr>
      <w:rFonts w:eastAsia="宋体" w:cs="Arial"/>
      <w:color w:val="000000"/>
      <w:sz w:val="16"/>
      <w:szCs w:val="16"/>
      <w:lang w:val="en-US" w:eastAsia="zh-CN"/>
    </w:rPr>
  </w:style>
  <w:style w:type="paragraph" w:customStyle="1" w:styleId="135">
    <w:name w:val="xl11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sz w:val="16"/>
      <w:szCs w:val="16"/>
      <w:lang w:val="en-US" w:eastAsia="zh-CN"/>
    </w:rPr>
  </w:style>
  <w:style w:type="paragraph" w:customStyle="1" w:styleId="136">
    <w:name w:val="xl118"/>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37">
    <w:name w:val="xl11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sz w:val="16"/>
      <w:szCs w:val="16"/>
      <w:lang w:val="en-US" w:eastAsia="zh-CN"/>
    </w:rPr>
  </w:style>
  <w:style w:type="paragraph" w:customStyle="1" w:styleId="138">
    <w:name w:val="xl120"/>
    <w:basedOn w:val="1"/>
    <w:qFormat/>
    <w:uiPriority w:val="0"/>
    <w:pPr>
      <w:pBdr>
        <w:top w:val="single" w:color="808080" w:sz="4" w:space="0"/>
        <w:left w:val="single" w:color="808080" w:sz="4" w:space="0"/>
        <w:right w:val="single" w:color="auto" w:sz="4" w:space="0"/>
      </w:pBdr>
      <w:spacing w:before="100" w:beforeAutospacing="1" w:after="100" w:afterAutospacing="1"/>
    </w:pPr>
    <w:rPr>
      <w:rFonts w:ascii="宋体" w:hAnsi="宋体" w:eastAsia="宋体" w:cs="宋体"/>
      <w:sz w:val="16"/>
      <w:szCs w:val="16"/>
      <w:lang w:val="en-US" w:eastAsia="zh-CN"/>
    </w:rPr>
  </w:style>
  <w:style w:type="paragraph" w:customStyle="1" w:styleId="139">
    <w:name w:val="xl121"/>
    <w:basedOn w:val="1"/>
    <w:qFormat/>
    <w:uiPriority w:val="0"/>
    <w:pPr>
      <w:pBdr>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40">
    <w:name w:val="xl122"/>
    <w:basedOn w:val="1"/>
    <w:qFormat/>
    <w:uiPriority w:val="0"/>
    <w:pPr>
      <w:pBdr>
        <w:top w:val="single" w:color="808080"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41">
    <w:name w:val="xl123"/>
    <w:basedOn w:val="1"/>
    <w:qFormat/>
    <w:uiPriority w:val="0"/>
    <w:pPr>
      <w:pBdr>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42">
    <w:name w:val="xl124"/>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43">
    <w:name w:val="xl125"/>
    <w:basedOn w:val="1"/>
    <w:qFormat/>
    <w:uiPriority w:val="0"/>
    <w:pPr>
      <w:pBdr>
        <w:top w:val="single" w:color="808080" w:sz="4" w:space="0"/>
        <w:left w:val="single" w:color="808080"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44">
    <w:name w:val="xl126"/>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45">
    <w:name w:val="xl127"/>
    <w:basedOn w:val="1"/>
    <w:qFormat/>
    <w:uiPriority w:val="0"/>
    <w:pPr>
      <w:pBdr>
        <w:bottom w:val="single" w:color="auto" w:sz="4" w:space="0"/>
        <w:right w:val="single" w:color="auto" w:sz="4" w:space="0"/>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146">
    <w:name w:val="xl128"/>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147">
    <w:name w:val="xl129"/>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48">
    <w:name w:val="xl130"/>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pPr>
    <w:rPr>
      <w:rFonts w:eastAsia="宋体" w:cs="Arial"/>
      <w:sz w:val="16"/>
      <w:szCs w:val="16"/>
      <w:lang w:val="en-US" w:eastAsia="zh-CN"/>
    </w:rPr>
  </w:style>
  <w:style w:type="paragraph" w:customStyle="1" w:styleId="149">
    <w:name w:val="xl131"/>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150">
    <w:name w:val="xl1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color w:val="FF0000"/>
      <w:sz w:val="16"/>
      <w:szCs w:val="16"/>
      <w:lang w:val="en-US" w:eastAsia="zh-CN"/>
    </w:rPr>
  </w:style>
  <w:style w:type="paragraph" w:customStyle="1" w:styleId="151">
    <w:name w:val="xl133"/>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152">
    <w:name w:val="xl13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153">
    <w:name w:val="xl13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154">
    <w:name w:val="xl136"/>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155">
    <w:name w:val="xl137"/>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pPr>
    <w:rPr>
      <w:rFonts w:eastAsia="宋体" w:cs="Arial"/>
      <w:sz w:val="16"/>
      <w:szCs w:val="16"/>
      <w:lang w:val="en-US" w:eastAsia="zh-CN"/>
    </w:rPr>
  </w:style>
  <w:style w:type="paragraph" w:customStyle="1" w:styleId="156">
    <w:name w:val="xl13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57">
    <w:name w:val="xl139"/>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58">
    <w:name w:val="xl140"/>
    <w:basedOn w:val="1"/>
    <w:qFormat/>
    <w:uiPriority w:val="0"/>
    <w:pPr>
      <w:pBdr>
        <w:top w:val="single" w:color="808080" w:sz="4" w:space="0"/>
        <w:left w:val="single" w:color="808080"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59">
    <w:name w:val="xl141"/>
    <w:basedOn w:val="1"/>
    <w:qFormat/>
    <w:uiPriority w:val="0"/>
    <w:pPr>
      <w:pBdr>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60">
    <w:name w:val="xl142"/>
    <w:basedOn w:val="1"/>
    <w:qFormat/>
    <w:uiPriority w:val="0"/>
    <w:pPr>
      <w:pBdr>
        <w:top w:val="single" w:color="808080" w:sz="4" w:space="0"/>
        <w:bottom w:val="single" w:color="auto" w:sz="4" w:space="0"/>
        <w:right w:val="single" w:color="auto" w:sz="4" w:space="0"/>
      </w:pBdr>
      <w:spacing w:before="100" w:beforeAutospacing="1" w:after="100" w:afterAutospacing="1"/>
    </w:pPr>
    <w:rPr>
      <w:rFonts w:eastAsia="宋体" w:cs="Arial"/>
      <w:sz w:val="16"/>
      <w:szCs w:val="16"/>
      <w:lang w:val="en-US" w:eastAsia="zh-CN"/>
    </w:rPr>
  </w:style>
  <w:style w:type="paragraph" w:customStyle="1" w:styleId="161">
    <w:name w:val="xl143"/>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162">
    <w:name w:val="xl144"/>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163">
    <w:name w:val="xl14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64">
    <w:name w:val="xl14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65">
    <w:name w:val="xl147"/>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66">
    <w:name w:val="xl148"/>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67">
    <w:name w:val="xl14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color w:val="FF0000"/>
      <w:sz w:val="16"/>
      <w:szCs w:val="16"/>
      <w:lang w:val="en-US" w:eastAsia="zh-CN"/>
    </w:rPr>
  </w:style>
  <w:style w:type="paragraph" w:customStyle="1" w:styleId="168">
    <w:name w:val="xl15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FF0000"/>
      <w:sz w:val="16"/>
      <w:szCs w:val="16"/>
      <w:lang w:val="en-US" w:eastAsia="zh-CN"/>
    </w:rPr>
  </w:style>
  <w:style w:type="paragraph" w:customStyle="1" w:styleId="169">
    <w:name w:val="xl15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FF0000"/>
      <w:sz w:val="16"/>
      <w:szCs w:val="16"/>
      <w:lang w:val="en-US" w:eastAsia="zh-CN"/>
    </w:rPr>
  </w:style>
  <w:style w:type="paragraph" w:customStyle="1" w:styleId="170">
    <w:name w:val="xl15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color w:val="FF0000"/>
      <w:sz w:val="16"/>
      <w:szCs w:val="16"/>
      <w:lang w:val="en-US" w:eastAsia="zh-CN"/>
    </w:rPr>
  </w:style>
  <w:style w:type="paragraph" w:customStyle="1" w:styleId="171">
    <w:name w:val="xl15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172">
    <w:name w:val="xl154"/>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173">
    <w:name w:val="xl155"/>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color w:val="FF0000"/>
      <w:sz w:val="16"/>
      <w:szCs w:val="16"/>
      <w:lang w:val="en-US" w:eastAsia="zh-CN"/>
    </w:rPr>
  </w:style>
  <w:style w:type="paragraph" w:customStyle="1" w:styleId="174">
    <w:name w:val="xl156"/>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pPr>
    <w:rPr>
      <w:rFonts w:eastAsia="宋体" w:cs="Arial"/>
      <w:color w:val="FF0000"/>
      <w:sz w:val="16"/>
      <w:szCs w:val="16"/>
      <w:lang w:val="en-US" w:eastAsia="zh-CN"/>
    </w:rPr>
  </w:style>
  <w:style w:type="paragraph" w:customStyle="1" w:styleId="175">
    <w:name w:val="xl15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176">
    <w:name w:val="xl158"/>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pPr>
    <w:rPr>
      <w:rFonts w:eastAsia="宋体" w:cs="Arial"/>
      <w:color w:val="FF0000"/>
      <w:sz w:val="16"/>
      <w:szCs w:val="16"/>
      <w:lang w:val="en-US" w:eastAsia="zh-CN"/>
    </w:rPr>
  </w:style>
  <w:style w:type="paragraph" w:customStyle="1" w:styleId="177">
    <w:name w:val="xl159"/>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178">
    <w:name w:val="xl160"/>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179">
    <w:name w:val="xl16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80">
    <w:name w:val="xl16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81">
    <w:name w:val="xl163"/>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color w:val="000000"/>
      <w:sz w:val="16"/>
      <w:szCs w:val="16"/>
      <w:lang w:val="en-US" w:eastAsia="zh-CN"/>
    </w:rPr>
  </w:style>
  <w:style w:type="paragraph" w:customStyle="1" w:styleId="182">
    <w:name w:val="xl164"/>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183">
    <w:name w:val="xl165"/>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color w:val="000000"/>
      <w:sz w:val="16"/>
      <w:szCs w:val="16"/>
      <w:lang w:val="en-US" w:eastAsia="zh-CN"/>
    </w:rPr>
  </w:style>
  <w:style w:type="paragraph" w:customStyle="1" w:styleId="184">
    <w:name w:val="xl166"/>
    <w:basedOn w:val="1"/>
    <w:qFormat/>
    <w:uiPriority w:val="0"/>
    <w:pPr>
      <w:pBdr>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000000"/>
      <w:sz w:val="16"/>
      <w:szCs w:val="16"/>
      <w:lang w:val="en-US" w:eastAsia="zh-CN"/>
    </w:rPr>
  </w:style>
  <w:style w:type="paragraph" w:customStyle="1" w:styleId="185">
    <w:name w:val="xl167"/>
    <w:basedOn w:val="1"/>
    <w:qFormat/>
    <w:uiPriority w:val="0"/>
    <w:pPr>
      <w:pBdr>
        <w:top w:val="single" w:color="auto" w:sz="4" w:space="0"/>
        <w:left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86">
    <w:name w:val="xl168"/>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87">
    <w:name w:val="xl169"/>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88">
    <w:name w:val="xl170"/>
    <w:basedOn w:val="1"/>
    <w:qFormat/>
    <w:uiPriority w:val="0"/>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189">
    <w:name w:val="xl171"/>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90">
    <w:name w:val="xl172"/>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91">
    <w:name w:val="xl173"/>
    <w:basedOn w:val="1"/>
    <w:qFormat/>
    <w:uiPriority w:val="0"/>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192">
    <w:name w:val="xl174"/>
    <w:basedOn w:val="1"/>
    <w:qFormat/>
    <w:uiPriority w:val="0"/>
    <w:pPr>
      <w:pBdr>
        <w:top w:val="single" w:color="auto" w:sz="8" w:space="0"/>
        <w:left w:val="single" w:color="auto" w:sz="8" w:space="0"/>
        <w:bottom w:val="single" w:color="auto" w:sz="8" w:space="0"/>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193">
    <w:name w:val="xl175"/>
    <w:basedOn w:val="1"/>
    <w:qFormat/>
    <w:uiPriority w:val="0"/>
    <w:pPr>
      <w:pBdr>
        <w:top w:val="single" w:color="auto" w:sz="8" w:space="0"/>
        <w:left w:val="single" w:color="auto" w:sz="8" w:space="0"/>
        <w:bottom w:val="single" w:color="auto" w:sz="8" w:space="0"/>
        <w:right w:val="single" w:color="auto" w:sz="8" w:space="0"/>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194">
    <w:name w:val="font17"/>
    <w:basedOn w:val="1"/>
    <w:qFormat/>
    <w:uiPriority w:val="0"/>
    <w:pPr>
      <w:spacing w:before="100" w:beforeAutospacing="1" w:after="100" w:afterAutospacing="1"/>
    </w:pPr>
    <w:rPr>
      <w:rFonts w:eastAsia="宋体" w:cs="Arial"/>
      <w:color w:val="000000"/>
      <w:sz w:val="13"/>
      <w:szCs w:val="13"/>
      <w:lang w:val="en-US" w:eastAsia="zh-CN"/>
    </w:rPr>
  </w:style>
  <w:style w:type="paragraph" w:customStyle="1" w:styleId="195">
    <w:name w:val="xl176"/>
    <w:basedOn w:val="1"/>
    <w:qFormat/>
    <w:uiPriority w:val="0"/>
    <w:pPr>
      <w:shd w:val="clear" w:color="000000" w:fill="FFFFFF"/>
      <w:spacing w:before="100" w:beforeAutospacing="1" w:after="100" w:afterAutospacing="1"/>
      <w:jc w:val="center"/>
    </w:pPr>
    <w:rPr>
      <w:rFonts w:eastAsia="宋体" w:cs="Arial"/>
      <w:sz w:val="13"/>
      <w:szCs w:val="13"/>
      <w:lang w:val="en-US" w:eastAsia="zh-CN"/>
    </w:rPr>
  </w:style>
  <w:style w:type="paragraph" w:customStyle="1" w:styleId="196">
    <w:name w:val="xl177"/>
    <w:basedOn w:val="1"/>
    <w:qFormat/>
    <w:uiPriority w:val="0"/>
    <w:pPr>
      <w:pBdr>
        <w:top w:val="single" w:color="auto" w:sz="8" w:space="0"/>
        <w:left w:val="single" w:color="auto" w:sz="8" w:space="0"/>
        <w:bottom w:val="single" w:color="auto" w:sz="8" w:space="0"/>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197">
    <w:name w:val="xl178"/>
    <w:basedOn w:val="1"/>
    <w:qFormat/>
    <w:uiPriority w:val="0"/>
    <w:pPr>
      <w:pBdr>
        <w:top w:val="single" w:color="auto" w:sz="8" w:space="0"/>
        <w:left w:val="single" w:color="auto" w:sz="8" w:space="0"/>
        <w:bottom w:val="single" w:color="auto" w:sz="8" w:space="0"/>
        <w:right w:val="single" w:color="auto" w:sz="8" w:space="0"/>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198">
    <w:name w:val="font18"/>
    <w:basedOn w:val="1"/>
    <w:qFormat/>
    <w:uiPriority w:val="0"/>
    <w:pPr>
      <w:spacing w:before="100" w:beforeAutospacing="1" w:after="100" w:afterAutospacing="1"/>
    </w:pPr>
    <w:rPr>
      <w:rFonts w:ascii="宋体" w:hAnsi="宋体" w:eastAsia="宋体" w:cs="宋体"/>
      <w:color w:val="000000"/>
      <w:sz w:val="13"/>
      <w:szCs w:val="13"/>
      <w:lang w:val="en-US" w:eastAsia="zh-CN"/>
    </w:rPr>
  </w:style>
  <w:style w:type="paragraph" w:customStyle="1" w:styleId="199">
    <w:name w:val="font19"/>
    <w:basedOn w:val="1"/>
    <w:qFormat/>
    <w:uiPriority w:val="0"/>
    <w:pPr>
      <w:spacing w:before="100" w:beforeAutospacing="1" w:after="100" w:afterAutospacing="1"/>
    </w:pPr>
    <w:rPr>
      <w:rFonts w:eastAsia="宋体" w:cs="Arial"/>
      <w:color w:val="000000"/>
      <w:sz w:val="13"/>
      <w:szCs w:val="13"/>
      <w:lang w:val="en-US" w:eastAsia="zh-CN"/>
    </w:rPr>
  </w:style>
  <w:style w:type="paragraph" w:customStyle="1" w:styleId="200">
    <w:name w:val="xl17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3"/>
      <w:szCs w:val="13"/>
      <w:lang w:val="en-US" w:eastAsia="zh-CN"/>
    </w:rPr>
  </w:style>
  <w:style w:type="paragraph" w:customStyle="1" w:styleId="201">
    <w:name w:val="xl18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3"/>
      <w:szCs w:val="13"/>
      <w:lang w:val="en-US" w:eastAsia="zh-CN"/>
    </w:rPr>
  </w:style>
  <w:style w:type="paragraph" w:customStyle="1" w:styleId="202">
    <w:name w:val="xl18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3"/>
      <w:szCs w:val="13"/>
      <w:lang w:val="en-US" w:eastAsia="zh-CN"/>
    </w:rPr>
  </w:style>
  <w:style w:type="paragraph" w:customStyle="1" w:styleId="203">
    <w:name w:val="xl18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3"/>
      <w:szCs w:val="13"/>
      <w:lang w:val="en-US" w:eastAsia="zh-CN"/>
    </w:rPr>
  </w:style>
  <w:style w:type="paragraph" w:customStyle="1" w:styleId="204">
    <w:name w:val="xl18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3"/>
      <w:szCs w:val="13"/>
      <w:lang w:val="en-US" w:eastAsia="zh-CN"/>
    </w:rPr>
  </w:style>
  <w:style w:type="paragraph" w:customStyle="1" w:styleId="205">
    <w:name w:val="xl18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3"/>
      <w:szCs w:val="13"/>
      <w:lang w:val="en-US" w:eastAsia="zh-CN"/>
    </w:rPr>
  </w:style>
  <w:style w:type="paragraph" w:customStyle="1" w:styleId="206">
    <w:name w:val="xl18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22"/>
      <w:szCs w:val="22"/>
      <w:lang w:val="en-US" w:eastAsia="zh-CN"/>
    </w:rPr>
  </w:style>
  <w:style w:type="paragraph" w:customStyle="1" w:styleId="207">
    <w:name w:val="xl18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Cs w:val="20"/>
      <w:lang w:val="en-US" w:eastAsia="zh-CN"/>
    </w:rPr>
  </w:style>
  <w:style w:type="paragraph" w:customStyle="1" w:styleId="208">
    <w:name w:val="xl18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Cs w:val="20"/>
      <w:lang w:val="en-US" w:eastAsia="zh-CN"/>
    </w:rPr>
  </w:style>
  <w:style w:type="paragraph" w:customStyle="1" w:styleId="209">
    <w:name w:val="xl18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Cs w:val="20"/>
      <w:lang w:val="en-US" w:eastAsia="zh-CN"/>
    </w:rPr>
  </w:style>
  <w:style w:type="paragraph" w:customStyle="1" w:styleId="210">
    <w:name w:val="xl18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Cs w:val="20"/>
      <w:lang w:val="en-US" w:eastAsia="zh-CN"/>
    </w:rPr>
  </w:style>
  <w:style w:type="paragraph" w:customStyle="1" w:styleId="211">
    <w:name w:val="xl19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24"/>
      <w:lang w:val="en-US" w:eastAsia="zh-CN"/>
    </w:rPr>
  </w:style>
  <w:style w:type="paragraph" w:customStyle="1" w:styleId="212">
    <w:name w:val="Revision"/>
    <w:hidden/>
    <w:unhideWhenUsed/>
    <w:qFormat/>
    <w:uiPriority w:val="99"/>
    <w:rPr>
      <w:rFonts w:ascii="Arial" w:hAnsi="Arial" w:cs="Times New Roman" w:eastAsiaTheme="minorEastAsia"/>
      <w:szCs w:val="24"/>
      <w:lang w:val="en-GB" w:eastAsia="fr-FR"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SGS">
      <a:dk1>
        <a:sysClr val="windowText" lastClr="000000"/>
      </a:dk1>
      <a:lt1>
        <a:sysClr val="window" lastClr="FFFFFF"/>
      </a:lt1>
      <a:dk2>
        <a:srgbClr val="000000"/>
      </a:dk2>
      <a:lt2>
        <a:srgbClr val="EEECE1"/>
      </a:lt2>
      <a:accent1>
        <a:srgbClr val="363636"/>
      </a:accent1>
      <a:accent2>
        <a:srgbClr val="848685"/>
      </a:accent2>
      <a:accent3>
        <a:srgbClr val="FF6600"/>
      </a:accent3>
      <a:accent4>
        <a:srgbClr val="BCBCBC"/>
      </a:accent4>
      <a:accent5>
        <a:srgbClr val="FF9900"/>
      </a:accent5>
      <a:accent6>
        <a:srgbClr val="FF0000"/>
      </a:accent6>
      <a:hlink>
        <a:srgbClr val="FF0000"/>
      </a:hlink>
      <a:folHlink>
        <a:srgbClr val="BCBCBC"/>
      </a:folHlink>
    </a:clrScheme>
    <a:fontScheme name="defaul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lnDef>
  </a:objectDefaults>
  <a:extraClrSchemeLst>
    <a:extraClrScheme>
      <a:clrScheme name="default 1">
        <a:dk1>
          <a:srgbClr val="000000"/>
        </a:dk1>
        <a:lt1>
          <a:srgbClr val="FFFFFF"/>
        </a:lt1>
        <a:dk2>
          <a:srgbClr val="000000"/>
        </a:dk2>
        <a:lt2>
          <a:srgbClr val="808080"/>
        </a:lt2>
        <a:accent1>
          <a:srgbClr val="00CC99"/>
        </a:accent1>
        <a:accent2>
          <a:srgbClr val="3333CC"/>
        </a:accent2>
        <a:accent3>
          <a:srgbClr val="FFFFFF"/>
        </a:accent3>
        <a:accent4>
          <a:srgbClr val="000000"/>
        </a:accent4>
        <a:accent5>
          <a:srgbClr val="AAE2CA"/>
        </a:accent5>
        <a:accent6>
          <a:srgbClr val="2D2DB9"/>
        </a:accent6>
        <a:hlink>
          <a:srgbClr val="CCCCFF"/>
        </a:hlink>
        <a:folHlink>
          <a:srgbClr val="B2B2B2"/>
        </a:folHlink>
      </a:clrScheme>
      <a:clrMap bg1="lt1" tx1="dk1" bg2="lt2" tx2="dk2" accent1="accent1" accent2="accent2" accent3="accent3" accent4="accent4" accent5="accent5" accent6="accent6" hlink="hlink" folHlink="folHlink"/>
    </a:extraClrScheme>
    <a:extraClrScheme>
      <a:clrScheme name="default 2">
        <a:dk1>
          <a:srgbClr val="000000"/>
        </a:dk1>
        <a:lt1>
          <a:srgbClr val="FFFFFF"/>
        </a:lt1>
        <a:dk2>
          <a:srgbClr val="0000FF"/>
        </a:dk2>
        <a:lt2>
          <a:srgbClr val="FFFF00"/>
        </a:lt2>
        <a:accent1>
          <a:srgbClr val="FF9900"/>
        </a:accent1>
        <a:accent2>
          <a:srgbClr val="00FFFF"/>
        </a:accent2>
        <a:accent3>
          <a:srgbClr val="AAAAFF"/>
        </a:accent3>
        <a:accent4>
          <a:srgbClr val="DADADA"/>
        </a:accent4>
        <a:accent5>
          <a:srgbClr val="FFCAAA"/>
        </a:accent5>
        <a:accent6>
          <a:srgbClr val="00E7E7"/>
        </a:accent6>
        <a:hlink>
          <a:srgbClr val="FF0000"/>
        </a:hlink>
        <a:folHlink>
          <a:srgbClr val="969696"/>
        </a:folHlink>
      </a:clrScheme>
      <a:clrMap bg1="dk2" tx1="lt1" bg2="dk1" tx2="lt2" accent1="accent1" accent2="accent2" accent3="accent3" accent4="accent4" accent5="accent5" accent6="accent6" hlink="hlink" folHlink="folHlink"/>
    </a:extraClrScheme>
    <a:extraClrScheme>
      <a:clrScheme name="default 3">
        <a:dk1>
          <a:srgbClr val="000000"/>
        </a:dk1>
        <a:lt1>
          <a:srgbClr val="FFFFCC"/>
        </a:lt1>
        <a:dk2>
          <a:srgbClr val="808000"/>
        </a:dk2>
        <a:lt2>
          <a:srgbClr val="666633"/>
        </a:lt2>
        <a:accent1>
          <a:srgbClr val="339933"/>
        </a:accent1>
        <a:accent2>
          <a:srgbClr val="800000"/>
        </a:accent2>
        <a:accent3>
          <a:srgbClr val="FFFFE2"/>
        </a:accent3>
        <a:accent4>
          <a:srgbClr val="000000"/>
        </a:accent4>
        <a:accent5>
          <a:srgbClr val="ADCAAD"/>
        </a:accent5>
        <a:accent6>
          <a:srgbClr val="730000"/>
        </a:accent6>
        <a:hlink>
          <a:srgbClr val="0033CC"/>
        </a:hlink>
        <a:folHlink>
          <a:srgbClr val="FFCC66"/>
        </a:folHlink>
      </a:clrScheme>
      <a:clrMap bg1="lt1" tx1="dk1" bg2="lt2" tx2="dk2" accent1="accent1" accent2="accent2" accent3="accent3" accent4="accent4" accent5="accent5" accent6="accent6" hlink="hlink" folHlink="folHlink"/>
    </a:extraClrScheme>
    <a:extraClrScheme>
      <a:clrScheme name="default 4">
        <a:dk1>
          <a:srgbClr val="000000"/>
        </a:dk1>
        <a:lt1>
          <a:srgbClr val="FFFFFF"/>
        </a:lt1>
        <a:dk2>
          <a:srgbClr val="000000"/>
        </a:dk2>
        <a:lt2>
          <a:srgbClr val="333333"/>
        </a:lt2>
        <a:accent1>
          <a:srgbClr val="DDDDDD"/>
        </a:accent1>
        <a:accent2>
          <a:srgbClr val="808080"/>
        </a:accent2>
        <a:accent3>
          <a:srgbClr val="FFFFFF"/>
        </a:accent3>
        <a:accent4>
          <a:srgbClr val="000000"/>
        </a:accent4>
        <a:accent5>
          <a:srgbClr val="EBEBEB"/>
        </a:accent5>
        <a:accent6>
          <a:srgbClr val="737373"/>
        </a:accent6>
        <a:hlink>
          <a:srgbClr val="4D4D4D"/>
        </a:hlink>
        <a:folHlink>
          <a:srgbClr val="EAEAEA"/>
        </a:folHlink>
      </a:clrScheme>
      <a:clrMap bg1="lt1" tx1="dk1" bg2="lt2" tx2="dk2" accent1="accent1" accent2="accent2" accent3="accent3" accent4="accent4" accent5="accent5" accent6="accent6" hlink="hlink" folHlink="folHlink"/>
    </a:extraClrScheme>
    <a:extraClrScheme>
      <a:clrScheme name="default 5">
        <a:dk1>
          <a:srgbClr val="000000"/>
        </a:dk1>
        <a:lt1>
          <a:srgbClr val="FFFFFF"/>
        </a:lt1>
        <a:dk2>
          <a:srgbClr val="000000"/>
        </a:dk2>
        <a:lt2>
          <a:srgbClr val="808080"/>
        </a:lt2>
        <a:accent1>
          <a:srgbClr val="FFCC66"/>
        </a:accent1>
        <a:accent2>
          <a:srgbClr val="0000FF"/>
        </a:accent2>
        <a:accent3>
          <a:srgbClr val="FFFFFF"/>
        </a:accent3>
        <a:accent4>
          <a:srgbClr val="000000"/>
        </a:accent4>
        <a:accent5>
          <a:srgbClr val="FFE2B8"/>
        </a:accent5>
        <a:accent6>
          <a:srgbClr val="0000E7"/>
        </a:accent6>
        <a:hlink>
          <a:srgbClr val="CC00CC"/>
        </a:hlink>
        <a:folHlink>
          <a:srgbClr val="C0C0C0"/>
        </a:folHlink>
      </a:clrScheme>
      <a:clrMap bg1="lt1" tx1="dk1" bg2="lt2" tx2="dk2" accent1="accent1" accent2="accent2" accent3="accent3" accent4="accent4" accent5="accent5" accent6="accent6" hlink="hlink" folHlink="folHlink"/>
    </a:extraClrScheme>
    <a:extraClrScheme>
      <a:clrScheme name="default 6">
        <a:dk1>
          <a:srgbClr val="000000"/>
        </a:dk1>
        <a:lt1>
          <a:srgbClr val="FFFFFF"/>
        </a:lt1>
        <a:dk2>
          <a:srgbClr val="000000"/>
        </a:dk2>
        <a:lt2>
          <a:srgbClr val="808080"/>
        </a:lt2>
        <a:accent1>
          <a:srgbClr val="C0C0C0"/>
        </a:accent1>
        <a:accent2>
          <a:srgbClr val="0066FF"/>
        </a:accent2>
        <a:accent3>
          <a:srgbClr val="FFFFFF"/>
        </a:accent3>
        <a:accent4>
          <a:srgbClr val="000000"/>
        </a:accent4>
        <a:accent5>
          <a:srgbClr val="DCDCDC"/>
        </a:accent5>
        <a:accent6>
          <a:srgbClr val="005CE7"/>
        </a:accent6>
        <a:hlink>
          <a:srgbClr val="FF0000"/>
        </a:hlink>
        <a:folHlink>
          <a:srgbClr val="009900"/>
        </a:folHlink>
      </a:clrScheme>
      <a:clrMap bg1="lt1" tx1="dk1" bg2="lt2" tx2="dk2" accent1="accent1" accent2="accent2" accent3="accent3" accent4="accent4" accent5="accent5" accent6="accent6" hlink="hlink" folHlink="folHlink"/>
    </a:extraClrScheme>
    <a:extraClrScheme>
      <a:clrScheme name="default 7">
        <a:dk1>
          <a:srgbClr val="000000"/>
        </a:dk1>
        <a:lt1>
          <a:srgbClr val="FFFFFF"/>
        </a:lt1>
        <a:dk2>
          <a:srgbClr val="000000"/>
        </a:dk2>
        <a:lt2>
          <a:srgbClr val="808080"/>
        </a:lt2>
        <a:accent1>
          <a:srgbClr val="3399FF"/>
        </a:accent1>
        <a:accent2>
          <a:srgbClr val="99FFCC"/>
        </a:accent2>
        <a:accent3>
          <a:srgbClr val="FFFFFF"/>
        </a:accent3>
        <a:accent4>
          <a:srgbClr val="000000"/>
        </a:accent4>
        <a:accent5>
          <a:srgbClr val="ADCAFF"/>
        </a:accent5>
        <a:accent6>
          <a:srgbClr val="8AE7B9"/>
        </a:accent6>
        <a:hlink>
          <a:srgbClr val="CC00CC"/>
        </a:hlink>
        <a:folHlink>
          <a:srgbClr val="B2B2B2"/>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EEEAA-8A7D-44EA-8DF0-0300D058DA68}">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2057</Words>
  <Characters>3089</Characters>
  <Lines>4053</Lines>
  <Paragraphs>4301</Paragraphs>
  <TotalTime>1</TotalTime>
  <ScaleCrop>false</ScaleCrop>
  <LinksUpToDate>false</LinksUpToDate>
  <CharactersWithSpaces>3443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2025-07-10T01:26:00Z</dcterms:created>
  <dc:creator>Lv, Harry (HangZhou)</dc:creator>
  <cp:lastModifiedBy>扬歌</cp:lastModifiedBy>
  <cp:lastPrinted>2022-10-25T01:08:00Z</cp:lastPrinted>
  <dcterms:modified xsi:type="dcterms:W3CDTF">2025-12-28T13:41:01Z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eyJoZGlkIjoiOGVhYWE3MTRmMDk0M2Q3ZmJhZWRmM2VmZmIwNzViNDciLCJ1c2VySWQiOiI0MDczODQxNTUifQ==</vt:lpwstr>
  </property>
  <property fmtid="{D5CDD505-2E9C-101B-9397-08002B2CF9AE}" pid="3" name="KSOProductBuildVer">
    <vt:lpwstr>2052-12.1.0.24034</vt:lpwstr>
  </property>
  <property fmtid="{D5CDD505-2E9C-101B-9397-08002B2CF9AE}" pid="4" name="ICV">
    <vt:lpwstr>AB5557D3AA1C4FD2B2BE09E542FCC7B3_13</vt:lpwstr>
  </property>
</Properties>
</file>