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95C38" w14:textId="5B72B248" w:rsidR="00CA0734" w:rsidRDefault="00CA0734">
      <w:pPr>
        <w:rPr>
          <w:lang w:val="en-US"/>
        </w:rPr>
      </w:pPr>
      <w:r>
        <w:rPr>
          <w:b/>
          <w:bCs/>
          <w:lang w:val="en-US"/>
        </w:rPr>
        <w:t>RCV and Social Housing</w:t>
      </w:r>
    </w:p>
    <w:p w14:paraId="477F2372" w14:textId="77777777" w:rsidR="00CA0734" w:rsidRDefault="00CA0734" w:rsidP="00CA0734">
      <w:pPr>
        <w:rPr>
          <w:lang w:val="en-US"/>
        </w:rPr>
      </w:pPr>
      <w:r>
        <w:rPr>
          <w:b/>
          <w:bCs/>
          <w:lang w:val="en-US"/>
        </w:rPr>
        <w:t xml:space="preserve">RCV and Social Housing </w:t>
      </w:r>
    </w:p>
    <w:p w14:paraId="737FA6DA" w14:textId="77777777" w:rsidR="00CA0734" w:rsidRDefault="00CA0734" w:rsidP="00CA0734">
      <w:pPr>
        <w:rPr>
          <w:lang w:val="en-US"/>
        </w:rPr>
      </w:pPr>
      <w:r>
        <w:rPr>
          <w:lang w:val="en-US"/>
        </w:rPr>
        <w:t>RCV and Social Housing officers can pick support items by selecting a record from the ‘RCV and Social Housing’ queue and clicking ‘Pick’ from the ribbon button.</w:t>
      </w:r>
    </w:p>
    <w:p w14:paraId="0330DC41" w14:textId="77777777" w:rsidR="00CA0734" w:rsidRDefault="00CA0734" w:rsidP="00CA0734">
      <w:pPr>
        <w:rPr>
          <w:lang w:val="en-US"/>
        </w:rPr>
      </w:pPr>
      <w:r>
        <w:rPr>
          <w:lang w:val="en-US"/>
        </w:rPr>
        <w:t>Then open the picked support item and update the Item Status to In-Progress</w:t>
      </w:r>
    </w:p>
    <w:p w14:paraId="047E6230" w14:textId="77777777" w:rsidR="00CA0734" w:rsidRDefault="00CA0734" w:rsidP="00CA0734">
      <w:pPr>
        <w:rPr>
          <w:lang w:val="en-US"/>
        </w:rPr>
      </w:pPr>
      <w:r>
        <w:rPr>
          <w:b/>
          <w:bCs/>
          <w:lang w:val="en-US"/>
        </w:rPr>
        <w:t>RCV Initial Assessment</w:t>
      </w:r>
    </w:p>
    <w:p w14:paraId="7F89843B" w14:textId="77777777" w:rsidR="00CA0734" w:rsidRDefault="00CA0734" w:rsidP="00CA0734">
      <w:pPr>
        <w:rPr>
          <w:lang w:val="en-US"/>
        </w:rPr>
      </w:pPr>
      <w:r>
        <w:rPr>
          <w:lang w:val="en-US"/>
        </w:rPr>
        <w:t>Navigate to the Assessment tab in the support item record then click ‘+ New Assessment’ then:</w:t>
      </w:r>
    </w:p>
    <w:p w14:paraId="59A2D67D" w14:textId="77777777" w:rsidR="00CA0734" w:rsidRDefault="00CA0734" w:rsidP="00CA0734">
      <w:pPr>
        <w:pStyle w:val="ListParagraph"/>
        <w:numPr>
          <w:ilvl w:val="0"/>
          <w:numId w:val="1"/>
        </w:numPr>
        <w:rPr>
          <w:lang w:val="en-US"/>
        </w:rPr>
      </w:pPr>
      <w:r>
        <w:rPr>
          <w:lang w:val="en-US"/>
        </w:rPr>
        <w:t>Select the ‘RCV and Social Assessment Form’</w:t>
      </w:r>
    </w:p>
    <w:p w14:paraId="570B6F45" w14:textId="77777777" w:rsidR="00CA0734" w:rsidRDefault="00CA0734" w:rsidP="00CA0734">
      <w:pPr>
        <w:pStyle w:val="ListParagraph"/>
        <w:numPr>
          <w:ilvl w:val="0"/>
          <w:numId w:val="1"/>
        </w:numPr>
        <w:rPr>
          <w:lang w:val="en-US"/>
        </w:rPr>
      </w:pPr>
      <w:r>
        <w:rPr>
          <w:lang w:val="en-US"/>
        </w:rPr>
        <w:t>Update the ‘General’ tab columns then navigate to RCV Assessment Questions and fill out the details before saving the record.</w:t>
      </w:r>
    </w:p>
    <w:p w14:paraId="01CDDD3C" w14:textId="77777777" w:rsidR="00CA0734" w:rsidRDefault="00CA0734" w:rsidP="00CA0734">
      <w:pPr>
        <w:rPr>
          <w:b/>
          <w:bCs/>
          <w:lang w:val="en-US"/>
        </w:rPr>
      </w:pPr>
    </w:p>
    <w:p w14:paraId="51AD07C2" w14:textId="77777777" w:rsidR="00CA0734" w:rsidRDefault="00CA0734" w:rsidP="00CA0734">
      <w:pPr>
        <w:rPr>
          <w:lang w:val="en-US"/>
        </w:rPr>
      </w:pPr>
      <w:r>
        <w:rPr>
          <w:b/>
          <w:bCs/>
          <w:lang w:val="en-US"/>
        </w:rPr>
        <w:t>RCV Cases Management</w:t>
      </w:r>
    </w:p>
    <w:p w14:paraId="760F89D2" w14:textId="77777777" w:rsidR="00CA0734" w:rsidRDefault="00CA0734" w:rsidP="00CA0734">
      <w:pPr>
        <w:rPr>
          <w:lang w:val="en-US"/>
        </w:rPr>
      </w:pPr>
      <w:r>
        <w:rPr>
          <w:lang w:val="en-US"/>
        </w:rPr>
        <w:t>First navigate to the ‘Cases’ tab in the Support Item to create a new RCV and Social Housing case. You’ll need to complete the Work Items and Work Item Actions:</w:t>
      </w:r>
    </w:p>
    <w:p w14:paraId="4D274728" w14:textId="77777777" w:rsidR="00CA0734" w:rsidRDefault="00CA0734" w:rsidP="00CA0734">
      <w:pPr>
        <w:pStyle w:val="ListParagraph"/>
        <w:numPr>
          <w:ilvl w:val="0"/>
          <w:numId w:val="2"/>
        </w:numPr>
        <w:rPr>
          <w:lang w:val="en-US"/>
        </w:rPr>
      </w:pPr>
      <w:r>
        <w:rPr>
          <w:lang w:val="en-US"/>
        </w:rPr>
        <w:t>DCJ Application Forms (RCV)</w:t>
      </w:r>
    </w:p>
    <w:p w14:paraId="76E1ABC2" w14:textId="77777777" w:rsidR="00CA0734" w:rsidRDefault="00CA0734" w:rsidP="00CA0734">
      <w:pPr>
        <w:pStyle w:val="ListParagraph"/>
        <w:numPr>
          <w:ilvl w:val="1"/>
          <w:numId w:val="2"/>
        </w:numPr>
        <w:rPr>
          <w:lang w:val="en-US"/>
        </w:rPr>
      </w:pPr>
      <w:r>
        <w:rPr>
          <w:lang w:val="en-US"/>
        </w:rPr>
        <w:t>Medical Assessment Form</w:t>
      </w:r>
    </w:p>
    <w:p w14:paraId="4A8736B3" w14:textId="77777777" w:rsidR="00CA0734" w:rsidRDefault="00CA0734" w:rsidP="00CA0734">
      <w:pPr>
        <w:pStyle w:val="ListParagraph"/>
        <w:numPr>
          <w:ilvl w:val="1"/>
          <w:numId w:val="2"/>
        </w:numPr>
        <w:rPr>
          <w:lang w:val="en-US"/>
        </w:rPr>
      </w:pPr>
      <w:r>
        <w:rPr>
          <w:lang w:val="en-US"/>
        </w:rPr>
        <w:t>Independent Living Skills Form</w:t>
      </w:r>
    </w:p>
    <w:p w14:paraId="404A495E" w14:textId="77777777" w:rsidR="00CA0734" w:rsidRDefault="00CA0734" w:rsidP="00CA0734">
      <w:pPr>
        <w:pStyle w:val="ListParagraph"/>
        <w:numPr>
          <w:ilvl w:val="1"/>
          <w:numId w:val="2"/>
        </w:numPr>
        <w:rPr>
          <w:lang w:val="en-US"/>
        </w:rPr>
      </w:pPr>
      <w:r>
        <w:rPr>
          <w:lang w:val="en-US"/>
        </w:rPr>
        <w:t>Consent Form</w:t>
      </w:r>
    </w:p>
    <w:p w14:paraId="7CED7AE7" w14:textId="77777777" w:rsidR="00CA0734" w:rsidRDefault="00CA0734" w:rsidP="00CA0734">
      <w:pPr>
        <w:pStyle w:val="ListParagraph"/>
        <w:numPr>
          <w:ilvl w:val="1"/>
          <w:numId w:val="2"/>
        </w:numPr>
        <w:rPr>
          <w:lang w:val="en-US"/>
        </w:rPr>
      </w:pPr>
      <w:r>
        <w:rPr>
          <w:lang w:val="en-US"/>
        </w:rPr>
        <w:t>Exchange Information</w:t>
      </w:r>
    </w:p>
    <w:p w14:paraId="3D90F55E" w14:textId="77777777" w:rsidR="00CA0734" w:rsidRDefault="00CA0734" w:rsidP="00CA0734">
      <w:pPr>
        <w:pStyle w:val="ListParagraph"/>
        <w:numPr>
          <w:ilvl w:val="1"/>
          <w:numId w:val="2"/>
        </w:numPr>
        <w:rPr>
          <w:lang w:val="en-US"/>
        </w:rPr>
      </w:pPr>
      <w:r>
        <w:rPr>
          <w:lang w:val="en-US"/>
        </w:rPr>
        <w:t>Independent Support Plan</w:t>
      </w:r>
    </w:p>
    <w:p w14:paraId="7D21DDF4" w14:textId="77777777" w:rsidR="00CA0734" w:rsidRDefault="00CA0734" w:rsidP="00CA0734">
      <w:pPr>
        <w:pStyle w:val="ListParagraph"/>
        <w:numPr>
          <w:ilvl w:val="1"/>
          <w:numId w:val="2"/>
        </w:numPr>
        <w:rPr>
          <w:lang w:val="en-US"/>
        </w:rPr>
      </w:pPr>
      <w:r>
        <w:rPr>
          <w:lang w:val="en-US"/>
        </w:rPr>
        <w:t>Referral Form</w:t>
      </w:r>
    </w:p>
    <w:p w14:paraId="174CCC6F" w14:textId="77777777" w:rsidR="00CA0734" w:rsidRDefault="00CA0734" w:rsidP="00CA0734">
      <w:pPr>
        <w:pStyle w:val="ListParagraph"/>
        <w:numPr>
          <w:ilvl w:val="0"/>
          <w:numId w:val="2"/>
        </w:numPr>
        <w:rPr>
          <w:lang w:val="en-US"/>
        </w:rPr>
      </w:pPr>
      <w:r>
        <w:rPr>
          <w:lang w:val="en-US"/>
        </w:rPr>
        <w:t>Supporting Documents</w:t>
      </w:r>
    </w:p>
    <w:p w14:paraId="784B7C49" w14:textId="77777777" w:rsidR="00CA0734" w:rsidRDefault="00CA0734" w:rsidP="00CA0734">
      <w:pPr>
        <w:pStyle w:val="ListParagraph"/>
        <w:numPr>
          <w:ilvl w:val="1"/>
          <w:numId w:val="2"/>
        </w:numPr>
        <w:rPr>
          <w:lang w:val="en-US"/>
        </w:rPr>
      </w:pPr>
      <w:r>
        <w:rPr>
          <w:lang w:val="en-US"/>
        </w:rPr>
        <w:t>Identification Documents (ID or Birth Certificate)</w:t>
      </w:r>
    </w:p>
    <w:p w14:paraId="02EC050B" w14:textId="77777777" w:rsidR="00CA0734" w:rsidRDefault="00CA0734" w:rsidP="00CA0734">
      <w:pPr>
        <w:pStyle w:val="ListParagraph"/>
        <w:numPr>
          <w:ilvl w:val="1"/>
          <w:numId w:val="2"/>
        </w:numPr>
        <w:rPr>
          <w:lang w:val="en-US"/>
        </w:rPr>
      </w:pPr>
      <w:r>
        <w:rPr>
          <w:lang w:val="en-US"/>
        </w:rPr>
        <w:t>Bank Statements</w:t>
      </w:r>
    </w:p>
    <w:p w14:paraId="338A28AD" w14:textId="77777777" w:rsidR="00CA0734" w:rsidRDefault="00CA0734" w:rsidP="00CA0734">
      <w:pPr>
        <w:pStyle w:val="ListParagraph"/>
        <w:numPr>
          <w:ilvl w:val="1"/>
          <w:numId w:val="2"/>
        </w:numPr>
        <w:rPr>
          <w:lang w:val="en-US"/>
        </w:rPr>
      </w:pPr>
      <w:r>
        <w:rPr>
          <w:lang w:val="en-US"/>
        </w:rPr>
        <w:t>Income Statements</w:t>
      </w:r>
    </w:p>
    <w:p w14:paraId="564738BC" w14:textId="77777777" w:rsidR="00CA0734" w:rsidRDefault="00CA0734" w:rsidP="00CA0734">
      <w:pPr>
        <w:pStyle w:val="ListParagraph"/>
        <w:numPr>
          <w:ilvl w:val="0"/>
          <w:numId w:val="2"/>
        </w:numPr>
        <w:rPr>
          <w:lang w:val="en-US"/>
        </w:rPr>
      </w:pPr>
      <w:r>
        <w:rPr>
          <w:lang w:val="en-US"/>
        </w:rPr>
        <w:t xml:space="preserve">RCV Approval Letter </w:t>
      </w:r>
    </w:p>
    <w:p w14:paraId="05586482" w14:textId="77777777" w:rsidR="00CA0734" w:rsidRDefault="00CA0734" w:rsidP="00CA0734">
      <w:pPr>
        <w:pStyle w:val="ListParagraph"/>
        <w:numPr>
          <w:ilvl w:val="1"/>
          <w:numId w:val="2"/>
        </w:numPr>
        <w:rPr>
          <w:lang w:val="en-US"/>
        </w:rPr>
      </w:pPr>
      <w:r>
        <w:rPr>
          <w:lang w:val="en-US"/>
        </w:rPr>
        <w:t>Rent Choice Veteran Approval Letter (Needs Client Signature)</w:t>
      </w:r>
    </w:p>
    <w:p w14:paraId="2B148B65" w14:textId="77777777" w:rsidR="00CA0734" w:rsidRDefault="00CA0734" w:rsidP="00CA0734">
      <w:pPr>
        <w:pStyle w:val="ListParagraph"/>
        <w:numPr>
          <w:ilvl w:val="1"/>
          <w:numId w:val="2"/>
        </w:numPr>
        <w:rPr>
          <w:lang w:val="en-US"/>
        </w:rPr>
      </w:pPr>
      <w:r>
        <w:rPr>
          <w:lang w:val="en-US"/>
        </w:rPr>
        <w:t>Terms and Conditions</w:t>
      </w:r>
    </w:p>
    <w:p w14:paraId="4E34760F" w14:textId="77777777" w:rsidR="00CA0734" w:rsidRDefault="00CA0734" w:rsidP="00CA0734">
      <w:pPr>
        <w:pStyle w:val="ListParagraph"/>
        <w:numPr>
          <w:ilvl w:val="1"/>
          <w:numId w:val="2"/>
        </w:numPr>
        <w:rPr>
          <w:lang w:val="en-US"/>
        </w:rPr>
      </w:pPr>
      <w:r>
        <w:rPr>
          <w:lang w:val="en-US"/>
        </w:rPr>
        <w:t xml:space="preserve">DCJ Approval Letter </w:t>
      </w:r>
      <w:proofErr w:type="gramStart"/>
      <w:r>
        <w:rPr>
          <w:lang w:val="en-US"/>
        </w:rPr>
        <w:t>send</w:t>
      </w:r>
      <w:proofErr w:type="gramEnd"/>
      <w:r>
        <w:rPr>
          <w:lang w:val="en-US"/>
        </w:rPr>
        <w:t xml:space="preserve"> to the </w:t>
      </w:r>
      <w:proofErr w:type="spellStart"/>
      <w:r>
        <w:rPr>
          <w:lang w:val="en-US"/>
        </w:rPr>
        <w:t>Realestate</w:t>
      </w:r>
      <w:proofErr w:type="spellEnd"/>
      <w:r>
        <w:rPr>
          <w:lang w:val="en-US"/>
        </w:rPr>
        <w:t xml:space="preserve"> agent</w:t>
      </w:r>
    </w:p>
    <w:p w14:paraId="4DA20B85" w14:textId="77777777" w:rsidR="00CA0734" w:rsidRDefault="00CA0734" w:rsidP="00CA0734">
      <w:pPr>
        <w:pStyle w:val="ListParagraph"/>
        <w:numPr>
          <w:ilvl w:val="0"/>
          <w:numId w:val="2"/>
        </w:numPr>
        <w:rPr>
          <w:lang w:val="en-US"/>
        </w:rPr>
      </w:pPr>
      <w:r>
        <w:rPr>
          <w:lang w:val="en-US"/>
        </w:rPr>
        <w:t>Property Search and Approval:</w:t>
      </w:r>
    </w:p>
    <w:p w14:paraId="5CA0C0A3" w14:textId="77777777" w:rsidR="00CA0734" w:rsidRDefault="00CA0734" w:rsidP="00CA0734">
      <w:pPr>
        <w:pStyle w:val="ListParagraph"/>
        <w:numPr>
          <w:ilvl w:val="1"/>
          <w:numId w:val="2"/>
        </w:numPr>
        <w:rPr>
          <w:lang w:val="en-US"/>
        </w:rPr>
      </w:pPr>
      <w:r>
        <w:rPr>
          <w:lang w:val="en-US"/>
        </w:rPr>
        <w:t>Support Client with Searching for Properties</w:t>
      </w:r>
    </w:p>
    <w:p w14:paraId="1E0B0675" w14:textId="77777777" w:rsidR="00CA0734" w:rsidRDefault="00CA0734" w:rsidP="00CA0734">
      <w:pPr>
        <w:pStyle w:val="ListParagraph"/>
        <w:numPr>
          <w:ilvl w:val="1"/>
          <w:numId w:val="2"/>
        </w:numPr>
        <w:rPr>
          <w:lang w:val="en-US"/>
        </w:rPr>
      </w:pPr>
      <w:proofErr w:type="spellStart"/>
      <w:r>
        <w:rPr>
          <w:lang w:val="en-US"/>
        </w:rPr>
        <w:t>Realestate</w:t>
      </w:r>
      <w:proofErr w:type="spellEnd"/>
      <w:r>
        <w:rPr>
          <w:lang w:val="en-US"/>
        </w:rPr>
        <w:t xml:space="preserve"> Appointment (Client)</w:t>
      </w:r>
    </w:p>
    <w:p w14:paraId="280376CB" w14:textId="77777777" w:rsidR="00CA0734" w:rsidRDefault="00CA0734" w:rsidP="00CA0734">
      <w:pPr>
        <w:pStyle w:val="ListParagraph"/>
        <w:numPr>
          <w:ilvl w:val="1"/>
          <w:numId w:val="2"/>
        </w:numPr>
        <w:rPr>
          <w:lang w:val="en-US"/>
        </w:rPr>
      </w:pPr>
      <w:r>
        <w:rPr>
          <w:lang w:val="en-US"/>
        </w:rPr>
        <w:t xml:space="preserve">Complete </w:t>
      </w:r>
      <w:proofErr w:type="spellStart"/>
      <w:r>
        <w:rPr>
          <w:lang w:val="en-US"/>
        </w:rPr>
        <w:t>Realestate</w:t>
      </w:r>
      <w:proofErr w:type="spellEnd"/>
      <w:r>
        <w:rPr>
          <w:lang w:val="en-US"/>
        </w:rPr>
        <w:t xml:space="preserve"> Applications</w:t>
      </w:r>
    </w:p>
    <w:p w14:paraId="27F11DBE" w14:textId="77777777" w:rsidR="00CA0734" w:rsidRDefault="00CA0734" w:rsidP="00CA0734">
      <w:pPr>
        <w:pStyle w:val="ListParagraph"/>
        <w:numPr>
          <w:ilvl w:val="1"/>
          <w:numId w:val="2"/>
        </w:numPr>
        <w:rPr>
          <w:lang w:val="en-US"/>
        </w:rPr>
      </w:pPr>
      <w:r>
        <w:rPr>
          <w:lang w:val="en-US"/>
        </w:rPr>
        <w:t>Rental Property Approval</w:t>
      </w:r>
    </w:p>
    <w:p w14:paraId="680ECD40" w14:textId="77777777" w:rsidR="00CA0734" w:rsidRDefault="00CA0734" w:rsidP="00CA0734">
      <w:pPr>
        <w:pStyle w:val="ListParagraph"/>
        <w:numPr>
          <w:ilvl w:val="0"/>
          <w:numId w:val="2"/>
        </w:numPr>
        <w:rPr>
          <w:lang w:val="en-US"/>
        </w:rPr>
      </w:pPr>
      <w:r>
        <w:rPr>
          <w:lang w:val="en-US"/>
        </w:rPr>
        <w:t>Financial Support</w:t>
      </w:r>
    </w:p>
    <w:p w14:paraId="1AE4F82E" w14:textId="77777777" w:rsidR="00CA0734" w:rsidRDefault="00CA0734" w:rsidP="00CA0734">
      <w:pPr>
        <w:pStyle w:val="ListParagraph"/>
        <w:numPr>
          <w:ilvl w:val="1"/>
          <w:numId w:val="2"/>
        </w:numPr>
        <w:rPr>
          <w:lang w:val="en-US"/>
        </w:rPr>
      </w:pPr>
      <w:r>
        <w:rPr>
          <w:lang w:val="en-US"/>
        </w:rPr>
        <w:lastRenderedPageBreak/>
        <w:t>Bond Loan Application/Approval</w:t>
      </w:r>
    </w:p>
    <w:p w14:paraId="5D11ADB6" w14:textId="77777777" w:rsidR="00CA0734" w:rsidRDefault="00CA0734" w:rsidP="00CA0734">
      <w:pPr>
        <w:pStyle w:val="ListParagraph"/>
        <w:numPr>
          <w:ilvl w:val="1"/>
          <w:numId w:val="2"/>
        </w:numPr>
        <w:rPr>
          <w:lang w:val="en-US"/>
        </w:rPr>
      </w:pPr>
      <w:r>
        <w:rPr>
          <w:lang w:val="en-US"/>
        </w:rPr>
        <w:t>Brokerage Applications – Assistance record creation from case form’</w:t>
      </w:r>
    </w:p>
    <w:p w14:paraId="0A421761" w14:textId="77777777" w:rsidR="00CA0734" w:rsidRDefault="00CA0734" w:rsidP="00CA0734">
      <w:pPr>
        <w:pStyle w:val="ListParagraph"/>
        <w:numPr>
          <w:ilvl w:val="0"/>
          <w:numId w:val="2"/>
        </w:numPr>
        <w:rPr>
          <w:lang w:val="en-US"/>
        </w:rPr>
      </w:pPr>
      <w:r>
        <w:rPr>
          <w:lang w:val="en-US"/>
        </w:rPr>
        <w:t>3 Monthly Review</w:t>
      </w:r>
    </w:p>
    <w:p w14:paraId="2487AC2C" w14:textId="77777777" w:rsidR="00CA0734" w:rsidRPr="00DD6578" w:rsidRDefault="00CA0734" w:rsidP="00CA0734">
      <w:pPr>
        <w:pStyle w:val="ListParagraph"/>
        <w:numPr>
          <w:ilvl w:val="1"/>
          <w:numId w:val="2"/>
        </w:numPr>
        <w:rPr>
          <w:highlight w:val="green"/>
          <w:lang w:val="en-US"/>
        </w:rPr>
      </w:pPr>
      <w:r w:rsidRPr="00DD6578">
        <w:rPr>
          <w:highlight w:val="green"/>
          <w:lang w:val="en-US"/>
        </w:rPr>
        <w:t>There will be 11 work item actions (one every 3 months for the 36-month program</w:t>
      </w:r>
    </w:p>
    <w:p w14:paraId="03E4D5DA" w14:textId="77777777" w:rsidR="00CA0734" w:rsidRDefault="00CA0734" w:rsidP="00CA0734">
      <w:pPr>
        <w:rPr>
          <w:lang w:val="en-US"/>
        </w:rPr>
      </w:pPr>
    </w:p>
    <w:p w14:paraId="7CECB2B4" w14:textId="77777777" w:rsidR="00CA0734" w:rsidRDefault="00CA0734" w:rsidP="00CA0734">
      <w:pPr>
        <w:rPr>
          <w:lang w:val="en-US"/>
        </w:rPr>
      </w:pPr>
      <w:r>
        <w:rPr>
          <w:lang w:val="en-US"/>
        </w:rPr>
        <w:t>Once the client is housed, update the case columns as follows:</w:t>
      </w:r>
    </w:p>
    <w:p w14:paraId="1F90B188" w14:textId="77777777" w:rsidR="00CA0734" w:rsidRDefault="00CA0734" w:rsidP="00CA0734">
      <w:pPr>
        <w:pStyle w:val="ListParagraph"/>
        <w:numPr>
          <w:ilvl w:val="0"/>
          <w:numId w:val="3"/>
        </w:numPr>
        <w:rPr>
          <w:lang w:val="en-US"/>
        </w:rPr>
      </w:pPr>
      <w:r>
        <w:rPr>
          <w:lang w:val="en-US"/>
        </w:rPr>
        <w:t>‘Housing Status’ to Housed</w:t>
      </w:r>
    </w:p>
    <w:p w14:paraId="0CF777EA" w14:textId="77777777" w:rsidR="00CA0734" w:rsidRDefault="00CA0734" w:rsidP="00CA0734">
      <w:pPr>
        <w:pStyle w:val="ListParagraph"/>
        <w:numPr>
          <w:ilvl w:val="0"/>
          <w:numId w:val="3"/>
        </w:numPr>
        <w:rPr>
          <w:lang w:val="en-US"/>
        </w:rPr>
      </w:pPr>
      <w:r>
        <w:rPr>
          <w:lang w:val="en-US"/>
        </w:rPr>
        <w:t>‘Housing Program Start Date’ set to current date (or actual start date if different)</w:t>
      </w:r>
    </w:p>
    <w:p w14:paraId="40E8597A" w14:textId="77777777" w:rsidR="00CA0734" w:rsidRDefault="00CA0734">
      <w:pPr>
        <w:rPr>
          <w:lang w:val="en-US"/>
        </w:rPr>
      </w:pPr>
    </w:p>
    <w:p w14:paraId="1FDB0ECA" w14:textId="77777777" w:rsidR="009A3270" w:rsidRDefault="009A3270" w:rsidP="009A3270">
      <w:pPr>
        <w:rPr>
          <w:b/>
          <w:bCs/>
          <w:lang w:val="en-US"/>
        </w:rPr>
      </w:pPr>
      <w:r>
        <w:rPr>
          <w:b/>
          <w:bCs/>
          <w:lang w:val="en-US"/>
        </w:rPr>
        <w:t>Post Exit RCV Outreach Case Management</w:t>
      </w:r>
    </w:p>
    <w:p w14:paraId="31D30D70" w14:textId="77777777" w:rsidR="009A3270" w:rsidRDefault="009A3270" w:rsidP="009A3270">
      <w:pPr>
        <w:rPr>
          <w:lang w:val="en-US"/>
        </w:rPr>
      </w:pPr>
      <w:r>
        <w:rPr>
          <w:lang w:val="en-US"/>
        </w:rPr>
        <w:t>When creating a Post Exit RCV Outreach Case for RCV and Social Housing, set the type to Housing and sub-type to Outreach RCV. You’ll need to complete the following work items and work item actions:</w:t>
      </w:r>
    </w:p>
    <w:p w14:paraId="08B7420E" w14:textId="77777777" w:rsidR="009A3270" w:rsidRDefault="009A3270" w:rsidP="009A3270">
      <w:pPr>
        <w:pStyle w:val="ListParagraph"/>
        <w:numPr>
          <w:ilvl w:val="0"/>
          <w:numId w:val="4"/>
        </w:numPr>
        <w:rPr>
          <w:lang w:val="en-US"/>
        </w:rPr>
      </w:pPr>
      <w:r>
        <w:rPr>
          <w:lang w:val="en-US"/>
        </w:rPr>
        <w:t>Monthly Check-in</w:t>
      </w:r>
    </w:p>
    <w:p w14:paraId="796DC7AF" w14:textId="77777777" w:rsidR="009A3270" w:rsidRDefault="009A3270" w:rsidP="009A3270">
      <w:pPr>
        <w:pStyle w:val="ListParagraph"/>
        <w:numPr>
          <w:ilvl w:val="1"/>
          <w:numId w:val="4"/>
        </w:numPr>
        <w:rPr>
          <w:lang w:val="en-US"/>
        </w:rPr>
      </w:pPr>
      <w:r>
        <w:rPr>
          <w:lang w:val="en-US"/>
        </w:rPr>
        <w:t>Check-in 1</w:t>
      </w:r>
    </w:p>
    <w:p w14:paraId="0392720C" w14:textId="77777777" w:rsidR="009A3270" w:rsidRPr="00620262" w:rsidRDefault="009A3270" w:rsidP="009A3270">
      <w:pPr>
        <w:pStyle w:val="ListParagraph"/>
        <w:numPr>
          <w:ilvl w:val="1"/>
          <w:numId w:val="4"/>
        </w:numPr>
        <w:rPr>
          <w:lang w:val="en-US"/>
        </w:rPr>
      </w:pPr>
      <w:r>
        <w:rPr>
          <w:lang w:val="en-US"/>
        </w:rPr>
        <w:t>Check-in 2</w:t>
      </w:r>
    </w:p>
    <w:p w14:paraId="242DF860" w14:textId="77777777" w:rsidR="009A3270" w:rsidRDefault="009A3270" w:rsidP="009A3270">
      <w:pPr>
        <w:pStyle w:val="ListParagraph"/>
        <w:numPr>
          <w:ilvl w:val="1"/>
          <w:numId w:val="4"/>
        </w:numPr>
        <w:rPr>
          <w:lang w:val="en-US"/>
        </w:rPr>
      </w:pPr>
      <w:r>
        <w:rPr>
          <w:lang w:val="en-US"/>
        </w:rPr>
        <w:t>Check-in 3</w:t>
      </w:r>
    </w:p>
    <w:p w14:paraId="129E2F54" w14:textId="77777777" w:rsidR="009A3270" w:rsidRDefault="009A3270" w:rsidP="009A3270">
      <w:pPr>
        <w:rPr>
          <w:b/>
          <w:bCs/>
          <w:lang w:val="en-US"/>
        </w:rPr>
      </w:pPr>
    </w:p>
    <w:p w14:paraId="598A62AF" w14:textId="77777777" w:rsidR="009A3270" w:rsidRDefault="009A3270" w:rsidP="009A3270">
      <w:pPr>
        <w:rPr>
          <w:b/>
          <w:bCs/>
          <w:lang w:val="en-US"/>
        </w:rPr>
      </w:pPr>
      <w:r>
        <w:rPr>
          <w:b/>
          <w:bCs/>
          <w:lang w:val="en-US"/>
        </w:rPr>
        <w:t>Social Housing Case Management</w:t>
      </w:r>
    </w:p>
    <w:p w14:paraId="2CF8C41E" w14:textId="77777777" w:rsidR="009A3270" w:rsidRDefault="009A3270" w:rsidP="009A3270">
      <w:pPr>
        <w:rPr>
          <w:lang w:val="en-US"/>
        </w:rPr>
      </w:pPr>
      <w:r>
        <w:rPr>
          <w:lang w:val="en-US"/>
        </w:rPr>
        <w:t>When creating a Post Exit Social Housing Case for RCV and Social Housing, set the type to Housing and sub-type to Social Housing. You’ll need to complete the following work items and work item actions:</w:t>
      </w:r>
    </w:p>
    <w:p w14:paraId="5E8885FE" w14:textId="77777777" w:rsidR="009A3270" w:rsidRDefault="009A3270" w:rsidP="009A3270">
      <w:pPr>
        <w:pStyle w:val="ListParagraph"/>
        <w:numPr>
          <w:ilvl w:val="0"/>
          <w:numId w:val="5"/>
        </w:numPr>
        <w:rPr>
          <w:lang w:val="en-US"/>
        </w:rPr>
      </w:pPr>
      <w:r>
        <w:rPr>
          <w:lang w:val="en-US"/>
        </w:rPr>
        <w:t>Supported Documents:</w:t>
      </w:r>
    </w:p>
    <w:p w14:paraId="36894BF9" w14:textId="77777777" w:rsidR="009A3270" w:rsidRDefault="009A3270" w:rsidP="009A3270">
      <w:pPr>
        <w:pStyle w:val="ListParagraph"/>
        <w:numPr>
          <w:ilvl w:val="1"/>
          <w:numId w:val="5"/>
        </w:numPr>
        <w:rPr>
          <w:lang w:val="en-US"/>
        </w:rPr>
      </w:pPr>
      <w:r>
        <w:rPr>
          <w:lang w:val="en-US"/>
        </w:rPr>
        <w:t>Birth Certificate</w:t>
      </w:r>
    </w:p>
    <w:p w14:paraId="4C345C1C" w14:textId="77777777" w:rsidR="009A3270" w:rsidRDefault="009A3270" w:rsidP="009A3270">
      <w:pPr>
        <w:pStyle w:val="ListParagraph"/>
        <w:numPr>
          <w:ilvl w:val="1"/>
          <w:numId w:val="5"/>
        </w:numPr>
        <w:rPr>
          <w:lang w:val="en-US"/>
        </w:rPr>
      </w:pPr>
      <w:r>
        <w:rPr>
          <w:lang w:val="en-US"/>
        </w:rPr>
        <w:t>Consent Form</w:t>
      </w:r>
    </w:p>
    <w:p w14:paraId="0FBE710C" w14:textId="77777777" w:rsidR="009A3270" w:rsidRDefault="009A3270" w:rsidP="009A3270">
      <w:pPr>
        <w:pStyle w:val="ListParagraph"/>
        <w:numPr>
          <w:ilvl w:val="0"/>
          <w:numId w:val="5"/>
        </w:numPr>
        <w:rPr>
          <w:lang w:val="en-US"/>
        </w:rPr>
      </w:pPr>
      <w:r>
        <w:rPr>
          <w:lang w:val="en-US"/>
        </w:rPr>
        <w:t>Contact the Client/DCJ for the Application Status</w:t>
      </w:r>
    </w:p>
    <w:p w14:paraId="4D325B08" w14:textId="77777777" w:rsidR="009A3270" w:rsidRDefault="009A3270">
      <w:pPr>
        <w:rPr>
          <w:lang w:val="en-US"/>
        </w:rPr>
      </w:pPr>
    </w:p>
    <w:p w14:paraId="5625F0F9" w14:textId="77777777" w:rsidR="002E1A81" w:rsidRDefault="002E1A81" w:rsidP="002E1A81">
      <w:pPr>
        <w:rPr>
          <w:lang w:val="en-US"/>
        </w:rPr>
      </w:pPr>
      <w:r>
        <w:rPr>
          <w:b/>
          <w:bCs/>
          <w:lang w:val="en-US"/>
        </w:rPr>
        <w:t>Housing Case Resolution/Termination Outcomes</w:t>
      </w:r>
    </w:p>
    <w:p w14:paraId="089A6B9C" w14:textId="77777777" w:rsidR="002E1A81" w:rsidRPr="00B66B10" w:rsidRDefault="002E1A81" w:rsidP="002E1A81">
      <w:pPr>
        <w:rPr>
          <w:lang w:val="en-US"/>
        </w:rPr>
      </w:pPr>
      <w:r>
        <w:rPr>
          <w:lang w:val="en-US"/>
        </w:rPr>
        <w:t xml:space="preserve">Navigate to Case </w:t>
      </w:r>
      <w:proofErr w:type="spellStart"/>
      <w:r>
        <w:rPr>
          <w:lang w:val="en-US"/>
        </w:rPr>
        <w:t>Reolution</w:t>
      </w:r>
      <w:proofErr w:type="spellEnd"/>
      <w:r>
        <w:rPr>
          <w:lang w:val="en-US"/>
        </w:rPr>
        <w:t>/Termination tab, update the ‘Resolve’ column to yes and fill out the rest of the columns in the tab. Once filled out, click the ‘Resolve Case’ button to the right of the Save button.</w:t>
      </w:r>
    </w:p>
    <w:p w14:paraId="46917AEF" w14:textId="77777777" w:rsidR="002E1A81" w:rsidRPr="00CA0734" w:rsidRDefault="002E1A81">
      <w:pPr>
        <w:rPr>
          <w:lang w:val="en-US"/>
        </w:rPr>
      </w:pPr>
    </w:p>
    <w:sectPr w:rsidR="002E1A81" w:rsidRPr="00CA0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31C14"/>
    <w:multiLevelType w:val="hybridMultilevel"/>
    <w:tmpl w:val="84983950"/>
    <w:lvl w:ilvl="0" w:tplc="F5C6695C">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AD63121"/>
    <w:multiLevelType w:val="hybridMultilevel"/>
    <w:tmpl w:val="8BD02F7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E82B81"/>
    <w:multiLevelType w:val="hybridMultilevel"/>
    <w:tmpl w:val="988CD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4202385"/>
    <w:multiLevelType w:val="hybridMultilevel"/>
    <w:tmpl w:val="E62233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85840A5"/>
    <w:multiLevelType w:val="hybridMultilevel"/>
    <w:tmpl w:val="F78C4A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69495749">
    <w:abstractNumId w:val="0"/>
  </w:num>
  <w:num w:numId="2" w16cid:durableId="1527013313">
    <w:abstractNumId w:val="1"/>
  </w:num>
  <w:num w:numId="3" w16cid:durableId="828013228">
    <w:abstractNumId w:val="4"/>
  </w:num>
  <w:num w:numId="4" w16cid:durableId="1582718170">
    <w:abstractNumId w:val="3"/>
  </w:num>
  <w:num w:numId="5" w16cid:durableId="1674068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34"/>
    <w:rsid w:val="002E1A81"/>
    <w:rsid w:val="00760616"/>
    <w:rsid w:val="009A3270"/>
    <w:rsid w:val="00CA0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8970"/>
  <w15:chartTrackingRefBased/>
  <w15:docId w15:val="{672A0FBC-EAC8-4626-ACB5-B416CE53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734"/>
    <w:rPr>
      <w:rFonts w:eastAsiaTheme="majorEastAsia" w:cstheme="majorBidi"/>
      <w:color w:val="272727" w:themeColor="text1" w:themeTint="D8"/>
    </w:rPr>
  </w:style>
  <w:style w:type="paragraph" w:styleId="Title">
    <w:name w:val="Title"/>
    <w:basedOn w:val="Normal"/>
    <w:next w:val="Normal"/>
    <w:link w:val="TitleChar"/>
    <w:uiPriority w:val="10"/>
    <w:qFormat/>
    <w:rsid w:val="00CA0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734"/>
    <w:pPr>
      <w:spacing w:before="160"/>
      <w:jc w:val="center"/>
    </w:pPr>
    <w:rPr>
      <w:i/>
      <w:iCs/>
      <w:color w:val="404040" w:themeColor="text1" w:themeTint="BF"/>
    </w:rPr>
  </w:style>
  <w:style w:type="character" w:customStyle="1" w:styleId="QuoteChar">
    <w:name w:val="Quote Char"/>
    <w:basedOn w:val="DefaultParagraphFont"/>
    <w:link w:val="Quote"/>
    <w:uiPriority w:val="29"/>
    <w:rsid w:val="00CA0734"/>
    <w:rPr>
      <w:i/>
      <w:iCs/>
      <w:color w:val="404040" w:themeColor="text1" w:themeTint="BF"/>
    </w:rPr>
  </w:style>
  <w:style w:type="paragraph" w:styleId="ListParagraph">
    <w:name w:val="List Paragraph"/>
    <w:basedOn w:val="Normal"/>
    <w:uiPriority w:val="34"/>
    <w:qFormat/>
    <w:rsid w:val="00CA0734"/>
    <w:pPr>
      <w:ind w:left="720"/>
      <w:contextualSpacing/>
    </w:pPr>
  </w:style>
  <w:style w:type="character" w:styleId="IntenseEmphasis">
    <w:name w:val="Intense Emphasis"/>
    <w:basedOn w:val="DefaultParagraphFont"/>
    <w:uiPriority w:val="21"/>
    <w:qFormat/>
    <w:rsid w:val="00CA0734"/>
    <w:rPr>
      <w:i/>
      <w:iCs/>
      <w:color w:val="0F4761" w:themeColor="accent1" w:themeShade="BF"/>
    </w:rPr>
  </w:style>
  <w:style w:type="paragraph" w:styleId="IntenseQuote">
    <w:name w:val="Intense Quote"/>
    <w:basedOn w:val="Normal"/>
    <w:next w:val="Normal"/>
    <w:link w:val="IntenseQuoteChar"/>
    <w:uiPriority w:val="30"/>
    <w:qFormat/>
    <w:rsid w:val="00CA0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734"/>
    <w:rPr>
      <w:i/>
      <w:iCs/>
      <w:color w:val="0F4761" w:themeColor="accent1" w:themeShade="BF"/>
    </w:rPr>
  </w:style>
  <w:style w:type="character" w:styleId="IntenseReference">
    <w:name w:val="Intense Reference"/>
    <w:basedOn w:val="DefaultParagraphFont"/>
    <w:uiPriority w:val="32"/>
    <w:qFormat/>
    <w:rsid w:val="00CA0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Slack-Smith</dc:creator>
  <cp:keywords/>
  <dc:description/>
  <cp:lastModifiedBy>Liam Slack-Smith</cp:lastModifiedBy>
  <cp:revision>3</cp:revision>
  <dcterms:created xsi:type="dcterms:W3CDTF">2025-05-01T00:53:00Z</dcterms:created>
  <dcterms:modified xsi:type="dcterms:W3CDTF">2025-05-01T00:56:00Z</dcterms:modified>
</cp:coreProperties>
</file>