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 w:eastAsia="Microsoft YaHei"/>
          <w:b/>
          <w:color w:val="2E74B5"/>
          <w:sz w:val="48"/>
        </w:rPr>
        <w:t>邻里互助 App 端联调接口文档（按页面目录）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2"/>
        </w:rPr>
        <w:t>基于 UI 设计页目录整理，供 App 端与后端联调使用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6768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整理日期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2026-06-26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App 端研发、测试、接口联调负责人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文档来源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业务规则 + 接口骨架 + 核心字段契约 + 当前代码路由扫描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一、联调使用说明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本文件按 UI 设计稿页面目录整理接口。建议 App 端先从“页面目录接口索引”定位页面，再根据接口编号到“接口详情清单”查看请求字段、返回字段和联调备注。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接口前缀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/app-api/*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鉴权头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Authorization: Bearer {accessToken}；tenant-id: 1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普通返回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{ code: 0, data: {}, msg: '' }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分页返回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{ code: 0, data: { list: [], total: 0 }, msg: '' }</w:t>
            </w:r>
          </w:p>
        </w:tc>
      </w:tr>
      <w:tr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文档事实来源</w:t>
            </w:r>
          </w:p>
        </w:tc>
        <w:tc>
          <w:tcPr>
            <w:tcW w:type="dxa" w:w="720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业务规则、接口骨架、核心字段契约、当前 app 控制器路由扫描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当前联调需优先确认的两项差异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支付下单/支付单详情：规范路径为 /app-api/pay/order/*，但当前本地代码控制器扫描到的是 /app-api/linbang/pay/order/*，联调前必须以后端 Swagger 实际分组结果统一。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附件上传链路：多个业务接口要求传 fileId/fileIds，而当前通用上传接口 upload 返回 URL。若 App 端要提交实名认证、投诉、申诉、交付凭证、订单附件，建议统一走 presigned-url/create 或让后端补充明确的 fileId 获取口径。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二、公共依赖接口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以下接口虽然不在核心契约文件的 app 接口清单中单列，但多个 UI 页面会直接依赖它们。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P01 上传文件（后端直传）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表单上传文件，当前返回值为文件访问 URL。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MultipartFile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二进制文件本体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directory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文件目录，可按业务模块区分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文件访问 URL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当前框架上传接口返回的是文件访问 URL，不是业务 fileId。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若业务入参要求 fileId，建议联调时统一采用 presigned-url/create 或补充后端明确的 fileId 获取方案。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P02 获取预签名上传地址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建议是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前端直传模式下，先获取上传地址与文件元数据。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原始文件名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directory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文件目录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configId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文件配置编号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直传地址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最终访问 URL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文件存储路径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P03 创建文件记录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用途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前端直传成功后，补录文件记录并拿到 Long 类型 fileId。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当前来自实际代码扫描，未在 app 核心契约文件中单列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1728"/>
        <w:gridCol w:w="1152"/>
        <w:gridCol w:w="417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configId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文件配置编号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path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文件路径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原文件名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文件访问 URL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type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MIME 类型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size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文件大小，字节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2160"/>
        <w:gridCol w:w="4608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ID，可用于业务 fileId/fileIds 入参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该接口用于把前端直传后的文件记录落表，返回 Long 类型 fileId。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三、页面目录接口索引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页面目录顺序按当前 UI 设计稿截图文件整理。每个页面先列出需要联调的接口编号，详细字段请见后文“接口详情清单”。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启动页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启动阶段拉取平台基础配置、版本与协议入口信息。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登录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短信登录、第三方登录与绑定手机号流程。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发送短信登录/注册验证码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短信登录/注册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社交授权跳转地址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社交快捷登录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社交登录绑定手机号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刷新令牌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注册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注册页与登录页共用短信登录注册能力。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发送短信登录/注册验证码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短信登录/注册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社交授权跳转地址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社交快捷登录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社交登录绑定手机号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首页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首页负责发单、类目选择、地址选择、附件上传与协议勾选。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分页获取地址列表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获取地址详情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获取服务类目列表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需求订单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需求/接单页用于订单列表筛选、抢单与状态查看。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分页查询订单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接单/抢单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/app-api/order/accept/create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订单详情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订单详情页查看主订单、支付状态、取消与退款申请。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创建支付订单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取消订单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/app-api/order/info/cancel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创建退款申请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拆分订单详情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拆分订单页聚焦单元详情、交付凭证、开始服务、完工确认与申诉。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订单单元详情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开始订单单元服务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/app-api/order/unit/start-service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确认订单单元完成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/app-api/order/unit/confirm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上传交付凭证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/app-api/order/unit/upload-delivery-proof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提交申诉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服务入驻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服务商入驻流程涉及实名、资质、服务资料、服务点与入驻申请。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获取实名认证信息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提交实名认证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分页获取资质认证列表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提交资质认证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获取服务类目列表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更新当前服务商已选类目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/app-api/merchant/service-category/selected/update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新增服务点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删除服务点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/app-api/merchant/service-point/delete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获取当前服务商资料总览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更新当前服务商资料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/app-api/merchant/info/update-profile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获取当前用户最新入驻申请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提交服务商入驻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我的页展示用户资料、角色资料与各业务入口摘要。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获取用户资料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/app-api/member/user/profile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获取当前服务商资料总览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推广中心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我的钱包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钱包首页聚合余额、流水、提现与银行卡入口。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收支明细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收支明细页查看钱包流水列表与明细。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钱包流水详情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提现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提现页需要先拿余额与默认银行卡，再发起提现申请。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创建提现申请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银行卡管理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银行卡管理页维护提现银行卡。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设置默认银行卡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/app-api/wallet/bank-card/default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删除银行卡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/app-api/wallet/bank-card/delete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我的信用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信用页展示当前信用分、等级与信用变更记录。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A59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评价服务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评价页提交评价并查看历史评价记录。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提交评价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评价分页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评价详情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投诉与反馈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订单投诉页用于提交投诉、查看投诉列表与投诉详情。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提交投诉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申诉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申诉页用于提交售后申诉、查看申诉列表与申诉详情。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提交申诉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申请退款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退款申请页依赖订单详情、支付单详情与退款创建接口。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支付订单详情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创建退款申请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消息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消息页查看消息列表与消息详情。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A69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消息记录分页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消息记录详情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系统设置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系统设置页主要承接协议文案、登录态刷新与退出登录。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 App 设置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获取协议文案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刷新令牌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退出登录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/app-api/member/auth/logout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认证与证件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认证与证件页维护实名认证与资质证件。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A29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获取实名认证信息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提交实名认证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分页获取资质认证列表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提交资质认证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上传文件（后端直传）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/app-api/infra/file/upload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获取预签名上传地址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/app-api/infra/file/presigned-url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创建文件记录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/app-api/infra/file/create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身份申请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身份申请页提交推广员/合作商等身份申请并查看记录。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提交身份申请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获取身份申请详情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地址管理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地址管理页维护发单服务地址。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A09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分页获取地址列表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获取地址详情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新增地址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删除地址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/app-api/member/address/delete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推广员中心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推广员中心页查看推广收益、邀请码与佣金记录。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A48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推广中心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/app-api/promote/commission/page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获取邀请码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A79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绑定邀请码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/app-api/promote/invite-code/bind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接单状态管理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接单状态管理页查看服务商接单开关与服务点状态。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A18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A80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更新当前服务商接单状态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/app-api/merchant/info/accept-status/update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A34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A81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更新服务点状态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/app-api/merchant/service-point/status/update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区域合作商工作台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区域合作商角色查看辖区内业务统计与工作台信息。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A82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区域合作商工作台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/app-api/partner/workbench/get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平台数据看板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平台看板页展示概览指标与趋势图。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A83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平台工作台概览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/app-api/dashboard/overview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A84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平台订单趋势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/app-api/dashboard/order-stat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A85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平台财务趋势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/app-api/dashboard/finance-stat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A86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平台用户趋势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/app-api/dashboard/user-stat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帮助与反馈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帮助与反馈页提交反馈并查看历史反馈记录。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008"/>
        <w:gridCol w:w="2592"/>
        <w:gridCol w:w="1152"/>
        <w:gridCol w:w="4608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Method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A87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创建帮助反馈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/app-api/help/feedback/create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A88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获取帮助反馈分页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/app-api/help/feedback/page</w:t>
            </w:r>
          </w:p>
        </w:tc>
      </w:tr>
      <w:tr>
        <w:tc>
          <w:tcPr>
            <w:tcW w:type="dxa" w:w="10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A89</w:t>
            </w:r>
          </w:p>
        </w:tc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帮助反馈详情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/app-api/help/feedback/get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四、接口详情清单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以下接口详情按页面目录首次出现顺序排列，每个接口仅展开一次。公共文件上传能力已在前文列出，这里仅展开业务接口。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A01 获取 App 设置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/app-api/platform-config/app-settings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serviceHotline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平台客服电话。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serviceWechat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平台客服微信号。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aboutUs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关于我们文案。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iosDownloadUrl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iOS 下载地址。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androidDownloadUrl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Android 下载地址。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messageNotice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平台公告或首页弹窗提示文案。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反馈问题类型列表，用于前端下拉选择。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适合作为启动页与首页的首个配置拉取接口。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可用于版本、平台开关、基础配置与页面初始化。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A02 获取协议文案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/app-api/platform-config/agreement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serviceAgreement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服务协议全文或摘要。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privacyAgreement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隐私协议全文或摘要。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首页下单与系统设置页都可能复用该接口拉取协议文案。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A03 发送短信登录/注册验证码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/app-api/member/auth/send-sms-code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登录与注册共用验证码发送接口。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建议前端对验证码按钮做倒计时与频控提示。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A04 短信登录/注册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/app-api/member/auth/login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登录访问令牌，后续请求放到 Authorization 请求头中。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刷新登录态的令牌，用于换取新的 accessToken。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 过期时间。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第三方登录后是否必须先绑定手机号；true 表示不能直接进入业务首页。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第三方平台类型。用于区分第三方登录渠道。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微信开放平台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拉起微信授权登录流程。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拉起支付宝授权登录流程。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登录页与注册页统一走该接口，不单独提供 register 接口。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手机号未注册时，验证码校验成功后自动注册并直接返回登录态。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A05 社交授权跳转地址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/app-api/member/auth/social-auth-redirect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redirectUri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列表筛选或详情查询参数。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A06 社交快捷登录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/app-api/member/auth/social-login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登录访问令牌，后续请求放到 Authorization 请求头中。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刷新登录态的令牌，用于换取新的 accessToken。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 过期时间。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第三方登录后是否必须先绑定手机号；true 表示不能直接进入业务首页。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第三方平台类型。用于区分第三方登录渠道。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微信开放平台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拉起微信授权登录流程。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拉起支付宝授权登录流程。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若第三方账号未绑定手机号，返回 bindRequired = true。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bindRequired = true 时，userId / accessToken / refreshToken / expiresTime 允许为空。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A07 社交登录绑定手机号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/app-api/member/auth/social-bind-mobile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登录访问令牌，后续请求放到 Authorization 请求头中。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刷新登录态的令牌，用于换取新的 accessToken。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 过期时间。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第三方登录后是否必须先绑定手机号；true 表示不能直接进入业务首页。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第三方平台类型。用于区分第三方登录渠道。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微信开放平台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拉起微信授权登录流程。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拉起支付宝授权登录流程。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若手机号未注册，会自动创建账号并绑定。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若手机号已注册，则绑定到既有账号并返回正式登录态。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A08 刷新令牌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/app-api/member/auth/refresh-token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刷新登录态的令牌，用于换取新的 accessToken。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登录访问令牌，后续请求放到 Authorization 请求头中。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refreshToken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刷新登录态的令牌，用于换取新的 accessToken。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accessToken 过期时间。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bindRequired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第三方登录后是否必须先绑定手机号；true 表示不能直接进入业务首页。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第三方平台类型。用于区分第三方登录渠道。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socialOpenid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socialAvatar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微信开放平台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拉起微信授权登录流程。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data.socialType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拉起支付宝授权登录流程。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A09 分页获取地址列表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AppMemberAddressRespVO[]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服务地址联系人姓名。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服务地址联系人手机号。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高德行政区编码，用于区域识别和地理匹配。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A10 获取地址详情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地址记录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地址记录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服务地址联系人姓名。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服务地址联系人手机号。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高德行政区编码，用于区域识别和地理匹配。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A11 获取服务类目列表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/app-api/merchant/service-category/list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parentId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defaultPricingMode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A15 创建订单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业务标题，通常用于页面主标题展示。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计价方式，例如一口价、计时、按数量或按阶段拆分等。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budgetAmount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用户预估预算金额，单位元。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quantity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数量类字段，具体单位依业务类目确定。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服务时长说明，供订单详情展示。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requireDesc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需求补充说明/用户备注。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addressId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needInvoice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是否需要发票。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needSplit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是否允许/要求拆单处理。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agreementConfirmed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是否已勾选并确认平台协议；未确认通常不允许下单。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附件文件记录 ID 列表，需先通过文件上传链路换取 fileId。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priceItems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OrderPriceItemReq[]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提交订单前必须先完成协议勾选 agreementConfirmed = true。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若页面带附件，attachmentFileIds 应传文件记录 ID，而不是文件 URL。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A16 分页查询订单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计价方式，例如一口价、计时、按数量或按阶段拆分等。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distanceSort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列表筛选或详情查询参数。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OrderPageItemResp[]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业务标题，通常用于页面主标题展示。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计价方式，例如一口价、计时、按数量或按阶段拆分等。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订单应付/实付金额，单位元。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服务时长说明，供订单详情展示。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拆单状态。订单是否已进入拆单处理。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支付状态。支付单或订单支付结果状态。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分页项结构.splitStatus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UNSPLIT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不拆单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按单一主订单流程处理，不展示拆分单元列表。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分页项结构.splitStatus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已拆单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前端应展示拆分单元、进度和单元状态。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分页项结构.payStatus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WAITING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仍需用户完成支付，展示支付按钮或待支付提醒。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分页项结构.payStatus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支付成功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支付已完成，可进入接单/履约流程。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分页项结构.payStatus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支付失败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支付未成功，前端应允许重新发起支付或提示失败原因。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分页项结构.payStatus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支付单已关闭，不再允许继续支付。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A17 接单/抢单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/app-api/order/accept/create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A18 获取当前服务商接单状态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服务商启停状态。服务商主体是否处于启用状态。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接单状态开关。服务商当前是否允许接单。 状态值见本接口枚举说明或文末附录。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data.merchantStatus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服务商主体正常可用。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data.merchantStatus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服务商主体停用，相关能力应受限。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前端可展示“营业中/可接单”。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暂停接单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前端应展示暂停接单状态，并禁用相关接单动作。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A19 订单详情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业务标题，通常用于页面主标题展示。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计价方式，例如一口价、计时、按数量或按阶段拆分等。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budgetAmount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用户预估预算金额，单位元。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订单应付/实付金额，单位元。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quantity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数量类字段，具体单位依业务类目确定。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serviceDurationDesc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服务时长说明，供订单详情展示。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requireDesc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需求补充说明/用户备注。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addressId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是否需要发票。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needSplit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是否允许/要求拆单处理。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拆单状态。订单是否已进入拆单处理。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agreementConfirmed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是否已勾选并确认平台协议；未确认通常不允许下单。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OrderPayRecordResp?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priceItems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OrderPriceItemResp[]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OrderAttachmentResp[]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OrderUnitSimpleResp[]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acceptRecords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OrderAcceptRecordResp[]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OrderUnitProofResp[]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OrderRefundResp[]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OrderComplaintResp[]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OrderAppealResp[]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operateLogs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OrderOperateLogResp[]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payRecord 子结构（OrderPayRecordResp）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subject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已退款金额或本次退款金额，单位元。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证件或资质到期时间。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priceItems 子结构（OrderPriceItemResp）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itemAmount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sortNo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attachments 子结构（OrderAttachmentResp）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ID，需先通过上传/创建文件记录接口获得。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sortNo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units 子结构（OrderUnitSimpleResp）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unitSeq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拆分单元顺序号。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拆分单元对应金额，单位元。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拆分单元状态。拆单后的单元订单履约状态。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isLocked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当前单元是否处于锁定状态。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acceptRecords 子结构（OrderAcceptRecordResp）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distanceKm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proofs 子结构（OrderUnitProofResp）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ID，需先通过上传/创建文件记录接口获得。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refunds 子结构（OrderRefundResp）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merchantRefundId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后端已翻译好的状态名称；如果同时存在 status 与 statusName，前端展示优先用 statusName。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退款审核状态。退款申请的审核结果。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已退款金额或本次退款金额，单位元。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channelErrorMsg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complaints 子结构（OrderComplaintResp）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被投诉/被申诉对象的用户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投诉类型编码，用于区分服务质量、爽约、资金争议等场景。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resultDesc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appeals 子结构（OrderAppealResp）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申诉类型编码，用于区分履约争议、验收争议等场景。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主订单状态。主订单在发单、支付、服务、售后全流程中的状态机。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operateLogs 子结构（OrderOperateLogResp）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operateRole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operateBy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operateTime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data.splitStatus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UNSPLIT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不拆单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按单一主订单流程处理，不展示拆分单元列表。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data.splitStatus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已拆单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前端应展示拆分单元、进度和单元状态。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payRecord 子结构（OrderPayRecordResp）.status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PENDING_CREATE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待生成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单元尚未正式生成或未进入可执行阶段。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单元可被服务商接单。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该单元已被接单。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该单元正在履约。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待验收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单元服务已提交，等待用户验收确认。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该单元存在争议申诉，前端需重点提示。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该单元已退款完成。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 子结构（OrderUnitSimpleResp）.status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该单元已关闭，不再继续处理。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子结构（OrderRefundResp）.auditStatus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退款申请已提交，等待平台或规则审核。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子结构（OrderRefundResp）.auditStatus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退款审核通过，后续通常进入打款/退款执行。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refunds 子结构（OrderRefundResp）.auditStatus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退款审核驳回，前端需展示 rejectReason / auditRemark。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complaints 子结构（OrderComplaintResp）.status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appeals 子结构（OrderAppealResp）.status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A20 支付订单详情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规范路径已冻结，但本地代码扫描到的控制器路径与规范不一致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sync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列表筛选或详情查询参数。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subject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后端已翻译好的状态名称；如果同时存在 status 与 statusName，前端展示优先用 statusName。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channelOrderNo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expireTime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证件或资质到期时间。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已退款金额或本次退款金额，单位元。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规范文件中的路径为 /app-api/pay/order/get。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本地代码扫描到的当前控制器路径为 /app-api/linbang/pay/order/get，联调前需以后端 Swagger 实际结果统一。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A21 创建支付订单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/app-api/pay/order/create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规范路径已冻结，但本地代码扫描到的控制器路径与规范不一致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规范文件中的路径为 /app-api/pay/order/create。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本地代码扫描到的当前控制器路径为 /app-api/linbang/pay/order/create，联调前需以后端 Swagger 实际结果统一。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A22 取消订单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/app-api/order/info/cancel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A23 创建退款申请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/app-api/pay/refund/create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本次申请金额，如提现申请金额或退款申请金额。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reason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A24 订单单元详情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unitSeq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拆分单元顺序号。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unitTitle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单元标题。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拆分单元对应金额，单位元。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prevUnitId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isLocked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当前单元是否处于锁定状态。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lockReason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单元被锁定原因。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拆分单元状态。拆单后的单元订单履约状态。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acceptDeadlineTime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PENDING_CREATE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待生成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单元尚未正式生成或未进入可执行阶段。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单元可被服务商接单。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该单元已被接单。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该单元正在履约。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待验收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单元服务已提交，等待用户验收确认。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该单元存在争议申诉，前端需重点提示。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该单元已退款完成。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该单元已关闭，不再继续处理。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A25 开始订单单元服务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/app-api/order/unit/start-service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A26 确认订单单元完成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/app-api/order/unit/confirm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A27 上传交付凭证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/app-api/order/unit/upload-delivery-proof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proofDesc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交付凭证上传依赖公共文件上传能力，业务接口入参要求 fileIds。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longitude / latitude 建议由 App 实时定位采集。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A28 提交申诉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申诉类型编码，用于区分履约争议、验收争议等场景。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A29 获取实名认证信息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实名姓名。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身份证号。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idCardFrontFileId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idCardBackFileId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holdCardFileId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livenessResult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faceVerifyResult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A30 提交实名认证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/app-api/member/real-name/create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实名姓名。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身份证号。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idCardFrontFileId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idCardBackFileId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holdCardFileId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ID，需先通过文件上传链路换取 fileId。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A31 分页获取资质认证列表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AppMemberQualificationRespVO[]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资质类型。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资质证件名称。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资质证照编号。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ID，需先通过上传/创建文件记录接口获得。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validStartDate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validEndDate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A32 提交资质认证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/app-api/member/qualification/create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资质类型。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资质证件名称。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资质证照编号。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资质证件文件记录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validStartDate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validEndDate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A33 更新当前服务商已选类目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/app-api/merchant/service-category/selected/update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A34 服务点分页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服务点状态。服务点是否处于有效接单覆盖状态。 状态值见本接口枚举说明或文末附录。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服务覆盖半径，单位公里。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服务点状态。服务点是否处于有效接单覆盖状态。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服务点正常开放。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服务点停用，不应再作为可选服务点。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服务点正常开放。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服务点停用，不应再作为可选服务点。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A35 服务点详情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服务覆盖半径，单位公里。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服务点状态。服务点是否处于有效接单覆盖状态。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服务点正常开放。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服务点停用，不应再作为可选服务点。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A36 新增服务点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服务覆盖半径，单位公里。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A37 更新服务点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服务覆盖半径，单位公里。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A38 删除服务点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A39 获取当前服务商资料总览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服务商启停状态。服务商主体是否处于启用状态。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接单状态开关。服务商当前是否允许接单。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信用等级。按后端业务字典配置展示的信用等级。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服务商入驻状态。服务商入驻申请的审核进度。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finalAuditStatus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servicePointCount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enabledServicePointCount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categories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MerchantProfileCategoryItem[]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serviceAreas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MerchantProfileServiceAreaItem[]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categories 子结构（MerchantProfileCategoryItem）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parentId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defaultPricingMode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supportSplit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supportInvoice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serviceAreas 子结构（MerchantProfileServiceAreaItem）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servicePointId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pointName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serviceRadiusKm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服务覆盖半径，单位公里。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data.merchantStatus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服务商主体正常可用。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data.merchantStatus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服务商主体停用，相关能力应受限。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前端可展示“营业中/可接单”。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暂停接单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前端应展示暂停接单状态，并禁用相关接单动作。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GOOD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良好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EXCELLENT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优秀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data.entryStatus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资料已提交，等待平台初审/终审。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data.entryStatus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FIRST_APPROVED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初审通过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已通过初审，仍需等待终审结果。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data.entryStatus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终审通过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入驻正式生效，可按业务规则开放接单能力。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data.entryStatus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前端需展示驳回原因，并引导用户修改资料后重新提交。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A40 更新当前服务商资料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/app-api/merchant/info/update-profile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A41 获取当前用户最新入驻申请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entryNo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银行卡记录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serviceCategoryIds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 列表。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 列表。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finalAuditStatus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接单状态开关。服务商当前是否允许接单。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前端可展示“营业中/可接单”。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data.acceptStatus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暂停接单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前端应展示暂停接单状态，并禁用相关接单动作。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A42 提交服务商入驻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/app-api/merchant/entry/create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serviceCategoryIds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 列表。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serviceScopeDesc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银行卡记录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qualificationIds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 列表。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A43 银行卡分页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开户银行名称。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银行编码。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cardNoMasked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脱敏后的银行卡号，用于列表/详情展示。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银行卡开户人姓名。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银行卡预留手机号，用于绑卡或提现校验。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A44 银行卡详情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开户银行名称。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银行编码。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cardNoMasked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脱敏后的银行卡号，用于列表/详情展示。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银行卡开户人姓名。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银行卡预留手机号，用于绑卡或提现校验。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A45 获取用户资料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/app-api/member/user/profile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手机号，用于短信登录、注册或绑定手机号。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nickname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用户昵称。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avatar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用户头像 URL。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currentRoleCode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当前角色编码。当前登录用户在 App 端的身份视角。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realNameStatus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实名认证状态。实名认证资料的审核结果。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信用等级。按后端业务字典配置展示的信用等级。 状态值见本接口枚举说明或文末附录。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data.currentRoleCode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普通用户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按发单、下单、钱包等普通用户视角展示页面。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data.currentRoleCode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按接单、履约、入驻资料等服务商视角展示。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data.currentRoleCode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PROMOTER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推广员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展示推广中心、佣金等推广员能力。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data.currentRoleCode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展示区域合作商工作台和辖区数据。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data.realNameStatus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页面展示“审核中”，通常不允许重复发起同一实名申请。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data.realNameStatus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实名能力已生效，可继续走入驻、提现等依赖实名的流程。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data.realNameStatus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前端需联动展示 rejectReason / auditRemark，提示用户补资料后重提。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GOOD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良好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EXCELLENT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优秀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A46 钱包详情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/app-api/wallet/account/get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钱包总资产金额，单位元。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availableAmount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当前可用余额，单位元。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frozenAmount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冻结中的金额，暂不可用。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escrowAmount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托管中的金额，待订单节点确认后再释放。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推广佣金累计金额。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A47 信用信息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信用等级。按后端业务字典配置展示的信用等级。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recordCount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recentRecords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AppCreditRecentRecordResp[]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CreditRuleItem[]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GOOD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良好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EXCELLENT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优秀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A48 推广中心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/app-api/promote/center/get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promoterId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推广员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levelCode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推广邀请码，可用于邀请绑定。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推广邀请链接，通常携带邀请码参数。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bindUserCount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convertCount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availableCommissionAmount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invalidCommissionCount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recentCommissionOrders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AppPromoteRecentCommissionResp[]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recentCommissionOrders 子结构（AppPromoteRecentCommissionResp）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佣金记录编号。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sourceOrderId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sourceUnitId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佣金类型，如拉新奖励、订单分佣等。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推广佣金累计金额。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推广佣金状态。推广佣金从待结算到失效的状态。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recentCommissionOrders 子结构（AppPromoteRecentCommissionResp）.status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佣金已产生但未结算，不应计入可提现金额。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recentCommissionOrders 子结构（AppPromoteRecentCommissionResp）.status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佣金已结算，可纳入已结算收益展示。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recentCommissionOrders 子结构（AppPromoteRecentCommissionResp）.status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已失效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佣金失效，前端应明确区分于正常收益。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A49 获取身份申请分页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列表筛选或详情查询参数。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createTime[]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AppMemberRoleApplyRespVO[]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A50 钱包流水分页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流水方向/类型，如收入、支出、冻结、解冻等。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创建时间筛选条件；如为时间范围，最终以后端 Swagger 的参数格式为准。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钱包账户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业务单号，用于和订单、提现、佣金等主业务关联。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流水方向/类型，如收入、支出、冻结、解冻等。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changeAmount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本次流水变动金额，正负号反映收入或支出。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balanceAfter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本次流水变动后的账户余额。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A51 提现记录分页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提现状态。提现申请从审核到打款的状态。 状态值见本接口枚举说明或文末附录。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创建时间筛选条件；如为时间范围，最终以后端 Swagger 的参数格式为准。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本次申请金额，如提现申请金额或退款申请金额。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actualAmount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提现状态。提现申请从审核到打款的状态。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银行卡记录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提现申请已提交，等待审核。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审核已通过，等待银行或支付通道打款。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提现被驳回，前端需显示驳回原因。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打款成功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提现到账成功。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打款失败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打款执行失败，需提示失败原因并视情况支持重试。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提现申请已提交，等待审核。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审核已通过，等待银行或支付通道打款。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提现被驳回，前端需显示驳回原因。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打款成功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提现到账成功。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打款失败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打款执行失败，需提示失败原因并视情况支持重试。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A52 钱包流水详情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/app-api/wallet/flow/get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钱包账户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业务单号，用于和订单、提现、佣金等主业务关联。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flowType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流水方向/类型，如收入、支出、冻结、解冻等。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changeAmount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本次流水变动金额，正负号反映收入或支出。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balanceAfter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本次流水变动后的账户余额。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A53 创建提现申请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银行卡记录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本次申请金额，如提现申请金额或退款申请金额。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A54 提现记录详情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/app-api/wallet/withdraw/get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本次申请金额，如提现申请金额或退款申请金额。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actualAmount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提现状态。提现申请从审核到打款的状态。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bankCardId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银行卡记录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提现申请已提交，等待审核。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审核已通过，等待银行或支付通道打款。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提现被驳回，前端需显示驳回原因。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打款成功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提现到账成功。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打款失败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打款执行失败，需提示失败原因并视情况支持重试。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A55 创建银行卡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开户银行名称。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银行编码。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cardNo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银行卡号。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银行卡开户人姓名。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银行卡预留手机号，用于绑卡或提现校验。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A56 更新银行卡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开户银行名称。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bankCode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银行编码。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accountName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银行卡开户人姓名。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reservedMobile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银行卡预留手机号，用于绑卡或提现校验。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A57 设置默认银行卡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/app-api/wallet/bank-card/default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A58 删除银行卡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/app-api/wallet/bank-card/delete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钱包相关金额字段建议全部按字符串或高精度数值处理，避免前端浮点精度丢失。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A59 信用记录分页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列表筛选或详情查询参数。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createTime?[]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AppCreditRecordResp[]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scoreChange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A60 信用记录详情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/app-api/review/credit-record/get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ruleName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scoreChange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beforeScore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currentScore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creditLevel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信用等级。按后端业务字典配置展示的信用等级。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triggerType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GOOD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良好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data.creditLevel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EXCELLENT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优秀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A61 提交评价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A62 评价分页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创建时间筛选条件；如为时间范围，最终以后端 Swagger 的参数格式为准。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fromUserId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isAutoReview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布尔开关字段。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A63 评价详情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/app-api/review/comment/get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fromUserId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starLevel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isAutoReview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布尔开关字段。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A64 提交投诉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被投诉/被申诉对象的用户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投诉类型编码，用于区分服务质量、爽约、资金争议等场景。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A65 投诉分页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投诉状态。投诉单从提交到处理结束的状态。 状态值见本接口枚举说明或文末附录。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创建时间筛选条件；如为时间范围，最终以后端 Swagger 的参数格式为准。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被投诉/被申诉对象的用户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投诉类型编码，用于区分服务质量、爽约、资金争议等场景。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投诉状态。投诉单从提交到处理结束的状态。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待受理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投诉已提交，等待平台受理。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平台正在跟进处理。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投诉已处理完成。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投诉未被受理或审核未通过，需展示驳回原因。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待受理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投诉已提交，等待平台受理。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平台正在跟进处理。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投诉已处理完成。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投诉未被受理或审核未通过，需展示驳回原因。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A66 投诉详情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/app-api/review/complaint/get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complainantUserId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respondentUserId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被投诉/被申诉对象的用户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complaintType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投诉类型编码，用于区分服务质量、爽约、资金争议等场景。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投诉状态。投诉单从提交到处理结束的状态。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待受理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投诉已提交，等待平台受理。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平台正在跟进处理。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投诉已处理完成。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投诉未被受理或审核未通过，需展示驳回原因。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A67 申诉分页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申诉状态。申诉单的审核/处理状态。 状态值见本接口枚举说明或文末附录。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创建时间筛选条件；如为时间范围，最终以后端 Swagger 的参数格式为准。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InlineItem[]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申诉类型编码，用于区分履约争议、验收争议等场景。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申诉状态。申诉单的审核/处理状态。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申诉正在核查处理中。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申诉审核通过，后续按业务规则处理。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申诉未通过，需显示驳回原因。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申诉流程结束。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申诉正在核查处理中。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申诉审核通过，后续按业务规则处理。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申诉未通过，需显示驳回原因。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申诉流程结束。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A68 申诉详情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/app-api/review/appeal/get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unitId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申诉类型编码，用于区分履约争议、验收争议等场景。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申诉状态。申诉单的审核/处理状态。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fileIds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文件记录 ID 列表，常用于凭证、附件、证件图片提交。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申诉已提交，等待审核。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申诉正在核查处理中。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通过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申诉审核通过，后续按业务规则处理。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申诉未通过，需显示驳回原因。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返回 data.status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申诉流程结束。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投诉/申诉/评价相关页面的状态字段统一以前后端状态字典为准，不建议前端自行硬编码另一套文案。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A69 消息记录分页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AppMessageRecordResp[]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A70 消息记录详情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/app-api/message/record/get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业务类型编码，用于区分流水、消息或记录所属业务。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bizId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关联业务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sendTime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AppMessageRecordTemplateResp?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template 子结构（AppMessageRecordTemplateResp）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templateType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channelType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A71 退出登录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/app-api/member/auth/logout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A72 提交身份申请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A73 获取身份申请详情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/app-api/member/role-apply/get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当前详情记录的主键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 ID，用于标识发单用户、当前用户或关联用户。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applyRoleCode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applyReason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resourceDesc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审核状态，具体状态值要结合业务单据类型看枚举说明。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审核备注，通常为审核人补充说明。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rejectReason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驳回原因；状态为 REJECTED 时前端应重点展示给用户。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auditTime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A74 新增地址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服务地址联系人姓名。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服务地址联系人手机号。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高德行政区编码，用于区域识别和地理匹配。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A75 更新地址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要更新的地址记录 ID。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receiverName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服务地址联系人姓名。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receiverMobile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服务地址联系人手机号。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province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地址所属省份。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city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地址所属城市。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district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地址所属区县。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street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地址所属街道/乡镇。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detailAddress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详细门牌地址，用于上门服务定位。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高德经度坐标，用于距离计算、派单和服务范围判断。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latitude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高德纬度坐标，用于距离计算、派单和服务范围判断。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高德行政区编码，用于区域识别和地理匹配。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isDefault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是否默认记录；地址/银行卡等场景可用于默认选择。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A76 删除地址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/app-api/member/address/delete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DELETE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要删除的地址记录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A77 推广佣金分页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/app-api/promote/commission/page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推广佣金状态。推广佣金从待结算到失效的状态。 状态值见本接口枚举说明或文末附录。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AppCommissionPageItemResp[]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commissionNo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佣金记录编号。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佣金类型，如拉新奖励、订单分佣等。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commissionAmount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推广佣金累计金额。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推广佣金状态。推广佣金从待结算到失效的状态。 状态值见本接口枚举说明或文末附录。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592"/>
        <w:gridCol w:w="1584"/>
        <w:gridCol w:w="1728"/>
        <w:gridCol w:w="3456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佣金已产生但未结算，不应计入可提现金额。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佣金已结算，可纳入已结算收益展示。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 参数.status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已失效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佣金失效，前端应明确区分于正常收益。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佣金已产生但未结算，不应计入可提现金额。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已结算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佣金已结算，可纳入已结算收益展示。</w:t>
            </w:r>
          </w:p>
        </w:tc>
      </w:tr>
      <w:tr>
        <w:tc>
          <w:tcPr>
            <w:tcW w:type="dxa" w:w="259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分页项结构.status</w:t>
            </w:r>
          </w:p>
        </w:tc>
        <w:tc>
          <w:tcPr>
            <w:tcW w:type="dxa" w:w="158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</w:t>
            </w:r>
          </w:p>
        </w:tc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已失效</w:t>
            </w:r>
          </w:p>
        </w:tc>
        <w:tc>
          <w:tcPr>
            <w:tcW w:type="dxa" w:w="345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佣金失效，前端应明确区分于正常收益。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A78 获取邀请码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推广邀请码，可用于邀请绑定。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inviteUrl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推广邀请链接，通常携带邀请码参数。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A79 绑定邀请码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/app-api/promote/invite-code/bind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inviteCode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推广邀请码，可用于邀请绑定。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A80 更新当前服务商接单状态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/app-api/merchant/info/accept-status/update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A81 更新服务点状态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/app-api/merchant/service-point/status/update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PUT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A82 区域合作商工作台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/app-api/partner/workbench/get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contactName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regionAdcodes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pendingEntryAuditCount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pendingComplaintCount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summary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AppPartnerWorkbenchSummaryResp?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recentPriceReports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AppPartnerWorkbenchPriceReportResp[]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summary 子结构（AppPartnerWorkbenchSummaryResp）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enabledRegionCount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pendingEntryAuditCount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pendingComplaintCount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rejectedPriceReportCount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recentPriceReports 子结构（AppPartnerWorkbenchPriceReportResp）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 ID，用于标识接单方或服务主体。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categoryId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服务类目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regionCode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suggestedPrice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备注说明。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仅区域合作商角色使用，普通用户/服务商无需展示。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A83 平台工作台概览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/app-api/dashboard/overview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todayNewUserCount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completionRate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pendingAuditCount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abnormalOrderCount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riskAlertCount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refundPendingCount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A84 平台订单趋势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/app-api/dashboard/order-stat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A85 平台财务趋势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/app-api/dashboard/finance-stat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A86 平台用户趋势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/app-api/dashboard/user-stat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无业务入参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DashboardTrendPointResp[]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列表项结构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statDate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orderCount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tradeAmount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newUserCount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withdrawAmount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BigDecimal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金额字段，单位元；前端请按高精度数值处理。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A87 创建帮助反馈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/app-api/help/feedback/create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POST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JSON Body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请求体业务字段。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A88 获取帮助反馈分页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/app-api/help/feedback/page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pageNo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分页页码，从 1 开始。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Integer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每页条数。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createTime[]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String[]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否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AppHelpFeedbackRespVO[]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列表/数组结构。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分页项结构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当前业务记录的主键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联调备注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分页接口统一读取 data.list 与 data.total。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A89 帮助反馈详情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728"/>
        <w:gridCol w:w="7632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URL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/app-api/help/feedback/get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Method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GET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请求方式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来源状态</w:t>
            </w:r>
          </w:p>
        </w:tc>
        <w:tc>
          <w:tcPr>
            <w:tcW w:type="dxa" w:w="763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规范文件与当前代码扫描基本一致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448"/>
        <w:gridCol w:w="1872"/>
        <w:gridCol w:w="1152"/>
        <w:gridCol w:w="3888"/>
      </w:tblGrid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请求字段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必填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115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888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反馈记录 ID。</w:t>
            </w:r>
          </w:p>
        </w:tc>
      </w:tr>
    </w:tbl>
    <w:p/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736"/>
        <w:gridCol w:w="2160"/>
        <w:gridCol w:w="4176"/>
      </w:tblGrid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返回字段（data 内）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反馈记录 ID。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feedbackType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类型编码字段；页面展示文案以后端统一字典或接口说明为准。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正文内容，如投诉说明、申诉内容、反馈内容等。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contactMobile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attachmentUrls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状态字段；具体取值和页面文案以后端统一字典为准。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handleRemark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String?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业务字段。</w:t>
            </w:r>
          </w:p>
        </w:tc>
      </w:tr>
      <w:tr>
        <w:tc>
          <w:tcPr>
            <w:tcW w:type="dxa" w:w="273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LocalDateTime</w:t>
            </w:r>
          </w:p>
        </w:tc>
        <w:tc>
          <w:tcPr>
            <w:tcW w:type="dxa" w:w="417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时间字段；联调时请以后端实际返回格式为准。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五、状态值与联调字典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以下字段含状态值、角色值或枚举值。App 端展示文案、按钮状态和流程判断都应统一复用这些口径，不要再自造另一套解释。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2304"/>
        <w:gridCol w:w="4896"/>
        <w:gridCol w:w="2160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字段/枚举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常见取值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第三方平台类型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用于区分第三方登录渠道。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 / 40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实名认证状态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实名认证资料的审核结果。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服务商入驻状态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服务商入驻申请的审核进度。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FIRST_APPROVED / APPROVED / REJECTED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主订单在发单、支付、服务、售后全流程中的状态机。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 / PENDING_ACCEPT / ACCEPTED / SERVING / PENDING_CONFIRM / AFTER_SALE / FINISHED / REFUNDED / CLOSED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拆分单元状态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拆单后的单元订单履约状态。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PENDING_CREATE / PENDING_ACCEPT / ACCEPTED / SERVING / PENDING_CONFIRM / FINISHED / APPEALING / REFUNDED / CLOSED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拆单状态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订单是否已进入拆单处理。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UNSPLIT / SPLIT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支付单或订单支付结果状态。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WAITING / SUCCESS / FAILED / CLOSED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退款申请的审核结果。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提现申请从审核到打款的状态。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 / SUCCESS / FAILED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投诉单从提交到处理结束的状态。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PROCESSING / FINISHED / REJECTED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申诉单的审核/处理状态。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PROCESSING / APPROVED / REJECTED / FINISHED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身份申请状态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推广员、合作商等身份申请的审核状态。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APPROVED / REJECTED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接单状态开关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服务商当前是否允许接单。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 / DISABLE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服务商启停状态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服务商主体是否处于启用状态。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 / DISABLE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服务点是否处于有效接单覆盖状态。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 / DISABLE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当前角色编码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当前登录用户在 App 端的身份视角。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 / MERCHANT / PROMOTER / PARTNER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推广佣金状态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推广佣金从待结算到失效的状态。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 / SETTLED / INVALID</w:t>
            </w:r>
          </w:p>
        </w:tc>
      </w:tr>
      <w:tr>
        <w:tc>
          <w:tcPr>
            <w:tcW w:type="dxa" w:w="2304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信用等级</w:t>
            </w:r>
          </w:p>
        </w:tc>
        <w:tc>
          <w:tcPr>
            <w:tcW w:type="dxa" w:w="489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按后端业务字典配置展示的信用等级。</w:t>
            </w:r>
          </w:p>
        </w:tc>
        <w:tc>
          <w:tcPr>
            <w:tcW w:type="dxa" w:w="2160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 / GOOD / EXCELLENT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第三方平台类型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微信开放平台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拉起微信授权登录流程。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40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拉起支付宝授权登录流程。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实名认证状态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页面展示“审核中”，通常不允许重复发起同一实名申请。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实名能力已生效，可继续走入驻、提现等依赖实名的流程。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前端需联动展示 rejectReason / auditRemark，提示用户补资料后重提。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服务商入驻状态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资料已提交，等待平台初审/终审。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FIRST_APPROVED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初审通过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已通过初审，仍需等待终审结果。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终审通过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入驻正式生效，可按业务规则开放接单能力。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前端需展示驳回原因，并引导用户修改资料后重新提交。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主订单状态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PENDING_PAY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订单已创建但未支付，前端应展示支付入口。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已支付待服务商接单，页面可展示等待接单状态。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已有服务商接单成功，可展示服务商信息与履约进度。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服务已开始执行，进入履约中阶段。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待确认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服务已提交，等待用户确认/验收。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AFTER_SALE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售后中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存在投诉、申诉、退款等售后流程，前端应提示处理中。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订单履约闭环完成，可开放评价等后续动作。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退款已完成，金额和状态均应按退款结果展示。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订单关闭，不再允许继续履约。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拆分单元状态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PENDING_CREATE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待生成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单元尚未正式生成或未进入可执行阶段。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PENDING_ACCEPT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单元可被服务商接单。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ACCEPTED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该单元已被接单。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SERVING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该单元正在履约。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PENDING_CONFIRM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待验收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单元服务已提交，等待用户验收确认。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该单元已完成。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APPEALING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该单元存在争议申诉，前端需重点提示。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REFUNDED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已退款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该单元已退款完成。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该单元已关闭，不再继续处理。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拆单状态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UNSPLIT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不拆单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按单一主订单流程处理，不展示拆分单元列表。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SPLIT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已拆单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前端应展示拆分单元、进度和单元状态。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支付状态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WAITING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待支付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仍需用户完成支付，展示支付按钮或待支付提醒。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支付成功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支付已完成，可进入接单/履约流程。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支付失败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支付未成功，前端应允许重新发起支付或提示失败原因。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CLOSED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支付单已关闭，不再允许继续支付。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退款审核状态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退款申请已提交，等待平台或规则审核。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退款审核通过，后续通常进入打款/退款执行。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退款审核驳回，前端需展示 rejectReason / auditRemark。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提现状态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提现申请已提交，等待审核。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审核已通过，等待银行或支付通道打款。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审核驳回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提现被驳回，前端需显示驳回原因。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打款成功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提现到账成功。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FAILED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打款失败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打款执行失败，需提示失败原因并视情况支持重试。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投诉状态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待受理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投诉已提交，等待平台受理。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平台正在跟进处理。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投诉已处理完成。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投诉未被受理或审核未通过，需展示驳回原因。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申诉状态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申诉已提交，等待审核。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PROCESSING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处理中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申诉正在核查处理中。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申诉审核通过，后续按业务规则处理。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申诉未通过，需显示驳回原因。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FINISHED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已完结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申诉流程结束。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身份申请状态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待审核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申请已提交，等待审核。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APPROVED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已通过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身份申请已审核通过，对应角色能力可生效。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REJECTED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已驳回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申请未通过，前端需展示驳回原因并支持重新申请。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接单状态开关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前端可展示“营业中/可接单”。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暂停接单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前端应展示暂停接单状态，并禁用相关接单动作。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服务商启停状态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服务商主体正常可用。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服务商主体停用，相关能力应受限。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服务点状态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ENABLE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启用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服务点正常开放。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DISABLE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停用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服务点停用，不应再作为可选服务点。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当前角色编码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普通用户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按发单、下单、钱包等普通用户视角展示页面。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MERCHANT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服务商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按接单、履约、入驻资料等服务商视角展示。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PROMOTER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推广员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展示推广中心、佣金等推广员能力。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PARTNER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区域合作商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展示区域合作商工作台和辖区数据。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推广佣金状态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待结算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佣金已产生但未结算，不应计入可提现金额。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SETTLED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已结算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佣金已结算，可纳入已结算收益展示。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INVALID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已失效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佣金失效，前端应明确区分于正常收益。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信用等级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1872"/>
        <w:gridCol w:w="2016"/>
        <w:gridCol w:w="54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取值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中文含义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前端联调说明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NORMAL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普通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GOOD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良好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  <w:tr>
        <w:tc>
          <w:tcPr>
            <w:tcW w:type="dxa" w:w="18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EXCELLENT</w:t>
            </w:r>
          </w:p>
        </w:tc>
        <w:tc>
          <w:tcPr>
            <w:tcW w:type="dxa" w:w="2016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优秀</w:t>
            </w:r>
          </w:p>
        </w:tc>
        <w:tc>
          <w:tcPr>
            <w:tcW w:type="dxa" w:w="5472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示例值，最终以前后端统一字典为准。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补充说明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所有普通接口默认使用 CommonResult&lt;T&gt;，判断成功以 code = 0 为准。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支付模块内部明细若同时返回数值状态与 statusName，前端展示优先使用后端给出的名称字段。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120" w:line="300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若 Swagger 实际路由与本文档存在差异，以后端最终开放给联调环境的 Swagger 分组为准，但需要同步回填本文档。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