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76556020"/>
        <w:docPartObj>
          <w:docPartGallery w:val="Cover Pages"/>
          <w:docPartUnique/>
        </w:docPartObj>
      </w:sdtPr>
      <w:sdtContent>
        <w:p w14:paraId="076D8B3A" w14:textId="2BACF2EF" w:rsidR="008B38EC" w:rsidRDefault="008B38EC"/>
        <w:p w14:paraId="464C6D28" w14:textId="29EE7893" w:rsidR="008B38EC" w:rsidRDefault="008B38E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A266F1A" wp14:editId="7F80EC8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12769" w14:textId="33519D84" w:rsidR="008B38E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6BA2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Technical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01BE71" w14:textId="2F9D092C" w:rsidR="008B38EC" w:rsidRDefault="00D36B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GDV5001, WRIT1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F3999E" w14:textId="015E76A7" w:rsidR="008B38EC" w:rsidRDefault="008B38E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Hancox, Liam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A266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D712769" w14:textId="33519D84" w:rsidR="008B38E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6BA2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Technical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01BE71" w14:textId="2F9D092C" w:rsidR="008B38EC" w:rsidRDefault="00D36B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GDV5001, WRIT1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F3999E" w14:textId="015E76A7" w:rsidR="008B38EC" w:rsidRDefault="008B38E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Hancox, Liam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FE8D60" wp14:editId="3382547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8C39A1" w14:textId="536AD146" w:rsidR="008B38EC" w:rsidRDefault="00D36BA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FE8D60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8C39A1" w14:textId="536AD146" w:rsidR="008B38EC" w:rsidRDefault="00D36BA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513725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35614" w14:textId="70B949BF" w:rsidR="008B38EC" w:rsidRDefault="008B38EC">
          <w:pPr>
            <w:pStyle w:val="TOCHeading"/>
          </w:pPr>
          <w:r>
            <w:t>Contents</w:t>
          </w:r>
        </w:p>
        <w:p w14:paraId="2A473E09" w14:textId="2C91AC77" w:rsidR="00294172" w:rsidRDefault="008B38E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44194" w:history="1">
            <w:r w:rsidR="00294172" w:rsidRPr="00F7324E">
              <w:rPr>
                <w:rStyle w:val="Hyperlink"/>
                <w:noProof/>
              </w:rPr>
              <w:t>Introduction</w:t>
            </w:r>
            <w:r w:rsidR="00294172">
              <w:rPr>
                <w:noProof/>
                <w:webHidden/>
              </w:rPr>
              <w:tab/>
            </w:r>
            <w:r w:rsidR="00294172">
              <w:rPr>
                <w:noProof/>
                <w:webHidden/>
              </w:rPr>
              <w:fldChar w:fldCharType="begin"/>
            </w:r>
            <w:r w:rsidR="00294172">
              <w:rPr>
                <w:noProof/>
                <w:webHidden/>
              </w:rPr>
              <w:instrText xml:space="preserve"> PAGEREF _Toc197944194 \h </w:instrText>
            </w:r>
            <w:r w:rsidR="00294172">
              <w:rPr>
                <w:noProof/>
                <w:webHidden/>
              </w:rPr>
            </w:r>
            <w:r w:rsidR="00294172">
              <w:rPr>
                <w:noProof/>
                <w:webHidden/>
              </w:rPr>
              <w:fldChar w:fldCharType="separate"/>
            </w:r>
            <w:r w:rsidR="005203BC">
              <w:rPr>
                <w:noProof/>
                <w:webHidden/>
              </w:rPr>
              <w:t>2</w:t>
            </w:r>
            <w:r w:rsidR="00294172">
              <w:rPr>
                <w:noProof/>
                <w:webHidden/>
              </w:rPr>
              <w:fldChar w:fldCharType="end"/>
            </w:r>
          </w:hyperlink>
        </w:p>
        <w:p w14:paraId="0A23ACE6" w14:textId="3D892744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5" w:history="1">
            <w:r w:rsidRPr="00F7324E">
              <w:rPr>
                <w:rStyle w:val="Hyperlink"/>
                <w:noProof/>
              </w:rPr>
              <w:t>3D Model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3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ADED" w14:textId="4521062C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6" w:history="1">
            <w:r w:rsidRPr="00F7324E">
              <w:rPr>
                <w:rStyle w:val="Hyperlink"/>
                <w:noProof/>
              </w:rPr>
              <w:t>Texture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3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23AF" w14:textId="5726B46B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7" w:history="1">
            <w:r w:rsidRPr="00F7324E">
              <w:rPr>
                <w:rStyle w:val="Hyperlink"/>
                <w:noProof/>
              </w:rPr>
              <w:t>Lighting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3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A819" w14:textId="131BBC77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8" w:history="1">
            <w:r w:rsidRPr="00F7324E">
              <w:rPr>
                <w:rStyle w:val="Hyperlink"/>
                <w:noProof/>
              </w:rPr>
              <w:t>Transparency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3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9169" w14:textId="71768B87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199" w:history="1">
            <w:r w:rsidRPr="00F7324E">
              <w:rPr>
                <w:rStyle w:val="Hyperlink"/>
                <w:noProof/>
              </w:rPr>
              <w:t>Cameras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3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4A2D" w14:textId="1E0C3E91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200" w:history="1">
            <w:r w:rsidRPr="00F7324E">
              <w:rPr>
                <w:rStyle w:val="Hyperlink"/>
                <w:noProof/>
              </w:rPr>
              <w:t>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3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C82CE" w14:textId="1426277B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201" w:history="1">
            <w:r w:rsidRPr="00F7324E">
              <w:rPr>
                <w:rStyle w:val="Hyperlink"/>
                <w:noProof/>
              </w:rPr>
              <w:t>Other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3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E63C" w14:textId="5B19CB22" w:rsidR="00294172" w:rsidRDefault="0029417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7944202" w:history="1">
            <w:r w:rsidRPr="00F7324E">
              <w:rPr>
                <w:rStyle w:val="Hyperlink"/>
                <w:noProof/>
              </w:rPr>
              <w:t>Referencing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03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396C" w14:textId="2E477DFD" w:rsidR="008B38EC" w:rsidRDefault="008B38EC">
          <w:r>
            <w:rPr>
              <w:b/>
              <w:bCs/>
              <w:noProof/>
            </w:rPr>
            <w:fldChar w:fldCharType="end"/>
          </w:r>
        </w:p>
      </w:sdtContent>
    </w:sdt>
    <w:p w14:paraId="070FA62E" w14:textId="49B75192" w:rsidR="008B38EC" w:rsidRDefault="008B38EC">
      <w:r>
        <w:br w:type="page"/>
      </w:r>
    </w:p>
    <w:p w14:paraId="18C13106" w14:textId="4334B4F9" w:rsidR="006D2FF6" w:rsidRDefault="008B38EC" w:rsidP="008B38EC">
      <w:pPr>
        <w:pStyle w:val="Heading1"/>
      </w:pPr>
      <w:bookmarkStart w:id="0" w:name="_Toc197944194"/>
      <w:r>
        <w:lastRenderedPageBreak/>
        <w:t>Introduction</w:t>
      </w:r>
      <w:bookmarkEnd w:id="0"/>
    </w:p>
    <w:p w14:paraId="182001F2" w14:textId="278BCCB7" w:rsidR="008B38EC" w:rsidRDefault="008B38EC" w:rsidP="008B38EC">
      <w:r>
        <w:t xml:space="preserve">This document will </w:t>
      </w:r>
      <w:r w:rsidR="00294172">
        <w:t>investigate</w:t>
      </w:r>
      <w:r>
        <w:t xml:space="preserve"> the design and implementation of various methods used in the creation of a clone version of Bullfrog’s </w:t>
      </w:r>
      <w:r w:rsidRPr="00607EA4">
        <w:rPr>
          <w:i/>
          <w:iCs/>
        </w:rPr>
        <w:t>Dungeon Keeper 2</w:t>
      </w:r>
      <w:r w:rsidRPr="00607EA4">
        <w:t xml:space="preserve"> </w:t>
      </w:r>
      <w:r>
        <w:t>title</w:t>
      </w:r>
      <w:r w:rsidR="00607EA4">
        <w:t xml:space="preserve"> (</w:t>
      </w:r>
      <w:r w:rsidR="00607EA4">
        <w:t>Bullfrog</w:t>
      </w:r>
      <w:r w:rsidR="00607EA4">
        <w:t xml:space="preserve">, </w:t>
      </w:r>
      <w:r w:rsidR="00607EA4" w:rsidRPr="00607EA4">
        <w:t>1999)</w:t>
      </w:r>
      <w:r>
        <w:t xml:space="preserve">. For each of the key elements, research </w:t>
      </w:r>
      <w:r w:rsidR="001F45C9">
        <w:t xml:space="preserve">and analyse </w:t>
      </w:r>
      <w:r>
        <w:t xml:space="preserve">has been carried out looking into how the original title </w:t>
      </w:r>
      <w:r w:rsidR="001F45C9">
        <w:t>h</w:t>
      </w:r>
      <w:r>
        <w:t>as achieved them</w:t>
      </w:r>
      <w:r w:rsidR="001F45C9">
        <w:t xml:space="preserve"> and then comparing these to other related titles. Then </w:t>
      </w:r>
      <w:r w:rsidR="00294172">
        <w:t>looking</w:t>
      </w:r>
      <w:r w:rsidR="001F45C9">
        <w:t xml:space="preserve"> into how each of these elements have been implemented into the clone version created for this project and </w:t>
      </w:r>
      <w:r w:rsidR="00294172">
        <w:t>if/how they can be used as part of the wider project.</w:t>
      </w:r>
    </w:p>
    <w:p w14:paraId="1C6695A0" w14:textId="77777777" w:rsidR="00294172" w:rsidRDefault="00294172" w:rsidP="008B38EC"/>
    <w:p w14:paraId="7C0CFB25" w14:textId="54839C68" w:rsidR="00294172" w:rsidRDefault="00294172" w:rsidP="00294172">
      <w:pPr>
        <w:pStyle w:val="Heading1"/>
      </w:pPr>
      <w:bookmarkStart w:id="1" w:name="_Toc197944195"/>
      <w:r>
        <w:t>3D Model Rendering</w:t>
      </w:r>
      <w:bookmarkEnd w:id="1"/>
    </w:p>
    <w:p w14:paraId="175829F5" w14:textId="19A471F1" w:rsidR="00C3776E" w:rsidRDefault="00E8254E" w:rsidP="00294172">
      <w:r>
        <w:t xml:space="preserve">The </w:t>
      </w:r>
      <w:r w:rsidR="00F03884">
        <w:t>Dungeon Keeper 2</w:t>
      </w:r>
      <w:r>
        <w:t xml:space="preserve"> title</w:t>
      </w:r>
      <w:r w:rsidR="00F03884">
        <w:t xml:space="preserve"> used the Graphics API Direct3D</w:t>
      </w:r>
      <w:r w:rsidR="00F03884" w:rsidRPr="00F03884">
        <w:t xml:space="preserve"> (</w:t>
      </w:r>
      <w:proofErr w:type="spellStart"/>
      <w:r w:rsidR="00F03884" w:rsidRPr="00F03884">
        <w:t>PCGamingWiki</w:t>
      </w:r>
      <w:proofErr w:type="spellEnd"/>
      <w:r w:rsidR="00F03884" w:rsidRPr="00F03884">
        <w:t>, 2024)</w:t>
      </w:r>
      <w:r w:rsidR="00F03884">
        <w:t xml:space="preserve"> as they wanted to make a 3D game that utilised hardware acceleration.</w:t>
      </w:r>
      <w:r w:rsidR="009E6660">
        <w:t xml:space="preserve"> The lead of the development team is quoted saying </w:t>
      </w:r>
      <w:r w:rsidR="009E6660" w:rsidRPr="009E6660">
        <w:rPr>
          <w:i/>
          <w:iCs/>
        </w:rPr>
        <w:t>“</w:t>
      </w:r>
      <w:r w:rsidR="009E6660" w:rsidRPr="009E6660">
        <w:rPr>
          <w:i/>
          <w:iCs/>
        </w:rPr>
        <w:t>We developed a custom engine that could render the entire dungeon environment and its inhabitants in 3D, which meant bringing in a much larger team—3D modelers, riggers, animators</w:t>
      </w:r>
      <w:r w:rsidR="009E6660" w:rsidRPr="009E6660">
        <w:rPr>
          <w:i/>
          <w:iCs/>
        </w:rPr>
        <w:t>,</w:t>
      </w:r>
      <w:r w:rsidR="009E6660" w:rsidRPr="009E6660">
        <w:rPr>
          <w:i/>
          <w:iCs/>
        </w:rPr>
        <w:t xml:space="preserve"> the works,”</w:t>
      </w:r>
      <w:r w:rsidR="009E6660">
        <w:t>,</w:t>
      </w:r>
      <w:r w:rsidR="009E6660" w:rsidRPr="009E6660">
        <w:t>(Lane, 2024)</w:t>
      </w:r>
      <w:r w:rsidR="009E6660">
        <w:t xml:space="preserve"> t</w:t>
      </w:r>
      <w:r w:rsidR="00F03884">
        <w:t xml:space="preserve">his </w:t>
      </w:r>
      <w:r w:rsidR="009E6660">
        <w:t xml:space="preserve">upgrade was introduced to </w:t>
      </w:r>
      <w:r w:rsidR="00F03884">
        <w:t>replace the original titles pre-rendered sprites</w:t>
      </w:r>
      <w:r w:rsidR="00DE6A7D">
        <w:t xml:space="preserve"> with polygonal models</w:t>
      </w:r>
      <w:r w:rsidR="00F03884">
        <w:t xml:space="preserve"> allowing the game world </w:t>
      </w:r>
      <w:r w:rsidR="004D5A22">
        <w:t>and its inhabitants to be a 3</w:t>
      </w:r>
      <w:r w:rsidR="00D36BA2">
        <w:t>D</w:t>
      </w:r>
      <w:r w:rsidR="00DE6A7D">
        <w:t xml:space="preserve"> (</w:t>
      </w:r>
      <w:proofErr w:type="spellStart"/>
      <w:r w:rsidR="00DE6A7D">
        <w:t>PCZone</w:t>
      </w:r>
      <w:proofErr w:type="spellEnd"/>
      <w:r w:rsidR="00DE6A7D">
        <w:t xml:space="preserve">, </w:t>
      </w:r>
      <w:r w:rsidR="00DE6A7D">
        <w:t>1999)</w:t>
      </w:r>
      <w:r w:rsidR="00D36BA2">
        <w:t>.</w:t>
      </w:r>
      <w:r w:rsidR="009E6660">
        <w:t xml:space="preserve"> </w:t>
      </w:r>
      <w:r w:rsidR="00F55D4C">
        <w:t xml:space="preserve">The OpenGL graphics API </w:t>
      </w:r>
      <w:r w:rsidR="00F55D4C" w:rsidRPr="00F55D4C">
        <w:t>(</w:t>
      </w:r>
      <w:proofErr w:type="spellStart"/>
      <w:r w:rsidR="00F55D4C" w:rsidRPr="00F55D4C">
        <w:t>KhronosGroup</w:t>
      </w:r>
      <w:proofErr w:type="spellEnd"/>
      <w:r w:rsidR="00F55D4C" w:rsidRPr="00F55D4C">
        <w:t>, 2025)</w:t>
      </w:r>
      <w:r w:rsidR="00F55D4C">
        <w:t xml:space="preserve"> was used </w:t>
      </w:r>
      <w:r w:rsidR="00D20DD0">
        <w:t>to</w:t>
      </w:r>
      <w:r w:rsidR="00F55D4C">
        <w:t xml:space="preserve"> achieve this, a collection of OBJ files were loaded through a manifest</w:t>
      </w:r>
      <w:r w:rsidR="00D20DD0">
        <w:t xml:space="preserve"> via a model factory, where an ASSIMP (</w:t>
      </w:r>
      <w:r w:rsidR="00D20DD0" w:rsidRPr="00D20DD0">
        <w:t>Open Asset Import Library</w:t>
      </w:r>
      <w:r w:rsidR="00D20DD0">
        <w:t>) library parses the file and extracts all the relevant information such as vertex positions and normal etc</w:t>
      </w:r>
      <w:r w:rsidR="00C65941">
        <w:t xml:space="preserve"> and this data is then uploaded to OpenGL via vertex buffer objects (VBOs)</w:t>
      </w:r>
      <w:r w:rsidR="00611805">
        <w:t>,</w:t>
      </w:r>
      <w:r w:rsidR="00C65941">
        <w:t xml:space="preserve"> vertex array objects (VAOs) </w:t>
      </w:r>
      <w:r w:rsidR="00611805">
        <w:t>and an index buffer to improve render speed</w:t>
      </w:r>
      <w:r w:rsidR="00C65941">
        <w:t>. Once all objects are loaded</w:t>
      </w:r>
      <w:r w:rsidR="00611805">
        <w:t xml:space="preserve"> a render function is called which iterates over all the game objects that have been loaded from the manifest and draws the objects to screen.</w:t>
      </w:r>
    </w:p>
    <w:p w14:paraId="7DE86CC3" w14:textId="1D2F64CD" w:rsidR="00294172" w:rsidRDefault="00294172" w:rsidP="00294172">
      <w:pPr>
        <w:pStyle w:val="Heading1"/>
      </w:pPr>
      <w:bookmarkStart w:id="2" w:name="_Toc197944196"/>
      <w:r>
        <w:t>Texture Mapping</w:t>
      </w:r>
      <w:bookmarkEnd w:id="2"/>
    </w:p>
    <w:p w14:paraId="73212E10" w14:textId="0B9EDFD4" w:rsidR="00294172" w:rsidRDefault="00F91BD4" w:rsidP="00294172">
      <w:r>
        <w:t xml:space="preserve">Dungeon Keeper 2 makes use of many textures, including varying textures across walls and terrain. An assumption is made that each terrain/wall type has its associated predefined group of textures and during generation the game randomly selects from the appropriate group for each instance </w:t>
      </w:r>
      <w:r w:rsidR="003C6D05">
        <w:t>to</w:t>
      </w:r>
      <w:r>
        <w:t xml:space="preserve"> avoid repetition.</w:t>
      </w:r>
      <w:r w:rsidR="00033B4A">
        <w:t xml:space="preserve"> There was also the addition of bump mapping</w:t>
      </w:r>
      <w:r w:rsidR="00607EA4">
        <w:t xml:space="preserve"> </w:t>
      </w:r>
      <w:r w:rsidR="00607EA4" w:rsidRPr="00607EA4">
        <w:t>(Autodesk, 2024)</w:t>
      </w:r>
      <w:r w:rsidR="00033B4A">
        <w:t>, a texture mapping technique, in the 1.7 update for the game, this added extra visual effects to the water and lava</w:t>
      </w:r>
      <w:r w:rsidR="00607EA4">
        <w:t xml:space="preserve"> </w:t>
      </w:r>
      <w:r w:rsidR="00607EA4" w:rsidRPr="00607EA4">
        <w:t>(Wiki, 2024)</w:t>
      </w:r>
      <w:r w:rsidR="00607EA4">
        <w:t>.</w:t>
      </w:r>
      <w:r w:rsidR="003C6D05">
        <w:t xml:space="preserve"> </w:t>
      </w:r>
      <w:r w:rsidR="00817C4C">
        <w:t xml:space="preserve">For this clone, </w:t>
      </w:r>
      <w:r w:rsidR="001C1ADC">
        <w:t xml:space="preserve">each </w:t>
      </w:r>
      <w:r w:rsidR="00817C4C">
        <w:t>ExampleGO during its initialisation gets the texture and normal i</w:t>
      </w:r>
      <w:r w:rsidR="001C1ADC">
        <w:t>f</w:t>
      </w:r>
      <w:r w:rsidR="00817C4C">
        <w:t xml:space="preserve"> needed from the </w:t>
      </w:r>
      <w:r w:rsidR="001C1ADC">
        <w:t xml:space="preserve">manifest. Then before rendering , within the </w:t>
      </w:r>
      <w:r w:rsidR="00B25A76">
        <w:t xml:space="preserve">PreRender function it is assigned </w:t>
      </w:r>
      <w:r w:rsidR="001C1ADC">
        <w:t>its</w:t>
      </w:r>
      <w:r w:rsidR="00B25A76">
        <w:t xml:space="preserve"> appropriate texture units</w:t>
      </w:r>
      <w:r w:rsidR="00A75CBC">
        <w:t xml:space="preserve"> in the Initialisation</w:t>
      </w:r>
      <w:r w:rsidR="000B7682">
        <w:t xml:space="preserve">, the main texture (GL_TEXTURE0) and it if </w:t>
      </w:r>
      <w:r w:rsidR="000B7682">
        <w:lastRenderedPageBreak/>
        <w:t>has the shader for doing so attach the normal map too (GL_TEXTURE1)</w:t>
      </w:r>
      <w:r w:rsidR="005203BC">
        <w:t>. Render is then called where the objects model is drawn and the selected textures applied.</w:t>
      </w:r>
    </w:p>
    <w:p w14:paraId="6B404011" w14:textId="24DD6282" w:rsidR="00294172" w:rsidRDefault="00294172" w:rsidP="00294172">
      <w:pPr>
        <w:pStyle w:val="Heading1"/>
      </w:pPr>
      <w:bookmarkStart w:id="3" w:name="_Toc197944197"/>
      <w:r>
        <w:t>Lighting</w:t>
      </w:r>
      <w:bookmarkEnd w:id="3"/>
    </w:p>
    <w:p w14:paraId="40DDB046" w14:textId="77777777" w:rsidR="00294172" w:rsidRDefault="00294172" w:rsidP="00294172"/>
    <w:p w14:paraId="53020DA9" w14:textId="4583FA49" w:rsidR="00294172" w:rsidRDefault="00294172" w:rsidP="00294172">
      <w:pPr>
        <w:pStyle w:val="Heading1"/>
      </w:pPr>
      <w:bookmarkStart w:id="4" w:name="_Toc197944198"/>
      <w:r>
        <w:t>Transparency</w:t>
      </w:r>
      <w:bookmarkEnd w:id="4"/>
    </w:p>
    <w:p w14:paraId="0231C686" w14:textId="21FA2E92" w:rsidR="00294172" w:rsidRDefault="00294172" w:rsidP="00294172"/>
    <w:p w14:paraId="0677E800" w14:textId="350014D7" w:rsidR="00294172" w:rsidRDefault="00294172" w:rsidP="00294172">
      <w:pPr>
        <w:pStyle w:val="Heading1"/>
      </w:pPr>
      <w:bookmarkStart w:id="5" w:name="_Toc197944199"/>
      <w:r>
        <w:t>Cameras</w:t>
      </w:r>
      <w:bookmarkEnd w:id="5"/>
    </w:p>
    <w:p w14:paraId="431DB442" w14:textId="77777777" w:rsidR="00294172" w:rsidRDefault="00294172" w:rsidP="00294172"/>
    <w:p w14:paraId="3F039CFA" w14:textId="5B96A104" w:rsidR="00294172" w:rsidRDefault="00294172" w:rsidP="00294172">
      <w:pPr>
        <w:pStyle w:val="Heading1"/>
      </w:pPr>
      <w:bookmarkStart w:id="6" w:name="_Toc197944200"/>
      <w:r>
        <w:t>Interaction</w:t>
      </w:r>
      <w:bookmarkEnd w:id="6"/>
    </w:p>
    <w:p w14:paraId="2E16BD6D" w14:textId="77777777" w:rsidR="00294172" w:rsidRDefault="00294172" w:rsidP="00294172"/>
    <w:p w14:paraId="4149A995" w14:textId="0643052B" w:rsidR="00294172" w:rsidRDefault="00294172" w:rsidP="00294172">
      <w:pPr>
        <w:pStyle w:val="Heading1"/>
      </w:pPr>
      <w:bookmarkStart w:id="7" w:name="_Toc197944201"/>
      <w:r>
        <w:t>Other Aspects</w:t>
      </w:r>
      <w:bookmarkEnd w:id="7"/>
    </w:p>
    <w:p w14:paraId="695993BF" w14:textId="77777777" w:rsidR="00294172" w:rsidRDefault="00294172" w:rsidP="00294172"/>
    <w:p w14:paraId="293C9416" w14:textId="1409C68B" w:rsidR="00294172" w:rsidRDefault="00294172">
      <w:r>
        <w:br w:type="page"/>
      </w:r>
    </w:p>
    <w:p w14:paraId="56127EF6" w14:textId="3F141334" w:rsidR="00294172" w:rsidRDefault="00294172" w:rsidP="00294172">
      <w:pPr>
        <w:pStyle w:val="Heading1"/>
      </w:pPr>
      <w:bookmarkStart w:id="8" w:name="_Toc197944202"/>
      <w:r>
        <w:lastRenderedPageBreak/>
        <w:t>Referencing</w:t>
      </w:r>
      <w:bookmarkEnd w:id="8"/>
    </w:p>
    <w:p w14:paraId="11560786" w14:textId="77777777" w:rsidR="0018372E" w:rsidRDefault="00607EA4" w:rsidP="004D5A22">
      <w:r w:rsidRPr="00607EA4">
        <w:t xml:space="preserve">Autodesk (2024) </w:t>
      </w:r>
      <w:r w:rsidRPr="00607EA4">
        <w:rPr>
          <w:i/>
          <w:iCs/>
        </w:rPr>
        <w:t xml:space="preserve">Bump mapping software: What is bump </w:t>
      </w:r>
      <w:proofErr w:type="gramStart"/>
      <w:r w:rsidRPr="00607EA4">
        <w:rPr>
          <w:i/>
          <w:iCs/>
        </w:rPr>
        <w:t>mapping?</w:t>
      </w:r>
      <w:r w:rsidRPr="00607EA4">
        <w:t>,</w:t>
      </w:r>
      <w:proofErr w:type="gramEnd"/>
      <w:r w:rsidRPr="00607EA4">
        <w:t xml:space="preserve"> </w:t>
      </w:r>
      <w:r w:rsidRPr="00607EA4">
        <w:rPr>
          <w:i/>
          <w:iCs/>
        </w:rPr>
        <w:t>Autodesk</w:t>
      </w:r>
      <w:r w:rsidRPr="00607EA4">
        <w:t xml:space="preserve">. Available at: https://www.autodesk.com/solutions/bump-mapping (Accessed: </w:t>
      </w:r>
      <w:r>
        <w:t>08</w:t>
      </w:r>
      <w:r w:rsidRPr="00607EA4">
        <w:t xml:space="preserve"> May 2025).</w:t>
      </w:r>
    </w:p>
    <w:p w14:paraId="48733412" w14:textId="6F01C73A" w:rsidR="00607EA4" w:rsidRDefault="0018372E" w:rsidP="004D5A22">
      <w:r w:rsidRPr="0018372E">
        <w:t xml:space="preserve">Brooker, C. (1999) 'Lock up your daughters, here comes... Dungeon Keeper 2'. </w:t>
      </w:r>
      <w:r w:rsidRPr="0018372E">
        <w:rPr>
          <w:i/>
          <w:iCs/>
        </w:rPr>
        <w:t>PC Zone</w:t>
      </w:r>
      <w:r w:rsidRPr="0018372E">
        <w:t xml:space="preserve">, no. 77, June, pp. 44–49. ISSN 0967-8220. </w:t>
      </w:r>
      <w:r w:rsidRPr="00607EA4">
        <w:t xml:space="preserve">(Accessed: </w:t>
      </w:r>
      <w:r>
        <w:t>08</w:t>
      </w:r>
      <w:r w:rsidRPr="00607EA4">
        <w:t xml:space="preserve"> May 2025)</w:t>
      </w:r>
    </w:p>
    <w:p w14:paraId="146DE894" w14:textId="6CF9E754" w:rsidR="00DE6A7D" w:rsidRDefault="00DE6A7D" w:rsidP="004D5A22">
      <w:r>
        <w:t>Bullfrog</w:t>
      </w:r>
      <w:r w:rsidRPr="00607EA4">
        <w:t xml:space="preserve"> (1999) </w:t>
      </w:r>
      <w:r>
        <w:t>Dungeon Keeper 2</w:t>
      </w:r>
      <w:r w:rsidRPr="00607EA4">
        <w:t xml:space="preserve"> [Video game]. </w:t>
      </w:r>
      <w:r>
        <w:t>Bullfrog Productions</w:t>
      </w:r>
      <w:r w:rsidRPr="00607EA4">
        <w:t>.</w:t>
      </w:r>
    </w:p>
    <w:p w14:paraId="21E1F305" w14:textId="2579B075" w:rsidR="009E6660" w:rsidRDefault="009E6660" w:rsidP="004D5A22">
      <w:r w:rsidRPr="009E6660">
        <w:t xml:space="preserve">Lane, R. (2024) </w:t>
      </w:r>
      <w:r w:rsidRPr="009E6660">
        <w:rPr>
          <w:i/>
          <w:iCs/>
        </w:rPr>
        <w:t>Hexes, drugs, rock and trolls: The rise and fall of dungeon keeper - epic games store</w:t>
      </w:r>
      <w:r w:rsidRPr="009E6660">
        <w:t xml:space="preserve">. Available at: https://store.epicgames.com/en-US/news/dungeon-keeper-rise-and-fall-interview-peter-molyneux (Accessed: 12 May 2025). </w:t>
      </w:r>
    </w:p>
    <w:p w14:paraId="7D44E191" w14:textId="69F55E0F" w:rsidR="00F03884" w:rsidRDefault="00F03884" w:rsidP="004D5A22">
      <w:proofErr w:type="spellStart"/>
      <w:r w:rsidRPr="00F03884">
        <w:t>PCGamingWiki</w:t>
      </w:r>
      <w:proofErr w:type="spellEnd"/>
      <w:r w:rsidRPr="00F03884">
        <w:t xml:space="preserve"> (2024) </w:t>
      </w:r>
      <w:r w:rsidRPr="004D5A22">
        <w:rPr>
          <w:i/>
          <w:iCs/>
        </w:rPr>
        <w:t>Dungeon keeper 2</w:t>
      </w:r>
      <w:r w:rsidRPr="00F03884">
        <w:t xml:space="preserve">, </w:t>
      </w:r>
      <w:r w:rsidRPr="004D5A22">
        <w:rPr>
          <w:i/>
          <w:iCs/>
        </w:rPr>
        <w:t xml:space="preserve">Dungeon Keeper 2 - </w:t>
      </w:r>
      <w:proofErr w:type="spellStart"/>
      <w:r w:rsidRPr="004D5A22">
        <w:rPr>
          <w:i/>
          <w:iCs/>
        </w:rPr>
        <w:t>PCGamingWiki</w:t>
      </w:r>
      <w:proofErr w:type="spellEnd"/>
      <w:r w:rsidRPr="004D5A22">
        <w:rPr>
          <w:i/>
          <w:iCs/>
        </w:rPr>
        <w:t xml:space="preserve"> PCGW - bugs, fixes, crashes, mods, guides and improvements for every PC game</w:t>
      </w:r>
      <w:r w:rsidRPr="00F03884">
        <w:t xml:space="preserve">. Available at: https://www.pcgamingwiki.com/wiki/Dungeon_Keeper_2#API (Accessed: </w:t>
      </w:r>
      <w:r w:rsidR="00607EA4">
        <w:t>08</w:t>
      </w:r>
      <w:r w:rsidRPr="00F03884">
        <w:t xml:space="preserve"> May 2025). </w:t>
      </w:r>
    </w:p>
    <w:p w14:paraId="0F88FEE2" w14:textId="2BA0DA27" w:rsidR="00F55D4C" w:rsidRPr="00F03884" w:rsidRDefault="00F55D4C" w:rsidP="004D5A22">
      <w:proofErr w:type="spellStart"/>
      <w:r w:rsidRPr="00F55D4C">
        <w:t>KhronosGroup</w:t>
      </w:r>
      <w:proofErr w:type="spellEnd"/>
      <w:r w:rsidRPr="00F55D4C">
        <w:t xml:space="preserve"> (2025) </w:t>
      </w:r>
      <w:r w:rsidRPr="00F55D4C">
        <w:rPr>
          <w:i/>
          <w:iCs/>
        </w:rPr>
        <w:t>The industry’s foundation for High Performance Graphics</w:t>
      </w:r>
      <w:r w:rsidRPr="00F55D4C">
        <w:t xml:space="preserve">, </w:t>
      </w:r>
      <w:r w:rsidRPr="00F55D4C">
        <w:rPr>
          <w:i/>
          <w:iCs/>
        </w:rPr>
        <w:t>OpenGL.org</w:t>
      </w:r>
      <w:r w:rsidRPr="00F55D4C">
        <w:t>. Available at: https://www.opengl.org/ (Accessed: 1</w:t>
      </w:r>
      <w:r w:rsidR="00607EA4">
        <w:t>1</w:t>
      </w:r>
      <w:r w:rsidRPr="00F55D4C">
        <w:t xml:space="preserve"> May 2025). </w:t>
      </w:r>
    </w:p>
    <w:p w14:paraId="2864AC57" w14:textId="53D2F101" w:rsidR="00607EA4" w:rsidRDefault="00607EA4" w:rsidP="004D5A22">
      <w:r w:rsidRPr="00607EA4">
        <w:t xml:space="preserve">Wiki, C. to D.K. (2024) </w:t>
      </w:r>
      <w:r w:rsidRPr="00607EA4">
        <w:rPr>
          <w:i/>
          <w:iCs/>
        </w:rPr>
        <w:t>Bump mapping</w:t>
      </w:r>
      <w:r w:rsidRPr="00607EA4">
        <w:t xml:space="preserve">, </w:t>
      </w:r>
      <w:r w:rsidRPr="00607EA4">
        <w:rPr>
          <w:i/>
          <w:iCs/>
        </w:rPr>
        <w:t>Dungeon Keeper Wiki</w:t>
      </w:r>
      <w:r w:rsidRPr="00607EA4">
        <w:t xml:space="preserve">. Available at: https://dungeonkeeper.fandom.com/wiki/Bump_Mapping (Accessed: 12 May 2025). </w:t>
      </w:r>
    </w:p>
    <w:p w14:paraId="58FEF543" w14:textId="1C84A96E" w:rsidR="004D5A22" w:rsidRPr="004D5A22" w:rsidRDefault="004D5A22" w:rsidP="004D5A22">
      <w:r w:rsidRPr="004D5A22">
        <w:t xml:space="preserve">Wiki, C. to D.K. (2025) </w:t>
      </w:r>
      <w:r w:rsidRPr="004D5A22">
        <w:rPr>
          <w:i/>
          <w:iCs/>
        </w:rPr>
        <w:t>Dungeon keeper 2</w:t>
      </w:r>
      <w:r w:rsidRPr="004D5A22">
        <w:t xml:space="preserve">, </w:t>
      </w:r>
      <w:r w:rsidRPr="004D5A22">
        <w:rPr>
          <w:i/>
          <w:iCs/>
        </w:rPr>
        <w:t>Dungeon Keeper Wiki</w:t>
      </w:r>
      <w:r w:rsidRPr="004D5A22">
        <w:t xml:space="preserve">. Available at: https://dungeonkeeper.fandom.com/wiki/Dungeon_Keeper_2 (Accessed: 12 May 2025). </w:t>
      </w:r>
    </w:p>
    <w:sectPr w:rsidR="004D5A22" w:rsidRPr="004D5A22" w:rsidSect="008B38EC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658FC" w14:textId="77777777" w:rsidR="007317FB" w:rsidRDefault="007317FB" w:rsidP="00D36BA2">
      <w:pPr>
        <w:spacing w:after="0" w:line="240" w:lineRule="auto"/>
      </w:pPr>
      <w:r>
        <w:separator/>
      </w:r>
    </w:p>
  </w:endnote>
  <w:endnote w:type="continuationSeparator" w:id="0">
    <w:p w14:paraId="5319AD9F" w14:textId="77777777" w:rsidR="007317FB" w:rsidRDefault="007317FB" w:rsidP="00D3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33511166"/>
      <w:docPartObj>
        <w:docPartGallery w:val="Page Numbers (Bottom of Page)"/>
        <w:docPartUnique/>
      </w:docPartObj>
    </w:sdtPr>
    <w:sdtContent>
      <w:p w14:paraId="4C4B454A" w14:textId="77777777" w:rsidR="00D36BA2" w:rsidRDefault="00D36BA2" w:rsidP="00D36BA2">
        <w:pPr>
          <w:pStyle w:val="Header"/>
        </w:pPr>
        <w:r>
          <w:t>12/05/2025</w:t>
        </w:r>
        <w:r>
          <w:tab/>
          <w:t>ST20235997</w:t>
        </w:r>
      </w:p>
      <w:p w14:paraId="7D6FBCFC" w14:textId="7EAE15CD" w:rsidR="00D36BA2" w:rsidRDefault="00D36BA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3CF6791B" w14:textId="77777777" w:rsidR="00D36BA2" w:rsidRDefault="00D36BA2" w:rsidP="00D36BA2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CE975" w14:textId="77777777" w:rsidR="007317FB" w:rsidRDefault="007317FB" w:rsidP="00D36BA2">
      <w:pPr>
        <w:spacing w:after="0" w:line="240" w:lineRule="auto"/>
      </w:pPr>
      <w:r>
        <w:separator/>
      </w:r>
    </w:p>
  </w:footnote>
  <w:footnote w:type="continuationSeparator" w:id="0">
    <w:p w14:paraId="6329E5BA" w14:textId="77777777" w:rsidR="007317FB" w:rsidRDefault="007317FB" w:rsidP="00D36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4D5C"/>
    <w:multiLevelType w:val="hybridMultilevel"/>
    <w:tmpl w:val="F57E9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05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8E"/>
    <w:rsid w:val="000215BB"/>
    <w:rsid w:val="00032E8E"/>
    <w:rsid w:val="00033B4A"/>
    <w:rsid w:val="000B7682"/>
    <w:rsid w:val="0018372E"/>
    <w:rsid w:val="001C1ADC"/>
    <w:rsid w:val="001F45C9"/>
    <w:rsid w:val="0026585A"/>
    <w:rsid w:val="00294172"/>
    <w:rsid w:val="003C6D05"/>
    <w:rsid w:val="003D3982"/>
    <w:rsid w:val="00415604"/>
    <w:rsid w:val="004D5A22"/>
    <w:rsid w:val="005203BC"/>
    <w:rsid w:val="00607EA4"/>
    <w:rsid w:val="00611805"/>
    <w:rsid w:val="006D2FF6"/>
    <w:rsid w:val="006E0D37"/>
    <w:rsid w:val="007317FB"/>
    <w:rsid w:val="00817C4C"/>
    <w:rsid w:val="00896219"/>
    <w:rsid w:val="008B38EC"/>
    <w:rsid w:val="008C0246"/>
    <w:rsid w:val="009E6660"/>
    <w:rsid w:val="00A063A1"/>
    <w:rsid w:val="00A75CBC"/>
    <w:rsid w:val="00B05005"/>
    <w:rsid w:val="00B25A76"/>
    <w:rsid w:val="00B904BE"/>
    <w:rsid w:val="00C3776E"/>
    <w:rsid w:val="00C65941"/>
    <w:rsid w:val="00D20DD0"/>
    <w:rsid w:val="00D36BA2"/>
    <w:rsid w:val="00DE6A7D"/>
    <w:rsid w:val="00E8254E"/>
    <w:rsid w:val="00F03884"/>
    <w:rsid w:val="00F55D4C"/>
    <w:rsid w:val="00F91BD4"/>
    <w:rsid w:val="00FB4C5D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F4A7B"/>
  <w15:chartTrackingRefBased/>
  <w15:docId w15:val="{D1FA3A5A-E50F-4C82-922E-56AED59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E8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B38E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B38E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38E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41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17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BA2"/>
  </w:style>
  <w:style w:type="paragraph" w:styleId="Footer">
    <w:name w:val="footer"/>
    <w:basedOn w:val="Normal"/>
    <w:link w:val="FooterChar"/>
    <w:uiPriority w:val="99"/>
    <w:unhideWhenUsed/>
    <w:rsid w:val="00D36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45C5A2-F65B-4F75-A218-1286CDFA3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GDV5001, WRIT1</dc:subject>
  <dc:creator>Hancox, Liam</dc:creator>
  <cp:keywords/>
  <dc:description/>
  <cp:lastModifiedBy>Hancox, Liam</cp:lastModifiedBy>
  <cp:revision>5</cp:revision>
  <dcterms:created xsi:type="dcterms:W3CDTF">2025-05-12T10:38:00Z</dcterms:created>
  <dcterms:modified xsi:type="dcterms:W3CDTF">2025-05-12T19:33:00Z</dcterms:modified>
</cp:coreProperties>
</file>