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3CB1450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27620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7620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600.6pt;height:116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0890A783" w:rsidR="0061709C" w:rsidRPr="00866B3D" w:rsidRDefault="003F60A3" w:rsidP="00E25E3F">
      <w:pPr>
        <w:jc w:val="center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IZIN</w:t>
      </w:r>
      <w:r w:rsidR="0061709C" w:rsidRPr="00866B3D">
        <w:rPr>
          <w:rFonts w:ascii="Bookman Old Style" w:hAnsi="Bookman Old Style" w:cs="Arial"/>
        </w:rPr>
        <w:t xml:space="preserve"> PENGADAAN </w:t>
      </w:r>
      <w:r w:rsidR="00E25E3F" w:rsidRPr="00866B3D">
        <w:rPr>
          <w:rFonts w:ascii="Bookman Old Style" w:hAnsi="Bookman Old Style" w:cs="Arial"/>
        </w:rPr>
        <w:t xml:space="preserve">KAPAL </w:t>
      </w:r>
      <w:r>
        <w:rPr>
          <w:rFonts w:ascii="Bookman Old Style" w:hAnsi="Bookman Old Style" w:cs="Arial"/>
        </w:rPr>
        <w:t xml:space="preserve">PENANGKAPAN IKAN </w:t>
      </w:r>
    </w:p>
    <w:p w14:paraId="55470393" w14:textId="16AF9525" w:rsidR="0061709C" w:rsidRPr="00866B3D" w:rsidRDefault="00E25E3F" w:rsidP="00866B3D">
      <w:pPr>
        <w:jc w:val="center"/>
        <w:rPr>
          <w:rFonts w:ascii="Bookman Old Style" w:hAnsi="Bookman Old Style" w:cs="Arial"/>
        </w:rPr>
      </w:pPr>
      <w:r w:rsidRPr="00866B3D">
        <w:rPr>
          <w:rFonts w:ascii="Bookman Old Style" w:hAnsi="Bookman Old Style" w:cs="Arial"/>
        </w:rPr>
        <w:t>NOMOR : ${nosk}</w:t>
      </w:r>
    </w:p>
    <w:p w14:paraId="1E820156" w14:textId="7C7A0373" w:rsidR="00E25E3F" w:rsidRDefault="00E25E3F">
      <w:pPr>
        <w:rPr>
          <w:rFonts w:ascii="Bookman Old Style" w:hAnsi="Bookman Old Style"/>
        </w:rPr>
      </w:pPr>
    </w:p>
    <w:tbl>
      <w:tblPr>
        <w:tblStyle w:val="TableGrid"/>
        <w:tblW w:w="10207" w:type="dxa"/>
        <w:tblInd w:w="-426" w:type="dxa"/>
        <w:tblLook w:val="04A0" w:firstRow="1" w:lastRow="0" w:firstColumn="1" w:lastColumn="0" w:noHBand="0" w:noVBand="1"/>
      </w:tblPr>
      <w:tblGrid>
        <w:gridCol w:w="1697"/>
        <w:gridCol w:w="291"/>
        <w:gridCol w:w="2460"/>
        <w:gridCol w:w="144"/>
        <w:gridCol w:w="180"/>
        <w:gridCol w:w="1752"/>
        <w:gridCol w:w="312"/>
        <w:gridCol w:w="3371"/>
      </w:tblGrid>
      <w:tr w:rsidR="00E25E3F" w14:paraId="2039C8E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2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Undang-Undang Nomor 31 Tahun 2004 tentang Perikanan jo. </w:t>
            </w:r>
            <w:r w:rsidRPr="00E25E3F">
              <w:rPr>
                <w:rFonts w:ascii="Bookman Old Style" w:hAnsi="Bookman Old Style"/>
              </w:rPr>
              <w:t>Undang-Undang Nomor 45 Tahun 2009 tentang Perubahan atas Unda</w:t>
            </w:r>
            <w:r>
              <w:rPr>
                <w:rFonts w:ascii="Bookman Old Style" w:hAnsi="Bookman Old Style"/>
              </w:rPr>
              <w:t>ng-Undang Nomor 31 Tahun 2004 tentang Perikanan;</w:t>
            </w:r>
          </w:p>
        </w:tc>
      </w:tr>
      <w:tr w:rsidR="00E25E3F" w14:paraId="4F5C543D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Peraturan Pemerintah Republik Indonesia Nomor 51 Tahun 2002 tentang Perkapalan;</w:t>
            </w:r>
          </w:p>
        </w:tc>
      </w:tr>
      <w:tr w:rsidR="00E25E3F" w14:paraId="3A7352A9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Izin Usaha Perikanan (SIUP) Nomor ${v_nosiup} tanggal ${v_tglsiup} </w:t>
            </w:r>
          </w:p>
        </w:tc>
      </w:tr>
      <w:tr w:rsidR="00E25E3F" w14:paraId="4007D3B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Surat Permohonan ${nperusahaan}</w:t>
            </w:r>
          </w:p>
        </w:tc>
      </w:tr>
      <w:tr w:rsidR="00E25E3F" w14:paraId="3D326C4E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E25E3F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14:paraId="41AB831F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21EDC5" w14:textId="2F62F303" w:rsidR="00E25E3F" w:rsidRPr="00E25E3F" w:rsidRDefault="00E25E3F" w:rsidP="00E25E3F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MEMBERIKAN </w:t>
            </w:r>
            <w:r w:rsidR="003F60A3">
              <w:rPr>
                <w:rFonts w:ascii="Bookman Old Style" w:hAnsi="Bookman Old Style"/>
              </w:rPr>
              <w:t>IZIN PENGADAAN KAPAL PENANGKAPAN IKAN</w:t>
            </w:r>
            <w:bookmarkStart w:id="0" w:name="_GoBack"/>
            <w:bookmarkEnd w:id="0"/>
          </w:p>
        </w:tc>
      </w:tr>
      <w:tr w:rsidR="00866B3D" w14:paraId="3F5BA7CE" w14:textId="6AF5FA1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Kepada :</w:t>
            </w:r>
          </w:p>
        </w:tc>
      </w:tr>
      <w:tr w:rsidR="00866B3D" w14:paraId="2971FB5A" w14:textId="7B22720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 Perusahaa</w:t>
            </w:r>
            <w:r w:rsidR="003D5046">
              <w:rPr>
                <w:rFonts w:ascii="Bookman Old Style" w:hAnsi="Bookman Old Style"/>
              </w:rPr>
              <w:t>n</w:t>
            </w:r>
            <w:r>
              <w:rPr>
                <w:rFonts w:ascii="Bookman Old Style" w:hAnsi="Bookman Old Style"/>
              </w:rPr>
              <w:t xml:space="preserve">/Perorangan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${nperusahaan}</w:t>
            </w:r>
          </w:p>
        </w:tc>
      </w:tr>
      <w:tr w:rsidR="00866B3D" w14:paraId="41BB9F59" w14:textId="7416FFFB" w:rsidTr="00564D69">
        <w:trPr>
          <w:trHeight w:val="97"/>
        </w:trPr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${alamatperusahaan}</w:t>
            </w:r>
          </w:p>
        </w:tc>
      </w:tr>
      <w:tr w:rsidR="00866B3D" w14:paraId="56AA1C73" w14:textId="6FB2AD3B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Dengan ketentuan teknis :</w:t>
            </w:r>
          </w:p>
        </w:tc>
      </w:tr>
      <w:tr w:rsidR="00866B3D" w14:paraId="47554787" w14:textId="1F9419C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AD3ED6" w14:textId="14DA10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${v_nmkapal}</w:t>
            </w:r>
          </w:p>
        </w:tc>
      </w:tr>
      <w:tr w:rsidR="00866B3D" w14:paraId="7F133679" w14:textId="13803B2F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Tipe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${v_tipekapal}</w:t>
            </w:r>
          </w:p>
        </w:tc>
      </w:tr>
      <w:tr w:rsidR="00866B3D" w14:paraId="38595F06" w14:textId="4D650089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Alat Penangkapan Ikan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${v_alat_tangkap}</w:t>
            </w:r>
          </w:p>
        </w:tc>
      </w:tr>
      <w:tr w:rsidR="00866B3D" w14:paraId="188637E9" w14:textId="53D8F6D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Bahan Utama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${v_bhn_utamakapal}</w:t>
            </w:r>
          </w:p>
        </w:tc>
      </w:tr>
      <w:tr w:rsidR="00866B3D" w14:paraId="40995651" w14:textId="78843F23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Ukuran Kapal (GT)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</w:t>
            </w:r>
            <w:r w:rsidR="000D4D55">
              <w:rPr>
                <w:rFonts w:ascii="Bookman Old Style" w:hAnsi="Bookman Old Style"/>
              </w:rPr>
              <w:t>_ukuran_kapalgt}</w:t>
            </w:r>
          </w:p>
        </w:tc>
      </w:tr>
      <w:tr w:rsidR="00866B3D" w14:paraId="31E7BB18" w14:textId="6F6F104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54031A0B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Lokasi Galangan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64E2C" w14:textId="429E04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0DDB9" w14:textId="0C3FCA20" w:rsidR="00866B3D" w:rsidRPr="00866B3D" w:rsidRDefault="000D4D55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${v_lokgalangan}</w:t>
            </w:r>
          </w:p>
        </w:tc>
      </w:tr>
      <w:tr w:rsidR="000D4D55" w14:paraId="38109243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77777777" w:rsidR="000D4D55" w:rsidRDefault="000D4D55" w:rsidP="000D4D55">
            <w:pPr>
              <w:pStyle w:val="ListParagraph"/>
              <w:ind w:left="459"/>
              <w:rPr>
                <w:rFonts w:ascii="Bookman Old Style" w:hAnsi="Bookman Old Style"/>
              </w:rPr>
            </w:pP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E4F1F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E15A1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</w:tr>
      <w:tr w:rsidR="000D4D55" w14:paraId="36D31B9A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Default="00D844F6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Ketentuan lain :</w:t>
            </w:r>
          </w:p>
        </w:tc>
      </w:tr>
      <w:tr w:rsidR="00D844F6" w14:paraId="2D3833EF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65F2092" w14:textId="77777777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Selama pelaksanaan pembangunan, pemegang PPKP wajib :</w:t>
            </w:r>
          </w:p>
          <w:p w14:paraId="5B639F2F" w14:textId="77777777" w:rsid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Memasang papan proyek yang memuat paling sedikit nama pemilik, nama kapal yang dibangun, nomor dan tanggal PPKP;</w:t>
            </w:r>
          </w:p>
          <w:p w14:paraId="6A85E1E6" w14:textId="3FB8F4E0" w:rsidR="00D844F6" w:rsidRP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Menempatkan salinan gambar rancangan bangun kapal di lokasi pekerjaan.</w:t>
            </w:r>
          </w:p>
        </w:tc>
      </w:tr>
      <w:tr w:rsidR="00D844F6" w14:paraId="48888170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5311F40" w14:textId="3D4E9EC8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PPKP tidak berlaku jika kapal perikanan dilakukan modifikasi, perlaksanaan pembangunan tidak sesuai dengan persetujuan yang diberikan, terjadinya peralihan kepemilikan dan jika pembangunan belum dilaksanakan dalam waktu 6 (enam) bulan sejak persetujuan diterbitkan;</w:t>
            </w:r>
          </w:p>
        </w:tc>
      </w:tr>
      <w:tr w:rsidR="00D844F6" w14:paraId="70C03F68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65A6E3" w14:textId="17916F5A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dicabut apabila dikemudian hari ditemukan </w:t>
            </w:r>
            <w:r w:rsidR="00DC6797">
              <w:rPr>
                <w:rFonts w:ascii="Bookman Old Style" w:hAnsi="Bookman Old Style"/>
              </w:rPr>
              <w:t xml:space="preserve">bukti yang dapat mengindikasikan terjadinya pelanggaran, antara lain menggunakan dokumen palsu dan terbukti melakukan </w:t>
            </w:r>
            <w:r w:rsidR="00DC6797" w:rsidRPr="00DC6797">
              <w:rPr>
                <w:rFonts w:ascii="Bookman Old Style" w:hAnsi="Bookman Old Style"/>
                <w:i/>
                <w:iCs/>
              </w:rPr>
              <w:t>illegal</w:t>
            </w:r>
            <w:r w:rsidR="00DC6797">
              <w:rPr>
                <w:rFonts w:ascii="Bookman Old Style" w:hAnsi="Bookman Old Style"/>
                <w:i/>
                <w:iCs/>
              </w:rPr>
              <w:t xml:space="preserve">, unreported, </w:t>
            </w:r>
            <w:r w:rsidR="00DC6797">
              <w:rPr>
                <w:rFonts w:ascii="Bookman Old Style" w:hAnsi="Bookman Old Style"/>
              </w:rPr>
              <w:t xml:space="preserve">dan </w:t>
            </w:r>
            <w:r w:rsidR="00DC6797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>
              <w:rPr>
                <w:rFonts w:ascii="Bookman Old Style" w:hAnsi="Bookman Old Style"/>
              </w:rPr>
              <w:t>;</w:t>
            </w:r>
          </w:p>
        </w:tc>
      </w:tr>
      <w:tr w:rsidR="00DC6797" w14:paraId="25506118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C188FC6" w14:textId="4CD836A2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Apabila terjadi perubahan kepemilikan kapal, wajib mengajukan permohonan balik nama PPKP;</w:t>
            </w:r>
          </w:p>
        </w:tc>
      </w:tr>
      <w:tr w:rsidR="00DC6797" w14:paraId="11200B38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PPKP ini mulai berlaku pada tanggal diterbitkan.</w:t>
            </w:r>
          </w:p>
        </w:tc>
      </w:tr>
      <w:tr w:rsidR="00DC6797" w14:paraId="603BC632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564D69">
        <w:tc>
          <w:tcPr>
            <w:tcW w:w="45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Diterbitkan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564D69">
        <w:tc>
          <w:tcPr>
            <w:tcW w:w="45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Pada Tanggal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${tglsk}</w:t>
            </w:r>
          </w:p>
        </w:tc>
      </w:tr>
      <w:tr w:rsidR="00DC6797" w14:paraId="7E62209E" w14:textId="61A76341" w:rsidTr="00564D69">
        <w:tc>
          <w:tcPr>
            <w:tcW w:w="45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781F9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56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>
      <w:pPr>
        <w:rPr>
          <w:rFonts w:ascii="Bookman Old Style" w:hAnsi="Bookman Old Style"/>
        </w:rPr>
      </w:pPr>
    </w:p>
    <w:sectPr w:rsidR="00E25E3F" w:rsidRPr="00E25E3F" w:rsidSect="00564D69">
      <w:pgSz w:w="11906" w:h="18709" w:code="10000"/>
      <w:pgMar w:top="1440" w:right="1440" w:bottom="851" w:left="1440" w:header="708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C425CF" w14:textId="77777777" w:rsidR="00EC3E1B" w:rsidRDefault="00EC3E1B" w:rsidP="00564D69">
      <w:r>
        <w:separator/>
      </w:r>
    </w:p>
  </w:endnote>
  <w:endnote w:type="continuationSeparator" w:id="0">
    <w:p w14:paraId="669AE816" w14:textId="77777777" w:rsidR="00EC3E1B" w:rsidRDefault="00EC3E1B" w:rsidP="00564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8C7E9E" w14:textId="77777777" w:rsidR="00EC3E1B" w:rsidRDefault="00EC3E1B" w:rsidP="00564D69">
      <w:r>
        <w:separator/>
      </w:r>
    </w:p>
  </w:footnote>
  <w:footnote w:type="continuationSeparator" w:id="0">
    <w:p w14:paraId="489D049D" w14:textId="77777777" w:rsidR="00EC3E1B" w:rsidRDefault="00EC3E1B" w:rsidP="00564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A0EAA"/>
    <w:rsid w:val="001E2C90"/>
    <w:rsid w:val="003D2230"/>
    <w:rsid w:val="003D5046"/>
    <w:rsid w:val="003F60A3"/>
    <w:rsid w:val="00564D69"/>
    <w:rsid w:val="0061709C"/>
    <w:rsid w:val="006C22E1"/>
    <w:rsid w:val="00775A28"/>
    <w:rsid w:val="00866B3D"/>
    <w:rsid w:val="008A4A98"/>
    <w:rsid w:val="00A56653"/>
    <w:rsid w:val="00A617E1"/>
    <w:rsid w:val="00D844F6"/>
    <w:rsid w:val="00D97057"/>
    <w:rsid w:val="00DC6797"/>
    <w:rsid w:val="00E25E3F"/>
    <w:rsid w:val="00EC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15</cp:revision>
  <dcterms:created xsi:type="dcterms:W3CDTF">2020-01-16T03:11:00Z</dcterms:created>
  <dcterms:modified xsi:type="dcterms:W3CDTF">2020-01-16T06:25:00Z</dcterms:modified>
</cp:coreProperties>
</file>