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/>
          <w:color w:val="000000"/>
        </w:rPr>
      </w:pPr>
      <w:bookmarkStart w:id="0" w:name="OLE_LINK26"/>
      <w:bookmarkStart w:id="1" w:name="OLE_LINK7"/>
      <w:bookmarkStart w:id="2" w:name="OLE_LINK8"/>
      <w:bookmarkStart w:id="3" w:name="OLE_LINK33"/>
      <w:bookmarkStart w:id="4" w:name="OLE_LINK39"/>
      <w:bookmarkStart w:id="5" w:name="OLE_LINK32"/>
      <w:bookmarkStart w:id="6" w:name="OLE_LINK38"/>
    </w:p>
    <w:p>
      <w:pPr>
        <w:jc w:val="left"/>
        <w:rPr>
          <w:rFonts w:ascii="宋体" w:hAnsi="宋体"/>
          <w:b/>
          <w:bCs/>
          <w:sz w:val="48"/>
          <w:szCs w:val="48"/>
        </w:rPr>
      </w:pPr>
    </w:p>
    <w:p>
      <w:pPr>
        <w:jc w:val="both"/>
        <w:rPr>
          <w:rFonts w:ascii="华文楷体" w:hAnsi="华文楷体" w:eastAsia="华文楷体"/>
          <w:b/>
          <w:bCs/>
          <w:sz w:val="48"/>
          <w:szCs w:val="48"/>
        </w:rPr>
      </w:pPr>
    </w:p>
    <w:p>
      <w:pPr>
        <w:ind w:firstLine="260" w:firstLineChars="50"/>
        <w:jc w:val="center"/>
        <w:rPr>
          <w:rFonts w:hint="eastAsia" w:ascii="华文楷体" w:hAnsi="华文楷体" w:eastAsia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  <w:lang w:val="en-US" w:eastAsia="zh-CN"/>
        </w:rPr>
        <w:t>FM17550读卡模块</w:t>
      </w:r>
    </w:p>
    <w:p>
      <w:pPr>
        <w:ind w:firstLine="260" w:firstLineChars="50"/>
        <w:jc w:val="center"/>
        <w:rPr>
          <w:rFonts w:ascii="华文楷体" w:hAnsi="华文楷体" w:eastAsia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/>
          <w:b/>
          <w:bCs/>
          <w:sz w:val="52"/>
          <w:szCs w:val="52"/>
        </w:rPr>
        <w:t>软件概要设计说明书</w:t>
      </w: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rPr>
          <w:rFonts w:ascii="宋体" w:hAnsi="宋体"/>
          <w:sz w:val="48"/>
          <w:szCs w:val="48"/>
        </w:rPr>
      </w:pPr>
    </w:p>
    <w:p>
      <w:pPr>
        <w:pStyle w:val="15"/>
        <w:ind w:left="0" w:leftChars="0"/>
        <w:jc w:val="center"/>
        <w:rPr>
          <w:rFonts w:hint="eastAsia" w:ascii="宋体" w:hAnsi="宋体"/>
          <w:sz w:val="44"/>
          <w:szCs w:val="44"/>
          <w:lang w:eastAsia="zh-CN"/>
        </w:rPr>
      </w:pPr>
      <w:r>
        <w:rPr>
          <w:rFonts w:hint="eastAsia" w:ascii="宋体" w:hAnsi="宋体"/>
          <w:sz w:val="44"/>
          <w:szCs w:val="44"/>
        </w:rPr>
        <w:t>重庆</w:t>
      </w:r>
      <w:r>
        <w:rPr>
          <w:rFonts w:hint="eastAsia" w:ascii="宋体" w:hAnsi="宋体"/>
          <w:sz w:val="44"/>
          <w:szCs w:val="44"/>
          <w:lang w:eastAsia="zh-CN"/>
        </w:rPr>
        <w:t>智之屋科技发展</w:t>
      </w:r>
    </w:p>
    <w:p>
      <w:pPr>
        <w:pStyle w:val="15"/>
        <w:ind w:left="0" w:leftChars="0"/>
        <w:jc w:val="center"/>
        <w:rPr>
          <w:rFonts w:hint="eastAsia" w:ascii="宋体" w:hAnsi="宋体"/>
          <w:b/>
          <w:spacing w:val="4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有限公司</w:t>
      </w:r>
    </w:p>
    <w:p>
      <w:pPr>
        <w:jc w:val="center"/>
        <w:rPr>
          <w:rFonts w:hint="eastAsia" w:ascii="宋体" w:hAnsi="宋体"/>
          <w:b/>
          <w:spacing w:val="4"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pacing w:val="4"/>
          <w:sz w:val="36"/>
          <w:szCs w:val="36"/>
        </w:rPr>
      </w:pPr>
    </w:p>
    <w:p/>
    <w:p>
      <w:pPr>
        <w:widowControl/>
        <w:jc w:val="left"/>
        <w:rPr>
          <w:rFonts w:eastAsia="黑体"/>
          <w:b/>
          <w:kern w:val="0"/>
          <w:sz w:val="24"/>
        </w:rPr>
      </w:pPr>
    </w:p>
    <w:p>
      <w:pPr>
        <w:widowControl/>
        <w:jc w:val="left"/>
        <w:rPr>
          <w:rFonts w:eastAsia="黑体"/>
          <w:b/>
          <w:kern w:val="0"/>
          <w:sz w:val="24"/>
        </w:rPr>
      </w:pPr>
    </w:p>
    <w:p>
      <w:pPr>
        <w:pStyle w:val="15"/>
        <w:spacing w:line="360" w:lineRule="auto"/>
        <w:ind w:left="99" w:leftChars="47"/>
        <w:jc w:val="center"/>
        <w:rPr>
          <w:rFonts w:eastAsia="黑体"/>
          <w:bCs w:val="0"/>
          <w:sz w:val="30"/>
          <w:szCs w:val="30"/>
        </w:rPr>
      </w:pPr>
      <w:r>
        <w:rPr>
          <w:rFonts w:hint="eastAsia" w:eastAsia="黑体"/>
          <w:bCs w:val="0"/>
          <w:sz w:val="30"/>
          <w:szCs w:val="30"/>
        </w:rPr>
        <w:t>变更记录</w:t>
      </w:r>
    </w:p>
    <w:tbl>
      <w:tblPr>
        <w:tblStyle w:val="29"/>
        <w:tblW w:w="932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3599"/>
        <w:gridCol w:w="1336"/>
        <w:gridCol w:w="1970"/>
        <w:gridCol w:w="14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版本号</w:t>
            </w:r>
          </w:p>
        </w:tc>
        <w:tc>
          <w:tcPr>
            <w:tcW w:w="359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修改点说明</w:t>
            </w:r>
          </w:p>
        </w:tc>
        <w:tc>
          <w:tcPr>
            <w:tcW w:w="133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变更日期</w:t>
            </w:r>
          </w:p>
        </w:tc>
        <w:tc>
          <w:tcPr>
            <w:tcW w:w="197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变更人</w:t>
            </w:r>
          </w:p>
        </w:tc>
        <w:tc>
          <w:tcPr>
            <w:tcW w:w="140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V0</w:t>
            </w: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创建</w:t>
            </w: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201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b w:val="0"/>
                <w:bCs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0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b w:val="0"/>
                <w:bCs/>
                <w:sz w:val="21"/>
                <w:szCs w:val="21"/>
              </w:rPr>
              <w:t>-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2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刘健</w:t>
            </w: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widowControl/>
              <w:spacing w:line="360" w:lineRule="auto"/>
              <w:jc w:val="left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i/>
                <w:iCs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iCs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01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3599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iCs/>
                <w:sz w:val="24"/>
              </w:rPr>
            </w:pP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97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  <w:tc>
          <w:tcPr>
            <w:tcW w:w="1407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line="360" w:lineRule="auto"/>
              <w:rPr>
                <w:b/>
                <w:sz w:val="24"/>
              </w:rPr>
            </w:pPr>
          </w:p>
        </w:tc>
      </w:tr>
      <w:bookmarkEnd w:id="0"/>
      <w:bookmarkEnd w:id="1"/>
      <w:bookmarkEnd w:id="2"/>
    </w:tbl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修改点说明的内容有如下几种：创建、修改（</w:t>
      </w:r>
      <w:r>
        <w:rPr>
          <w:b/>
          <w:sz w:val="24"/>
        </w:rPr>
        <w:t>+</w:t>
      </w:r>
      <w:r>
        <w:rPr>
          <w:rFonts w:hint="eastAsia"/>
          <w:b/>
          <w:sz w:val="24"/>
        </w:rPr>
        <w:t>修改说明）、删除（</w:t>
      </w:r>
      <w:r>
        <w:rPr>
          <w:b/>
          <w:sz w:val="24"/>
        </w:rPr>
        <w:t>+</w:t>
      </w:r>
      <w:r>
        <w:rPr>
          <w:rFonts w:hint="eastAsia"/>
          <w:b/>
          <w:sz w:val="24"/>
        </w:rPr>
        <w:t>删除说明）</w:t>
      </w:r>
      <w:bookmarkEnd w:id="3"/>
      <w:bookmarkEnd w:id="4"/>
      <w:bookmarkEnd w:id="5"/>
      <w:bookmarkEnd w:id="6"/>
    </w:p>
    <w:p>
      <w:pPr>
        <w:rPr>
          <w:rFonts w:ascii="宋体" w:hAnsi="宋体" w:cs="宋体"/>
          <w:b/>
          <w:sz w:val="24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p>
      <w:pPr>
        <w:rPr>
          <w:rFonts w:ascii="宋体" w:hAnsi="宋体" w:cs="宋体"/>
          <w:b/>
          <w:sz w:val="30"/>
          <w:szCs w:val="30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18257872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43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_Toc15238 </w:instrText>
          </w:r>
          <w:r>
            <w:fldChar w:fldCharType="separate"/>
          </w:r>
          <w:r>
            <w:rPr>
              <w:rFonts w:hint="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_Toc15238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_Toc1896 </w:instrText>
          </w:r>
          <w: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_Toc22398 </w:instrText>
          </w:r>
          <w:r>
            <w:fldChar w:fldCharType="separate"/>
          </w:r>
          <w:r>
            <w:rPr>
              <w:rFonts w:hint="eastAsia" w:ascii="宋体" w:hAnsi="宋体" w:cs="宋体"/>
            </w:rPr>
            <w:t>1.2 适用</w:t>
          </w:r>
          <w:r>
            <w:rPr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_Toc22398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_Toc17342 </w:instrText>
          </w:r>
          <w:r>
            <w:fldChar w:fldCharType="separate"/>
          </w:r>
          <w:r>
            <w:rPr>
              <w:rFonts w:hint="eastAsia"/>
            </w:rPr>
            <w:t>2 缩写和术语</w:t>
          </w:r>
          <w:r>
            <w:tab/>
          </w:r>
          <w:r>
            <w:fldChar w:fldCharType="begin"/>
          </w:r>
          <w:r>
            <w:instrText xml:space="preserve"> PAGEREF _Toc17342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_Toc17001 </w:instrText>
          </w:r>
          <w:r>
            <w:fldChar w:fldCharType="separate"/>
          </w:r>
          <w:r>
            <w:rPr>
              <w:rFonts w:hint="eastAsia"/>
            </w:rPr>
            <w:t>3设计目标和约束</w:t>
          </w:r>
          <w:r>
            <w:tab/>
          </w:r>
          <w:r>
            <w:fldChar w:fldCharType="begin"/>
          </w:r>
          <w:r>
            <w:instrText xml:space="preserve"> PAGEREF _Toc17001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_Toc12628 </w:instrText>
          </w:r>
          <w:r>
            <w:fldChar w:fldCharType="separate"/>
          </w:r>
          <w:r>
            <w:rPr>
              <w:rFonts w:hint="eastAsia"/>
            </w:rPr>
            <w:t>2.1 设计目标</w:t>
          </w:r>
          <w:r>
            <w:tab/>
          </w:r>
          <w:r>
            <w:fldChar w:fldCharType="begin"/>
          </w:r>
          <w:r>
            <w:instrText xml:space="preserve"> PAGEREF _Toc12628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_Toc17469 </w:instrText>
          </w:r>
          <w:r>
            <w:fldChar w:fldCharType="separate"/>
          </w:r>
          <w:r>
            <w:rPr>
              <w:rFonts w:hint="eastAsia"/>
            </w:rPr>
            <w:t>2.2设计约束</w:t>
          </w:r>
          <w:r>
            <w:tab/>
          </w:r>
          <w:r>
            <w:fldChar w:fldCharType="begin"/>
          </w:r>
          <w:r>
            <w:instrText xml:space="preserve"> PAGEREF _Toc17469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_Toc19256 </w:instrText>
          </w:r>
          <w:r>
            <w:fldChar w:fldCharType="separate"/>
          </w:r>
          <w:r>
            <w:rPr>
              <w:rFonts w:hint="eastAsia"/>
            </w:rPr>
            <w:t>4软件系统架构</w:t>
          </w:r>
          <w:r>
            <w:tab/>
          </w:r>
          <w:r>
            <w:fldChar w:fldCharType="begin"/>
          </w:r>
          <w:r>
            <w:instrText xml:space="preserve"> PAGEREF _Toc19256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_Toc6926 </w:instrText>
          </w:r>
          <w:r>
            <w:fldChar w:fldCharType="separate"/>
          </w:r>
          <w:r>
            <w:rPr>
              <w:rFonts w:hint="eastAsia"/>
            </w:rPr>
            <w:t>5软件模块设计</w:t>
          </w:r>
          <w:r>
            <w:tab/>
          </w:r>
          <w:r>
            <w:fldChar w:fldCharType="begin"/>
          </w:r>
          <w:r>
            <w:instrText xml:space="preserve"> PAGEREF _Toc6926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_Toc20838 </w:instrText>
          </w:r>
          <w:r>
            <w:fldChar w:fldCharType="separate"/>
          </w:r>
          <w:r>
            <w:rPr>
              <w:rFonts w:hint="eastAsia"/>
            </w:rPr>
            <w:t>5.1</w:t>
          </w:r>
          <w:r>
            <w:rPr>
              <w:rFonts w:hint="eastAsia"/>
              <w:lang w:val="en-US" w:eastAsia="zh-CN"/>
            </w:rPr>
            <w:t xml:space="preserve"> Mcu_Init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_Toc20838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 </w:instrText>
          </w:r>
          <w:r>
            <w:fldChar w:fldCharType="separate"/>
          </w:r>
          <w:r>
            <w:rPr>
              <w:rFonts w:hint="eastAsia"/>
            </w:rPr>
            <w:t>5.1.1 实现原理</w:t>
          </w:r>
          <w:r>
            <w:tab/>
          </w:r>
          <w:r>
            <w:fldChar w:fldCharType="begin"/>
          </w:r>
          <w:r>
            <w:instrText xml:space="preserve"> PAGEREF _Toc64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_Toc29629 </w:instrText>
          </w:r>
          <w:r>
            <w:fldChar w:fldCharType="separate"/>
          </w:r>
          <w:r>
            <w:rPr>
              <w:rFonts w:hint="eastAsia"/>
            </w:rPr>
            <w:t>5.1.2 模块接口说明</w:t>
          </w:r>
          <w:r>
            <w:tab/>
          </w:r>
          <w:r>
            <w:fldChar w:fldCharType="begin"/>
          </w:r>
          <w:r>
            <w:instrText xml:space="preserve"> PAGEREF _Toc29629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_Toc30743 </w:instrText>
          </w:r>
          <w:r>
            <w:fldChar w:fldCharType="separate"/>
          </w:r>
          <w:r>
            <w:rPr>
              <w:rFonts w:hint="eastAsia"/>
            </w:rPr>
            <w:t>5.1.3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文件包含关系</w:t>
          </w:r>
          <w:r>
            <w:tab/>
          </w:r>
          <w:r>
            <w:fldChar w:fldCharType="begin"/>
          </w:r>
          <w:r>
            <w:instrText xml:space="preserve"> PAGEREF _Toc30743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_Toc29132 </w:instrText>
          </w:r>
          <w:r>
            <w:fldChar w:fldCharType="separate"/>
          </w:r>
          <w:r>
            <w:rPr>
              <w:rFonts w:hint="eastAsia"/>
            </w:rPr>
            <w:t>5.1.4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接口函数描述</w:t>
          </w:r>
          <w:r>
            <w:tab/>
          </w:r>
          <w:r>
            <w:fldChar w:fldCharType="begin"/>
          </w:r>
          <w:r>
            <w:instrText xml:space="preserve"> PAGEREF _Toc29132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_Toc18131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 MemIf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_Toc18131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_Toc15865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.1 实现原理</w:t>
          </w:r>
          <w:r>
            <w:tab/>
          </w:r>
          <w:r>
            <w:fldChar w:fldCharType="begin"/>
          </w:r>
          <w:r>
            <w:instrText xml:space="preserve"> PAGEREF _Toc15865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_Toc32713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.2 模块接口说明</w:t>
          </w:r>
          <w:r>
            <w:tab/>
          </w:r>
          <w:r>
            <w:fldChar w:fldCharType="begin"/>
          </w:r>
          <w:r>
            <w:instrText xml:space="preserve"> PAGEREF _Toc32713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_Toc26306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文件包含关系</w:t>
          </w:r>
          <w:r>
            <w:tab/>
          </w:r>
          <w:r>
            <w:fldChar w:fldCharType="begin"/>
          </w:r>
          <w:r>
            <w:instrText xml:space="preserve"> PAGEREF _Toc26306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接口函数描述</w:t>
          </w:r>
          <w:r>
            <w:tab/>
          </w:r>
          <w:r>
            <w:fldChar w:fldCharType="begin"/>
          </w:r>
          <w:r>
            <w:instrText xml:space="preserve"> PAGEREF _Toc1551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_Toc24365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 UartCmn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_Toc24365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_Toc21428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 实现原理</w:t>
          </w:r>
          <w:r>
            <w:tab/>
          </w:r>
          <w:r>
            <w:fldChar w:fldCharType="begin"/>
          </w:r>
          <w:r>
            <w:instrText xml:space="preserve"> PAGEREF _Toc21428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_Toc18344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 模块接口说明</w:t>
          </w:r>
          <w:r>
            <w:tab/>
          </w:r>
          <w:r>
            <w:fldChar w:fldCharType="begin"/>
          </w:r>
          <w:r>
            <w:instrText xml:space="preserve"> PAGEREF _Toc18344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_Toc17314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文件包含关系</w:t>
          </w:r>
          <w:r>
            <w:tab/>
          </w:r>
          <w:r>
            <w:fldChar w:fldCharType="begin"/>
          </w:r>
          <w:r>
            <w:instrText xml:space="preserve"> PAGEREF _Toc17314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_Toc8928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接口函数描述</w:t>
          </w:r>
          <w:r>
            <w:tab/>
          </w:r>
          <w:r>
            <w:fldChar w:fldCharType="begin"/>
          </w:r>
          <w:r>
            <w:instrText xml:space="preserve"> PAGEREF _Toc8928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_Toc15254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 FM17550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_Toc15254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_Toc32344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.1 实现原理</w:t>
          </w:r>
          <w:r>
            <w:tab/>
          </w:r>
          <w:r>
            <w:fldChar w:fldCharType="begin"/>
          </w:r>
          <w:r>
            <w:instrText xml:space="preserve"> PAGEREF _Toc32344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_Toc16083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.2 模块接口说明</w:t>
          </w:r>
          <w:r>
            <w:tab/>
          </w:r>
          <w:r>
            <w:fldChar w:fldCharType="begin"/>
          </w:r>
          <w:r>
            <w:instrText xml:space="preserve"> PAGEREF _Toc16083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_Toc5329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文件包含关系</w:t>
          </w:r>
          <w:r>
            <w:tab/>
          </w:r>
          <w:r>
            <w:fldChar w:fldCharType="begin"/>
          </w:r>
          <w:r>
            <w:instrText xml:space="preserve"> PAGEREF _Toc5329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_Toc30589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接口函数描述</w:t>
          </w:r>
          <w:r>
            <w:tab/>
          </w:r>
          <w:r>
            <w:fldChar w:fldCharType="begin"/>
          </w:r>
          <w:r>
            <w:instrText xml:space="preserve"> PAGEREF _Toc30589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_Toc24758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5 TX522B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_Toc24758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_Toc29632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.1 实现原理</w:t>
          </w:r>
          <w:r>
            <w:tab/>
          </w:r>
          <w:r>
            <w:fldChar w:fldCharType="begin"/>
          </w:r>
          <w:r>
            <w:instrText xml:space="preserve"> PAGEREF _Toc29632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_Toc1839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.2 模块接口说明</w:t>
          </w:r>
          <w:r>
            <w:tab/>
          </w:r>
          <w:r>
            <w:fldChar w:fldCharType="begin"/>
          </w:r>
          <w:r>
            <w:instrText xml:space="preserve"> PAGEREF _Toc1839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_Toc32044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文件包含关系</w:t>
          </w:r>
          <w:r>
            <w:tab/>
          </w:r>
          <w:r>
            <w:fldChar w:fldCharType="begin"/>
          </w:r>
          <w:r>
            <w:instrText xml:space="preserve"> PAGEREF _Toc32044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.4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接口函数描述</w:t>
          </w:r>
          <w:r>
            <w:tab/>
          </w:r>
          <w:r>
            <w:fldChar w:fldCharType="begin"/>
          </w:r>
          <w:r>
            <w:instrText xml:space="preserve"> PAGEREF _Toc2185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_Toc25578 </w:instrText>
          </w:r>
          <w:r>
            <w:fldChar w:fldCharType="separate"/>
          </w:r>
          <w:r>
            <w:rPr>
              <w:rFonts w:hint="eastAsia"/>
            </w:rPr>
            <w:t>6底层接口说明</w:t>
          </w:r>
          <w:r>
            <w:tab/>
          </w:r>
          <w:r>
            <w:fldChar w:fldCharType="begin"/>
          </w:r>
          <w:r>
            <w:instrText xml:space="preserve"> PAGEREF _Toc25578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_Toc18700 </w:instrText>
          </w:r>
          <w:r>
            <w:fldChar w:fldCharType="separate"/>
          </w:r>
          <w:r>
            <w:rPr>
              <w:rFonts w:hint="eastAsia"/>
            </w:rPr>
            <w:t>7参考文件</w:t>
          </w:r>
          <w:r>
            <w:tab/>
          </w:r>
          <w:r>
            <w:fldChar w:fldCharType="begin"/>
          </w:r>
          <w:r>
            <w:instrText xml:space="preserve"> PAGEREF _Toc18700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_Toc9408 </w:instrText>
          </w:r>
          <w:r>
            <w:fldChar w:fldCharType="separate"/>
          </w:r>
          <w:r>
            <w:rPr>
              <w:rFonts w:hint="eastAsia"/>
            </w:rPr>
            <w:t>8附录</w:t>
          </w:r>
          <w:r>
            <w:tab/>
          </w:r>
          <w:r>
            <w:fldChar w:fldCharType="begin"/>
          </w:r>
          <w:r>
            <w:instrText xml:space="preserve"> PAGEREF _Toc9408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cs="宋体"/>
              <w:b/>
              <w:sz w:val="22"/>
              <w:szCs w:val="22"/>
            </w:rPr>
          </w:pPr>
          <w:r>
            <w:fldChar w:fldCharType="end"/>
          </w:r>
        </w:p>
      </w:sdtContent>
    </w:sdt>
    <w:p>
      <w:pPr>
        <w:pStyle w:val="2"/>
      </w:pPr>
      <w:bookmarkStart w:id="7" w:name="_Toc15238"/>
      <w:r>
        <w:rPr>
          <w:rFonts w:hint="eastAsia"/>
        </w:rPr>
        <w:t>1 概述</w:t>
      </w:r>
      <w:bookmarkEnd w:id="7"/>
    </w:p>
    <w:p>
      <w:pPr>
        <w:pStyle w:val="3"/>
      </w:pPr>
      <w:bookmarkStart w:id="8" w:name="_Toc1896"/>
      <w:r>
        <w:rPr>
          <w:rFonts w:hint="eastAsia"/>
        </w:rPr>
        <w:t>1.1 目的</w:t>
      </w:r>
      <w:bookmarkEnd w:id="8"/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文档编写目的是为了阐述系统的软件设计，文档说明了项目软件各模块概要设计。</w:t>
      </w:r>
    </w:p>
    <w:p>
      <w:pPr>
        <w:pStyle w:val="3"/>
        <w:rPr>
          <w:rFonts w:ascii="宋体" w:hAnsi="宋体" w:cs="宋体"/>
        </w:rPr>
      </w:pPr>
      <w:bookmarkStart w:id="9" w:name="_Toc22398"/>
      <w:r>
        <w:rPr>
          <w:rFonts w:hint="eastAsia" w:ascii="宋体" w:hAnsi="宋体" w:cs="宋体"/>
        </w:rPr>
        <w:t>1.2 适用</w:t>
      </w:r>
      <w:r>
        <w:rPr>
          <w:rFonts w:hint="eastAsia"/>
        </w:rPr>
        <w:t>范围</w:t>
      </w:r>
      <w:bookmarkEnd w:id="9"/>
    </w:p>
    <w:p>
      <w:pPr>
        <w:spacing w:line="360" w:lineRule="auto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本说明书的预期读者为系统设计人员、软件开发人员。</w:t>
      </w:r>
    </w:p>
    <w:p>
      <w:pPr>
        <w:pStyle w:val="2"/>
      </w:pPr>
      <w:bookmarkStart w:id="10" w:name="_Toc17342"/>
      <w:r>
        <w:rPr>
          <w:rFonts w:hint="eastAsia"/>
        </w:rPr>
        <w:t>2 缩写和术语</w:t>
      </w:r>
      <w:bookmarkEnd w:id="10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8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中文解释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</w:pPr>
          </w:p>
        </w:tc>
        <w:tc>
          <w:tcPr>
            <w:tcW w:w="685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854" w:type="dxa"/>
          </w:tcPr>
          <w:p>
            <w:pPr>
              <w:rPr>
                <w:rFonts w:ascii="宋体" w:hAnsi="宋体"/>
                <w:sz w:val="22"/>
                <w:szCs w:val="22"/>
              </w:rPr>
            </w:pPr>
          </w:p>
        </w:tc>
      </w:tr>
    </w:tbl>
    <w:p>
      <w:pPr>
        <w:rPr>
          <w:rFonts w:ascii="宋体" w:hAnsi="宋体" w:cs="宋体"/>
        </w:rPr>
      </w:pPr>
    </w:p>
    <w:p>
      <w:pPr>
        <w:pStyle w:val="2"/>
      </w:pPr>
      <w:bookmarkStart w:id="11" w:name="_Toc17001"/>
      <w:r>
        <w:rPr>
          <w:rFonts w:hint="eastAsia"/>
        </w:rPr>
        <w:t>3设计目标和约束</w:t>
      </w:r>
      <w:bookmarkEnd w:id="11"/>
    </w:p>
    <w:p>
      <w:pPr>
        <w:pStyle w:val="3"/>
      </w:pPr>
      <w:bookmarkStart w:id="12" w:name="_Toc12628"/>
      <w:r>
        <w:rPr>
          <w:rFonts w:hint="eastAsia"/>
        </w:rPr>
        <w:t>2.1 设计目标</w:t>
      </w:r>
      <w:bookmarkEnd w:id="1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满足《</w:t>
      </w:r>
      <w:r>
        <w:rPr>
          <w:rFonts w:hint="eastAsia" w:ascii="宋体" w:hAnsi="宋体" w:cs="宋体"/>
          <w:lang w:eastAsia="zh-CN"/>
        </w:rPr>
        <w:t>基于FM17550读卡模块需求_接口说明</w:t>
      </w:r>
      <w:r>
        <w:rPr>
          <w:rFonts w:hint="eastAsia" w:ascii="宋体" w:hAnsi="宋体" w:cs="宋体"/>
        </w:rPr>
        <w:t>》的要求，软件系统具有良好的可扩展性。</w:t>
      </w:r>
    </w:p>
    <w:p>
      <w:pPr>
        <w:pStyle w:val="3"/>
      </w:pPr>
      <w:bookmarkStart w:id="13" w:name="_Toc17469"/>
      <w:r>
        <w:rPr>
          <w:rFonts w:hint="eastAsia"/>
        </w:rPr>
        <w:t>2.2设计约束</w:t>
      </w:r>
      <w:bookmarkEnd w:id="1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硬件平台：</w:t>
      </w:r>
      <w:r>
        <w:rPr>
          <w:rFonts w:hint="eastAsia" w:ascii="宋体" w:hAnsi="宋体" w:cs="宋体"/>
          <w:lang w:val="en-US" w:eastAsia="zh-CN"/>
        </w:rPr>
        <w:t>STM8S003F3PL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开发语言：C语言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开发工具：IAR Embedded Workbench for STMicroelectronics STM8 3.10</w:t>
      </w:r>
    </w:p>
    <w:p>
      <w:pPr>
        <w:ind w:firstLine="420"/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编码规范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MISRA-C:2004</w:t>
      </w:r>
    </w:p>
    <w:p>
      <w:pPr>
        <w:ind w:firstLine="420"/>
        <w:rPr>
          <w:rFonts w:ascii="宋体" w:hAnsi="宋体" w:cs="宋体"/>
        </w:rPr>
      </w:pPr>
    </w:p>
    <w:p>
      <w:pPr>
        <w:pStyle w:val="2"/>
      </w:pPr>
      <w:bookmarkStart w:id="14" w:name="_Toc19256"/>
      <w:r>
        <w:rPr>
          <w:rFonts w:hint="eastAsia"/>
        </w:rPr>
        <w:t>4软件系统架构</w:t>
      </w:r>
      <w:bookmarkEnd w:id="14"/>
    </w:p>
    <w:p>
      <w:r>
        <w:object>
          <v:shape id="_x0000_i1025" o:spt="75" type="#_x0000_t75" style="height:302.6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88" w:lineRule="auto"/>
        <w:jc w:val="left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</w:rPr>
        <w:t>Microcontroller ab</w:t>
      </w:r>
      <w:r>
        <w:rPr>
          <w:rFonts w:cs="Calibri" w:asciiTheme="minorEastAsia" w:hAnsiTheme="minorEastAsia" w:eastAsiaTheme="minorEastAsia"/>
          <w:color w:val="000000"/>
          <w:kern w:val="0"/>
          <w:szCs w:val="21"/>
        </w:rPr>
        <w:t>straction Layer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微控制器抽象层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）：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w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w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d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g(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看门狗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、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rlt(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定时器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)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、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gpio(I/O)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、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uart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eastAsia="zh-CN"/>
        </w:rPr>
        <w:t>串口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）、spi（spi）、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flash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eastAsia="zh-CN"/>
        </w:rPr>
        <w:t>模拟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eeprom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）、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clk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eastAsia="zh-CN"/>
        </w:rPr>
        <w:t>系统时钟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cs="宋体" w:asciiTheme="minorEastAsia" w:hAnsiTheme="minorEastAsia" w:eastAsiaTheme="minorEastAsia"/>
          <w:color w:val="000000"/>
          <w:kern w:val="0"/>
          <w:szCs w:val="21"/>
        </w:rPr>
      </w:pP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</w:rPr>
        <w:t>ECU ab</w:t>
      </w:r>
      <w:r>
        <w:rPr>
          <w:rFonts w:cs="Calibri" w:asciiTheme="minorEastAsia" w:hAnsiTheme="minorEastAsia" w:eastAsiaTheme="minorEastAsia"/>
          <w:color w:val="000000"/>
          <w:kern w:val="0"/>
          <w:szCs w:val="21"/>
        </w:rPr>
        <w:t>straction layer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（ECU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抽象层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）：</w:t>
      </w:r>
      <w:r>
        <w:rPr>
          <w:rFonts w:hint="default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Mcu_Init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eastAsia="zh-CN"/>
        </w:rPr>
        <w:t>初始化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</w:rPr>
        <w:t>）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、</w:t>
      </w:r>
      <w:r>
        <w:rPr>
          <w:rFonts w:hint="default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UartCmn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（串口协议通信）、</w:t>
      </w:r>
      <w:r>
        <w:rPr>
          <w:rFonts w:hint="default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MemIf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（片上/片外存储器操作）、</w:t>
      </w:r>
      <w:r>
        <w:rPr>
          <w:rFonts w:hint="default" w:cs="宋体" w:asciiTheme="minorEastAsia" w:hAnsiTheme="minorEastAsia" w:eastAsiaTheme="minorEastAsia"/>
          <w:color w:val="000000"/>
          <w:kern w:val="0"/>
          <w:szCs w:val="21"/>
          <w:lang w:val="zh-CN" w:eastAsia="zh-CN"/>
        </w:rPr>
        <w:t>FM17550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 w:eastAsia="zh-CN"/>
        </w:rPr>
        <w:t>（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FM17550驱动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 w:eastAsia="zh-CN"/>
        </w:rPr>
        <w:t>）、</w:t>
      </w:r>
      <w:r>
        <w:rPr>
          <w:rFonts w:hint="default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TX522B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（tx522b协议通信）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 w:eastAsia="zh-CN"/>
        </w:rPr>
        <w:t>等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cs="Calibri" w:asciiTheme="minorEastAsia" w:hAnsiTheme="minorEastAsia" w:eastAsiaTheme="minorEastAsia"/>
          <w:color w:val="000000"/>
          <w:kern w:val="0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Complex driver（复杂驱动层）：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en-US" w:eastAsia="zh-CN"/>
        </w:rPr>
        <w:t>/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cs="宋体" w:asciiTheme="minorEastAsia" w:hAnsiTheme="minorEastAsia" w:eastAsiaTheme="minorEastAsia"/>
          <w:strike/>
          <w:dstrike w:val="0"/>
          <w:color w:val="000000"/>
          <w:kern w:val="0"/>
          <w:szCs w:val="21"/>
          <w:lang w:val="zh-CN"/>
        </w:rPr>
      </w:pPr>
      <w:r>
        <w:rPr>
          <w:rFonts w:cs="Calibri" w:asciiTheme="minorEastAsia" w:hAnsiTheme="minorEastAsia" w:eastAsiaTheme="minorEastAsia"/>
          <w:color w:val="000000"/>
          <w:kern w:val="0"/>
          <w:szCs w:val="21"/>
          <w:lang w:val="zh-CN"/>
        </w:rPr>
        <w:t>Service layer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（服务层）：</w:t>
      </w:r>
      <w:r>
        <w:rPr>
          <w:rFonts w:hint="eastAsia" w:cs="宋体" w:asciiTheme="minorEastAsia" w:hAnsiTheme="minorEastAsia" w:eastAsiaTheme="minorEastAsia"/>
          <w:strike/>
          <w:dstrike w:val="0"/>
          <w:color w:val="000000"/>
          <w:kern w:val="0"/>
          <w:szCs w:val="21"/>
          <w:lang w:val="zh-CN"/>
        </w:rPr>
        <w:t>Task（任务片调度）、SlpMng(睡眠管理)</w:t>
      </w:r>
    </w:p>
    <w:p>
      <w:pPr>
        <w:autoSpaceDE w:val="0"/>
        <w:autoSpaceDN w:val="0"/>
        <w:adjustRightInd w:val="0"/>
        <w:spacing w:line="288" w:lineRule="auto"/>
        <w:jc w:val="left"/>
        <w:rPr>
          <w:rFonts w:cs="Calibri" w:asciiTheme="minorEastAsia" w:hAnsiTheme="minorEastAsia" w:eastAsiaTheme="minorEastAsia"/>
          <w:color w:val="000000"/>
          <w:kern w:val="0"/>
          <w:szCs w:val="21"/>
          <w:lang w:val="zh-CN"/>
        </w:rPr>
      </w:pPr>
      <w:r>
        <w:rPr>
          <w:rFonts w:cs="Calibri" w:asciiTheme="minorEastAsia" w:hAnsiTheme="minorEastAsia" w:eastAsiaTheme="minorEastAsia"/>
          <w:color w:val="000000"/>
          <w:kern w:val="0"/>
          <w:szCs w:val="21"/>
          <w:lang w:val="zh-CN"/>
        </w:rPr>
        <w:t>Application Layer</w:t>
      </w:r>
      <w:r>
        <w:rPr>
          <w:rFonts w:hint="eastAsia" w:cs="宋体" w:asciiTheme="minorEastAsia" w:hAnsiTheme="minorEastAsia" w:eastAsiaTheme="minorEastAsia"/>
          <w:color w:val="000000"/>
          <w:kern w:val="0"/>
          <w:szCs w:val="21"/>
          <w:lang w:val="zh-CN"/>
        </w:rPr>
        <w:t>（应用层）：</w:t>
      </w:r>
      <w:r>
        <w:rPr>
          <w:rFonts w:cs="Calibri" w:asciiTheme="minorEastAsia" w:hAnsiTheme="minorEastAsia" w:eastAsiaTheme="minorEastAsia"/>
          <w:color w:val="000000"/>
          <w:kern w:val="0"/>
          <w:szCs w:val="21"/>
          <w:lang w:val="zh-CN"/>
        </w:rPr>
        <w:t xml:space="preserve"> </w:t>
      </w:r>
      <w:r>
        <w:rPr>
          <w:rFonts w:hint="eastAsia" w:cs="Calibri" w:asciiTheme="minorEastAsia" w:hAnsiTheme="minorEastAsia" w:eastAsiaTheme="minorEastAsia"/>
          <w:color w:val="000000"/>
          <w:kern w:val="0"/>
          <w:szCs w:val="21"/>
          <w:lang w:val="en-US" w:eastAsia="zh-CN"/>
        </w:rPr>
        <w:t>/</w:t>
      </w:r>
    </w:p>
    <w:p/>
    <w:p>
      <w:pPr>
        <w:pStyle w:val="2"/>
      </w:pPr>
      <w:bookmarkStart w:id="15" w:name="_Toc6926"/>
      <w:r>
        <w:rPr>
          <w:rFonts w:hint="eastAsia"/>
        </w:rPr>
        <w:t>5软件模块设计</w:t>
      </w:r>
      <w:bookmarkEnd w:id="15"/>
    </w:p>
    <w:p>
      <w:pPr>
        <w:pStyle w:val="3"/>
      </w:pPr>
      <w:bookmarkStart w:id="16" w:name="_Toc20838"/>
      <w:r>
        <w:rPr>
          <w:rFonts w:hint="eastAsia"/>
        </w:rPr>
        <w:t>5.1</w:t>
      </w:r>
      <w:r>
        <w:rPr>
          <w:rFonts w:hint="eastAsia"/>
          <w:lang w:val="en-US" w:eastAsia="zh-CN"/>
        </w:rPr>
        <w:t xml:space="preserve"> Mcu_Init</w:t>
      </w:r>
      <w:r>
        <w:rPr>
          <w:rFonts w:hint="eastAsia"/>
        </w:rPr>
        <w:t>模块</w:t>
      </w:r>
      <w:bookmarkEnd w:id="16"/>
    </w:p>
    <w:p>
      <w:pPr>
        <w:pStyle w:val="4"/>
      </w:pPr>
      <w:bookmarkStart w:id="17" w:name="_Toc64"/>
      <w:r>
        <w:rPr>
          <w:rFonts w:hint="eastAsia"/>
        </w:rPr>
        <w:t>5.1.1 实现原理</w:t>
      </w:r>
      <w:bookmarkEnd w:id="17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微控制器初始化模块，调用微控制器抽象层接口对微控制器系统时钟、spi接口、uart接口、输入/输出接口等初始化。</w:t>
      </w:r>
    </w:p>
    <w:p>
      <w:pPr>
        <w:pStyle w:val="4"/>
      </w:pPr>
      <w:bookmarkStart w:id="18" w:name="_Toc488390461"/>
      <w:bookmarkStart w:id="19" w:name="_Toc29629"/>
      <w:r>
        <w:rPr>
          <w:rFonts w:hint="eastAsia"/>
        </w:rPr>
        <w:t>5.1.2 模块接口说明</w:t>
      </w:r>
      <w:bookmarkEnd w:id="18"/>
      <w:bookmarkEnd w:id="19"/>
    </w:p>
    <w:p>
      <w:pPr>
        <w:pStyle w:val="8"/>
        <w:spacing w:before="72"/>
        <w:ind w:firstLine="210"/>
        <w:jc w:val="center"/>
      </w:pPr>
      <w:bookmarkStart w:id="46" w:name="_GoBack"/>
      <w:r>
        <w:object>
          <v:shape id="_x0000_i1026" o:spt="75" alt="" type="#_x0000_t75" style="height:218.6pt;width:379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  <w:bookmarkEnd w:id="46"/>
    </w:p>
    <w:p>
      <w:pPr>
        <w:pStyle w:val="4"/>
      </w:pPr>
      <w:bookmarkStart w:id="20" w:name="_Toc30743"/>
      <w:r>
        <w:rPr>
          <w:rFonts w:hint="eastAsia"/>
        </w:rPr>
        <w:t>5.1.3</w:t>
      </w:r>
      <w:bookmarkStart w:id="21" w:name="_Toc48839046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文件包含关系</w:t>
      </w:r>
      <w:bookmarkEnd w:id="20"/>
      <w:bookmarkEnd w:id="21"/>
    </w:p>
    <w:p>
      <w:pPr>
        <w:pStyle w:val="8"/>
        <w:spacing w:before="72"/>
        <w:ind w:firstLine="210"/>
        <w:jc w:val="center"/>
      </w:pPr>
      <w:r>
        <w:object>
          <v:shape id="_x0000_i1027" o:spt="75" type="#_x0000_t75" style="height:93.85pt;width:228.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pStyle w:val="4"/>
      </w:pPr>
      <w:bookmarkStart w:id="22" w:name="_Toc29132"/>
      <w:r>
        <w:rPr>
          <w:rFonts w:hint="eastAsia"/>
        </w:rPr>
        <w:t>5.1.4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接口函数描述</w:t>
      </w:r>
      <w:bookmarkEnd w:id="22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70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r>
              <w:rPr>
                <w:rFonts w:hint="eastAsia"/>
                <w:lang w:val="en-US" w:eastAsia="zh-CN"/>
              </w:rPr>
              <w:t>Mcu_init</w:t>
            </w:r>
            <w:r>
              <w:rPr>
                <w:rFonts w:hint="eastAsia"/>
              </w:rPr>
              <w:t>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void</w:t>
            </w:r>
          </w:p>
        </w:tc>
      </w:tr>
    </w:tbl>
    <w:p/>
    <w:p>
      <w:pPr>
        <w:pStyle w:val="3"/>
      </w:pPr>
      <w:bookmarkStart w:id="23" w:name="_Toc18131"/>
      <w:r>
        <w:rPr>
          <w:rFonts w:hint="eastAsia"/>
        </w:rPr>
        <w:t>5.</w:t>
      </w:r>
      <w:r>
        <w:rPr>
          <w:rFonts w:hint="eastAsia"/>
          <w:lang w:val="en-US" w:eastAsia="zh-CN"/>
        </w:rPr>
        <w:t>2 MemIf</w:t>
      </w:r>
      <w:r>
        <w:rPr>
          <w:rFonts w:hint="eastAsia"/>
        </w:rPr>
        <w:t>模块</w:t>
      </w:r>
      <w:bookmarkEnd w:id="23"/>
    </w:p>
    <w:p>
      <w:pPr>
        <w:pStyle w:val="4"/>
      </w:pPr>
      <w:bookmarkStart w:id="24" w:name="_Toc15865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实现原理</w:t>
      </w:r>
      <w:bookmarkEnd w:id="24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片上/片外eeprom操作接口模块，模块根据上层下发的数据对象执行写/读片上或片外eeprom。</w:t>
      </w:r>
    </w:p>
    <w:p>
      <w:pPr>
        <w:pStyle w:val="4"/>
      </w:pPr>
      <w:bookmarkStart w:id="25" w:name="_Toc32713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 模块接口说明</w:t>
      </w:r>
      <w:bookmarkEnd w:id="25"/>
    </w:p>
    <w:p>
      <w:pPr>
        <w:pStyle w:val="8"/>
        <w:spacing w:before="72"/>
        <w:ind w:firstLine="210"/>
        <w:jc w:val="center"/>
      </w:pPr>
      <w:r>
        <w:object>
          <v:shape id="_x0000_i1028" o:spt="75" alt="" type="#_x0000_t75" style="height:200.25pt;width:204.4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4"/>
      </w:pPr>
      <w:bookmarkStart w:id="26" w:name="_Toc26306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文件包含关系</w:t>
      </w:r>
      <w:bookmarkEnd w:id="26"/>
    </w:p>
    <w:p>
      <w:pPr>
        <w:pStyle w:val="8"/>
        <w:spacing w:before="72"/>
        <w:ind w:firstLine="210"/>
        <w:jc w:val="center"/>
      </w:pPr>
      <w:r>
        <w:object>
          <v:shape id="_x0000_i1029" o:spt="75" type="#_x0000_t75" style="height:125.9pt;width:215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4"/>
      </w:pPr>
      <w:bookmarkStart w:id="27" w:name="_Toc1551"/>
      <w:r>
        <w:rPr>
          <w:rFonts w:hint="eastAsia"/>
        </w:rPr>
        <w:t>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接口函数描述</w:t>
      </w:r>
      <w:bookmarkEnd w:id="27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70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MemIf_WriteEE(uint8 Le_u_Object,uint8* Le_u_Data,uint8 Le_u_Lng)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写片上/片外eeprom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Le_u_Object</w:t>
            </w:r>
            <w:r>
              <w:rPr>
                <w:rFonts w:hint="eastAsia"/>
                <w:lang w:val="en-US" w:eastAsia="zh-CN"/>
              </w:rPr>
              <w:t xml:space="preserve">  操作对象（配置项）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Le_u_Data</w:t>
            </w:r>
            <w:r>
              <w:rPr>
                <w:rFonts w:hint="eastAsia"/>
                <w:lang w:val="en-US" w:eastAsia="zh-CN"/>
              </w:rPr>
              <w:t xml:space="preserve">    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Le_u_Lng</w:t>
            </w:r>
            <w:r>
              <w:rPr>
                <w:rFonts w:hint="eastAsia"/>
                <w:lang w:val="en-US" w:eastAsia="zh-CN"/>
              </w:rPr>
              <w:t xml:space="preserve">     数据长度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true   </w:t>
            </w:r>
            <w:r>
              <w:rPr>
                <w:rFonts w:hint="eastAsia"/>
                <w:lang w:eastAsia="zh-CN"/>
              </w:rPr>
              <w:t>写成功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  写失败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uint8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MemIf_</w:t>
            </w:r>
            <w:r>
              <w:rPr>
                <w:rFonts w:hint="eastAsia"/>
                <w:lang w:val="en-US" w:eastAsia="zh-CN"/>
              </w:rPr>
              <w:t>Read</w:t>
            </w:r>
            <w:r>
              <w:rPr>
                <w:rFonts w:hint="default"/>
                <w:lang w:val="en-US" w:eastAsia="zh-CN"/>
              </w:rPr>
              <w:t>EE(uint8 Le_u_Object,uint8* Le_u_Data,uint8 Le_u_Lng)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读片上/片外eeprom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Le_u_Object</w:t>
            </w:r>
            <w:r>
              <w:rPr>
                <w:rFonts w:hint="eastAsia"/>
                <w:lang w:val="en-US" w:eastAsia="zh-CN"/>
              </w:rPr>
              <w:t xml:space="preserve">  操作对象（配置项）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Le_u_Data</w:t>
            </w:r>
            <w:r>
              <w:rPr>
                <w:rFonts w:hint="eastAsia"/>
                <w:lang w:val="en-US" w:eastAsia="zh-CN"/>
              </w:rPr>
              <w:t xml:space="preserve">    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Le_u_Lng</w:t>
            </w:r>
            <w:r>
              <w:rPr>
                <w:rFonts w:hint="eastAsia"/>
                <w:lang w:val="en-US" w:eastAsia="zh-CN"/>
              </w:rPr>
              <w:t xml:space="preserve">    数据长度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  <w:r>
              <w:rPr>
                <w:rFonts w:hint="eastAsia"/>
                <w:lang w:val="en-US" w:eastAsia="zh-CN"/>
              </w:rPr>
              <w:t>*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uint8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   读</w:t>
            </w:r>
            <w:r>
              <w:rPr>
                <w:rFonts w:hint="eastAsia"/>
                <w:lang w:eastAsia="zh-CN"/>
              </w:rPr>
              <w:t>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  读失败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35" w:type="dxa"/>
            <w:shd w:val="clear" w:color="auto" w:fill="auto"/>
            <w:vAlign w:val="center"/>
          </w:tcPr>
          <w:p>
            <w:r>
              <w:rPr>
                <w:rFonts w:hint="default"/>
                <w:lang w:val="en-US" w:eastAsia="zh-CN"/>
              </w:rPr>
              <w:t>uint8 </w:t>
            </w:r>
          </w:p>
        </w:tc>
      </w:tr>
    </w:tbl>
    <w:p/>
    <w:p>
      <w:pPr>
        <w:pStyle w:val="3"/>
      </w:pPr>
      <w:bookmarkStart w:id="28" w:name="_Toc24365"/>
      <w:r>
        <w:rPr>
          <w:rFonts w:hint="eastAsia"/>
        </w:rPr>
        <w:t>5.</w:t>
      </w:r>
      <w:r>
        <w:rPr>
          <w:rFonts w:hint="eastAsia"/>
          <w:lang w:val="en-US" w:eastAsia="zh-CN"/>
        </w:rPr>
        <w:t>3 UartCmn</w:t>
      </w:r>
      <w:r>
        <w:rPr>
          <w:rFonts w:hint="eastAsia"/>
        </w:rPr>
        <w:t>模块</w:t>
      </w:r>
      <w:bookmarkEnd w:id="28"/>
    </w:p>
    <w:p>
      <w:pPr>
        <w:pStyle w:val="4"/>
      </w:pPr>
      <w:bookmarkStart w:id="29" w:name="_Toc21428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实现原理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模块采用中断驱动式实现串口数据的接收/发送半双工通信，总线数据的收/发只需在串口中断入口程序中调用UartCmn_Rx_Msg和UartCmn_Tx_Msg接口函数即可。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上层模块周期性查询数据接收更新信息，当接收到一帧数据，调用GetUartCmn_u_RxMsg读取经过校验处理后的有效数据；上层模块写数据时，判断总线收/发是否空闲，总线空闲时调用SetUartCmn_TxFrame将发送数据写于发送缓冲区，模块自动启动数据发送并置发送状态为发送忙。</w:t>
      </w:r>
    </w:p>
    <w:p>
      <w:pPr>
        <w:pStyle w:val="4"/>
      </w:pPr>
      <w:bookmarkStart w:id="30" w:name="_Toc18344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模块接口说明</w:t>
      </w:r>
      <w:bookmarkEnd w:id="30"/>
    </w:p>
    <w:p>
      <w:pPr>
        <w:pStyle w:val="8"/>
        <w:spacing w:before="72"/>
        <w:ind w:firstLine="210"/>
        <w:jc w:val="center"/>
      </w:pPr>
      <w:r>
        <w:object>
          <v:shape id="_x0000_i1030" o:spt="75" type="#_x0000_t75" style="height:215pt;width:302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pStyle w:val="4"/>
      </w:pPr>
      <w:bookmarkStart w:id="31" w:name="_Toc17314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文件包含关系</w:t>
      </w:r>
      <w:bookmarkEnd w:id="31"/>
    </w:p>
    <w:p>
      <w:pPr>
        <w:pStyle w:val="8"/>
        <w:spacing w:before="72"/>
        <w:ind w:firstLine="210"/>
        <w:jc w:val="center"/>
      </w:pPr>
      <w:r>
        <w:object>
          <v:shape id="_x0000_i1031" o:spt="75" type="#_x0000_t75" style="height:125.95pt;width:215.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pStyle w:val="4"/>
      </w:pPr>
      <w:bookmarkStart w:id="32" w:name="_Toc8928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接口函数描述</w:t>
      </w:r>
      <w:bookmarkEnd w:id="32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47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 InitUARTCMN_Parameter(void)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47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 UartCmn_Rx_Msg(void)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25"/>
              <w:ind w:left="0" w:leftChars="0" w:right="0" w:righ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串口数据接收。串口接收中断调用。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 UartCmn_Tx_Msg(void)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串口数据发送。串口接收中断调用。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void SetUartCmn_TxFrame(const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single"/>
              </w:rPr>
              <w:t>uint8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 LaUartCmn_u_TxData[],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single"/>
              </w:rPr>
              <w:t>uint8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 LeUartCmn_u_Lng)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发送数据写于发送帧并启动数据发送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LaUartCmn_u_TxData[]  发送数据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84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LeUartCmn_u_Lng    数据长度</w:t>
            </w:r>
          </w:p>
        </w:tc>
        <w:tc>
          <w:tcPr>
            <w:tcW w:w="1134" w:type="dxa"/>
            <w:vMerge w:val="continue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 GetUartCmn_u_RxMsgRenew(void)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获取接收数据更新信息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返回值：接收数据更新信息</w:t>
            </w:r>
          </w:p>
          <w:p>
            <w:pPr>
              <w:numPr>
                <w:ilvl w:val="0"/>
                <w:numId w:val="1"/>
              </w:numPr>
              <w:ind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接收数据未更新</w:t>
            </w:r>
          </w:p>
          <w:p>
            <w:pPr>
              <w:numPr>
                <w:ilvl w:val="0"/>
                <w:numId w:val="1"/>
              </w:numPr>
              <w:ind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接收到新数据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  GetUartCmn_u_RxMsg(uint8* LeUartCmn_RxData)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获取接收数据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LeUartCmn_RxData   接收数据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uint8*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void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single"/>
              </w:rPr>
              <w:t>uint8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 GetUartCmn_u_TxIdle(void)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获取发送是否空闲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 xml:space="preserve">无 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返回值：1--空闲；0--忙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u w:val="single"/>
              </w:rPr>
              <w:t>uint8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 GetUartCmn_u_RxIdle(void)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获取接收是否空闲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 xml:space="preserve">无 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void</w:t>
            </w:r>
          </w:p>
        </w:tc>
      </w:tr>
    </w:tbl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pStyle w:val="25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返回值：1--空闲；0--忙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uint8</w:t>
            </w:r>
          </w:p>
        </w:tc>
      </w:tr>
    </w:tbl>
    <w:p/>
    <w:p/>
    <w:p>
      <w:pPr>
        <w:pStyle w:val="3"/>
      </w:pPr>
      <w:bookmarkStart w:id="33" w:name="_Toc15254"/>
      <w:r>
        <w:rPr>
          <w:rFonts w:hint="eastAsia"/>
        </w:rPr>
        <w:t>5.</w:t>
      </w:r>
      <w:r>
        <w:rPr>
          <w:rFonts w:hint="eastAsia"/>
          <w:lang w:val="en-US" w:eastAsia="zh-CN"/>
        </w:rPr>
        <w:t>4 FM17550</w:t>
      </w:r>
      <w:r>
        <w:rPr>
          <w:rFonts w:hint="eastAsia"/>
        </w:rPr>
        <w:t>模块</w:t>
      </w:r>
      <w:bookmarkEnd w:id="33"/>
    </w:p>
    <w:p>
      <w:pPr>
        <w:pStyle w:val="4"/>
      </w:pPr>
      <w:bookmarkStart w:id="34" w:name="_Toc32344"/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实现原理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FM17550驱动，相关代码由FM17550芯片技术支持提供。</w:t>
      </w:r>
    </w:p>
    <w:p>
      <w:pPr>
        <w:pStyle w:val="4"/>
      </w:pPr>
      <w:bookmarkStart w:id="35" w:name="_Toc16083"/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模块接口说明</w:t>
      </w:r>
      <w:bookmarkEnd w:id="35"/>
    </w:p>
    <w:p>
      <w:pPr>
        <w:pStyle w:val="8"/>
        <w:spacing w:before="72"/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pStyle w:val="4"/>
      </w:pPr>
      <w:bookmarkStart w:id="36" w:name="_Toc5329"/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文件包含关系</w:t>
      </w:r>
      <w:bookmarkEnd w:id="36"/>
    </w:p>
    <w:p>
      <w:pPr>
        <w:pStyle w:val="8"/>
        <w:spacing w:before="72"/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pStyle w:val="4"/>
      </w:pPr>
      <w:bookmarkStart w:id="37" w:name="_Toc30589"/>
      <w:r>
        <w:rPr>
          <w:rFonts w:hint="eastAsia"/>
        </w:rPr>
        <w:t>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接口函数描述</w:t>
      </w:r>
      <w:bookmarkEnd w:id="37"/>
    </w:p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p>
      <w:pPr>
        <w:spacing w:before="0" w:beforeAutospacing="0" w:after="0" w:afterAutospacing="0"/>
        <w:ind w:firstLine="42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vanish/>
          <w:color w:val="auto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/>
    <w:p>
      <w:pPr>
        <w:pStyle w:val="3"/>
      </w:pPr>
      <w:bookmarkStart w:id="38" w:name="_Toc24758"/>
      <w:r>
        <w:rPr>
          <w:rFonts w:hint="eastAsia"/>
        </w:rPr>
        <w:t>5.</w:t>
      </w:r>
      <w:r>
        <w:rPr>
          <w:rFonts w:hint="eastAsia"/>
          <w:lang w:val="en-US" w:eastAsia="zh-CN"/>
        </w:rPr>
        <w:t>5 TX522B</w:t>
      </w:r>
      <w:r>
        <w:rPr>
          <w:rFonts w:hint="eastAsia"/>
        </w:rPr>
        <w:t>模块</w:t>
      </w:r>
      <w:bookmarkEnd w:id="38"/>
    </w:p>
    <w:p>
      <w:pPr>
        <w:pStyle w:val="4"/>
      </w:pPr>
      <w:bookmarkStart w:id="39" w:name="_Toc29632"/>
      <w:r>
        <w:rPr>
          <w:rFonts w:hint="eastAsia"/>
        </w:rPr>
        <w:t>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 实现原理</w:t>
      </w:r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根据Tx522b协议，实现密钥设置、读/写卡、自动侦测卡片等功能。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i/>
          <w:iCs/>
          <w:lang w:val="en-US" w:eastAsia="zh-CN"/>
        </w:rPr>
        <w:t>协议参见《</w:t>
      </w:r>
      <w:r>
        <w:rPr>
          <w:rFonts w:hint="eastAsia" w:ascii="宋体" w:hAnsi="宋体" w:cs="宋体"/>
          <w:i/>
          <w:iCs/>
          <w:lang w:eastAsia="zh-CN"/>
        </w:rPr>
        <w:t>mifare卡读写模块UART接口TX522B应用指南（新版协议）_V2.0</w:t>
      </w:r>
      <w:r>
        <w:rPr>
          <w:rFonts w:hint="eastAsia" w:ascii="宋体" w:hAnsi="宋体" w:cs="宋体"/>
          <w:i/>
          <w:iCs/>
          <w:lang w:val="en-US" w:eastAsia="zh-CN"/>
        </w:rPr>
        <w:t>.pdf</w:t>
      </w:r>
      <w:r>
        <w:rPr>
          <w:rFonts w:hint="eastAsia"/>
          <w:i/>
          <w:iCs/>
          <w:lang w:val="en-US" w:eastAsia="zh-CN"/>
        </w:rPr>
        <w:t>》</w:t>
      </w:r>
      <w:r>
        <w:rPr>
          <w:rFonts w:hint="eastAsia"/>
          <w:lang w:val="en-US" w:eastAsia="zh-CN"/>
        </w:rPr>
        <w:t>]</w:t>
      </w:r>
    </w:p>
    <w:p>
      <w:pPr>
        <w:pStyle w:val="4"/>
      </w:pPr>
      <w:bookmarkStart w:id="40" w:name="_Toc1839"/>
      <w:r>
        <w:rPr>
          <w:rFonts w:hint="eastAsia"/>
        </w:rPr>
        <w:t>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模块接口说明</w:t>
      </w:r>
      <w:bookmarkEnd w:id="40"/>
    </w:p>
    <w:p>
      <w:pPr>
        <w:pStyle w:val="8"/>
        <w:spacing w:before="72"/>
        <w:ind w:firstLine="210"/>
        <w:jc w:val="center"/>
      </w:pPr>
      <w:r>
        <w:object>
          <v:shape id="_x0000_i1032" o:spt="75" type="#_x0000_t75" style="height:218.6pt;width:379.4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9">
            <o:LockedField>false</o:LockedField>
          </o:OLEObject>
        </w:object>
      </w:r>
    </w:p>
    <w:p>
      <w:pPr>
        <w:pStyle w:val="4"/>
      </w:pPr>
      <w:bookmarkStart w:id="41" w:name="_Toc32044"/>
      <w:r>
        <w:rPr>
          <w:rFonts w:hint="eastAsia"/>
        </w:rPr>
        <w:t>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文件包含关系</w:t>
      </w:r>
      <w:bookmarkEnd w:id="41"/>
    </w:p>
    <w:p>
      <w:pPr>
        <w:pStyle w:val="8"/>
        <w:spacing w:before="72"/>
        <w:ind w:firstLine="210"/>
        <w:jc w:val="center"/>
      </w:pPr>
      <w:r>
        <w:object>
          <v:shape id="_x0000_i1033" o:spt="75" type="#_x0000_t75" style="height:125.95pt;width:215.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pStyle w:val="4"/>
      </w:pPr>
      <w:bookmarkStart w:id="42" w:name="_Toc2185"/>
      <w:r>
        <w:rPr>
          <w:rFonts w:hint="eastAsia"/>
        </w:rPr>
        <w:t>5.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接口函数描述</w:t>
      </w:r>
      <w:bookmarkEnd w:id="42"/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1134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47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 Init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  <w:t>Tx522b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_Parameter(void)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47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函数名称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 xml:space="preserve">void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  <w:lang w:val="en-US" w:eastAsia="zh-CN"/>
              </w:rPr>
              <w:t>Tx522b_MainFunction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kern w:val="0"/>
                <w:sz w:val="21"/>
                <w:szCs w:val="21"/>
              </w:rPr>
              <w:t>(void)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功能描述</w:t>
            </w:r>
          </w:p>
        </w:tc>
        <w:tc>
          <w:tcPr>
            <w:tcW w:w="7138" w:type="dxa"/>
            <w:gridSpan w:val="3"/>
            <w:shd w:val="clear" w:color="auto" w:fill="auto"/>
            <w:vAlign w:val="top"/>
          </w:tcPr>
          <w:p>
            <w:pPr>
              <w:pStyle w:val="25"/>
              <w:ind w:left="0" w:leftChars="0" w:right="0" w:righ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eastAsia="zh-CN"/>
              </w:rPr>
              <w:t>主任务调度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输出</w:t>
            </w:r>
          </w:p>
        </w:tc>
        <w:tc>
          <w:tcPr>
            <w:tcW w:w="4394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无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1610" w:type="dxa"/>
            <w:shd w:val="clear" w:color="auto" w:fill="auto"/>
            <w:vAlign w:val="center"/>
          </w:tcPr>
          <w:p>
            <w:pPr>
              <w:ind w:firstLine="42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</w:rPr>
              <w:t>void</w:t>
            </w:r>
          </w:p>
        </w:tc>
      </w:tr>
    </w:tbl>
    <w:p/>
    <w:p>
      <w:pPr>
        <w:pStyle w:val="2"/>
        <w:rPr>
          <w:rFonts w:hint="eastAsia"/>
        </w:rPr>
      </w:pPr>
      <w:bookmarkStart w:id="43" w:name="_Toc25578"/>
      <w:r>
        <w:rPr>
          <w:rFonts w:hint="eastAsia"/>
        </w:rPr>
        <w:t>6底层接口说明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eastAsia="zh-CN"/>
        </w:rPr>
        <w:t>底层使用</w:t>
      </w:r>
      <w:r>
        <w:rPr>
          <w:rFonts w:hint="eastAsia"/>
          <w:lang w:val="en-US" w:eastAsia="zh-CN"/>
        </w:rPr>
        <w:t>ST官方固件库</w:t>
      </w:r>
      <w:r>
        <w:rPr>
          <w:rFonts w:hint="eastAsia"/>
        </w:rPr>
        <w:t>STSW-STM8069</w:t>
      </w:r>
      <w:r>
        <w:rPr>
          <w:rFonts w:hint="eastAsia"/>
          <w:lang w:eastAsia="zh-CN"/>
        </w:rPr>
        <w:t>，有关固件库的使用请参考文档stm8s-a_stdperiph_lib_um</w:t>
      </w:r>
      <w:r>
        <w:rPr>
          <w:rFonts w:hint="eastAsia"/>
          <w:lang w:val="en-US" w:eastAsia="zh-CN"/>
        </w:rPr>
        <w:t>.html。</w:t>
      </w:r>
    </w:p>
    <w:p/>
    <w:p/>
    <w:p>
      <w:pPr>
        <w:pStyle w:val="2"/>
      </w:pPr>
      <w:bookmarkStart w:id="44" w:name="_Toc18700"/>
      <w:r>
        <w:rPr>
          <w:rFonts w:hint="eastAsia"/>
        </w:rPr>
        <w:t>7参考文件</w:t>
      </w:r>
      <w:bookmarkEnd w:id="44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85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54" w:type="dxa"/>
          </w:tcPr>
          <w:p>
            <w:p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基于FM17550读卡模块需求_接口说明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54" w:type="dxa"/>
          </w:tcPr>
          <w:p>
            <w:p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FM17550_um</w:t>
            </w:r>
            <w:r>
              <w:rPr>
                <w:rFonts w:hint="eastAsia" w:ascii="宋体" w:hAnsi="宋体" w:cs="宋体"/>
                <w:lang w:val="en-US" w:eastAsia="zh-CN"/>
              </w:rPr>
              <w:t>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854" w:type="dxa"/>
          </w:tcPr>
          <w:p>
            <w:p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mifare卡读写模块UART接口TX522B应用指南（新版协议）_V2.0</w:t>
            </w:r>
            <w:r>
              <w:rPr>
                <w:rFonts w:hint="eastAsia" w:ascii="宋体" w:hAnsi="宋体" w:cs="宋体"/>
                <w:lang w:val="en-US" w:eastAsia="zh-CN"/>
              </w:rPr>
              <w:t>.pdf</w:t>
            </w:r>
          </w:p>
        </w:tc>
      </w:tr>
    </w:tbl>
    <w:p>
      <w:pPr>
        <w:spacing w:line="360" w:lineRule="auto"/>
        <w:rPr>
          <w:sz w:val="24"/>
        </w:rPr>
      </w:pPr>
    </w:p>
    <w:p>
      <w:pPr>
        <w:pStyle w:val="2"/>
      </w:pPr>
      <w:bookmarkStart w:id="45" w:name="_Toc9408"/>
      <w:r>
        <w:rPr>
          <w:rFonts w:hint="eastAsia"/>
        </w:rPr>
        <w:t>8附录</w:t>
      </w:r>
      <w:bookmarkEnd w:id="45"/>
    </w:p>
    <w:p/>
    <w:sectPr>
      <w:headerReference r:id="rId3" w:type="default"/>
      <w:pgSz w:w="11906" w:h="16838"/>
      <w:pgMar w:top="505" w:right="1800" w:bottom="1440" w:left="1800" w:header="28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atLeast"/>
      <w:ind w:right="90"/>
      <w:contextualSpacing/>
      <w:jc w:val="right"/>
      <w:rPr>
        <w:rFonts w:ascii="华文楷体" w:hAnsi="华文楷体" w:eastAsia="华文楷体"/>
        <w:sz w:val="16"/>
        <w:szCs w:val="16"/>
      </w:rPr>
    </w:pPr>
  </w:p>
  <w:tbl>
    <w:tblPr>
      <w:tblStyle w:val="29"/>
      <w:tblW w:w="980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629"/>
      <w:gridCol w:w="3176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1" w:hRule="atLeast"/>
      </w:trPr>
      <w:tc>
        <w:tcPr>
          <w:tcW w:w="6629" w:type="dxa"/>
          <w:vMerge w:val="restart"/>
          <w:vAlign w:val="center"/>
        </w:tcPr>
        <w:p>
          <w:pPr>
            <w:rPr>
              <w:rFonts w:hint="eastAsia" w:ascii="黑体" w:eastAsia="黑体"/>
              <w:b/>
              <w:spacing w:val="60"/>
              <w:sz w:val="44"/>
              <w:szCs w:val="44"/>
              <w:lang w:eastAsia="zh-CN"/>
            </w:rPr>
          </w:pPr>
          <w:r>
            <w:rPr>
              <w:rFonts w:hint="eastAsia" w:ascii="黑体" w:eastAsia="黑体"/>
              <w:b/>
              <w:spacing w:val="60"/>
              <w:sz w:val="44"/>
              <w:szCs w:val="44"/>
              <w:lang w:eastAsia="zh-CN"/>
            </w:rPr>
            <w:drawing>
              <wp:inline distT="0" distB="0" distL="114300" distR="114300">
                <wp:extent cx="1495425" cy="419100"/>
                <wp:effectExtent l="0" t="0" r="9525" b="0"/>
                <wp:docPr id="1" name="图片 1" descr="图片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图片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6" w:type="dxa"/>
          <w:vAlign w:val="center"/>
        </w:tcPr>
        <w:p>
          <w:pPr>
            <w:rPr>
              <w:rFonts w:ascii="黑体" w:eastAsia="黑体"/>
              <w:spacing w:val="60"/>
              <w:sz w:val="20"/>
              <w:szCs w:val="28"/>
            </w:rPr>
          </w:pPr>
          <w:r>
            <w:rPr>
              <w:rFonts w:hint="eastAsia" w:ascii="黑体" w:eastAsia="黑体"/>
              <w:bCs/>
              <w:sz w:val="20"/>
            </w:rPr>
            <w:t>文件</w:t>
          </w:r>
          <w:r>
            <w:rPr>
              <w:rFonts w:ascii="黑体" w:eastAsia="黑体"/>
              <w:bCs/>
              <w:sz w:val="20"/>
            </w:rPr>
            <w:t>编号：</w:t>
          </w: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1" w:hRule="atLeast"/>
      </w:trPr>
      <w:tc>
        <w:tcPr>
          <w:tcW w:w="6629" w:type="dxa"/>
          <w:vMerge w:val="continue"/>
          <w:vAlign w:val="center"/>
        </w:tcPr>
        <w:p>
          <w:pPr>
            <w:rPr>
              <w:rFonts w:ascii="黑体" w:eastAsia="黑体"/>
              <w:b/>
              <w:spacing w:val="60"/>
              <w:sz w:val="44"/>
              <w:szCs w:val="44"/>
            </w:rPr>
          </w:pPr>
        </w:p>
      </w:tc>
      <w:tc>
        <w:tcPr>
          <w:tcW w:w="3176" w:type="dxa"/>
          <w:vAlign w:val="center"/>
        </w:tcPr>
        <w:p>
          <w:pPr>
            <w:rPr>
              <w:rFonts w:ascii="黑体" w:eastAsia="黑体"/>
              <w:bCs/>
              <w:sz w:val="20"/>
            </w:rPr>
          </w:pPr>
          <w:r>
            <w:rPr>
              <w:rFonts w:hint="eastAsia" w:ascii="黑体" w:eastAsia="黑体"/>
              <w:bCs/>
              <w:sz w:val="20"/>
            </w:rPr>
            <w:t xml:space="preserve">版 本 </w:t>
          </w:r>
          <w:r>
            <w:rPr>
              <w:rFonts w:ascii="黑体" w:eastAsia="黑体"/>
              <w:bCs/>
              <w:sz w:val="20"/>
            </w:rPr>
            <w:t>号：</w:t>
          </w:r>
          <w:r>
            <w:rPr>
              <w:rFonts w:hint="eastAsia" w:ascii="黑体" w:eastAsia="黑体"/>
              <w:bCs/>
              <w:sz w:val="20"/>
            </w:rPr>
            <w:t>A0</w:t>
          </w:r>
        </w:p>
      </w:tc>
    </w:tr>
  </w:tbl>
  <w:p>
    <w:pPr>
      <w:pStyle w:val="19"/>
      <w:pBdr>
        <w:bottom w:val="single" w:color="auto" w:sz="6" w:space="0"/>
      </w:pBdr>
      <w:spacing w:after="100" w:afterAutospacing="1" w:line="60" w:lineRule="exact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17DD8"/>
    <w:multiLevelType w:val="multilevel"/>
    <w:tmpl w:val="52717DD8"/>
    <w:lvl w:ilvl="0" w:tentative="0">
      <w:start w:val="0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7E0"/>
    <w:rsid w:val="00013212"/>
    <w:rsid w:val="000154CB"/>
    <w:rsid w:val="00024C10"/>
    <w:rsid w:val="00024EC2"/>
    <w:rsid w:val="000254DD"/>
    <w:rsid w:val="00033F62"/>
    <w:rsid w:val="000408C4"/>
    <w:rsid w:val="00040909"/>
    <w:rsid w:val="0005026C"/>
    <w:rsid w:val="00060B2C"/>
    <w:rsid w:val="000620B5"/>
    <w:rsid w:val="00064971"/>
    <w:rsid w:val="00072E7B"/>
    <w:rsid w:val="000738C5"/>
    <w:rsid w:val="00074A1E"/>
    <w:rsid w:val="000766C4"/>
    <w:rsid w:val="00084199"/>
    <w:rsid w:val="000874E0"/>
    <w:rsid w:val="00087ACA"/>
    <w:rsid w:val="000933FF"/>
    <w:rsid w:val="000A32AC"/>
    <w:rsid w:val="000B4C76"/>
    <w:rsid w:val="000B69BF"/>
    <w:rsid w:val="000B6EA8"/>
    <w:rsid w:val="000C51F7"/>
    <w:rsid w:val="000C6C2A"/>
    <w:rsid w:val="000D3EC7"/>
    <w:rsid w:val="000E645B"/>
    <w:rsid w:val="000F2BC0"/>
    <w:rsid w:val="000F2DF4"/>
    <w:rsid w:val="000F5704"/>
    <w:rsid w:val="00103AB9"/>
    <w:rsid w:val="0010555C"/>
    <w:rsid w:val="001071AC"/>
    <w:rsid w:val="001076BE"/>
    <w:rsid w:val="00121505"/>
    <w:rsid w:val="00127424"/>
    <w:rsid w:val="001317AC"/>
    <w:rsid w:val="00133312"/>
    <w:rsid w:val="00140E94"/>
    <w:rsid w:val="0014463B"/>
    <w:rsid w:val="00156DD9"/>
    <w:rsid w:val="00160453"/>
    <w:rsid w:val="001608FE"/>
    <w:rsid w:val="00176000"/>
    <w:rsid w:val="00176EA4"/>
    <w:rsid w:val="001859DC"/>
    <w:rsid w:val="00192CE8"/>
    <w:rsid w:val="00193821"/>
    <w:rsid w:val="00197A34"/>
    <w:rsid w:val="001A6EDE"/>
    <w:rsid w:val="001B1784"/>
    <w:rsid w:val="001B348D"/>
    <w:rsid w:val="001B3EBB"/>
    <w:rsid w:val="001B7E00"/>
    <w:rsid w:val="001C2299"/>
    <w:rsid w:val="001C580A"/>
    <w:rsid w:val="001C5900"/>
    <w:rsid w:val="001D3472"/>
    <w:rsid w:val="001D5326"/>
    <w:rsid w:val="001E630B"/>
    <w:rsid w:val="001F036F"/>
    <w:rsid w:val="001F281B"/>
    <w:rsid w:val="001F2A5E"/>
    <w:rsid w:val="001F4290"/>
    <w:rsid w:val="00200455"/>
    <w:rsid w:val="00204635"/>
    <w:rsid w:val="002064F9"/>
    <w:rsid w:val="00211079"/>
    <w:rsid w:val="00211F42"/>
    <w:rsid w:val="002144F9"/>
    <w:rsid w:val="00214689"/>
    <w:rsid w:val="00214CFF"/>
    <w:rsid w:val="00217138"/>
    <w:rsid w:val="00227813"/>
    <w:rsid w:val="002379DC"/>
    <w:rsid w:val="00253FA3"/>
    <w:rsid w:val="002551A4"/>
    <w:rsid w:val="00255791"/>
    <w:rsid w:val="0025718B"/>
    <w:rsid w:val="00270143"/>
    <w:rsid w:val="002736DD"/>
    <w:rsid w:val="0027709F"/>
    <w:rsid w:val="00281731"/>
    <w:rsid w:val="00282814"/>
    <w:rsid w:val="00292976"/>
    <w:rsid w:val="00293F26"/>
    <w:rsid w:val="00294E18"/>
    <w:rsid w:val="002B5697"/>
    <w:rsid w:val="002C1C2B"/>
    <w:rsid w:val="002C4475"/>
    <w:rsid w:val="002D06AD"/>
    <w:rsid w:val="002D6C11"/>
    <w:rsid w:val="002E0ADB"/>
    <w:rsid w:val="002F0568"/>
    <w:rsid w:val="002F16DE"/>
    <w:rsid w:val="002F1CD4"/>
    <w:rsid w:val="002F219B"/>
    <w:rsid w:val="002F4FFB"/>
    <w:rsid w:val="00304C73"/>
    <w:rsid w:val="00310B7D"/>
    <w:rsid w:val="00311AB8"/>
    <w:rsid w:val="00311AEE"/>
    <w:rsid w:val="00322510"/>
    <w:rsid w:val="00322EF6"/>
    <w:rsid w:val="00330074"/>
    <w:rsid w:val="00330F0D"/>
    <w:rsid w:val="003339DA"/>
    <w:rsid w:val="00334502"/>
    <w:rsid w:val="0034219E"/>
    <w:rsid w:val="00345B43"/>
    <w:rsid w:val="0035139A"/>
    <w:rsid w:val="0035281A"/>
    <w:rsid w:val="00354C33"/>
    <w:rsid w:val="00360C61"/>
    <w:rsid w:val="0036516D"/>
    <w:rsid w:val="00366C38"/>
    <w:rsid w:val="00367D96"/>
    <w:rsid w:val="003702E7"/>
    <w:rsid w:val="003841D4"/>
    <w:rsid w:val="00394A45"/>
    <w:rsid w:val="003A326C"/>
    <w:rsid w:val="003A4F44"/>
    <w:rsid w:val="003A5C70"/>
    <w:rsid w:val="003A5E19"/>
    <w:rsid w:val="003A7F29"/>
    <w:rsid w:val="003B00E4"/>
    <w:rsid w:val="003B4811"/>
    <w:rsid w:val="003B541C"/>
    <w:rsid w:val="003C09DC"/>
    <w:rsid w:val="003C1908"/>
    <w:rsid w:val="003C25B8"/>
    <w:rsid w:val="003D7587"/>
    <w:rsid w:val="003E308C"/>
    <w:rsid w:val="003E4B13"/>
    <w:rsid w:val="003F1A08"/>
    <w:rsid w:val="003F4087"/>
    <w:rsid w:val="003F5FAB"/>
    <w:rsid w:val="003F7A6F"/>
    <w:rsid w:val="004001EE"/>
    <w:rsid w:val="00404164"/>
    <w:rsid w:val="00406794"/>
    <w:rsid w:val="00431136"/>
    <w:rsid w:val="00441A41"/>
    <w:rsid w:val="00453D3E"/>
    <w:rsid w:val="00456674"/>
    <w:rsid w:val="00472861"/>
    <w:rsid w:val="00472F77"/>
    <w:rsid w:val="0047313F"/>
    <w:rsid w:val="00476DC4"/>
    <w:rsid w:val="00480517"/>
    <w:rsid w:val="00481793"/>
    <w:rsid w:val="004930FA"/>
    <w:rsid w:val="004A463D"/>
    <w:rsid w:val="004C0566"/>
    <w:rsid w:val="004C2C36"/>
    <w:rsid w:val="004C3DCE"/>
    <w:rsid w:val="004C42A5"/>
    <w:rsid w:val="004C5408"/>
    <w:rsid w:val="004D5E80"/>
    <w:rsid w:val="004D5ECB"/>
    <w:rsid w:val="004E0A84"/>
    <w:rsid w:val="004E6BDF"/>
    <w:rsid w:val="004F158E"/>
    <w:rsid w:val="004F4E4A"/>
    <w:rsid w:val="004F77D1"/>
    <w:rsid w:val="004F7AF0"/>
    <w:rsid w:val="00501787"/>
    <w:rsid w:val="00503AC1"/>
    <w:rsid w:val="00510506"/>
    <w:rsid w:val="00510DCA"/>
    <w:rsid w:val="00517DFD"/>
    <w:rsid w:val="00520F29"/>
    <w:rsid w:val="005233C4"/>
    <w:rsid w:val="005244FD"/>
    <w:rsid w:val="00527F9A"/>
    <w:rsid w:val="00545C0A"/>
    <w:rsid w:val="0055654D"/>
    <w:rsid w:val="005575FB"/>
    <w:rsid w:val="00565BE7"/>
    <w:rsid w:val="005805CF"/>
    <w:rsid w:val="00581448"/>
    <w:rsid w:val="0058445F"/>
    <w:rsid w:val="00587BBD"/>
    <w:rsid w:val="005914BD"/>
    <w:rsid w:val="00592AD5"/>
    <w:rsid w:val="005A2E6B"/>
    <w:rsid w:val="005B25D1"/>
    <w:rsid w:val="005B5BCC"/>
    <w:rsid w:val="005C3869"/>
    <w:rsid w:val="005C578D"/>
    <w:rsid w:val="005D07FD"/>
    <w:rsid w:val="005D68C9"/>
    <w:rsid w:val="005E15FD"/>
    <w:rsid w:val="005E4161"/>
    <w:rsid w:val="005E4986"/>
    <w:rsid w:val="005F405C"/>
    <w:rsid w:val="0060775E"/>
    <w:rsid w:val="006116FE"/>
    <w:rsid w:val="00615AF1"/>
    <w:rsid w:val="00616C34"/>
    <w:rsid w:val="006360C1"/>
    <w:rsid w:val="00636563"/>
    <w:rsid w:val="00637DAD"/>
    <w:rsid w:val="006425FA"/>
    <w:rsid w:val="006430EB"/>
    <w:rsid w:val="00651EE8"/>
    <w:rsid w:val="00655D89"/>
    <w:rsid w:val="006562B4"/>
    <w:rsid w:val="006649F1"/>
    <w:rsid w:val="00665792"/>
    <w:rsid w:val="006826DE"/>
    <w:rsid w:val="00692DBA"/>
    <w:rsid w:val="00694B2A"/>
    <w:rsid w:val="006964DF"/>
    <w:rsid w:val="006B5151"/>
    <w:rsid w:val="006B52E6"/>
    <w:rsid w:val="006C19E3"/>
    <w:rsid w:val="006D13CD"/>
    <w:rsid w:val="006D255F"/>
    <w:rsid w:val="006E0E20"/>
    <w:rsid w:val="006F1C1F"/>
    <w:rsid w:val="006F373E"/>
    <w:rsid w:val="006F71C9"/>
    <w:rsid w:val="007004DA"/>
    <w:rsid w:val="00700DDE"/>
    <w:rsid w:val="00703284"/>
    <w:rsid w:val="00704447"/>
    <w:rsid w:val="007046B9"/>
    <w:rsid w:val="007138A4"/>
    <w:rsid w:val="00720025"/>
    <w:rsid w:val="007239F1"/>
    <w:rsid w:val="00736918"/>
    <w:rsid w:val="00743D16"/>
    <w:rsid w:val="00745D91"/>
    <w:rsid w:val="00751407"/>
    <w:rsid w:val="007564CF"/>
    <w:rsid w:val="007626B4"/>
    <w:rsid w:val="00766E60"/>
    <w:rsid w:val="00771F13"/>
    <w:rsid w:val="00772C75"/>
    <w:rsid w:val="00781836"/>
    <w:rsid w:val="007A78B3"/>
    <w:rsid w:val="007B3139"/>
    <w:rsid w:val="007C0400"/>
    <w:rsid w:val="007C2D12"/>
    <w:rsid w:val="007D2F9E"/>
    <w:rsid w:val="007D3BCF"/>
    <w:rsid w:val="007D53E2"/>
    <w:rsid w:val="007F03AC"/>
    <w:rsid w:val="007F1BE1"/>
    <w:rsid w:val="007F78E9"/>
    <w:rsid w:val="0080518C"/>
    <w:rsid w:val="00806CCC"/>
    <w:rsid w:val="00807E9B"/>
    <w:rsid w:val="00807FFD"/>
    <w:rsid w:val="008115BF"/>
    <w:rsid w:val="00811BE6"/>
    <w:rsid w:val="00821A1A"/>
    <w:rsid w:val="00831C13"/>
    <w:rsid w:val="008435FC"/>
    <w:rsid w:val="00843956"/>
    <w:rsid w:val="00852AEE"/>
    <w:rsid w:val="0085424A"/>
    <w:rsid w:val="008559E2"/>
    <w:rsid w:val="0085725E"/>
    <w:rsid w:val="008659E7"/>
    <w:rsid w:val="00873702"/>
    <w:rsid w:val="008742D8"/>
    <w:rsid w:val="00874EC6"/>
    <w:rsid w:val="008873BD"/>
    <w:rsid w:val="00891B6E"/>
    <w:rsid w:val="00893842"/>
    <w:rsid w:val="008A2C6D"/>
    <w:rsid w:val="008A514C"/>
    <w:rsid w:val="008A5D87"/>
    <w:rsid w:val="008B504D"/>
    <w:rsid w:val="008B5087"/>
    <w:rsid w:val="008C2134"/>
    <w:rsid w:val="008C78F6"/>
    <w:rsid w:val="008C7AEF"/>
    <w:rsid w:val="008D0D91"/>
    <w:rsid w:val="008D6C85"/>
    <w:rsid w:val="009029D5"/>
    <w:rsid w:val="00904600"/>
    <w:rsid w:val="00905110"/>
    <w:rsid w:val="00911668"/>
    <w:rsid w:val="00915000"/>
    <w:rsid w:val="00915636"/>
    <w:rsid w:val="00916951"/>
    <w:rsid w:val="0092611B"/>
    <w:rsid w:val="009265F4"/>
    <w:rsid w:val="009304AC"/>
    <w:rsid w:val="009317C0"/>
    <w:rsid w:val="00934766"/>
    <w:rsid w:val="009440FE"/>
    <w:rsid w:val="009546EB"/>
    <w:rsid w:val="009603B6"/>
    <w:rsid w:val="0096257E"/>
    <w:rsid w:val="009644CC"/>
    <w:rsid w:val="00974586"/>
    <w:rsid w:val="00976AB7"/>
    <w:rsid w:val="009851BE"/>
    <w:rsid w:val="00987E7B"/>
    <w:rsid w:val="009922E5"/>
    <w:rsid w:val="00992F29"/>
    <w:rsid w:val="009A1B4C"/>
    <w:rsid w:val="009A4D1C"/>
    <w:rsid w:val="009B33D5"/>
    <w:rsid w:val="009B5B16"/>
    <w:rsid w:val="009B6959"/>
    <w:rsid w:val="009C1382"/>
    <w:rsid w:val="009C1C71"/>
    <w:rsid w:val="009C2620"/>
    <w:rsid w:val="009C3161"/>
    <w:rsid w:val="009C6E0E"/>
    <w:rsid w:val="009D50B5"/>
    <w:rsid w:val="009E1A63"/>
    <w:rsid w:val="009E6910"/>
    <w:rsid w:val="009F173E"/>
    <w:rsid w:val="009F66E1"/>
    <w:rsid w:val="00A11FC3"/>
    <w:rsid w:val="00A121A8"/>
    <w:rsid w:val="00A13F41"/>
    <w:rsid w:val="00A26558"/>
    <w:rsid w:val="00A334AC"/>
    <w:rsid w:val="00A362C0"/>
    <w:rsid w:val="00A3672E"/>
    <w:rsid w:val="00A36AD9"/>
    <w:rsid w:val="00A37745"/>
    <w:rsid w:val="00A552E1"/>
    <w:rsid w:val="00A559B4"/>
    <w:rsid w:val="00A56F2E"/>
    <w:rsid w:val="00A619AC"/>
    <w:rsid w:val="00A61E1E"/>
    <w:rsid w:val="00A62282"/>
    <w:rsid w:val="00A66D11"/>
    <w:rsid w:val="00A71609"/>
    <w:rsid w:val="00A82A85"/>
    <w:rsid w:val="00A9006C"/>
    <w:rsid w:val="00A93022"/>
    <w:rsid w:val="00A97C1E"/>
    <w:rsid w:val="00AA1EDA"/>
    <w:rsid w:val="00AA3DD4"/>
    <w:rsid w:val="00AB2219"/>
    <w:rsid w:val="00AB291D"/>
    <w:rsid w:val="00AB3C32"/>
    <w:rsid w:val="00AC19E6"/>
    <w:rsid w:val="00AC1A34"/>
    <w:rsid w:val="00AC7809"/>
    <w:rsid w:val="00AD46E4"/>
    <w:rsid w:val="00AE5848"/>
    <w:rsid w:val="00AF170B"/>
    <w:rsid w:val="00AF3EDA"/>
    <w:rsid w:val="00AF76FD"/>
    <w:rsid w:val="00B05521"/>
    <w:rsid w:val="00B10C6B"/>
    <w:rsid w:val="00B14143"/>
    <w:rsid w:val="00B1460C"/>
    <w:rsid w:val="00B160CC"/>
    <w:rsid w:val="00B20CB6"/>
    <w:rsid w:val="00B2273C"/>
    <w:rsid w:val="00B22EE6"/>
    <w:rsid w:val="00B25041"/>
    <w:rsid w:val="00B33C9C"/>
    <w:rsid w:val="00B33D7A"/>
    <w:rsid w:val="00B34FF6"/>
    <w:rsid w:val="00B35FEA"/>
    <w:rsid w:val="00B36169"/>
    <w:rsid w:val="00B4227C"/>
    <w:rsid w:val="00B51691"/>
    <w:rsid w:val="00B52BB1"/>
    <w:rsid w:val="00B52EC5"/>
    <w:rsid w:val="00B60024"/>
    <w:rsid w:val="00B744B2"/>
    <w:rsid w:val="00B85EFC"/>
    <w:rsid w:val="00B9405A"/>
    <w:rsid w:val="00B97AAD"/>
    <w:rsid w:val="00BA51B9"/>
    <w:rsid w:val="00BB2A0C"/>
    <w:rsid w:val="00BC0B51"/>
    <w:rsid w:val="00BC527A"/>
    <w:rsid w:val="00BC6810"/>
    <w:rsid w:val="00BD0D3B"/>
    <w:rsid w:val="00BD123C"/>
    <w:rsid w:val="00BD7A27"/>
    <w:rsid w:val="00BD7FEC"/>
    <w:rsid w:val="00BE27E8"/>
    <w:rsid w:val="00BE286F"/>
    <w:rsid w:val="00BF12C7"/>
    <w:rsid w:val="00C03A3C"/>
    <w:rsid w:val="00C04B34"/>
    <w:rsid w:val="00C065E7"/>
    <w:rsid w:val="00C15114"/>
    <w:rsid w:val="00C16697"/>
    <w:rsid w:val="00C17A13"/>
    <w:rsid w:val="00C2480E"/>
    <w:rsid w:val="00C25467"/>
    <w:rsid w:val="00C33BE1"/>
    <w:rsid w:val="00C41A54"/>
    <w:rsid w:val="00C477E9"/>
    <w:rsid w:val="00C50665"/>
    <w:rsid w:val="00C510F5"/>
    <w:rsid w:val="00C511D7"/>
    <w:rsid w:val="00C73D2B"/>
    <w:rsid w:val="00C743AA"/>
    <w:rsid w:val="00C77815"/>
    <w:rsid w:val="00C817DC"/>
    <w:rsid w:val="00C855DA"/>
    <w:rsid w:val="00C86A06"/>
    <w:rsid w:val="00C87C4A"/>
    <w:rsid w:val="00C90020"/>
    <w:rsid w:val="00CA39CA"/>
    <w:rsid w:val="00CA3A42"/>
    <w:rsid w:val="00CB178E"/>
    <w:rsid w:val="00CB17AD"/>
    <w:rsid w:val="00CB6204"/>
    <w:rsid w:val="00CC29FA"/>
    <w:rsid w:val="00CD0E33"/>
    <w:rsid w:val="00CD267A"/>
    <w:rsid w:val="00CD50F4"/>
    <w:rsid w:val="00CD70A4"/>
    <w:rsid w:val="00CF380B"/>
    <w:rsid w:val="00CF559F"/>
    <w:rsid w:val="00CF6FF9"/>
    <w:rsid w:val="00D03A05"/>
    <w:rsid w:val="00D20C77"/>
    <w:rsid w:val="00D22981"/>
    <w:rsid w:val="00D25232"/>
    <w:rsid w:val="00D30BBA"/>
    <w:rsid w:val="00D360E2"/>
    <w:rsid w:val="00D40304"/>
    <w:rsid w:val="00D40486"/>
    <w:rsid w:val="00D445F7"/>
    <w:rsid w:val="00D520BB"/>
    <w:rsid w:val="00D543CE"/>
    <w:rsid w:val="00D56E86"/>
    <w:rsid w:val="00D614D9"/>
    <w:rsid w:val="00D61DB2"/>
    <w:rsid w:val="00D625EF"/>
    <w:rsid w:val="00D641B2"/>
    <w:rsid w:val="00D70C7C"/>
    <w:rsid w:val="00D72FE3"/>
    <w:rsid w:val="00D73C64"/>
    <w:rsid w:val="00D757B0"/>
    <w:rsid w:val="00D864B2"/>
    <w:rsid w:val="00D87FEA"/>
    <w:rsid w:val="00D91FA4"/>
    <w:rsid w:val="00D9573B"/>
    <w:rsid w:val="00DA4E13"/>
    <w:rsid w:val="00DB3D3D"/>
    <w:rsid w:val="00DC1D82"/>
    <w:rsid w:val="00DC268C"/>
    <w:rsid w:val="00DC7A17"/>
    <w:rsid w:val="00DE3951"/>
    <w:rsid w:val="00DF27C8"/>
    <w:rsid w:val="00DF3808"/>
    <w:rsid w:val="00DF3CA4"/>
    <w:rsid w:val="00E021EE"/>
    <w:rsid w:val="00E12DA6"/>
    <w:rsid w:val="00E12EE2"/>
    <w:rsid w:val="00E17D1A"/>
    <w:rsid w:val="00E268F9"/>
    <w:rsid w:val="00E27759"/>
    <w:rsid w:val="00E36209"/>
    <w:rsid w:val="00E45538"/>
    <w:rsid w:val="00E45FC5"/>
    <w:rsid w:val="00E46DEE"/>
    <w:rsid w:val="00E56617"/>
    <w:rsid w:val="00E57477"/>
    <w:rsid w:val="00E62459"/>
    <w:rsid w:val="00E6767C"/>
    <w:rsid w:val="00E91845"/>
    <w:rsid w:val="00E9219E"/>
    <w:rsid w:val="00E9382C"/>
    <w:rsid w:val="00E94712"/>
    <w:rsid w:val="00E96F62"/>
    <w:rsid w:val="00EA263D"/>
    <w:rsid w:val="00EA63C1"/>
    <w:rsid w:val="00EA6BF6"/>
    <w:rsid w:val="00EA7EC0"/>
    <w:rsid w:val="00EB0D65"/>
    <w:rsid w:val="00EB0DAC"/>
    <w:rsid w:val="00EB4A3F"/>
    <w:rsid w:val="00EB6ECA"/>
    <w:rsid w:val="00EC167B"/>
    <w:rsid w:val="00EC6E71"/>
    <w:rsid w:val="00ED1825"/>
    <w:rsid w:val="00ED2A9F"/>
    <w:rsid w:val="00ED3548"/>
    <w:rsid w:val="00EE1BDA"/>
    <w:rsid w:val="00EE299C"/>
    <w:rsid w:val="00EE4955"/>
    <w:rsid w:val="00EF04C2"/>
    <w:rsid w:val="00EF081B"/>
    <w:rsid w:val="00EF51E7"/>
    <w:rsid w:val="00F073C5"/>
    <w:rsid w:val="00F16AFC"/>
    <w:rsid w:val="00F40DA7"/>
    <w:rsid w:val="00F42C68"/>
    <w:rsid w:val="00F50D1B"/>
    <w:rsid w:val="00F5391F"/>
    <w:rsid w:val="00F542FE"/>
    <w:rsid w:val="00F56B81"/>
    <w:rsid w:val="00F63C15"/>
    <w:rsid w:val="00F740A2"/>
    <w:rsid w:val="00F75C44"/>
    <w:rsid w:val="00F77998"/>
    <w:rsid w:val="00F90019"/>
    <w:rsid w:val="00F92BC2"/>
    <w:rsid w:val="00F95F06"/>
    <w:rsid w:val="00FA0F38"/>
    <w:rsid w:val="00FA2B9B"/>
    <w:rsid w:val="00FA30EB"/>
    <w:rsid w:val="00FA7C1B"/>
    <w:rsid w:val="00FB0082"/>
    <w:rsid w:val="00FC1E8B"/>
    <w:rsid w:val="00FC200D"/>
    <w:rsid w:val="00FC2EBB"/>
    <w:rsid w:val="00FC6574"/>
    <w:rsid w:val="00FC7BE3"/>
    <w:rsid w:val="00FD1D28"/>
    <w:rsid w:val="00FD2E13"/>
    <w:rsid w:val="00FD537C"/>
    <w:rsid w:val="00FE223D"/>
    <w:rsid w:val="00FE3A2C"/>
    <w:rsid w:val="00FE74C9"/>
    <w:rsid w:val="00FF289E"/>
    <w:rsid w:val="0129008E"/>
    <w:rsid w:val="01444A16"/>
    <w:rsid w:val="015605CD"/>
    <w:rsid w:val="01D80C1C"/>
    <w:rsid w:val="01DD20F1"/>
    <w:rsid w:val="01F90671"/>
    <w:rsid w:val="02004031"/>
    <w:rsid w:val="020D27A9"/>
    <w:rsid w:val="02611CA6"/>
    <w:rsid w:val="02BE7967"/>
    <w:rsid w:val="02D612B1"/>
    <w:rsid w:val="03354876"/>
    <w:rsid w:val="03883DB8"/>
    <w:rsid w:val="039D674C"/>
    <w:rsid w:val="03C14AEE"/>
    <w:rsid w:val="03D03412"/>
    <w:rsid w:val="0471517A"/>
    <w:rsid w:val="04832098"/>
    <w:rsid w:val="04AD275D"/>
    <w:rsid w:val="04B013F1"/>
    <w:rsid w:val="04B8442D"/>
    <w:rsid w:val="0508287A"/>
    <w:rsid w:val="059A682C"/>
    <w:rsid w:val="05BA4FF6"/>
    <w:rsid w:val="05D10BE0"/>
    <w:rsid w:val="05F14D40"/>
    <w:rsid w:val="064857DF"/>
    <w:rsid w:val="065D754E"/>
    <w:rsid w:val="071332C0"/>
    <w:rsid w:val="071B6C8E"/>
    <w:rsid w:val="075966F8"/>
    <w:rsid w:val="076969A1"/>
    <w:rsid w:val="0788439F"/>
    <w:rsid w:val="07BC666A"/>
    <w:rsid w:val="07F040DF"/>
    <w:rsid w:val="07F83E04"/>
    <w:rsid w:val="080C05FF"/>
    <w:rsid w:val="08545C57"/>
    <w:rsid w:val="08653A5F"/>
    <w:rsid w:val="08BB0AE1"/>
    <w:rsid w:val="08E87890"/>
    <w:rsid w:val="09285F17"/>
    <w:rsid w:val="09313FAD"/>
    <w:rsid w:val="097F5FA2"/>
    <w:rsid w:val="09D765AB"/>
    <w:rsid w:val="0A3D103D"/>
    <w:rsid w:val="0A5D0224"/>
    <w:rsid w:val="0A6D22CB"/>
    <w:rsid w:val="0A813FC6"/>
    <w:rsid w:val="0AC16358"/>
    <w:rsid w:val="0B02287D"/>
    <w:rsid w:val="0B022C76"/>
    <w:rsid w:val="0BE5206F"/>
    <w:rsid w:val="0BEC1FBD"/>
    <w:rsid w:val="0BF64111"/>
    <w:rsid w:val="0CF96A79"/>
    <w:rsid w:val="0D29321A"/>
    <w:rsid w:val="0D6D61B0"/>
    <w:rsid w:val="0D9E6AA0"/>
    <w:rsid w:val="0DAF75EA"/>
    <w:rsid w:val="0DB67BB9"/>
    <w:rsid w:val="0DEE185A"/>
    <w:rsid w:val="0E3B4F88"/>
    <w:rsid w:val="0E79340F"/>
    <w:rsid w:val="0E9E458F"/>
    <w:rsid w:val="0EA3185F"/>
    <w:rsid w:val="0EC52DAB"/>
    <w:rsid w:val="0EDC63EB"/>
    <w:rsid w:val="0F09360F"/>
    <w:rsid w:val="0F731E12"/>
    <w:rsid w:val="0FA15C5E"/>
    <w:rsid w:val="0FDB5168"/>
    <w:rsid w:val="0FE31F18"/>
    <w:rsid w:val="102C37A5"/>
    <w:rsid w:val="10522104"/>
    <w:rsid w:val="10BE0D51"/>
    <w:rsid w:val="10D54B1B"/>
    <w:rsid w:val="11236DB1"/>
    <w:rsid w:val="11264B1F"/>
    <w:rsid w:val="113C34D4"/>
    <w:rsid w:val="11AB0DD5"/>
    <w:rsid w:val="11CC79B7"/>
    <w:rsid w:val="11E311C0"/>
    <w:rsid w:val="11FD569A"/>
    <w:rsid w:val="1202407F"/>
    <w:rsid w:val="12091891"/>
    <w:rsid w:val="12242582"/>
    <w:rsid w:val="1364125D"/>
    <w:rsid w:val="13B55C2C"/>
    <w:rsid w:val="13BB167B"/>
    <w:rsid w:val="13BE7B5F"/>
    <w:rsid w:val="13DD79E3"/>
    <w:rsid w:val="14104B10"/>
    <w:rsid w:val="142F3E26"/>
    <w:rsid w:val="14DB4184"/>
    <w:rsid w:val="14EB115D"/>
    <w:rsid w:val="14FD4279"/>
    <w:rsid w:val="1503137F"/>
    <w:rsid w:val="15224A93"/>
    <w:rsid w:val="153E6DF2"/>
    <w:rsid w:val="155E01DA"/>
    <w:rsid w:val="156C0599"/>
    <w:rsid w:val="15B11405"/>
    <w:rsid w:val="15EE2348"/>
    <w:rsid w:val="16062FC1"/>
    <w:rsid w:val="166F0312"/>
    <w:rsid w:val="16913429"/>
    <w:rsid w:val="170A2330"/>
    <w:rsid w:val="17334099"/>
    <w:rsid w:val="175A4B14"/>
    <w:rsid w:val="17C16D49"/>
    <w:rsid w:val="17C37841"/>
    <w:rsid w:val="17CD6827"/>
    <w:rsid w:val="18150A08"/>
    <w:rsid w:val="18284491"/>
    <w:rsid w:val="18363BD6"/>
    <w:rsid w:val="18394296"/>
    <w:rsid w:val="183B7A85"/>
    <w:rsid w:val="18413C69"/>
    <w:rsid w:val="18436433"/>
    <w:rsid w:val="18597CB0"/>
    <w:rsid w:val="186259C4"/>
    <w:rsid w:val="186E2D73"/>
    <w:rsid w:val="18B962CA"/>
    <w:rsid w:val="18F379A4"/>
    <w:rsid w:val="19086D16"/>
    <w:rsid w:val="192B2211"/>
    <w:rsid w:val="193E10B7"/>
    <w:rsid w:val="19703C61"/>
    <w:rsid w:val="198A0FD0"/>
    <w:rsid w:val="19A9233B"/>
    <w:rsid w:val="19C55049"/>
    <w:rsid w:val="19CF7E90"/>
    <w:rsid w:val="19D44240"/>
    <w:rsid w:val="19E607B0"/>
    <w:rsid w:val="19FA6136"/>
    <w:rsid w:val="1A15623A"/>
    <w:rsid w:val="1A7B5F71"/>
    <w:rsid w:val="1A7C12B8"/>
    <w:rsid w:val="1B733839"/>
    <w:rsid w:val="1B745F1C"/>
    <w:rsid w:val="1C605911"/>
    <w:rsid w:val="1C94181A"/>
    <w:rsid w:val="1CDE41AA"/>
    <w:rsid w:val="1CFD790A"/>
    <w:rsid w:val="1D031FB4"/>
    <w:rsid w:val="1D05454B"/>
    <w:rsid w:val="1D0E4823"/>
    <w:rsid w:val="1D1E6952"/>
    <w:rsid w:val="1D3077D9"/>
    <w:rsid w:val="1D904781"/>
    <w:rsid w:val="1D9522D5"/>
    <w:rsid w:val="1DC34DE9"/>
    <w:rsid w:val="1DCE5E78"/>
    <w:rsid w:val="1DEE55CB"/>
    <w:rsid w:val="1E3F3862"/>
    <w:rsid w:val="1E83173D"/>
    <w:rsid w:val="1EB94D71"/>
    <w:rsid w:val="1EE7012A"/>
    <w:rsid w:val="1EF47BB3"/>
    <w:rsid w:val="1F00397E"/>
    <w:rsid w:val="1F0F25C3"/>
    <w:rsid w:val="1F204CC5"/>
    <w:rsid w:val="1F6D7D1A"/>
    <w:rsid w:val="1FC30E61"/>
    <w:rsid w:val="20167FA1"/>
    <w:rsid w:val="204F2B2B"/>
    <w:rsid w:val="20572E5F"/>
    <w:rsid w:val="20640CA8"/>
    <w:rsid w:val="207A091D"/>
    <w:rsid w:val="20AE11E7"/>
    <w:rsid w:val="20FC3513"/>
    <w:rsid w:val="21372407"/>
    <w:rsid w:val="21503FCC"/>
    <w:rsid w:val="215136DF"/>
    <w:rsid w:val="219128D2"/>
    <w:rsid w:val="21A061C3"/>
    <w:rsid w:val="21D56C68"/>
    <w:rsid w:val="21EF7D0F"/>
    <w:rsid w:val="221310DD"/>
    <w:rsid w:val="22AE1923"/>
    <w:rsid w:val="22C0488B"/>
    <w:rsid w:val="22CB2D5E"/>
    <w:rsid w:val="2337155D"/>
    <w:rsid w:val="23566EA4"/>
    <w:rsid w:val="2366236E"/>
    <w:rsid w:val="23726DB7"/>
    <w:rsid w:val="237C60F2"/>
    <w:rsid w:val="238C3EFC"/>
    <w:rsid w:val="23980F8E"/>
    <w:rsid w:val="23D0377B"/>
    <w:rsid w:val="240A38AD"/>
    <w:rsid w:val="243125C2"/>
    <w:rsid w:val="24655B4C"/>
    <w:rsid w:val="2479580E"/>
    <w:rsid w:val="24BB7C90"/>
    <w:rsid w:val="24D45177"/>
    <w:rsid w:val="24DC24F1"/>
    <w:rsid w:val="25232587"/>
    <w:rsid w:val="25F32D3F"/>
    <w:rsid w:val="25F54C9B"/>
    <w:rsid w:val="2607483B"/>
    <w:rsid w:val="267543D6"/>
    <w:rsid w:val="268347A2"/>
    <w:rsid w:val="269A36E7"/>
    <w:rsid w:val="26E35310"/>
    <w:rsid w:val="26F56F0A"/>
    <w:rsid w:val="27137CB0"/>
    <w:rsid w:val="271B471B"/>
    <w:rsid w:val="278923FB"/>
    <w:rsid w:val="28152BD6"/>
    <w:rsid w:val="283E7693"/>
    <w:rsid w:val="286A0E71"/>
    <w:rsid w:val="28AF7414"/>
    <w:rsid w:val="294E758F"/>
    <w:rsid w:val="295128A3"/>
    <w:rsid w:val="296100AF"/>
    <w:rsid w:val="296E46AC"/>
    <w:rsid w:val="29A37485"/>
    <w:rsid w:val="29AC3002"/>
    <w:rsid w:val="29AD7D61"/>
    <w:rsid w:val="29C4266B"/>
    <w:rsid w:val="2A6638A2"/>
    <w:rsid w:val="2A895EC5"/>
    <w:rsid w:val="2AF9364E"/>
    <w:rsid w:val="2AFF6F19"/>
    <w:rsid w:val="2B066FDE"/>
    <w:rsid w:val="2B5E64B8"/>
    <w:rsid w:val="2B90208E"/>
    <w:rsid w:val="2B947756"/>
    <w:rsid w:val="2C1101D0"/>
    <w:rsid w:val="2C1B4F20"/>
    <w:rsid w:val="2C4814C0"/>
    <w:rsid w:val="2CAC0E1E"/>
    <w:rsid w:val="2CE37BC1"/>
    <w:rsid w:val="2CE51538"/>
    <w:rsid w:val="2D2D3A08"/>
    <w:rsid w:val="2D327566"/>
    <w:rsid w:val="2D4D1D1A"/>
    <w:rsid w:val="2D736F78"/>
    <w:rsid w:val="2D907C60"/>
    <w:rsid w:val="2E69652B"/>
    <w:rsid w:val="2E781AF5"/>
    <w:rsid w:val="2EAF3637"/>
    <w:rsid w:val="2EC036BA"/>
    <w:rsid w:val="2ECF4F10"/>
    <w:rsid w:val="2EF501A5"/>
    <w:rsid w:val="2F047FE7"/>
    <w:rsid w:val="2F285A38"/>
    <w:rsid w:val="2F512134"/>
    <w:rsid w:val="2F5400EB"/>
    <w:rsid w:val="2F7C7D2E"/>
    <w:rsid w:val="2FB92A09"/>
    <w:rsid w:val="2FF30B4C"/>
    <w:rsid w:val="30053FDD"/>
    <w:rsid w:val="3030557F"/>
    <w:rsid w:val="3049270B"/>
    <w:rsid w:val="30BA0B81"/>
    <w:rsid w:val="31614F8B"/>
    <w:rsid w:val="3184577F"/>
    <w:rsid w:val="318C2AC7"/>
    <w:rsid w:val="31CB6CFC"/>
    <w:rsid w:val="31F0087F"/>
    <w:rsid w:val="31FE3943"/>
    <w:rsid w:val="322245D8"/>
    <w:rsid w:val="322C1B80"/>
    <w:rsid w:val="324969AC"/>
    <w:rsid w:val="32690F73"/>
    <w:rsid w:val="327427B1"/>
    <w:rsid w:val="32C9583E"/>
    <w:rsid w:val="32DB7DC6"/>
    <w:rsid w:val="330238C4"/>
    <w:rsid w:val="33551382"/>
    <w:rsid w:val="33585A3A"/>
    <w:rsid w:val="335C6194"/>
    <w:rsid w:val="338C3E8C"/>
    <w:rsid w:val="33EA1CDE"/>
    <w:rsid w:val="33F1570A"/>
    <w:rsid w:val="341077D3"/>
    <w:rsid w:val="34405AA0"/>
    <w:rsid w:val="348D062C"/>
    <w:rsid w:val="34B54A1C"/>
    <w:rsid w:val="34D10C5F"/>
    <w:rsid w:val="34D96E6F"/>
    <w:rsid w:val="351A70B9"/>
    <w:rsid w:val="354E2061"/>
    <w:rsid w:val="358D5B2E"/>
    <w:rsid w:val="35CF2C8B"/>
    <w:rsid w:val="35E82DC3"/>
    <w:rsid w:val="36427F29"/>
    <w:rsid w:val="36476F73"/>
    <w:rsid w:val="36723736"/>
    <w:rsid w:val="368517BE"/>
    <w:rsid w:val="36C4312E"/>
    <w:rsid w:val="37191F48"/>
    <w:rsid w:val="3766738C"/>
    <w:rsid w:val="376A5A64"/>
    <w:rsid w:val="379769F9"/>
    <w:rsid w:val="379D601B"/>
    <w:rsid w:val="38137860"/>
    <w:rsid w:val="382905D1"/>
    <w:rsid w:val="38381E35"/>
    <w:rsid w:val="388C1E36"/>
    <w:rsid w:val="389E0148"/>
    <w:rsid w:val="38A24CC1"/>
    <w:rsid w:val="38AD329F"/>
    <w:rsid w:val="38B61983"/>
    <w:rsid w:val="38C776F3"/>
    <w:rsid w:val="39347929"/>
    <w:rsid w:val="397442A9"/>
    <w:rsid w:val="3978111A"/>
    <w:rsid w:val="398B0917"/>
    <w:rsid w:val="3A283660"/>
    <w:rsid w:val="3A8C6DD2"/>
    <w:rsid w:val="3B2434A6"/>
    <w:rsid w:val="3B420E1F"/>
    <w:rsid w:val="3B707A37"/>
    <w:rsid w:val="3B84132F"/>
    <w:rsid w:val="3BCC55A0"/>
    <w:rsid w:val="3BF05235"/>
    <w:rsid w:val="3C0077BB"/>
    <w:rsid w:val="3C0C5892"/>
    <w:rsid w:val="3C357EC8"/>
    <w:rsid w:val="3D195986"/>
    <w:rsid w:val="3D372D22"/>
    <w:rsid w:val="3D5B7FB9"/>
    <w:rsid w:val="3D6F44D9"/>
    <w:rsid w:val="3D8D300D"/>
    <w:rsid w:val="3DB27762"/>
    <w:rsid w:val="3DC937FE"/>
    <w:rsid w:val="3DDF06C5"/>
    <w:rsid w:val="3DF3306B"/>
    <w:rsid w:val="3E2D34F8"/>
    <w:rsid w:val="3EC85F7B"/>
    <w:rsid w:val="3EC93C94"/>
    <w:rsid w:val="3ECD4E0D"/>
    <w:rsid w:val="3F105438"/>
    <w:rsid w:val="3F1A30DC"/>
    <w:rsid w:val="3F5A34C5"/>
    <w:rsid w:val="3F7A6BBD"/>
    <w:rsid w:val="3F7E7DDD"/>
    <w:rsid w:val="3FCA26B2"/>
    <w:rsid w:val="3FE173A2"/>
    <w:rsid w:val="3FF02E23"/>
    <w:rsid w:val="40103812"/>
    <w:rsid w:val="406B7582"/>
    <w:rsid w:val="40783153"/>
    <w:rsid w:val="40853B27"/>
    <w:rsid w:val="40CC4E1F"/>
    <w:rsid w:val="40D27F6E"/>
    <w:rsid w:val="40E2342E"/>
    <w:rsid w:val="41306B8C"/>
    <w:rsid w:val="41483944"/>
    <w:rsid w:val="41AD7EA5"/>
    <w:rsid w:val="428E0281"/>
    <w:rsid w:val="42A10239"/>
    <w:rsid w:val="42B9376F"/>
    <w:rsid w:val="42C76CCC"/>
    <w:rsid w:val="42E114CC"/>
    <w:rsid w:val="434D687D"/>
    <w:rsid w:val="43526EB8"/>
    <w:rsid w:val="43973D11"/>
    <w:rsid w:val="43A17D20"/>
    <w:rsid w:val="43FB37D2"/>
    <w:rsid w:val="446525C7"/>
    <w:rsid w:val="44AE7C52"/>
    <w:rsid w:val="44D47B35"/>
    <w:rsid w:val="44DB449B"/>
    <w:rsid w:val="452378D9"/>
    <w:rsid w:val="45793A62"/>
    <w:rsid w:val="459D000D"/>
    <w:rsid w:val="459E75E0"/>
    <w:rsid w:val="45A52A73"/>
    <w:rsid w:val="45B2724A"/>
    <w:rsid w:val="461B2528"/>
    <w:rsid w:val="46866CB5"/>
    <w:rsid w:val="46A77A45"/>
    <w:rsid w:val="46C33D69"/>
    <w:rsid w:val="46E84290"/>
    <w:rsid w:val="4705598B"/>
    <w:rsid w:val="471F754A"/>
    <w:rsid w:val="477F3B76"/>
    <w:rsid w:val="47A77AD8"/>
    <w:rsid w:val="47B45E28"/>
    <w:rsid w:val="48035084"/>
    <w:rsid w:val="48C32A31"/>
    <w:rsid w:val="48D714D2"/>
    <w:rsid w:val="49331FC9"/>
    <w:rsid w:val="494E4226"/>
    <w:rsid w:val="495C7EEA"/>
    <w:rsid w:val="4963783F"/>
    <w:rsid w:val="49DF00E5"/>
    <w:rsid w:val="4A5774EB"/>
    <w:rsid w:val="4B093989"/>
    <w:rsid w:val="4B0D09BB"/>
    <w:rsid w:val="4B0D0F3A"/>
    <w:rsid w:val="4B0F48EA"/>
    <w:rsid w:val="4B4622DC"/>
    <w:rsid w:val="4B470D17"/>
    <w:rsid w:val="4BF92B7B"/>
    <w:rsid w:val="4C1D0321"/>
    <w:rsid w:val="4CC241A1"/>
    <w:rsid w:val="4CC24939"/>
    <w:rsid w:val="4CEF756B"/>
    <w:rsid w:val="4D300844"/>
    <w:rsid w:val="4D4B3AF5"/>
    <w:rsid w:val="4D5A578A"/>
    <w:rsid w:val="4D665925"/>
    <w:rsid w:val="4D757DA9"/>
    <w:rsid w:val="4D866A44"/>
    <w:rsid w:val="4DC721FE"/>
    <w:rsid w:val="4DF51A25"/>
    <w:rsid w:val="4E674DAC"/>
    <w:rsid w:val="4E750150"/>
    <w:rsid w:val="4F734310"/>
    <w:rsid w:val="4F9B0F31"/>
    <w:rsid w:val="4FA0745C"/>
    <w:rsid w:val="4FB93236"/>
    <w:rsid w:val="4FBF1988"/>
    <w:rsid w:val="4FEF5172"/>
    <w:rsid w:val="4FF93E4F"/>
    <w:rsid w:val="50563534"/>
    <w:rsid w:val="506527FF"/>
    <w:rsid w:val="50974E5A"/>
    <w:rsid w:val="50AA3FA2"/>
    <w:rsid w:val="50B75970"/>
    <w:rsid w:val="50C623B8"/>
    <w:rsid w:val="510F01D4"/>
    <w:rsid w:val="51553AC4"/>
    <w:rsid w:val="518228A9"/>
    <w:rsid w:val="51AF6870"/>
    <w:rsid w:val="51C91513"/>
    <w:rsid w:val="51FC38CB"/>
    <w:rsid w:val="521F4292"/>
    <w:rsid w:val="52AF66DF"/>
    <w:rsid w:val="53622400"/>
    <w:rsid w:val="539A1486"/>
    <w:rsid w:val="54362FD6"/>
    <w:rsid w:val="547958DE"/>
    <w:rsid w:val="547F2630"/>
    <w:rsid w:val="54824D61"/>
    <w:rsid w:val="54AA6549"/>
    <w:rsid w:val="54AB4FCB"/>
    <w:rsid w:val="54DE14D8"/>
    <w:rsid w:val="54E04698"/>
    <w:rsid w:val="551D1E87"/>
    <w:rsid w:val="55402D96"/>
    <w:rsid w:val="556C76B4"/>
    <w:rsid w:val="55B25D25"/>
    <w:rsid w:val="560A41C9"/>
    <w:rsid w:val="56453B32"/>
    <w:rsid w:val="565D3B55"/>
    <w:rsid w:val="572B50D3"/>
    <w:rsid w:val="5796292A"/>
    <w:rsid w:val="57C819FA"/>
    <w:rsid w:val="58136457"/>
    <w:rsid w:val="58341DB1"/>
    <w:rsid w:val="58701092"/>
    <w:rsid w:val="59081079"/>
    <w:rsid w:val="59894D60"/>
    <w:rsid w:val="5A0C7E59"/>
    <w:rsid w:val="5A4A5040"/>
    <w:rsid w:val="5AA00580"/>
    <w:rsid w:val="5AFE6E49"/>
    <w:rsid w:val="5B013ACC"/>
    <w:rsid w:val="5B6D3E50"/>
    <w:rsid w:val="5B7F377F"/>
    <w:rsid w:val="5B875E01"/>
    <w:rsid w:val="5C2C4598"/>
    <w:rsid w:val="5C55473F"/>
    <w:rsid w:val="5C7759D6"/>
    <w:rsid w:val="5C9276AD"/>
    <w:rsid w:val="5CC22CA8"/>
    <w:rsid w:val="5CD57F9E"/>
    <w:rsid w:val="5CE57C46"/>
    <w:rsid w:val="5CE72086"/>
    <w:rsid w:val="5CFA6074"/>
    <w:rsid w:val="5D076806"/>
    <w:rsid w:val="5D1B2448"/>
    <w:rsid w:val="5D242AE8"/>
    <w:rsid w:val="5D8845EF"/>
    <w:rsid w:val="5D994A5C"/>
    <w:rsid w:val="5DB55517"/>
    <w:rsid w:val="5E651C5F"/>
    <w:rsid w:val="5E701F90"/>
    <w:rsid w:val="5E8239DC"/>
    <w:rsid w:val="5FD9647E"/>
    <w:rsid w:val="60106E72"/>
    <w:rsid w:val="60401485"/>
    <w:rsid w:val="607E3E5D"/>
    <w:rsid w:val="60AF0D23"/>
    <w:rsid w:val="60B179B7"/>
    <w:rsid w:val="60C140F1"/>
    <w:rsid w:val="60C677F5"/>
    <w:rsid w:val="60DA24D4"/>
    <w:rsid w:val="6110774E"/>
    <w:rsid w:val="612C166C"/>
    <w:rsid w:val="612D1A68"/>
    <w:rsid w:val="61402BE7"/>
    <w:rsid w:val="615A0793"/>
    <w:rsid w:val="61C50492"/>
    <w:rsid w:val="61E027B8"/>
    <w:rsid w:val="62366329"/>
    <w:rsid w:val="625259EB"/>
    <w:rsid w:val="625B697B"/>
    <w:rsid w:val="62824CC5"/>
    <w:rsid w:val="629D0FFE"/>
    <w:rsid w:val="62A770F2"/>
    <w:rsid w:val="630932F6"/>
    <w:rsid w:val="631E2D6F"/>
    <w:rsid w:val="633A663B"/>
    <w:rsid w:val="63CF010D"/>
    <w:rsid w:val="63F1657B"/>
    <w:rsid w:val="641C592D"/>
    <w:rsid w:val="64334104"/>
    <w:rsid w:val="645012D8"/>
    <w:rsid w:val="648671D5"/>
    <w:rsid w:val="64AA2E99"/>
    <w:rsid w:val="64BD4D3C"/>
    <w:rsid w:val="65990A86"/>
    <w:rsid w:val="65CB6AE1"/>
    <w:rsid w:val="65DB3C3D"/>
    <w:rsid w:val="65DC5FF0"/>
    <w:rsid w:val="660C304D"/>
    <w:rsid w:val="669001DA"/>
    <w:rsid w:val="66CE3642"/>
    <w:rsid w:val="66E81B8F"/>
    <w:rsid w:val="6734151D"/>
    <w:rsid w:val="67516BC9"/>
    <w:rsid w:val="679B77D4"/>
    <w:rsid w:val="67A75AC1"/>
    <w:rsid w:val="67B5296E"/>
    <w:rsid w:val="67C41A46"/>
    <w:rsid w:val="67C65926"/>
    <w:rsid w:val="682174F9"/>
    <w:rsid w:val="68723B71"/>
    <w:rsid w:val="68810041"/>
    <w:rsid w:val="689E5F42"/>
    <w:rsid w:val="68B3578F"/>
    <w:rsid w:val="68BA401A"/>
    <w:rsid w:val="69270C57"/>
    <w:rsid w:val="69522E25"/>
    <w:rsid w:val="695F5AFC"/>
    <w:rsid w:val="69E10BD7"/>
    <w:rsid w:val="6A634D1B"/>
    <w:rsid w:val="6A650EA5"/>
    <w:rsid w:val="6A7216EB"/>
    <w:rsid w:val="6A855E39"/>
    <w:rsid w:val="6A94042E"/>
    <w:rsid w:val="6A942BEF"/>
    <w:rsid w:val="6AC14BAC"/>
    <w:rsid w:val="6AEA014D"/>
    <w:rsid w:val="6AF81242"/>
    <w:rsid w:val="6B6528AA"/>
    <w:rsid w:val="6BBF1BCC"/>
    <w:rsid w:val="6BCF6735"/>
    <w:rsid w:val="6C164A01"/>
    <w:rsid w:val="6C86786F"/>
    <w:rsid w:val="6CF41B62"/>
    <w:rsid w:val="6D5439EE"/>
    <w:rsid w:val="6E0A501E"/>
    <w:rsid w:val="6E1C4FF1"/>
    <w:rsid w:val="6E966FA6"/>
    <w:rsid w:val="6F3841CD"/>
    <w:rsid w:val="6F8017EC"/>
    <w:rsid w:val="6F9056F4"/>
    <w:rsid w:val="6FCB5C4A"/>
    <w:rsid w:val="70120769"/>
    <w:rsid w:val="70373467"/>
    <w:rsid w:val="7073517A"/>
    <w:rsid w:val="70D22C26"/>
    <w:rsid w:val="70DF552B"/>
    <w:rsid w:val="70FF33D4"/>
    <w:rsid w:val="7168196D"/>
    <w:rsid w:val="71746EE6"/>
    <w:rsid w:val="717E4BF3"/>
    <w:rsid w:val="718B5E02"/>
    <w:rsid w:val="71AC0196"/>
    <w:rsid w:val="71C24AA3"/>
    <w:rsid w:val="722A09A0"/>
    <w:rsid w:val="7245190A"/>
    <w:rsid w:val="72577D38"/>
    <w:rsid w:val="728E7A77"/>
    <w:rsid w:val="72AB353B"/>
    <w:rsid w:val="72E52D3E"/>
    <w:rsid w:val="735B12FE"/>
    <w:rsid w:val="739C562C"/>
    <w:rsid w:val="74103DCA"/>
    <w:rsid w:val="74140F64"/>
    <w:rsid w:val="741A7993"/>
    <w:rsid w:val="74376FEF"/>
    <w:rsid w:val="74927E04"/>
    <w:rsid w:val="75012B42"/>
    <w:rsid w:val="75B365E9"/>
    <w:rsid w:val="75C17925"/>
    <w:rsid w:val="76252A1C"/>
    <w:rsid w:val="762A4130"/>
    <w:rsid w:val="764E4294"/>
    <w:rsid w:val="765F082A"/>
    <w:rsid w:val="76745A29"/>
    <w:rsid w:val="76786E0F"/>
    <w:rsid w:val="768814A5"/>
    <w:rsid w:val="768F7477"/>
    <w:rsid w:val="76BD1FB8"/>
    <w:rsid w:val="76C43260"/>
    <w:rsid w:val="771B1F25"/>
    <w:rsid w:val="771F0FF5"/>
    <w:rsid w:val="77274CB6"/>
    <w:rsid w:val="775B65CA"/>
    <w:rsid w:val="777C1B05"/>
    <w:rsid w:val="779A5117"/>
    <w:rsid w:val="779A6924"/>
    <w:rsid w:val="77FD2F63"/>
    <w:rsid w:val="782D777A"/>
    <w:rsid w:val="78797837"/>
    <w:rsid w:val="78BE75E5"/>
    <w:rsid w:val="78C31942"/>
    <w:rsid w:val="78D43CEA"/>
    <w:rsid w:val="799107CC"/>
    <w:rsid w:val="7993215F"/>
    <w:rsid w:val="79996298"/>
    <w:rsid w:val="79B91389"/>
    <w:rsid w:val="7A6D2A70"/>
    <w:rsid w:val="7AAA6D9B"/>
    <w:rsid w:val="7B267534"/>
    <w:rsid w:val="7B303EAB"/>
    <w:rsid w:val="7B674573"/>
    <w:rsid w:val="7B6E183E"/>
    <w:rsid w:val="7B785A1C"/>
    <w:rsid w:val="7B802247"/>
    <w:rsid w:val="7B8B793E"/>
    <w:rsid w:val="7BBA5140"/>
    <w:rsid w:val="7BBC2FBC"/>
    <w:rsid w:val="7BFC074B"/>
    <w:rsid w:val="7C022B2B"/>
    <w:rsid w:val="7C6C49F7"/>
    <w:rsid w:val="7CB52517"/>
    <w:rsid w:val="7CCD5171"/>
    <w:rsid w:val="7CD950FA"/>
    <w:rsid w:val="7D07025B"/>
    <w:rsid w:val="7D0C4CCA"/>
    <w:rsid w:val="7D2D29A6"/>
    <w:rsid w:val="7D6B0D93"/>
    <w:rsid w:val="7D7A0322"/>
    <w:rsid w:val="7E491295"/>
    <w:rsid w:val="7E5A6418"/>
    <w:rsid w:val="7E68243B"/>
    <w:rsid w:val="7E822333"/>
    <w:rsid w:val="7ECC6D09"/>
    <w:rsid w:val="7F0B4B03"/>
    <w:rsid w:val="7F3B3497"/>
    <w:rsid w:val="7F690C62"/>
    <w:rsid w:val="7FBA4784"/>
    <w:rsid w:val="7FC45009"/>
    <w:rsid w:val="7FCA0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qFormat="1"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8">
    <w:name w:val="Body Text First Indent"/>
    <w:basedOn w:val="9"/>
    <w:link w:val="45"/>
    <w:semiHidden/>
    <w:unhideWhenUsed/>
    <w:qFormat/>
    <w:uiPriority w:val="99"/>
    <w:pPr>
      <w:ind w:firstLine="420" w:firstLineChars="100"/>
    </w:pPr>
  </w:style>
  <w:style w:type="paragraph" w:styleId="9">
    <w:name w:val="Body Text"/>
    <w:basedOn w:val="1"/>
    <w:link w:val="44"/>
    <w:semiHidden/>
    <w:unhideWhenUsed/>
    <w:qFormat/>
    <w:uiPriority w:val="99"/>
    <w:pPr>
      <w:spacing w:after="120"/>
    </w:pPr>
  </w:style>
  <w:style w:type="paragraph" w:styleId="10">
    <w:name w:val="Document Map"/>
    <w:basedOn w:val="1"/>
    <w:link w:val="48"/>
    <w:semiHidden/>
    <w:unhideWhenUsed/>
    <w:qFormat/>
    <w:uiPriority w:val="99"/>
    <w:rPr>
      <w:rFonts w:ascii="宋体"/>
      <w:sz w:val="18"/>
      <w:szCs w:val="18"/>
    </w:rPr>
  </w:style>
  <w:style w:type="paragraph" w:styleId="11">
    <w:name w:val="Body Text Indent"/>
    <w:basedOn w:val="1"/>
    <w:link w:val="40"/>
    <w:semiHidden/>
    <w:unhideWhenUsed/>
    <w:qFormat/>
    <w:uiPriority w:val="99"/>
    <w:pPr>
      <w:spacing w:after="120"/>
      <w:ind w:left="420" w:leftChars="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15">
    <w:name w:val="Date"/>
    <w:basedOn w:val="1"/>
    <w:next w:val="1"/>
    <w:link w:val="38"/>
    <w:unhideWhenUsed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6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Body Text First Indent 2"/>
    <w:basedOn w:val="11"/>
    <w:link w:val="41"/>
    <w:qFormat/>
    <w:uiPriority w:val="0"/>
    <w:pPr>
      <w:ind w:firstLine="420" w:firstLineChars="200"/>
    </w:pPr>
    <w:rPr>
      <w:rFonts w:ascii="Calibri" w:hAnsi="Calibri"/>
      <w:szCs w:val="20"/>
    </w:rPr>
  </w:style>
  <w:style w:type="paragraph" w:styleId="19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2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7">
    <w:name w:val="FollowedHyperlink"/>
    <w:basedOn w:val="26"/>
    <w:semiHidden/>
    <w:unhideWhenUsed/>
    <w:qFormat/>
    <w:uiPriority w:val="99"/>
    <w:rPr>
      <w:color w:val="800080" w:themeColor="followedHyperlink"/>
      <w:u w:val="single"/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标题 1 Char"/>
    <w:basedOn w:val="2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Char"/>
    <w:basedOn w:val="2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4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标题 5 Char"/>
    <w:basedOn w:val="26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6">
    <w:name w:val="页眉 Char"/>
    <w:basedOn w:val="26"/>
    <w:link w:val="19"/>
    <w:qFormat/>
    <w:uiPriority w:val="0"/>
    <w:rPr>
      <w:sz w:val="18"/>
      <w:szCs w:val="18"/>
    </w:rPr>
  </w:style>
  <w:style w:type="character" w:customStyle="1" w:styleId="37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8">
    <w:name w:val="日期 Char"/>
    <w:basedOn w:val="26"/>
    <w:link w:val="15"/>
    <w:qFormat/>
    <w:uiPriority w:val="0"/>
    <w:rPr>
      <w:rFonts w:ascii="Times New Roman" w:hAnsi="Times New Roman" w:eastAsia="宋体" w:cs="Times New Roman"/>
      <w:b/>
      <w:bCs/>
      <w:kern w:val="0"/>
      <w:sz w:val="48"/>
      <w:szCs w:val="24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正文文本缩进 Char"/>
    <w:basedOn w:val="26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1">
    <w:name w:val="正文首行缩进 2 Char"/>
    <w:basedOn w:val="40"/>
    <w:link w:val="18"/>
    <w:qFormat/>
    <w:uiPriority w:val="0"/>
    <w:rPr>
      <w:rFonts w:ascii="Calibri" w:hAnsi="Calibri" w:eastAsia="宋体" w:cs="Times New Roman"/>
      <w:szCs w:val="20"/>
    </w:rPr>
  </w:style>
  <w:style w:type="character" w:customStyle="1" w:styleId="42">
    <w:name w:val="批注框文本 Char"/>
    <w:basedOn w:val="26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4">
    <w:name w:val="正文文本 Char"/>
    <w:basedOn w:val="26"/>
    <w:link w:val="9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45">
    <w:name w:val="正文首行缩进 Char"/>
    <w:basedOn w:val="44"/>
    <w:link w:val="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样式 倾斜 蓝色 首行缩进:  0.74 厘米1 Char Char"/>
    <w:link w:val="47"/>
    <w:uiPriority w:val="0"/>
    <w:rPr>
      <w:rFonts w:ascii="宋体" w:hAnsi="宋体" w:eastAsia="宋体" w:cs="宋体"/>
      <w:i/>
      <w:iCs/>
      <w:color w:val="0000FF"/>
    </w:rPr>
  </w:style>
  <w:style w:type="paragraph" w:customStyle="1" w:styleId="47">
    <w:name w:val="样式 倾斜 蓝色 首行缩进:  0.74 厘米1"/>
    <w:basedOn w:val="1"/>
    <w:next w:val="1"/>
    <w:link w:val="46"/>
    <w:uiPriority w:val="0"/>
    <w:pPr>
      <w:ind w:firstLine="420"/>
    </w:pPr>
    <w:rPr>
      <w:rFonts w:ascii="宋体" w:hAnsi="宋体" w:cs="宋体"/>
      <w:i/>
      <w:iCs/>
      <w:color w:val="0000FF"/>
      <w:szCs w:val="22"/>
    </w:rPr>
  </w:style>
  <w:style w:type="character" w:customStyle="1" w:styleId="48">
    <w:name w:val="文档结构图 Char"/>
    <w:basedOn w:val="26"/>
    <w:link w:val="10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styleId="49">
    <w:name w:val="No Spacing"/>
    <w:qFormat/>
    <w:uiPriority w:val="1"/>
    <w:pPr>
      <w:spacing w:beforeAutospacing="1" w:afterAutospacing="1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61FC4F-BBE2-424E-AB78-8481436A49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7</Pages>
  <Words>406</Words>
  <Characters>2315</Characters>
  <Lines>19</Lines>
  <Paragraphs>5</Paragraphs>
  <ScaleCrop>false</ScaleCrop>
  <LinksUpToDate>false</LinksUpToDate>
  <CharactersWithSpaces>2716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2017-02-04T08:34:00Z</dcterms:created>
  <dc:creator>USER-</dc:creator>
  <cp:lastModifiedBy>liu</cp:lastModifiedBy>
  <dcterms:modified xsi:type="dcterms:W3CDTF">2018-01-26T01:36:34Z</dcterms:modified>
  <cp:revision>1313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