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A5A5" w14:textId="77777777" w:rsidR="002D79C2" w:rsidRPr="00500676" w:rsidRDefault="002D79C2" w:rsidP="00E57B17">
      <w:pPr>
        <w:shd w:val="clear" w:color="auto" w:fill="FFFFFF"/>
        <w:spacing w:line="276" w:lineRule="auto"/>
        <w:jc w:val="both"/>
        <w:rPr>
          <w:rStyle w:val="BookTitle"/>
          <w:rFonts w:eastAsiaTheme="majorEastAsia"/>
          <w:color w:val="002060"/>
          <w:sz w:val="52"/>
          <w:szCs w:val="52"/>
        </w:rPr>
      </w:pPr>
      <w:r w:rsidRPr="00500676">
        <w:rPr>
          <w:rStyle w:val="BookTitle"/>
          <w:rFonts w:eastAsiaTheme="majorEastAsia"/>
          <w:color w:val="002060"/>
          <w:sz w:val="52"/>
          <w:szCs w:val="52"/>
        </w:rPr>
        <w:t xml:space="preserve">Chapter </w:t>
      </w:r>
      <w:r w:rsidR="00F47C1E">
        <w:rPr>
          <w:rStyle w:val="BookTitle"/>
          <w:rFonts w:eastAsiaTheme="majorEastAsia"/>
          <w:color w:val="002060"/>
          <w:sz w:val="52"/>
          <w:szCs w:val="52"/>
        </w:rPr>
        <w:t>8</w:t>
      </w:r>
    </w:p>
    <w:p w14:paraId="0518902C" w14:textId="77777777" w:rsidR="00F47C1E" w:rsidRDefault="002D79C2" w:rsidP="00E57B17">
      <w:pPr>
        <w:shd w:val="clear" w:color="auto" w:fill="FFFFFF"/>
        <w:spacing w:line="276" w:lineRule="auto"/>
        <w:jc w:val="both"/>
        <w:rPr>
          <w:rStyle w:val="BookTitle"/>
          <w:rFonts w:eastAsiaTheme="majorEastAsia"/>
          <w:color w:val="002060"/>
          <w:sz w:val="52"/>
          <w:szCs w:val="52"/>
        </w:rPr>
      </w:pPr>
      <w:r w:rsidRPr="00500676">
        <w:rPr>
          <w:rStyle w:val="BookTitle"/>
          <w:rFonts w:eastAsiaTheme="majorEastAsia"/>
          <w:color w:val="002060"/>
          <w:sz w:val="52"/>
          <w:szCs w:val="52"/>
        </w:rPr>
        <w:t>hypothes</w:t>
      </w:r>
      <w:r w:rsidR="00157B65">
        <w:rPr>
          <w:rStyle w:val="BookTitle"/>
          <w:rFonts w:eastAsiaTheme="majorEastAsia"/>
          <w:color w:val="002060"/>
          <w:sz w:val="52"/>
          <w:szCs w:val="52"/>
        </w:rPr>
        <w:t>i</w:t>
      </w:r>
      <w:r w:rsidRPr="00500676">
        <w:rPr>
          <w:rStyle w:val="BookTitle"/>
          <w:rFonts w:eastAsiaTheme="majorEastAsia"/>
          <w:color w:val="002060"/>
          <w:sz w:val="52"/>
          <w:szCs w:val="52"/>
        </w:rPr>
        <w:t xml:space="preserve">s </w:t>
      </w:r>
      <w:r w:rsidR="00157B65">
        <w:rPr>
          <w:rStyle w:val="BookTitle"/>
          <w:rFonts w:eastAsiaTheme="majorEastAsia"/>
          <w:color w:val="002060"/>
          <w:sz w:val="52"/>
          <w:szCs w:val="52"/>
        </w:rPr>
        <w:t>Testing</w:t>
      </w:r>
      <w:r w:rsidR="00F47C1E">
        <w:rPr>
          <w:rStyle w:val="BookTitle"/>
          <w:rFonts w:eastAsiaTheme="majorEastAsia"/>
          <w:color w:val="002060"/>
          <w:sz w:val="52"/>
          <w:szCs w:val="52"/>
        </w:rPr>
        <w:t xml:space="preserve">: Two-Sample </w:t>
      </w:r>
    </w:p>
    <w:p w14:paraId="1A5FAAC0" w14:textId="77777777" w:rsidR="002D79C2" w:rsidRPr="00500676" w:rsidRDefault="00F47C1E" w:rsidP="00E57B17">
      <w:pPr>
        <w:shd w:val="clear" w:color="auto" w:fill="FFFFFF"/>
        <w:spacing w:line="276" w:lineRule="auto"/>
        <w:jc w:val="both"/>
        <w:rPr>
          <w:rStyle w:val="BookTitle"/>
          <w:rFonts w:eastAsiaTheme="majorEastAsia"/>
          <w:color w:val="002060"/>
          <w:sz w:val="52"/>
          <w:szCs w:val="52"/>
        </w:rPr>
      </w:pPr>
      <w:r>
        <w:rPr>
          <w:rStyle w:val="BookTitle"/>
          <w:rFonts w:eastAsiaTheme="majorEastAsia"/>
          <w:color w:val="002060"/>
          <w:sz w:val="52"/>
          <w:szCs w:val="52"/>
        </w:rPr>
        <w:t>Inference</w:t>
      </w:r>
    </w:p>
    <w:p w14:paraId="63263528" w14:textId="77777777" w:rsidR="002D79C2" w:rsidRPr="00E57B17" w:rsidRDefault="002D79C2" w:rsidP="00E57B17">
      <w:pPr>
        <w:shd w:val="clear" w:color="auto" w:fill="FFFFFF"/>
        <w:spacing w:line="276" w:lineRule="auto"/>
        <w:jc w:val="both"/>
        <w:rPr>
          <w:rFonts w:eastAsiaTheme="majorEastAsia"/>
          <w:b/>
          <w:color w:val="002060"/>
          <w:spacing w:val="5"/>
          <w:kern w:val="28"/>
          <w:sz w:val="22"/>
          <w:szCs w:val="22"/>
        </w:rPr>
      </w:pPr>
    </w:p>
    <w:p w14:paraId="4BD21C38" w14:textId="77777777" w:rsidR="002D79C2" w:rsidRPr="00E57B17" w:rsidRDefault="002D79C2" w:rsidP="00E57B17">
      <w:pPr>
        <w:shd w:val="clear" w:color="auto" w:fill="FFFFFF"/>
        <w:spacing w:line="276" w:lineRule="auto"/>
        <w:jc w:val="both"/>
        <w:rPr>
          <w:color w:val="002060"/>
          <w:sz w:val="22"/>
          <w:szCs w:val="22"/>
        </w:rPr>
      </w:pPr>
    </w:p>
    <w:p w14:paraId="56915E45" w14:textId="77777777" w:rsidR="002D79C2" w:rsidRPr="00E57B17" w:rsidRDefault="002D79C2" w:rsidP="00E57B17">
      <w:pPr>
        <w:shd w:val="clear" w:color="auto" w:fill="FFFFFF"/>
        <w:spacing w:line="276" w:lineRule="auto"/>
        <w:jc w:val="both"/>
        <w:rPr>
          <w:color w:val="002060"/>
          <w:sz w:val="22"/>
          <w:szCs w:val="22"/>
        </w:rPr>
      </w:pPr>
    </w:p>
    <w:p w14:paraId="21DA5350" w14:textId="77777777" w:rsidR="002D79C2" w:rsidRPr="00500676" w:rsidRDefault="00F47C1E" w:rsidP="00262772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8</w:t>
      </w:r>
      <w:r w:rsidR="00DC37E2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.1 </w:t>
      </w:r>
      <w:r w:rsidR="002D79C2" w:rsidRPr="00500676">
        <w:rPr>
          <w:rFonts w:ascii="Times New Roman" w:hAnsi="Times New Roman" w:cs="Times New Roman"/>
          <w:b/>
          <w:color w:val="002060"/>
          <w:sz w:val="36"/>
          <w:szCs w:val="36"/>
        </w:rPr>
        <w:t>Introduction</w:t>
      </w:r>
    </w:p>
    <w:p w14:paraId="4FBADA29" w14:textId="77777777" w:rsidR="00883AAD" w:rsidRDefault="00883AAD" w:rsidP="00FF1E64">
      <w:pPr>
        <w:shd w:val="clear" w:color="auto" w:fill="FFFFFF"/>
        <w:spacing w:line="360" w:lineRule="auto"/>
        <w:jc w:val="both"/>
      </w:pPr>
      <w:r>
        <w:t>In this chapter, we cover inference using two samples.</w:t>
      </w:r>
    </w:p>
    <w:p w14:paraId="4E503647" w14:textId="77777777" w:rsidR="00F47C1E" w:rsidRDefault="00883AAD" w:rsidP="00FF1E64">
      <w:pPr>
        <w:shd w:val="clear" w:color="auto" w:fill="FFFFFF"/>
        <w:spacing w:line="360" w:lineRule="auto"/>
        <w:jc w:val="both"/>
      </w:pPr>
      <w:r w:rsidRPr="00883AAD">
        <w:rPr>
          <w:b/>
        </w:rPr>
        <w:t>Objectives</w:t>
      </w:r>
      <w:r>
        <w:t>:</w:t>
      </w:r>
      <w:r w:rsidR="00F47C1E">
        <w:t xml:space="preserve"> </w:t>
      </w:r>
    </w:p>
    <w:p w14:paraId="763F2465" w14:textId="77777777" w:rsidR="00883AAD" w:rsidRDefault="00883AAD" w:rsidP="00FF1E64">
      <w:pPr>
        <w:shd w:val="clear" w:color="auto" w:fill="FFFFFF"/>
        <w:spacing w:line="360" w:lineRule="auto"/>
        <w:jc w:val="both"/>
      </w:pPr>
      <w:r>
        <w:t>Perform two-sample</w:t>
      </w:r>
    </w:p>
    <w:p w14:paraId="6F643864" w14:textId="77777777" w:rsidR="002A61F8" w:rsidRDefault="002A61F8" w:rsidP="002A61F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t xml:space="preserve">Paired T-test for </w:t>
      </w:r>
      <w:r w:rsidRPr="00A7556D">
        <w:rPr>
          <w:b/>
        </w:rPr>
        <w:t>two dependent</w:t>
      </w:r>
      <w:r>
        <w:t xml:space="preserve"> samples</w:t>
      </w:r>
    </w:p>
    <w:p w14:paraId="72D43E59" w14:textId="77777777" w:rsidR="00F47C1E" w:rsidRDefault="00883AAD" w:rsidP="0023741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t>T-tests for means w</w:t>
      </w:r>
      <w:r w:rsidR="00F47C1E">
        <w:t xml:space="preserve">ith </w:t>
      </w:r>
      <w:r w:rsidR="00F47C1E" w:rsidRPr="00A7556D">
        <w:rPr>
          <w:b/>
        </w:rPr>
        <w:t>equal and unequal</w:t>
      </w:r>
      <w:r w:rsidR="00F47C1E">
        <w:t xml:space="preserve"> variance,</w:t>
      </w:r>
    </w:p>
    <w:p w14:paraId="5368DD6F" w14:textId="77777777" w:rsidR="00883AAD" w:rsidRDefault="00883AAD" w:rsidP="0023741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t xml:space="preserve">F-test for </w:t>
      </w:r>
      <w:r w:rsidRPr="00A7556D">
        <w:rPr>
          <w:b/>
        </w:rPr>
        <w:t>equality of two variances</w:t>
      </w:r>
    </w:p>
    <w:p w14:paraId="7903C3F6" w14:textId="77777777" w:rsidR="002A61F8" w:rsidRDefault="002A61F8" w:rsidP="0023741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t>Z-tests for two means</w:t>
      </w:r>
    </w:p>
    <w:p w14:paraId="2081B000" w14:textId="77777777" w:rsidR="00883AAD" w:rsidRDefault="00883AAD" w:rsidP="00FF1E64">
      <w:pPr>
        <w:shd w:val="clear" w:color="auto" w:fill="FFFFFF"/>
        <w:spacing w:line="360" w:lineRule="auto"/>
        <w:jc w:val="both"/>
        <w:rPr>
          <w:b/>
        </w:rPr>
      </w:pPr>
      <w:r>
        <w:rPr>
          <w:b/>
        </w:rPr>
        <w:t>P</w:t>
      </w:r>
      <w:r w:rsidRPr="00C53C36">
        <w:rPr>
          <w:b/>
        </w:rPr>
        <w:t>roblem specifications</w:t>
      </w:r>
      <w:r>
        <w:rPr>
          <w:b/>
        </w:rPr>
        <w:t xml:space="preserve"> in brief</w:t>
      </w:r>
      <w:r w:rsidRPr="00C53C36">
        <w:rPr>
          <w:b/>
        </w:rPr>
        <w:t>:</w:t>
      </w:r>
    </w:p>
    <w:p w14:paraId="2A49BEC0" w14:textId="77777777" w:rsidR="00883AAD" w:rsidRPr="00C53C36" w:rsidRDefault="00883AAD" w:rsidP="00FF1E64">
      <w:pPr>
        <w:shd w:val="clear" w:color="auto" w:fill="FFFFFF"/>
        <w:spacing w:line="360" w:lineRule="auto"/>
        <w:jc w:val="both"/>
      </w:pPr>
      <w:r w:rsidRPr="00962DC6">
        <w:t>We wish to test hypothesis in relation to the unknown mean</w:t>
      </w:r>
      <w:r>
        <w:t xml:space="preserve"> (</w:t>
      </w:r>
      <m:oMath>
        <m:r>
          <w:rPr>
            <w:rFonts w:ascii="Cambria Math" w:hAnsi="Cambria Math"/>
          </w:rPr>
          <m:t>μ</m:t>
        </m:r>
      </m:oMath>
      <w:r>
        <w:t>)</w:t>
      </w:r>
      <w:r w:rsidRPr="00962DC6">
        <w:t xml:space="preserve">, variance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</w:t>
      </w:r>
      <w:r w:rsidRPr="00962DC6">
        <w:t>and proportion</w:t>
      </w:r>
      <w:r>
        <w:t xml:space="preserve"> (</w:t>
      </w:r>
      <m:oMath>
        <m:r>
          <w:rPr>
            <w:rFonts w:ascii="Cambria Math" w:hAnsi="Cambria Math"/>
          </w:rPr>
          <m:t>p</m:t>
        </m:r>
      </m:oMath>
      <w:r>
        <w:t>)</w:t>
      </w:r>
      <w:r w:rsidRPr="00962DC6">
        <w:t>.</w:t>
      </w:r>
      <w:r>
        <w:t xml:space="preserve"> For example, w</w:t>
      </w:r>
      <w:r w:rsidRPr="00C53C36">
        <w:t>e wish to perform the test of null hypotheses of the form:</w:t>
      </w:r>
    </w:p>
    <w:p w14:paraId="6A27A1EA" w14:textId="77777777" w:rsidR="00883AAD" w:rsidRPr="00C53C36" w:rsidRDefault="00883AAD" w:rsidP="00FF1E64">
      <w:pPr>
        <w:shd w:val="clear" w:color="auto" w:fill="FFFFFF"/>
        <w:spacing w:line="360" w:lineRule="auto"/>
        <w:jc w:val="both"/>
      </w:pPr>
    </w:p>
    <w:p w14:paraId="0D7B89DE" w14:textId="77777777" w:rsidR="00883AAD" w:rsidRPr="00C53C36" w:rsidRDefault="00BC0E9D" w:rsidP="00FF1E64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64C6CA" w14:textId="77777777" w:rsidR="00883AAD" w:rsidRPr="00C53C36" w:rsidRDefault="00BC0E9D" w:rsidP="00FF1E64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02B159D" w14:textId="77777777" w:rsidR="00883AAD" w:rsidRPr="00C53C36" w:rsidRDefault="00BC0E9D" w:rsidP="00FF1E64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FE906E6" w14:textId="77777777" w:rsidR="00883AAD" w:rsidRDefault="00883AAD" w:rsidP="00FF1E64">
      <w:pPr>
        <w:spacing w:line="360" w:lineRule="auto"/>
        <w:jc w:val="both"/>
      </w:pPr>
    </w:p>
    <w:p w14:paraId="49BA5762" w14:textId="77777777" w:rsidR="00883AAD" w:rsidRPr="00C53C36" w:rsidRDefault="00883AAD" w:rsidP="00FF1E64">
      <w:pPr>
        <w:spacing w:line="360" w:lineRule="auto"/>
        <w:jc w:val="both"/>
      </w:pPr>
      <w:r>
        <w:t>T</w:t>
      </w:r>
      <w:r w:rsidRPr="00C53C36">
        <w:t xml:space="preserve">he three </w:t>
      </w:r>
      <w:r>
        <w:t xml:space="preserve">possible </w:t>
      </w:r>
      <w:r w:rsidRPr="00C53C36">
        <w:t xml:space="preserve">alternative hypotheses </w:t>
      </w: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C53C36">
        <w:t xml:space="preserve">are </w:t>
      </w:r>
    </w:p>
    <w:p w14:paraId="0CB71C6D" w14:textId="77777777" w:rsidR="00883AAD" w:rsidRPr="00C53C36" w:rsidRDefault="00BC0E9D" w:rsidP="00FF1E64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7CA428F" w14:textId="77777777" w:rsidR="00883AAD" w:rsidRPr="00C53C36" w:rsidRDefault="00BC0E9D" w:rsidP="00FF1E64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568544B" w14:textId="77777777" w:rsidR="00883AAD" w:rsidRPr="0000190F" w:rsidRDefault="00BC0E9D" w:rsidP="00FF1E64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E76B41D" w14:textId="77777777" w:rsidR="00883AAD" w:rsidRDefault="0000190F" w:rsidP="00FF1E64">
      <w:pPr>
        <w:spacing w:line="360" w:lineRule="auto"/>
        <w:jc w:val="both"/>
      </w:pPr>
      <w:r>
        <w:t>Similar alternative hypotheses follows for proportions (</w:t>
      </w:r>
      <m:oMath>
        <m:r>
          <w:rPr>
            <w:rFonts w:ascii="Cambria Math" w:hAnsi="Cambria Math"/>
          </w:rPr>
          <m:t>p</m:t>
        </m:r>
      </m:oMath>
      <w:r>
        <w:t xml:space="preserve">) and </w:t>
      </w:r>
      <w:r w:rsidRPr="00962DC6">
        <w:t>variance</w:t>
      </w:r>
      <w:r>
        <w:t>s</w:t>
      </w:r>
      <w:r w:rsidRPr="00962DC6">
        <w:t xml:space="preserve">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 The t</w:t>
      </w:r>
      <w:r w:rsidR="00A7556D">
        <w:t>h</w:t>
      </w:r>
      <w:r>
        <w:t xml:space="preserve">ree alternatives refer to </w:t>
      </w:r>
      <w:r w:rsidR="00883AAD" w:rsidRPr="00C53C36">
        <w:t>right-tailed (upper-tailed), left-tailed (lower-tailed) and two-tailed tests, respectively.</w:t>
      </w:r>
    </w:p>
    <w:p w14:paraId="4AE88178" w14:textId="77777777" w:rsidR="00CC4879" w:rsidRDefault="00CC4879" w:rsidP="00CC4879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500676">
        <w:rPr>
          <w:rFonts w:ascii="Times New Roman" w:hAnsi="Times New Roman" w:cs="Times New Roman"/>
          <w:b/>
          <w:sz w:val="36"/>
          <w:szCs w:val="36"/>
        </w:rPr>
        <w:t>Section</w:t>
      </w:r>
      <w:r w:rsidR="00BC532D">
        <w:rPr>
          <w:rFonts w:ascii="Times New Roman" w:hAnsi="Times New Roman" w:cs="Times New Roman"/>
          <w:b/>
          <w:sz w:val="36"/>
          <w:szCs w:val="36"/>
        </w:rPr>
        <w:t>s</w:t>
      </w:r>
      <w:r w:rsidRPr="0050067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8</w:t>
      </w:r>
      <w:r w:rsidR="001E44C8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="00BC532D">
        <w:rPr>
          <w:rFonts w:ascii="Times New Roman" w:hAnsi="Times New Roman" w:cs="Times New Roman"/>
          <w:b/>
          <w:sz w:val="36"/>
          <w:szCs w:val="36"/>
        </w:rPr>
        <w:t>/8.3</w:t>
      </w:r>
      <w:r w:rsidRPr="0050067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Paired </w:t>
      </w:r>
      <w:r w:rsidR="008D3F56">
        <w:rPr>
          <w:rFonts w:ascii="Times New Roman" w:hAnsi="Times New Roman" w:cs="Times New Roman"/>
          <w:b/>
          <w:sz w:val="36"/>
          <w:szCs w:val="36"/>
        </w:rPr>
        <w:t>T</w:t>
      </w:r>
      <w:r>
        <w:rPr>
          <w:rFonts w:ascii="Times New Roman" w:hAnsi="Times New Roman" w:cs="Times New Roman"/>
          <w:b/>
          <w:sz w:val="36"/>
          <w:szCs w:val="36"/>
        </w:rPr>
        <w:t>-test</w:t>
      </w:r>
      <w:r w:rsidR="008D3F56">
        <w:rPr>
          <w:rFonts w:ascii="Times New Roman" w:hAnsi="Times New Roman" w:cs="Times New Roman"/>
          <w:b/>
          <w:sz w:val="36"/>
          <w:szCs w:val="36"/>
        </w:rPr>
        <w:t>/</w:t>
      </w:r>
      <w:r w:rsidR="00BC532D">
        <w:rPr>
          <w:rFonts w:ascii="Times New Roman" w:hAnsi="Times New Roman" w:cs="Times New Roman"/>
          <w:b/>
          <w:sz w:val="36"/>
          <w:szCs w:val="36"/>
        </w:rPr>
        <w:t xml:space="preserve"> CI for paired samples</w:t>
      </w:r>
    </w:p>
    <w:p w14:paraId="54BBB6A1" w14:textId="77777777" w:rsidR="00CC4879" w:rsidRPr="008357EE" w:rsidRDefault="00CC4879" w:rsidP="00CC4879"/>
    <w:p w14:paraId="405A16C1" w14:textId="77777777" w:rsidR="00CC4879" w:rsidRPr="00E57B17" w:rsidRDefault="00CC4879" w:rsidP="00CC4879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paired t-test applies to two </w:t>
      </w:r>
      <w:r w:rsidR="00A7556D">
        <w:rPr>
          <w:sz w:val="22"/>
          <w:szCs w:val="22"/>
        </w:rPr>
        <w:t xml:space="preserve">correlated or dependent samples </w:t>
      </w:r>
      <w:r>
        <w:rPr>
          <w:sz w:val="22"/>
          <w:szCs w:val="22"/>
        </w:rPr>
        <w:t xml:space="preserve">due to measurements </w:t>
      </w:r>
      <w:r w:rsidR="00A7556D">
        <w:rPr>
          <w:sz w:val="22"/>
          <w:szCs w:val="22"/>
        </w:rPr>
        <w:t xml:space="preserve">from the </w:t>
      </w:r>
      <w:r>
        <w:rPr>
          <w:sz w:val="22"/>
          <w:szCs w:val="22"/>
        </w:rPr>
        <w:t xml:space="preserve">paired </w:t>
      </w:r>
      <w:r w:rsidR="00A7556D">
        <w:rPr>
          <w:sz w:val="22"/>
          <w:szCs w:val="22"/>
        </w:rPr>
        <w:t>or</w:t>
      </w:r>
      <w:r>
        <w:rPr>
          <w:sz w:val="22"/>
          <w:szCs w:val="22"/>
        </w:rPr>
        <w:t xml:space="preserve"> before-after situations.</w:t>
      </w:r>
      <w:r w:rsidRPr="00E57B17">
        <w:rPr>
          <w:sz w:val="22"/>
          <w:szCs w:val="22"/>
        </w:rPr>
        <w:t xml:space="preserve"> For example, </w:t>
      </w:r>
      <w:r w:rsidR="00A7556D">
        <w:rPr>
          <w:sz w:val="22"/>
          <w:szCs w:val="22"/>
        </w:rPr>
        <w:t xml:space="preserve">if we </w:t>
      </w:r>
      <w:r w:rsidRPr="00E57B17">
        <w:rPr>
          <w:sz w:val="22"/>
          <w:szCs w:val="22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E57B17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E57B17">
        <w:rPr>
          <w:sz w:val="22"/>
          <w:szCs w:val="22"/>
        </w:rPr>
        <w:t xml:space="preserve"> be population</w:t>
      </w:r>
      <w:r w:rsidR="00A7556D">
        <w:rPr>
          <w:sz w:val="22"/>
          <w:szCs w:val="22"/>
        </w:rPr>
        <w:t xml:space="preserve"> means</w:t>
      </w:r>
      <w:r w:rsidRPr="00E57B17">
        <w:rPr>
          <w:sz w:val="22"/>
          <w:szCs w:val="22"/>
        </w:rPr>
        <w:t xml:space="preserve"> that represent </w:t>
      </w:r>
      <w:r w:rsidR="00A7556D">
        <w:rPr>
          <w:sz w:val="22"/>
          <w:szCs w:val="22"/>
        </w:rPr>
        <w:t xml:space="preserve">paired or </w:t>
      </w:r>
      <w:r w:rsidRPr="00E57B17">
        <w:rPr>
          <w:sz w:val="22"/>
          <w:szCs w:val="22"/>
        </w:rPr>
        <w:t>before</w:t>
      </w:r>
      <w:r w:rsidR="00A7556D">
        <w:rPr>
          <w:sz w:val="22"/>
          <w:szCs w:val="22"/>
        </w:rPr>
        <w:t>-after</w:t>
      </w:r>
      <w:r w:rsidRPr="00E57B17">
        <w:rPr>
          <w:sz w:val="22"/>
          <w:szCs w:val="22"/>
        </w:rPr>
        <w:t xml:space="preserve"> measurement</w:t>
      </w:r>
      <w:r w:rsidR="00A7556D">
        <w:rPr>
          <w:sz w:val="22"/>
          <w:szCs w:val="22"/>
        </w:rPr>
        <w:t xml:space="preserve">s, then we </w:t>
      </w:r>
      <w:r w:rsidRPr="00E57B17">
        <w:rPr>
          <w:sz w:val="22"/>
          <w:szCs w:val="22"/>
        </w:rPr>
        <w:t xml:space="preserve">wish to test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Pr="00E57B17">
        <w:rPr>
          <w:sz w:val="22"/>
          <w:szCs w:val="22"/>
        </w:rPr>
        <w:t xml:space="preserve"> or equivalently, by letting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E57B17">
        <w:rPr>
          <w:sz w:val="22"/>
          <w:szCs w:val="22"/>
        </w:rPr>
        <w:t xml:space="preserve">, test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>
        <w:rPr>
          <w:sz w:val="22"/>
          <w:szCs w:val="22"/>
        </w:rPr>
        <w:t xml:space="preserve"> </w:t>
      </w:r>
      <w:r w:rsidRPr="00E57B17">
        <w:rPr>
          <w:sz w:val="22"/>
          <w:szCs w:val="22"/>
        </w:rPr>
        <w:t xml:space="preserve">against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≠0</m:t>
        </m:r>
      </m:oMath>
      <w:r w:rsidRPr="00E57B17">
        <w:rPr>
          <w:sz w:val="22"/>
          <w:szCs w:val="22"/>
        </w:rPr>
        <w:t xml:space="preserve">. This test is called a </w:t>
      </w:r>
      <w:r w:rsidRPr="00E57B17">
        <w:rPr>
          <w:b/>
          <w:i/>
          <w:sz w:val="22"/>
          <w:szCs w:val="22"/>
        </w:rPr>
        <w:t>paired T-test</w:t>
      </w:r>
      <w:r w:rsidRPr="00E57B17">
        <w:rPr>
          <w:sz w:val="22"/>
          <w:szCs w:val="22"/>
        </w:rPr>
        <w:t>.</w:t>
      </w:r>
    </w:p>
    <w:p w14:paraId="5B27C2E7" w14:textId="77777777" w:rsidR="00CC4879" w:rsidRPr="00E57B17" w:rsidRDefault="00CC4879" w:rsidP="00CC4879">
      <w:pPr>
        <w:pStyle w:val="ListParagraph"/>
        <w:spacing w:line="276" w:lineRule="auto"/>
        <w:rPr>
          <w:sz w:val="22"/>
          <w:szCs w:val="22"/>
        </w:rPr>
      </w:pPr>
    </w:p>
    <w:p w14:paraId="1F6CFB20" w14:textId="77777777" w:rsidR="00CC4879" w:rsidRPr="00E57B17" w:rsidRDefault="00CC4879" w:rsidP="00CC4879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a sample of size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E57B1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 w:rsidR="00357900">
        <w:rPr>
          <w:sz w:val="22"/>
          <w:szCs w:val="22"/>
        </w:rPr>
        <w:t>paired measurements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,…,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</m:oMath>
      <w:r>
        <w:rPr>
          <w:sz w:val="22"/>
          <w:szCs w:val="22"/>
        </w:rPr>
        <w:t xml:space="preserve">, let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E57B17">
        <w:rPr>
          <w:sz w:val="22"/>
          <w:szCs w:val="22"/>
        </w:rPr>
        <w:t xml:space="preserve">; </w:t>
      </w:r>
      <m:oMath>
        <m:r>
          <w:rPr>
            <w:rFonts w:ascii="Cambria Math" w:hAnsi="Cambria Math"/>
            <w:sz w:val="22"/>
            <w:szCs w:val="22"/>
          </w:rPr>
          <m:t>i=1,2,…,n</m:t>
        </m:r>
      </m:oMath>
      <w:r w:rsidRPr="00E57B17">
        <w:rPr>
          <w:sz w:val="22"/>
          <w:szCs w:val="22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E57B17">
        <w:rPr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2"/>
                <w:szCs w:val="22"/>
              </w:rPr>
              <m:t>n-1</m:t>
            </m:r>
          </m:den>
        </m:f>
      </m:oMath>
      <w:r w:rsidRPr="00E57B17">
        <w:rPr>
          <w:sz w:val="22"/>
          <w:szCs w:val="22"/>
        </w:rPr>
        <w:t xml:space="preserve">. </w:t>
      </w:r>
      <w:r w:rsidR="00357900">
        <w:rPr>
          <w:sz w:val="22"/>
          <w:szCs w:val="22"/>
        </w:rPr>
        <w:t xml:space="preserve">Then, the </w:t>
      </w:r>
      <w:r w:rsidRPr="00E57B17">
        <w:rPr>
          <w:sz w:val="22"/>
          <w:szCs w:val="22"/>
        </w:rPr>
        <w:t xml:space="preserve">test statistic to test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Pr="00E57B17">
        <w:rPr>
          <w:sz w:val="22"/>
          <w:szCs w:val="22"/>
        </w:rPr>
        <w:t xml:space="preserve"> against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≠0</m:t>
        </m:r>
      </m:oMath>
      <w:r w:rsidRPr="00E57B17">
        <w:rPr>
          <w:sz w:val="22"/>
          <w:szCs w:val="22"/>
        </w:rPr>
        <w:t xml:space="preserve"> is given by</w:t>
      </w:r>
    </w:p>
    <w:p w14:paraId="32EAC0FC" w14:textId="77777777" w:rsidR="00357900" w:rsidRDefault="00357900" w:rsidP="00357900">
      <w:pPr>
        <w:spacing w:line="276" w:lineRule="auto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  <w:sz w:val="22"/>
            <w:szCs w:val="22"/>
          </w:rPr>
          <m:t>~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df=n-1</m:t>
            </m:r>
          </m:sub>
        </m:sSub>
      </m:oMath>
      <w:r>
        <w:rPr>
          <w:sz w:val="22"/>
          <w:szCs w:val="22"/>
        </w:rPr>
        <w:t xml:space="preserve"> </w:t>
      </w:r>
    </w:p>
    <w:p w14:paraId="72FA4C86" w14:textId="77777777" w:rsidR="00357900" w:rsidRDefault="00357900" w:rsidP="00C3402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under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rPr>
          <w:sz w:val="22"/>
          <w:szCs w:val="22"/>
        </w:rPr>
        <w:t xml:space="preserve"> hypothesis. The </w:t>
      </w:r>
      <w:r w:rsidR="00C34021">
        <w:rPr>
          <w:sz w:val="22"/>
          <w:szCs w:val="22"/>
        </w:rPr>
        <w:t xml:space="preserve">computation of </w:t>
      </w:r>
      <w:r>
        <w:rPr>
          <w:sz w:val="22"/>
          <w:szCs w:val="22"/>
        </w:rPr>
        <w:t xml:space="preserve">p-value </w:t>
      </w:r>
      <w:r w:rsidR="00C34021">
        <w:rPr>
          <w:sz w:val="22"/>
          <w:szCs w:val="22"/>
        </w:rPr>
        <w:t>for T-test is as follows:</w:t>
      </w:r>
    </w:p>
    <w:p w14:paraId="0756ADBD" w14:textId="77777777" w:rsidR="00357900" w:rsidRPr="00E57B17" w:rsidRDefault="00357900" w:rsidP="00C34021">
      <w:pPr>
        <w:pStyle w:val="ListParagraph"/>
        <w:spacing w:line="360" w:lineRule="auto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pL=P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T&lt;t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E57B17">
        <w:rPr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&lt;0</m:t>
        </m:r>
      </m:oMath>
      <w:r w:rsidRPr="00E57B17">
        <w:rPr>
          <w:sz w:val="22"/>
          <w:szCs w:val="22"/>
        </w:rPr>
        <w:t xml:space="preserve">  (left-tailed test)</w:t>
      </w:r>
    </w:p>
    <w:p w14:paraId="2353E548" w14:textId="77777777" w:rsidR="00357900" w:rsidRPr="00E57B17" w:rsidRDefault="00357900" w:rsidP="00C34021">
      <w:pPr>
        <w:pStyle w:val="ListParagraph"/>
        <w:spacing w:line="360" w:lineRule="auto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pR=P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T&gt;t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=1-pL </m:t>
        </m:r>
      </m:oMath>
      <w:r w:rsidRPr="00E57B17">
        <w:rPr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&gt;0</m:t>
        </m:r>
      </m:oMath>
      <w:r w:rsidRPr="00E57B17">
        <w:rPr>
          <w:sz w:val="22"/>
          <w:szCs w:val="22"/>
        </w:rPr>
        <w:t xml:space="preserve">  (right-tailed test)</w:t>
      </w:r>
    </w:p>
    <w:p w14:paraId="648FC8C8" w14:textId="77777777" w:rsidR="00357900" w:rsidRPr="00E57B17" w:rsidRDefault="00357900" w:rsidP="00C34021">
      <w:pPr>
        <w:pStyle w:val="ListParagraph"/>
        <w:spacing w:line="360" w:lineRule="auto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pT=2×P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T&gt;|t|</m:t>
            </m:r>
          </m:e>
        </m:d>
        <m:r>
          <w:rPr>
            <w:rFonts w:ascii="Cambria Math" w:hAnsi="Cambria Math"/>
            <w:sz w:val="22"/>
            <w:szCs w:val="22"/>
          </w:rPr>
          <m:t>=2×P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T&lt;-|t|</m:t>
            </m:r>
          </m:e>
        </m:d>
      </m:oMath>
      <w:r w:rsidR="00C34021">
        <w:rPr>
          <w:sz w:val="22"/>
          <w:szCs w:val="22"/>
        </w:rPr>
        <w:t xml:space="preserve"> </w:t>
      </w:r>
      <w:r w:rsidRPr="00E57B17">
        <w:rPr>
          <w:sz w:val="22"/>
          <w:szCs w:val="22"/>
        </w:rPr>
        <w:t xml:space="preserve">if </w:t>
      </w:r>
      <w:r w:rsidRPr="00E57B17">
        <w:rPr>
          <w:rStyle w:val="mathjax1"/>
          <w:iCs/>
          <w:color w:val="111111"/>
          <w:sz w:val="22"/>
          <w:szCs w:val="22"/>
          <w:specVanish w:val="0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≠0</m:t>
        </m:r>
      </m:oMath>
      <w:r w:rsidRPr="00E57B17">
        <w:rPr>
          <w:sz w:val="22"/>
          <w:szCs w:val="22"/>
        </w:rPr>
        <w:t xml:space="preserve"> (i.e., two-tailed test)</w:t>
      </w:r>
    </w:p>
    <w:p w14:paraId="7B168163" w14:textId="77777777" w:rsidR="00357900" w:rsidRPr="00E57B17" w:rsidRDefault="00357900" w:rsidP="00C34021">
      <w:pPr>
        <w:spacing w:line="360" w:lineRule="auto"/>
        <w:jc w:val="both"/>
        <w:rPr>
          <w:sz w:val="22"/>
          <w:szCs w:val="22"/>
        </w:rPr>
      </w:pPr>
      <w:r w:rsidRPr="00E57B17">
        <w:rPr>
          <w:sz w:val="22"/>
          <w:szCs w:val="22"/>
        </w:rPr>
        <w:t xml:space="preserve">where the test statistic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E57B17">
        <w:rPr>
          <w:sz w:val="22"/>
          <w:szCs w:val="22"/>
        </w:rPr>
        <w:t xml:space="preserve"> follows a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E57B17">
        <w:rPr>
          <w:sz w:val="22"/>
          <w:szCs w:val="22"/>
        </w:rPr>
        <w:t xml:space="preserve">-distribution with </w:t>
      </w:r>
      <m:oMath>
        <m:r>
          <w:rPr>
            <w:rFonts w:ascii="Cambria Math" w:hAnsi="Cambria Math"/>
            <w:sz w:val="22"/>
            <w:szCs w:val="22"/>
          </w:rPr>
          <m:t>df=n-1</m:t>
        </m:r>
      </m:oMath>
      <w:r w:rsidRPr="00E57B17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E57B17">
        <w:rPr>
          <w:sz w:val="22"/>
          <w:szCs w:val="22"/>
        </w:rPr>
        <w:t xml:space="preserve"> is the observed value of</w:t>
      </w:r>
      <w:r>
        <w:rPr>
          <w:sz w:val="22"/>
          <w:szCs w:val="22"/>
        </w:rPr>
        <w:t xml:space="preserve"> the test statistic</w:t>
      </w:r>
      <w:r w:rsidRPr="00E57B1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E57B17">
        <w:rPr>
          <w:sz w:val="22"/>
          <w:szCs w:val="22"/>
        </w:rPr>
        <w:t>.</w:t>
      </w:r>
    </w:p>
    <w:p w14:paraId="296E9FEA" w14:textId="77777777" w:rsidR="00357900" w:rsidRDefault="00357900" w:rsidP="00357900">
      <w:pPr>
        <w:spacing w:line="276" w:lineRule="auto"/>
        <w:jc w:val="both"/>
        <w:rPr>
          <w:sz w:val="22"/>
          <w:szCs w:val="22"/>
        </w:rPr>
      </w:pPr>
    </w:p>
    <w:p w14:paraId="13F98BAF" w14:textId="77777777" w:rsidR="00357900" w:rsidRDefault="00357900" w:rsidP="00357900">
      <w:pPr>
        <w:spacing w:line="276" w:lineRule="auto"/>
        <w:jc w:val="both"/>
        <w:rPr>
          <w:sz w:val="22"/>
          <w:szCs w:val="22"/>
        </w:rPr>
      </w:pPr>
      <w:r w:rsidRPr="00E57B17">
        <w:rPr>
          <w:sz w:val="22"/>
          <w:szCs w:val="22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Pr="00E57B17">
        <w:rPr>
          <w:sz w:val="22"/>
          <w:szCs w:val="22"/>
        </w:rPr>
        <w:t xml:space="preserve"> at significance level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E57B17">
        <w:rPr>
          <w:sz w:val="22"/>
          <w:szCs w:val="22"/>
        </w:rPr>
        <w:t xml:space="preserve"> if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E57B17">
        <w:rPr>
          <w:sz w:val="22"/>
          <w:szCs w:val="22"/>
        </w:rPr>
        <w:t>-value</w:t>
      </w:r>
      <m:oMath>
        <m:r>
          <w:rPr>
            <w:rFonts w:ascii="Cambria Math" w:hAnsi="Cambria Math"/>
            <w:sz w:val="22"/>
            <w:szCs w:val="22"/>
          </w:rPr>
          <m:t>≤α</m:t>
        </m:r>
      </m:oMath>
      <w:r w:rsidRPr="00E57B1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or accept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rPr>
          <w:sz w:val="22"/>
          <w:szCs w:val="22"/>
        </w:rPr>
        <w:t xml:space="preserve"> otherwise.</w:t>
      </w:r>
    </w:p>
    <w:p w14:paraId="67706A79" w14:textId="77777777" w:rsidR="00DD41A2" w:rsidRPr="00E57B17" w:rsidRDefault="00DD41A2" w:rsidP="00357900">
      <w:pPr>
        <w:spacing w:line="276" w:lineRule="auto"/>
        <w:jc w:val="both"/>
        <w:rPr>
          <w:sz w:val="22"/>
          <w:szCs w:val="22"/>
        </w:rPr>
      </w:pPr>
    </w:p>
    <w:p w14:paraId="5EB1A31C" w14:textId="77777777" w:rsidR="00BC532D" w:rsidRDefault="00BC532D" w:rsidP="00883AAD">
      <w:pPr>
        <w:spacing w:line="276" w:lineRule="auto"/>
        <w:jc w:val="both"/>
      </w:pPr>
      <w:r w:rsidRPr="00BC532D">
        <w:rPr>
          <w:rFonts w:eastAsiaTheme="majorEastAsia"/>
          <w:spacing w:val="5"/>
          <w:kern w:val="28"/>
        </w:rPr>
        <w:t>Often, we are interested for the confidence interval</w:t>
      </w:r>
      <w:r>
        <w:rPr>
          <w:rFonts w:eastAsiaTheme="majorEastAsia"/>
          <w:spacing w:val="5"/>
          <w:kern w:val="28"/>
        </w:rPr>
        <w:t xml:space="preserve"> (CI)</w:t>
      </w:r>
      <w:r w:rsidRPr="00BC532D">
        <w:rPr>
          <w:rFonts w:eastAsiaTheme="majorEastAsia"/>
          <w:spacing w:val="5"/>
          <w:kern w:val="28"/>
        </w:rPr>
        <w:t xml:space="preserve">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d</m:t>
            </m:r>
          </m:sub>
        </m:sSub>
      </m:oMath>
      <w:r>
        <w:rPr>
          <w:rFonts w:eastAsiaTheme="majorEastAsia"/>
          <w:spacing w:val="5"/>
          <w:kern w:val="28"/>
        </w:rPr>
        <w:t>. A 100(1-</w:t>
      </w:r>
      <m:oMath>
        <m:r>
          <w:rPr>
            <w:rFonts w:ascii="Cambria Math" w:eastAsiaTheme="majorEastAsia" w:hAnsi="Cambria Math"/>
            <w:spacing w:val="5"/>
            <w:kern w:val="28"/>
          </w:rPr>
          <m:t>α</m:t>
        </m:r>
      </m:oMath>
      <w:r>
        <w:rPr>
          <w:rFonts w:eastAsiaTheme="majorEastAsia"/>
          <w:spacing w:val="5"/>
          <w:kern w:val="28"/>
        </w:rPr>
        <w:t xml:space="preserve">)% CI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d</m:t>
            </m:r>
          </m:sub>
        </m:sSub>
      </m:oMath>
      <w:r>
        <w:rPr>
          <w:rFonts w:eastAsiaTheme="majorEastAsia"/>
          <w:spacing w:val="5"/>
          <w:kern w:val="28"/>
        </w:rPr>
        <w:t xml:space="preserve"> is given by:</w:t>
      </w:r>
    </w:p>
    <w:p w14:paraId="5FCB4C60" w14:textId="77777777" w:rsidR="00BC532D" w:rsidRDefault="00BC532D" w:rsidP="00883AAD">
      <w:pPr>
        <w:spacing w:line="276" w:lineRule="auto"/>
        <w:jc w:val="both"/>
      </w:pPr>
    </w:p>
    <w:p w14:paraId="153DEB99" w14:textId="77777777" w:rsidR="00BC532D" w:rsidRPr="00BC532D" w:rsidRDefault="00BC0E9D" w:rsidP="00883AAD">
      <w:pPr>
        <w:spacing w:line="276" w:lineRule="auto"/>
        <w:jc w:val="both"/>
        <w:rPr>
          <w:sz w:val="22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∓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α/2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α/2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=quantile("</m:t>
          </m:r>
          <m:r>
            <m:rPr>
              <m:nor/>
            </m:rPr>
            <w:rPr>
              <w:rFonts w:ascii="Cambria Math" w:hAnsi="Cambria Math"/>
              <w:sz w:val="22"/>
              <w:szCs w:val="22"/>
            </w:rPr>
            <m:t xml:space="preserve">t", 1-α/2, df=n-1) </m:t>
          </m:r>
        </m:oMath>
      </m:oMathPara>
    </w:p>
    <w:p w14:paraId="03841591" w14:textId="77777777" w:rsidR="00BC532D" w:rsidRDefault="00BC532D" w:rsidP="00BC532D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example, </w:t>
      </w:r>
      <w:r w:rsidR="00C34021">
        <w:rPr>
          <w:sz w:val="22"/>
          <w:szCs w:val="22"/>
        </w:rPr>
        <w:t xml:space="preserve">for </w:t>
      </w:r>
      <w:r>
        <w:rPr>
          <w:sz w:val="22"/>
          <w:szCs w:val="22"/>
        </w:rPr>
        <w:t xml:space="preserve">a 95% CI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d</m:t>
            </m:r>
          </m:sub>
        </m:sSub>
      </m:oMath>
      <w:r w:rsidR="00C34021">
        <w:rPr>
          <w:spacing w:val="5"/>
          <w:kern w:val="28"/>
        </w:rPr>
        <w:t xml:space="preserve">, we use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0.025</m:t>
            </m:r>
          </m:sub>
        </m:sSub>
        <m:r>
          <w:rPr>
            <w:rFonts w:ascii="Cambria Math" w:hAnsi="Cambria Math"/>
            <w:sz w:val="22"/>
            <w:szCs w:val="22"/>
          </w:rPr>
          <m:t>=quantile("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t", 0.975, df=n-1)</m:t>
        </m:r>
      </m:oMath>
      <w:r w:rsidR="00C34021">
        <w:rPr>
          <w:sz w:val="22"/>
          <w:szCs w:val="22"/>
        </w:rPr>
        <w:t>.</w:t>
      </w:r>
    </w:p>
    <w:p w14:paraId="7D3C0C00" w14:textId="77777777" w:rsidR="00DD41A2" w:rsidRDefault="00DD41A2" w:rsidP="00BC532D">
      <w:pPr>
        <w:spacing w:line="276" w:lineRule="auto"/>
        <w:jc w:val="both"/>
        <w:rPr>
          <w:sz w:val="22"/>
          <w:szCs w:val="22"/>
        </w:rPr>
      </w:pPr>
    </w:p>
    <w:p w14:paraId="03A56247" w14:textId="77777777" w:rsidR="00DD41A2" w:rsidRPr="00483CDB" w:rsidRDefault="00DD41A2" w:rsidP="00DD41A2">
      <w:pPr>
        <w:spacing w:before="240" w:line="276" w:lineRule="auto"/>
        <w:jc w:val="both"/>
        <w:rPr>
          <w:b/>
          <w:color w:val="002060"/>
          <w:sz w:val="28"/>
          <w:szCs w:val="28"/>
        </w:rPr>
      </w:pPr>
      <w:r w:rsidRPr="00483CDB">
        <w:rPr>
          <w:b/>
          <w:color w:val="002060"/>
          <w:sz w:val="28"/>
          <w:szCs w:val="28"/>
        </w:rPr>
        <w:t>Assumptions for paired T-test</w:t>
      </w:r>
      <w:r>
        <w:rPr>
          <w:b/>
          <w:color w:val="002060"/>
          <w:sz w:val="28"/>
          <w:szCs w:val="28"/>
        </w:rPr>
        <w:t xml:space="preserve">/ CI for paired mean-difference </w:t>
      </w:r>
    </w:p>
    <w:p w14:paraId="7AB7DE15" w14:textId="77777777" w:rsidR="00DD41A2" w:rsidRPr="00E57B17" w:rsidRDefault="00DD41A2" w:rsidP="00DD41A2">
      <w:pPr>
        <w:spacing w:line="360" w:lineRule="auto"/>
        <w:jc w:val="both"/>
        <w:rPr>
          <w:sz w:val="22"/>
          <w:szCs w:val="22"/>
        </w:rPr>
      </w:pPr>
      <w:r w:rsidRPr="00E57B17">
        <w:rPr>
          <w:sz w:val="22"/>
          <w:szCs w:val="22"/>
        </w:rPr>
        <w:t xml:space="preserve">The paired T-test </w:t>
      </w:r>
      <w:r>
        <w:rPr>
          <w:sz w:val="22"/>
          <w:szCs w:val="22"/>
        </w:rPr>
        <w:t xml:space="preserve">or </w:t>
      </w:r>
      <w:r w:rsidRPr="00DC7FA0">
        <w:rPr>
          <w:color w:val="000000" w:themeColor="text1"/>
        </w:rPr>
        <w:t>CI for paired mean-difference</w:t>
      </w:r>
      <w:r w:rsidRPr="00DC7FA0">
        <w:rPr>
          <w:b/>
          <w:color w:val="000000" w:themeColor="text1"/>
          <w:sz w:val="28"/>
          <w:szCs w:val="28"/>
        </w:rPr>
        <w:t xml:space="preserve"> </w:t>
      </w:r>
      <w:r w:rsidRPr="00E57B17">
        <w:rPr>
          <w:sz w:val="22"/>
          <w:szCs w:val="22"/>
        </w:rPr>
        <w:t>requires the following assumptions:</w:t>
      </w:r>
    </w:p>
    <w:p w14:paraId="7ACFD6D8" w14:textId="77777777" w:rsidR="00DD41A2" w:rsidRPr="00E57B17" w:rsidRDefault="00DD41A2" w:rsidP="0023741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Correlated paired samples</w:t>
      </w:r>
      <w:r w:rsidRPr="00E57B17">
        <w:rPr>
          <w:sz w:val="22"/>
          <w:szCs w:val="22"/>
        </w:rPr>
        <w:t>,</w:t>
      </w:r>
    </w:p>
    <w:p w14:paraId="12720931" w14:textId="77777777" w:rsidR="00DD41A2" w:rsidRPr="00E57B17" w:rsidRDefault="00DD41A2" w:rsidP="0023741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E57B17">
        <w:rPr>
          <w:sz w:val="22"/>
          <w:szCs w:val="22"/>
        </w:rPr>
        <w:t>Either the sample is large (</w:t>
      </w:r>
      <m:oMath>
        <m:r>
          <w:rPr>
            <w:rFonts w:ascii="Cambria Math" w:hAnsi="Cambria Math"/>
            <w:sz w:val="22"/>
            <w:szCs w:val="22"/>
          </w:rPr>
          <m:t>n≥30</m:t>
        </m:r>
      </m:oMath>
      <w:r w:rsidRPr="00E57B17">
        <w:rPr>
          <w:sz w:val="22"/>
          <w:szCs w:val="22"/>
        </w:rPr>
        <w:t>) or the population of paired differences</w:t>
      </w:r>
      <w:r>
        <w:rPr>
          <w:sz w:val="22"/>
          <w:szCs w:val="22"/>
        </w:rPr>
        <w:t xml:space="preserve"> is normally di</w:t>
      </w:r>
      <w:r w:rsidRPr="00E57B17">
        <w:rPr>
          <w:sz w:val="22"/>
          <w:szCs w:val="22"/>
        </w:rPr>
        <w:t>stribut</w:t>
      </w:r>
      <w:r>
        <w:rPr>
          <w:sz w:val="22"/>
          <w:szCs w:val="22"/>
        </w:rPr>
        <w:t>ed</w:t>
      </w:r>
      <w:r w:rsidRPr="00E57B17">
        <w:rPr>
          <w:sz w:val="22"/>
          <w:szCs w:val="22"/>
        </w:rPr>
        <w:t>,</w:t>
      </w:r>
    </w:p>
    <w:p w14:paraId="3BD765DB" w14:textId="77777777" w:rsidR="00DD41A2" w:rsidRDefault="00DD41A2" w:rsidP="0023741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E57B17">
        <w:rPr>
          <w:sz w:val="22"/>
          <w:szCs w:val="22"/>
        </w:rPr>
        <w:t>Standard deviation of the population of paired differences is unknown.</w:t>
      </w:r>
    </w:p>
    <w:p w14:paraId="516B6038" w14:textId="77777777" w:rsidR="004F61E6" w:rsidRDefault="004F61E6" w:rsidP="004F61E6">
      <w:pPr>
        <w:spacing w:line="360" w:lineRule="auto"/>
        <w:rPr>
          <w:sz w:val="22"/>
          <w:szCs w:val="22"/>
        </w:rPr>
      </w:pPr>
    </w:p>
    <w:p w14:paraId="1F572022" w14:textId="77777777" w:rsidR="004F61E6" w:rsidRDefault="004F61E6" w:rsidP="004F61E6">
      <w:pPr>
        <w:spacing w:line="360" w:lineRule="auto"/>
        <w:rPr>
          <w:sz w:val="22"/>
          <w:szCs w:val="22"/>
        </w:rPr>
      </w:pPr>
    </w:p>
    <w:p w14:paraId="6C787F62" w14:textId="77777777" w:rsidR="00DD41A2" w:rsidRPr="00E57B17" w:rsidRDefault="00DD41A2" w:rsidP="00DD41A2">
      <w:pPr>
        <w:spacing w:line="276" w:lineRule="auto"/>
        <w:jc w:val="both"/>
        <w:rPr>
          <w:b/>
          <w:color w:val="002060"/>
          <w:sz w:val="22"/>
          <w:szCs w:val="22"/>
        </w:rPr>
      </w:pPr>
    </w:p>
    <w:p w14:paraId="65BBB3EE" w14:textId="77777777" w:rsidR="001E44C8" w:rsidRPr="00500676" w:rsidRDefault="001E44C8" w:rsidP="001E44C8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500676">
        <w:rPr>
          <w:rFonts w:ascii="Times New Roman" w:hAnsi="Times New Roman" w:cs="Times New Roman"/>
          <w:b/>
          <w:sz w:val="36"/>
          <w:szCs w:val="36"/>
        </w:rPr>
        <w:t>Section</w:t>
      </w:r>
      <w:r>
        <w:rPr>
          <w:rFonts w:ascii="Times New Roman" w:hAnsi="Times New Roman" w:cs="Times New Roman"/>
          <w:b/>
          <w:sz w:val="36"/>
          <w:szCs w:val="36"/>
        </w:rPr>
        <w:t>s</w:t>
      </w:r>
      <w:r w:rsidRPr="0050067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8.4/8.5</w:t>
      </w:r>
      <w:r w:rsidRPr="0050067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2-Sample T test/ CI with Equal Variances </w:t>
      </w:r>
    </w:p>
    <w:p w14:paraId="6CF2AFDD" w14:textId="77777777" w:rsidR="001E44C8" w:rsidRPr="00E57B17" w:rsidRDefault="001E44C8" w:rsidP="001E44C8">
      <w:pPr>
        <w:spacing w:line="276" w:lineRule="auto"/>
        <w:rPr>
          <w:sz w:val="22"/>
          <w:szCs w:val="22"/>
        </w:rPr>
      </w:pPr>
      <w:r w:rsidRPr="00E57B17">
        <w:rPr>
          <w:sz w:val="22"/>
          <w:szCs w:val="22"/>
        </w:rPr>
        <w:t>The test</w:t>
      </w:r>
      <w:r>
        <w:rPr>
          <w:sz w:val="22"/>
          <w:szCs w:val="22"/>
        </w:rPr>
        <w:t xml:space="preserve"> of</w:t>
      </w:r>
      <w:r w:rsidRPr="00E57B17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E57B17">
        <w:rPr>
          <w:sz w:val="22"/>
          <w:szCs w:val="22"/>
        </w:rPr>
        <w:t>,</w:t>
      </w:r>
      <w:r w:rsidR="00C5627D">
        <w:rPr>
          <w:sz w:val="22"/>
          <w:szCs w:val="22"/>
        </w:rPr>
        <w:t xml:space="preserve"> or equivalently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-0</m:t>
        </m:r>
      </m:oMath>
      <w:r w:rsidR="00C5627D">
        <w:rPr>
          <w:sz w:val="22"/>
          <w:szCs w:val="22"/>
        </w:rPr>
        <w:t>,</w:t>
      </w:r>
      <w:r w:rsidRPr="00E57B17">
        <w:rPr>
          <w:sz w:val="22"/>
          <w:szCs w:val="22"/>
        </w:rPr>
        <w:t xml:space="preserve"> when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E57B17">
        <w:rPr>
          <w:sz w:val="22"/>
          <w:szCs w:val="22"/>
        </w:rPr>
        <w:t xml:space="preserve"> and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E57B17">
        <w:rPr>
          <w:sz w:val="22"/>
          <w:szCs w:val="22"/>
        </w:rPr>
        <w:t xml:space="preserve"> are </w:t>
      </w:r>
      <w:r>
        <w:rPr>
          <w:sz w:val="22"/>
          <w:szCs w:val="22"/>
        </w:rPr>
        <w:t xml:space="preserve">assumed </w:t>
      </w:r>
      <w:r w:rsidRPr="00E57B17">
        <w:rPr>
          <w:sz w:val="22"/>
          <w:szCs w:val="22"/>
        </w:rPr>
        <w:t xml:space="preserve">unknown but equal, is called the </w:t>
      </w:r>
      <w:r w:rsidRPr="00E57B17">
        <w:rPr>
          <w:b/>
          <w:i/>
          <w:sz w:val="22"/>
          <w:szCs w:val="22"/>
        </w:rPr>
        <w:t>two-sample pooled T-test</w:t>
      </w:r>
      <w:r w:rsidRPr="00E57B17">
        <w:rPr>
          <w:sz w:val="22"/>
          <w:szCs w:val="22"/>
        </w:rPr>
        <w:t>.  The test statistic for the test is given by</w:t>
      </w:r>
    </w:p>
    <w:p w14:paraId="35519B89" w14:textId="77777777" w:rsidR="001E44C8" w:rsidRPr="00E57B17" w:rsidRDefault="001E44C8" w:rsidP="001E44C8">
      <w:pPr>
        <w:spacing w:line="276" w:lineRule="auto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</m:sub>
          </m:sSub>
        </m:oMath>
      </m:oMathPara>
    </w:p>
    <w:p w14:paraId="16C8A021" w14:textId="77777777" w:rsidR="00C5627D" w:rsidRDefault="00C5627D" w:rsidP="00C5627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</w:t>
      </w:r>
      <w:r w:rsidR="001E44C8" w:rsidRPr="00E57B17">
        <w:rPr>
          <w:sz w:val="22"/>
          <w:szCs w:val="22"/>
        </w:rPr>
        <w:t>here</w:t>
      </w:r>
    </w:p>
    <w:p w14:paraId="29B3BECC" w14:textId="77777777" w:rsidR="00C5627D" w:rsidRPr="00C5627D" w:rsidRDefault="00BC0E9D" w:rsidP="006F145D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C5627D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C5627D">
        <w:rPr>
          <w:sz w:val="22"/>
          <w:szCs w:val="22"/>
        </w:rPr>
        <w:t xml:space="preserve"> are the mean of two independent samples,</w:t>
      </w:r>
    </w:p>
    <w:p w14:paraId="6FAB6369" w14:textId="77777777" w:rsidR="00C5627D" w:rsidRDefault="001E44C8" w:rsidP="006F145D">
      <w:pPr>
        <w:spacing w:line="360" w:lineRule="auto"/>
        <w:rPr>
          <w:sz w:val="22"/>
          <w:szCs w:val="22"/>
        </w:rPr>
      </w:pPr>
      <w:r w:rsidRPr="00E57B17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-2</m:t>
            </m:r>
          </m:den>
        </m:f>
      </m:oMath>
      <w:r w:rsidRPr="00E57B17">
        <w:rPr>
          <w:sz w:val="22"/>
          <w:szCs w:val="22"/>
        </w:rPr>
        <w:t xml:space="preserve"> is the pooled estimate of the common variance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e>
        </m:d>
      </m:oMath>
    </w:p>
    <w:p w14:paraId="1D11A20A" w14:textId="77777777" w:rsidR="001E44C8" w:rsidRDefault="00C5627D" w:rsidP="006F145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</w:t>
      </w:r>
      <w:r w:rsidR="001E44C8">
        <w:rPr>
          <w:sz w:val="22"/>
          <w:szCs w:val="22"/>
        </w:rPr>
        <w:t xml:space="preserve">he </w:t>
      </w:r>
      <w:r w:rsidR="001E44C8" w:rsidRPr="00E57B17">
        <w:rPr>
          <w:sz w:val="22"/>
          <w:szCs w:val="22"/>
        </w:rPr>
        <w:t xml:space="preserve">statistic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E44C8" w:rsidRPr="00E57B17">
        <w:rPr>
          <w:sz w:val="22"/>
          <w:szCs w:val="22"/>
        </w:rPr>
        <w:t xml:space="preserve"> follows a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E44C8" w:rsidRPr="00E57B17">
        <w:rPr>
          <w:sz w:val="22"/>
          <w:szCs w:val="22"/>
        </w:rPr>
        <w:t xml:space="preserve">-distribution with </w:t>
      </w:r>
      <m:oMath>
        <m:r>
          <w:rPr>
            <w:rFonts w:ascii="Cambria Math" w:hAnsi="Cambria Math"/>
            <w:sz w:val="22"/>
            <w:szCs w:val="22"/>
          </w:rPr>
          <m:t>df=</m:t>
        </m:r>
      </m:oMath>
      <w:r w:rsidR="001E44C8" w:rsidRPr="00E57B17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-2)</m:t>
        </m:r>
      </m:oMath>
      <w:r w:rsidR="001E44C8" w:rsidRPr="00E57B17">
        <w:rPr>
          <w:sz w:val="22"/>
          <w:szCs w:val="22"/>
        </w:rPr>
        <w:t xml:space="preserve">. </w:t>
      </w:r>
    </w:p>
    <w:p w14:paraId="48822CE1" w14:textId="77777777" w:rsidR="001E44C8" w:rsidRDefault="001E44C8" w:rsidP="006F145D">
      <w:pPr>
        <w:spacing w:line="360" w:lineRule="auto"/>
        <w:rPr>
          <w:sz w:val="22"/>
          <w:szCs w:val="22"/>
        </w:rPr>
      </w:pPr>
      <w:r w:rsidRPr="00E57B17">
        <w:rPr>
          <w:sz w:val="22"/>
          <w:szCs w:val="22"/>
        </w:rPr>
        <w:t xml:space="preserve">An observed value of the test statistic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E57B17">
        <w:rPr>
          <w:sz w:val="22"/>
          <w:szCs w:val="22"/>
        </w:rPr>
        <w:t xml:space="preserve"> is denoted by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C5627D">
        <w:rPr>
          <w:sz w:val="22"/>
          <w:szCs w:val="22"/>
        </w:rPr>
        <w:t>, and as such, the p-value for the test is computed as in section 8.3 with degrees of freedom df=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-2</m:t>
        </m:r>
      </m:oMath>
      <w:r w:rsidR="00C5627D">
        <w:rPr>
          <w:sz w:val="22"/>
          <w:szCs w:val="22"/>
        </w:rPr>
        <w:t>.</w:t>
      </w:r>
    </w:p>
    <w:p w14:paraId="45008602" w14:textId="77777777" w:rsidR="006F145D" w:rsidRDefault="006F145D" w:rsidP="006F145D">
      <w:pPr>
        <w:spacing w:line="360" w:lineRule="auto"/>
        <w:jc w:val="both"/>
        <w:rPr>
          <w:rFonts w:eastAsiaTheme="majorEastAsia"/>
          <w:spacing w:val="5"/>
          <w:kern w:val="28"/>
        </w:rPr>
      </w:pPr>
    </w:p>
    <w:p w14:paraId="4021E580" w14:textId="77777777" w:rsidR="00C5627D" w:rsidRDefault="00C5627D" w:rsidP="006F145D">
      <w:pPr>
        <w:spacing w:line="360" w:lineRule="auto"/>
        <w:jc w:val="both"/>
      </w:pPr>
      <w:r>
        <w:rPr>
          <w:rFonts w:eastAsiaTheme="majorEastAsia"/>
          <w:spacing w:val="5"/>
          <w:kern w:val="28"/>
        </w:rPr>
        <w:t>A 100(1-</w:t>
      </w:r>
      <m:oMath>
        <m:r>
          <w:rPr>
            <w:rFonts w:ascii="Cambria Math" w:eastAsiaTheme="majorEastAsia" w:hAnsi="Cambria Math"/>
            <w:spacing w:val="5"/>
            <w:kern w:val="28"/>
          </w:rPr>
          <m:t>α</m:t>
        </m:r>
      </m:oMath>
      <w:r>
        <w:rPr>
          <w:rFonts w:eastAsiaTheme="majorEastAsia"/>
          <w:spacing w:val="5"/>
          <w:kern w:val="28"/>
        </w:rPr>
        <w:t xml:space="preserve">)% CI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1</m:t>
            </m:r>
          </m:sub>
        </m:sSub>
        <m:r>
          <w:rPr>
            <w:rFonts w:ascii="Cambria Math" w:eastAsiaTheme="majorEastAsia" w:hAnsi="Cambria Math"/>
            <w:spacing w:val="5"/>
            <w:kern w:val="28"/>
          </w:rPr>
          <m:t>-</m:t>
        </m:r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2</m:t>
            </m:r>
          </m:sub>
        </m:sSub>
      </m:oMath>
      <w:r>
        <w:rPr>
          <w:rFonts w:eastAsiaTheme="majorEastAsia"/>
          <w:spacing w:val="5"/>
          <w:kern w:val="28"/>
        </w:rPr>
        <w:t xml:space="preserve"> is given by:</w:t>
      </w:r>
    </w:p>
    <w:p w14:paraId="6F6E331E" w14:textId="77777777" w:rsidR="00C5627D" w:rsidRPr="00BC532D" w:rsidRDefault="00BC0E9D" w:rsidP="006F145D">
      <w:pPr>
        <w:spacing w:line="360" w:lineRule="auto"/>
        <w:jc w:val="both"/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∓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den>
            </m:f>
          </m:e>
        </m:rad>
      </m:oMath>
      <w:r w:rsidR="006F145D">
        <w:rPr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2"/>
            <w:szCs w:val="22"/>
          </w:rPr>
          <m:t>=quantile("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t", 1-α/2, df=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-2</m:t>
        </m:r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) </m:t>
        </m:r>
      </m:oMath>
    </w:p>
    <w:p w14:paraId="71ABFB02" w14:textId="77777777" w:rsidR="006F145D" w:rsidRPr="00BC532D" w:rsidRDefault="00C5627D" w:rsidP="006F145D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example, </w:t>
      </w:r>
      <w:r w:rsidR="006F145D">
        <w:rPr>
          <w:sz w:val="22"/>
          <w:szCs w:val="22"/>
        </w:rPr>
        <w:t xml:space="preserve">for </w:t>
      </w:r>
      <w:r>
        <w:rPr>
          <w:sz w:val="22"/>
          <w:szCs w:val="22"/>
        </w:rPr>
        <w:t xml:space="preserve">a 95% CI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1</m:t>
            </m:r>
          </m:sub>
        </m:sSub>
        <m:r>
          <w:rPr>
            <w:rFonts w:ascii="Cambria Math" w:eastAsiaTheme="majorEastAsia" w:hAnsi="Cambria Math"/>
            <w:spacing w:val="5"/>
            <w:kern w:val="28"/>
          </w:rPr>
          <m:t>-</m:t>
        </m:r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2</m:t>
            </m:r>
          </m:sub>
        </m:sSub>
      </m:oMath>
      <w:r w:rsidR="009E51DB">
        <w:rPr>
          <w:spacing w:val="5"/>
          <w:kern w:val="28"/>
        </w:rPr>
        <w:t xml:space="preserve"> </w:t>
      </w:r>
      <w:r w:rsidR="006F145D">
        <w:rPr>
          <w:spacing w:val="5"/>
          <w:kern w:val="28"/>
        </w:rPr>
        <w:t xml:space="preserve">we use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0.025</m:t>
            </m:r>
          </m:sub>
        </m:sSub>
        <m:r>
          <w:rPr>
            <w:rFonts w:ascii="Cambria Math" w:hAnsi="Cambria Math"/>
            <w:sz w:val="22"/>
            <w:szCs w:val="22"/>
          </w:rPr>
          <m:t>=quantile("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t", 0.975, df=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-2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)</m:t>
        </m:r>
      </m:oMath>
      <w:r w:rsidR="006F145D">
        <w:rPr>
          <w:sz w:val="22"/>
          <w:szCs w:val="22"/>
        </w:rPr>
        <w:t>.</w:t>
      </w:r>
    </w:p>
    <w:p w14:paraId="6DC97854" w14:textId="77777777" w:rsidR="00C5627D" w:rsidRPr="00BC532D" w:rsidRDefault="00C5627D" w:rsidP="00C5627D">
      <w:pPr>
        <w:spacing w:line="276" w:lineRule="auto"/>
        <w:jc w:val="both"/>
        <w:rPr>
          <w:sz w:val="22"/>
          <w:szCs w:val="22"/>
        </w:rPr>
      </w:pPr>
      <w:r>
        <w:rPr>
          <w:spacing w:val="5"/>
          <w:kern w:val="28"/>
        </w:rPr>
        <w:t xml:space="preserve"> </w:t>
      </w:r>
    </w:p>
    <w:p w14:paraId="651A316A" w14:textId="77777777" w:rsidR="008F7D37" w:rsidRPr="00BC532D" w:rsidRDefault="008F7D37" w:rsidP="008F7D37">
      <w:pPr>
        <w:spacing w:line="276" w:lineRule="auto"/>
        <w:jc w:val="both"/>
        <w:rPr>
          <w:b/>
        </w:rPr>
      </w:pPr>
      <w:r>
        <w:rPr>
          <w:b/>
        </w:rPr>
        <w:t>Examples 8.2/8.3: See Activit</w:t>
      </w:r>
      <w:r w:rsidR="00CF720D">
        <w:rPr>
          <w:b/>
        </w:rPr>
        <w:t>y</w:t>
      </w:r>
      <w:r>
        <w:rPr>
          <w:b/>
        </w:rPr>
        <w:t xml:space="preserve"> 12.2.</w:t>
      </w:r>
    </w:p>
    <w:p w14:paraId="38E695EF" w14:textId="77777777" w:rsidR="00C5627D" w:rsidRPr="00E57B17" w:rsidRDefault="00C5627D" w:rsidP="001E44C8">
      <w:pPr>
        <w:spacing w:line="276" w:lineRule="auto"/>
        <w:rPr>
          <w:sz w:val="22"/>
          <w:szCs w:val="22"/>
        </w:rPr>
      </w:pPr>
    </w:p>
    <w:p w14:paraId="0112D748" w14:textId="77777777" w:rsidR="001E44C8" w:rsidRDefault="001E44C8" w:rsidP="001E44C8">
      <w:pPr>
        <w:spacing w:line="276" w:lineRule="auto"/>
        <w:jc w:val="both"/>
        <w:rPr>
          <w:sz w:val="22"/>
          <w:szCs w:val="22"/>
        </w:rPr>
      </w:pPr>
    </w:p>
    <w:p w14:paraId="4AD99662" w14:textId="77777777" w:rsidR="001E44C8" w:rsidRPr="00500676" w:rsidRDefault="001E44C8" w:rsidP="001E44C8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500676">
        <w:rPr>
          <w:rFonts w:ascii="Times New Roman" w:hAnsi="Times New Roman" w:cs="Times New Roman"/>
          <w:b/>
          <w:sz w:val="36"/>
          <w:szCs w:val="36"/>
        </w:rPr>
        <w:t xml:space="preserve">Section </w:t>
      </w:r>
      <w:r>
        <w:rPr>
          <w:rFonts w:ascii="Times New Roman" w:hAnsi="Times New Roman" w:cs="Times New Roman"/>
          <w:b/>
          <w:sz w:val="36"/>
          <w:szCs w:val="36"/>
        </w:rPr>
        <w:t>8</w:t>
      </w:r>
      <w:r w:rsidR="00266DBB">
        <w:rPr>
          <w:rFonts w:ascii="Times New Roman" w:hAnsi="Times New Roman" w:cs="Times New Roman"/>
          <w:b/>
          <w:sz w:val="36"/>
          <w:szCs w:val="36"/>
        </w:rPr>
        <w:t>.7</w:t>
      </w:r>
      <w:r w:rsidRPr="0050067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2-Sample T test with Unequal Variances </w:t>
      </w:r>
    </w:p>
    <w:p w14:paraId="186B1468" w14:textId="77777777" w:rsidR="001E44C8" w:rsidRPr="00E57B17" w:rsidRDefault="001E44C8" w:rsidP="001E44C8">
      <w:pPr>
        <w:spacing w:line="276" w:lineRule="auto"/>
        <w:rPr>
          <w:sz w:val="22"/>
          <w:szCs w:val="22"/>
        </w:rPr>
      </w:pPr>
      <w:r w:rsidRPr="00E57B17">
        <w:rPr>
          <w:sz w:val="22"/>
          <w:szCs w:val="22"/>
        </w:rPr>
        <w:t>The test of</w:t>
      </w:r>
      <w:r w:rsidR="009E51DB" w:rsidRPr="009E51DB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9E51DB" w:rsidRPr="00E57B17">
        <w:rPr>
          <w:sz w:val="22"/>
          <w:szCs w:val="22"/>
        </w:rPr>
        <w:t>,</w:t>
      </w:r>
      <w:r w:rsidR="009E51DB">
        <w:rPr>
          <w:sz w:val="22"/>
          <w:szCs w:val="22"/>
        </w:rPr>
        <w:t xml:space="preserve"> or equivalently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-0</m:t>
        </m:r>
      </m:oMath>
      <w:r w:rsidRPr="00E57B17">
        <w:rPr>
          <w:sz w:val="22"/>
          <w:szCs w:val="22"/>
        </w:rPr>
        <w:t xml:space="preserve">, when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E57B17">
        <w:rPr>
          <w:sz w:val="22"/>
          <w:szCs w:val="22"/>
        </w:rPr>
        <w:t xml:space="preserve"> and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E57B17">
        <w:rPr>
          <w:sz w:val="22"/>
          <w:szCs w:val="22"/>
        </w:rPr>
        <w:t xml:space="preserve"> are </w:t>
      </w:r>
      <w:r w:rsidR="009E51DB">
        <w:rPr>
          <w:sz w:val="22"/>
          <w:szCs w:val="22"/>
        </w:rPr>
        <w:t xml:space="preserve">assumed </w:t>
      </w:r>
      <w:r w:rsidRPr="00E57B17">
        <w:rPr>
          <w:sz w:val="22"/>
          <w:szCs w:val="22"/>
        </w:rPr>
        <w:t xml:space="preserve">unknown and unequal, is called the </w:t>
      </w:r>
      <w:r w:rsidRPr="00E57B17">
        <w:rPr>
          <w:b/>
          <w:i/>
          <w:sz w:val="22"/>
          <w:szCs w:val="22"/>
        </w:rPr>
        <w:t>two-sample non-pooled T-test</w:t>
      </w:r>
      <w:r w:rsidRPr="00E57B17">
        <w:rPr>
          <w:sz w:val="22"/>
          <w:szCs w:val="22"/>
        </w:rPr>
        <w:t xml:space="preserve">. The test statistic for the test is given by </w:t>
      </w:r>
    </w:p>
    <w:p w14:paraId="5EFAA0D0" w14:textId="77777777" w:rsidR="001E44C8" w:rsidRPr="00E57B17" w:rsidRDefault="001E44C8" w:rsidP="001E44C8">
      <w:pPr>
        <w:spacing w:line="276" w:lineRule="auto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4FF82CE5" w14:textId="77777777" w:rsidR="009E51DB" w:rsidRDefault="009E51DB" w:rsidP="009E51D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</w:t>
      </w:r>
      <w:r w:rsidRPr="00E57B17">
        <w:rPr>
          <w:sz w:val="22"/>
          <w:szCs w:val="22"/>
        </w:rPr>
        <w:t>here</w:t>
      </w:r>
    </w:p>
    <w:p w14:paraId="7EDF2527" w14:textId="77777777" w:rsidR="009E51DB" w:rsidRDefault="00BC0E9D" w:rsidP="009E51DB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9E51DB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9E51DB">
        <w:rPr>
          <w:sz w:val="22"/>
          <w:szCs w:val="22"/>
        </w:rPr>
        <w:t xml:space="preserve"> are the mean of two independent samples,</w:t>
      </w:r>
    </w:p>
    <w:p w14:paraId="51A152CF" w14:textId="77777777" w:rsidR="009E51DB" w:rsidRPr="00C5627D" w:rsidRDefault="00BC0E9D" w:rsidP="009E51DB">
      <w:pPr>
        <w:spacing w:line="360" w:lineRule="auto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9E51DB">
        <w:rPr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9E51DB">
        <w:rPr>
          <w:sz w:val="22"/>
          <w:szCs w:val="22"/>
        </w:rPr>
        <w:t xml:space="preserve"> are sample variances of two independent samples,</w:t>
      </w:r>
    </w:p>
    <w:p w14:paraId="34F2C2F7" w14:textId="77777777" w:rsidR="001E44C8" w:rsidRPr="00E57B17" w:rsidRDefault="00C34021" w:rsidP="001E44C8">
      <w:pPr>
        <w:spacing w:line="276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E44C8" w:rsidRPr="00E57B17">
        <w:rPr>
          <w:sz w:val="22"/>
          <w:szCs w:val="22"/>
        </w:rPr>
        <w:t xml:space="preserve"> follows an approximate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E44C8" w:rsidRPr="00E57B17">
        <w:rPr>
          <w:sz w:val="22"/>
          <w:szCs w:val="22"/>
        </w:rPr>
        <w:t xml:space="preserve">-distribution with an </w:t>
      </w:r>
      <w:proofErr w:type="gramStart"/>
      <w:r w:rsidR="001E44C8" w:rsidRPr="00E57B17">
        <w:rPr>
          <w:sz w:val="22"/>
          <w:szCs w:val="22"/>
        </w:rPr>
        <w:t>approximate degrees of freedom</w:t>
      </w:r>
      <w:proofErr w:type="gramEnd"/>
      <w:r w:rsidR="001E44C8" w:rsidRPr="00E57B17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9E51DB">
        <w:rPr>
          <w:sz w:val="22"/>
          <w:szCs w:val="22"/>
        </w:rPr>
        <w:t>)</w:t>
      </w:r>
    </w:p>
    <w:p w14:paraId="602E498E" w14:textId="77777777" w:rsidR="001E44C8" w:rsidRPr="00E57B17" w:rsidRDefault="009E51DB" w:rsidP="001E44C8">
      <w:pPr>
        <w:spacing w:line="276" w:lineRule="auto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6AC8C5E4" w14:textId="77777777" w:rsidR="009E51DB" w:rsidRDefault="009E51DB" w:rsidP="001E44C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rounded to the </w:t>
      </w:r>
      <w:r w:rsidR="001E44C8" w:rsidRPr="00E57B17">
        <w:rPr>
          <w:sz w:val="22"/>
          <w:szCs w:val="22"/>
        </w:rPr>
        <w:t xml:space="preserve">nearest integer. </w:t>
      </w:r>
    </w:p>
    <w:p w14:paraId="335CBEF4" w14:textId="77777777" w:rsidR="001E44C8" w:rsidRPr="00E57B17" w:rsidRDefault="009E51DB" w:rsidP="001E44C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computation of the p-value is same for all T-tests with the proper specification of the df.</w:t>
      </w:r>
    </w:p>
    <w:p w14:paraId="08166BB0" w14:textId="77777777" w:rsidR="001E44C8" w:rsidRPr="00BC532D" w:rsidRDefault="001E44C8" w:rsidP="00BC532D">
      <w:pPr>
        <w:spacing w:line="276" w:lineRule="auto"/>
        <w:jc w:val="both"/>
        <w:rPr>
          <w:sz w:val="22"/>
          <w:szCs w:val="22"/>
        </w:rPr>
      </w:pPr>
    </w:p>
    <w:p w14:paraId="5F2DF8A1" w14:textId="77777777" w:rsidR="009E51DB" w:rsidRDefault="009E51DB" w:rsidP="009E51DB">
      <w:pPr>
        <w:spacing w:line="276" w:lineRule="auto"/>
        <w:jc w:val="both"/>
      </w:pPr>
      <w:r>
        <w:rPr>
          <w:rFonts w:eastAsiaTheme="majorEastAsia"/>
          <w:spacing w:val="5"/>
          <w:kern w:val="28"/>
        </w:rPr>
        <w:t>A 100(1-</w:t>
      </w:r>
      <m:oMath>
        <m:r>
          <w:rPr>
            <w:rFonts w:ascii="Cambria Math" w:eastAsiaTheme="majorEastAsia" w:hAnsi="Cambria Math"/>
            <w:spacing w:val="5"/>
            <w:kern w:val="28"/>
          </w:rPr>
          <m:t>α</m:t>
        </m:r>
      </m:oMath>
      <w:r>
        <w:rPr>
          <w:rFonts w:eastAsiaTheme="majorEastAsia"/>
          <w:spacing w:val="5"/>
          <w:kern w:val="28"/>
        </w:rPr>
        <w:t xml:space="preserve">)% CI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1</m:t>
            </m:r>
          </m:sub>
        </m:sSub>
        <m:r>
          <w:rPr>
            <w:rFonts w:ascii="Cambria Math" w:eastAsiaTheme="majorEastAsia" w:hAnsi="Cambria Math"/>
            <w:spacing w:val="5"/>
            <w:kern w:val="28"/>
          </w:rPr>
          <m:t>-</m:t>
        </m:r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2</m:t>
            </m:r>
          </m:sub>
        </m:sSub>
      </m:oMath>
      <w:r>
        <w:rPr>
          <w:rFonts w:eastAsiaTheme="majorEastAsia"/>
          <w:spacing w:val="5"/>
          <w:kern w:val="28"/>
        </w:rPr>
        <w:t xml:space="preserve"> is given by:</w:t>
      </w:r>
    </w:p>
    <w:p w14:paraId="01A83373" w14:textId="77777777" w:rsidR="009E51DB" w:rsidRPr="00BC532D" w:rsidRDefault="00BC0E9D" w:rsidP="009E51DB">
      <w:pPr>
        <w:spacing w:line="276" w:lineRule="auto"/>
        <w:jc w:val="both"/>
        <w:rPr>
          <w:sz w:val="22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∓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2"/>
              <w:szCs w:val="22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2"/>
              <w:szCs w:val="22"/>
            </w:rPr>
            <m:t>=quantile("</m:t>
          </m:r>
          <m:r>
            <m:rPr>
              <m:nor/>
            </m:rPr>
            <w:rPr>
              <w:rFonts w:ascii="Cambria Math" w:hAnsi="Cambria Math"/>
              <w:sz w:val="22"/>
              <w:szCs w:val="22"/>
            </w:rPr>
            <m:t xml:space="preserve">t", 1-α/2, </m:t>
          </m:r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m:rPr>
              <m:nor/>
            </m:rPr>
            <w:rPr>
              <w:rFonts w:ascii="Cambria Math" w:hAnsi="Cambria Math"/>
              <w:sz w:val="22"/>
              <w:szCs w:val="22"/>
            </w:rPr>
            <m:t xml:space="preserve">) </m:t>
          </m:r>
        </m:oMath>
      </m:oMathPara>
    </w:p>
    <w:p w14:paraId="2CCA7907" w14:textId="77777777" w:rsidR="006F145D" w:rsidRPr="004B7214" w:rsidRDefault="009E51DB" w:rsidP="006F145D">
      <w:pPr>
        <w:spacing w:line="276" w:lineRule="auto"/>
        <w:jc w:val="both"/>
        <w:rPr>
          <w:spacing w:val="5"/>
          <w:kern w:val="28"/>
        </w:rPr>
      </w:pPr>
      <w:r>
        <w:rPr>
          <w:sz w:val="22"/>
          <w:szCs w:val="22"/>
        </w:rPr>
        <w:t xml:space="preserve">For example, </w:t>
      </w:r>
      <w:r w:rsidR="006F145D">
        <w:rPr>
          <w:sz w:val="22"/>
          <w:szCs w:val="22"/>
        </w:rPr>
        <w:t xml:space="preserve">for </w:t>
      </w:r>
      <w:r>
        <w:rPr>
          <w:sz w:val="22"/>
          <w:szCs w:val="22"/>
        </w:rPr>
        <w:t xml:space="preserve">a 95% CI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1</m:t>
            </m:r>
          </m:sub>
        </m:sSub>
        <m:r>
          <w:rPr>
            <w:rFonts w:ascii="Cambria Math" w:eastAsiaTheme="majorEastAsia" w:hAnsi="Cambria Math"/>
            <w:spacing w:val="5"/>
            <w:kern w:val="28"/>
          </w:rPr>
          <m:t>-</m:t>
        </m:r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2</m:t>
            </m:r>
          </m:sub>
        </m:sSub>
      </m:oMath>
      <w:r w:rsidR="006F145D">
        <w:rPr>
          <w:spacing w:val="5"/>
          <w:kern w:val="28"/>
        </w:rPr>
        <w:t xml:space="preserve">, </w:t>
      </w:r>
      <w:r w:rsidR="004B7214">
        <w:rPr>
          <w:spacing w:val="5"/>
          <w:kern w:val="28"/>
        </w:rPr>
        <w:t xml:space="preserve">we use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0.025</m:t>
            </m:r>
          </m:sub>
        </m:sSub>
        <m:r>
          <w:rPr>
            <w:rFonts w:ascii="Cambria Math" w:hAnsi="Cambria Math"/>
            <w:sz w:val="22"/>
            <w:szCs w:val="22"/>
          </w:rPr>
          <m:t>=quantile("</m:t>
        </m:r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t", 0.975, </m:t>
        </m:r>
        <m:r>
          <w:rPr>
            <w:rFonts w:ascii="Cambria Math" w:hAnsi="Cambria Math"/>
            <w:sz w:val="22"/>
            <w:szCs w:val="22"/>
          </w:rPr>
          <m:t>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) </m:t>
        </m:r>
      </m:oMath>
      <w:r w:rsidR="006F145D">
        <w:rPr>
          <w:sz w:val="22"/>
          <w:szCs w:val="22"/>
        </w:rPr>
        <w:t xml:space="preserve"> </w:t>
      </w:r>
    </w:p>
    <w:p w14:paraId="6E91C880" w14:textId="77777777" w:rsidR="009E51DB" w:rsidRPr="00BC532D" w:rsidRDefault="009E51DB" w:rsidP="009E51DB">
      <w:pPr>
        <w:spacing w:line="276" w:lineRule="auto"/>
        <w:jc w:val="both"/>
        <w:rPr>
          <w:sz w:val="22"/>
          <w:szCs w:val="22"/>
        </w:rPr>
      </w:pPr>
    </w:p>
    <w:p w14:paraId="69C5BC5D" w14:textId="77777777" w:rsidR="009C4A1B" w:rsidRDefault="009C4A1B" w:rsidP="00BC532D">
      <w:pPr>
        <w:spacing w:line="276" w:lineRule="auto"/>
        <w:jc w:val="both"/>
        <w:rPr>
          <w:b/>
        </w:rPr>
      </w:pPr>
    </w:p>
    <w:p w14:paraId="61D8268E" w14:textId="77777777" w:rsidR="00594AE8" w:rsidRPr="00500676" w:rsidRDefault="00594AE8" w:rsidP="00594AE8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500676">
        <w:rPr>
          <w:rFonts w:ascii="Times New Roman" w:hAnsi="Times New Roman" w:cs="Times New Roman"/>
          <w:b/>
          <w:sz w:val="36"/>
          <w:szCs w:val="36"/>
        </w:rPr>
        <w:t xml:space="preserve">Section </w:t>
      </w:r>
      <w:r>
        <w:rPr>
          <w:rFonts w:ascii="Times New Roman" w:hAnsi="Times New Roman" w:cs="Times New Roman"/>
          <w:b/>
          <w:sz w:val="36"/>
          <w:szCs w:val="36"/>
        </w:rPr>
        <w:t xml:space="preserve">8.6 F Test for Equality of Two Variances </w:t>
      </w:r>
    </w:p>
    <w:p w14:paraId="3C4C0F92" w14:textId="77777777" w:rsidR="00594AE8" w:rsidRDefault="00594AE8" w:rsidP="00594AE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BD51EF">
        <w:rPr>
          <w:sz w:val="22"/>
          <w:szCs w:val="22"/>
        </w:rPr>
        <w:t xml:space="preserve">test </w:t>
      </w:r>
      <w:r>
        <w:rPr>
          <w:sz w:val="22"/>
          <w:szCs w:val="22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>
        <w:rPr>
          <w:sz w:val="22"/>
          <w:szCs w:val="22"/>
        </w:rPr>
        <w:t>,</w:t>
      </w:r>
      <w:r w:rsidRPr="00BD51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 equivalently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>
        <w:rPr>
          <w:sz w:val="22"/>
          <w:szCs w:val="22"/>
        </w:rPr>
        <w:t xml:space="preserve">, is called an F test for equality of two population variances. The test statistic for the test is given by </w:t>
      </w:r>
    </w:p>
    <w:p w14:paraId="4CFE22CA" w14:textId="77777777" w:rsidR="00594AE8" w:rsidRPr="00594AE8" w:rsidRDefault="00594AE8" w:rsidP="00594AE8">
      <w:pPr>
        <w:spacing w:line="360" w:lineRule="auto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2"/>
              <w:szCs w:val="22"/>
            </w:rPr>
            <m:t>~F(d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4C89758D" w14:textId="77777777" w:rsidR="00594AE8" w:rsidRDefault="00594AE8" w:rsidP="00594AE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where</w:t>
      </w:r>
    </w:p>
    <w:p w14:paraId="506F77B7" w14:textId="77777777" w:rsidR="00594AE8" w:rsidRDefault="00BC0E9D" w:rsidP="00594AE8">
      <w:pPr>
        <w:spacing w:line="360" w:lineRule="auto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594AE8">
        <w:rPr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594AE8">
        <w:rPr>
          <w:sz w:val="22"/>
          <w:szCs w:val="22"/>
        </w:rPr>
        <w:t xml:space="preserve"> are sample variances of two independent samples</w:t>
      </w:r>
    </w:p>
    <w:p w14:paraId="5F508AFC" w14:textId="77777777" w:rsidR="00594AE8" w:rsidRDefault="00594AE8" w:rsidP="00594AE8">
      <w:p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-1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-1</m:t>
        </m:r>
      </m:oMath>
      <w:r>
        <w:rPr>
          <w:sz w:val="22"/>
          <w:szCs w:val="22"/>
        </w:rPr>
        <w:t xml:space="preserve"> are degrees of freedom associated with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>
        <w:rPr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>
        <w:rPr>
          <w:sz w:val="22"/>
          <w:szCs w:val="22"/>
        </w:rPr>
        <w:t>, respectively</w:t>
      </w:r>
      <w:r w:rsidR="00D042AC">
        <w:rPr>
          <w:sz w:val="22"/>
          <w:szCs w:val="22"/>
        </w:rPr>
        <w:t xml:space="preserve">. The above test statistic follows from the facts that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r>
          <w:rPr>
            <w:rFonts w:ascii="Cambria Math" w:hAnsi="Cambria Math"/>
            <w:sz w:val="22"/>
            <w:szCs w:val="22"/>
          </w:rPr>
          <m:t>×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~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D042AC">
        <w:rPr>
          <w:sz w:val="22"/>
          <w:szCs w:val="22"/>
        </w:rPr>
        <w:t>.</w:t>
      </w:r>
    </w:p>
    <w:p w14:paraId="2FF0C7C7" w14:textId="77777777" w:rsidR="00D042AC" w:rsidRDefault="00D042AC" w:rsidP="00594AE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p-value for the test is computed as follows:</w:t>
      </w:r>
    </w:p>
    <w:p w14:paraId="432CFC27" w14:textId="325ACC98" w:rsidR="00D042AC" w:rsidRDefault="00D042AC" w:rsidP="00237411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pL=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Pr⁡</m:t>
        </m:r>
        <m:r>
          <w:rPr>
            <w:rFonts w:ascii="Cambria Math" w:hAnsi="Cambria Math"/>
            <w:sz w:val="22"/>
            <w:szCs w:val="22"/>
          </w:rPr>
          <m:t>(F&lt;f)</m:t>
        </m:r>
      </m:oMath>
      <w:r w:rsidRPr="00D042AC">
        <w:rPr>
          <w:sz w:val="22"/>
          <w:szCs w:val="22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</w:p>
    <w:p w14:paraId="2FD23C5C" w14:textId="058DA87B" w:rsidR="00D042AC" w:rsidRDefault="00D042AC" w:rsidP="00237411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pR=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Pr⁡</m:t>
        </m:r>
        <m:r>
          <w:rPr>
            <w:rFonts w:ascii="Cambria Math" w:hAnsi="Cambria Math"/>
            <w:sz w:val="22"/>
            <w:szCs w:val="22"/>
          </w:rPr>
          <m:t>(F&gt;f)</m:t>
        </m:r>
      </m:oMath>
      <w:r w:rsidRPr="00D042AC">
        <w:rPr>
          <w:sz w:val="22"/>
          <w:szCs w:val="22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</w:p>
    <w:p w14:paraId="2F62673F" w14:textId="5D2DDE62" w:rsidR="00D042AC" w:rsidRDefault="00D042AC" w:rsidP="00237411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pT=2*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min⁡</m:t>
        </m:r>
        <m:r>
          <w:rPr>
            <w:rFonts w:ascii="Cambria Math" w:hAnsi="Cambria Math"/>
            <w:sz w:val="22"/>
            <w:szCs w:val="22"/>
          </w:rPr>
          <m:t>{pL,pR}</m:t>
        </m:r>
      </m:oMath>
      <w:r w:rsidRPr="00D042AC">
        <w:rPr>
          <w:sz w:val="22"/>
          <w:szCs w:val="22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≠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</w:p>
    <w:p w14:paraId="6D1F9CD9" w14:textId="77777777" w:rsidR="00D042AC" w:rsidRDefault="00D042AC" w:rsidP="00D042A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sz w:val="22"/>
          <w:szCs w:val="22"/>
        </w:rPr>
        <w:t xml:space="preserve"> is observed value of the test statistic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sz w:val="22"/>
          <w:szCs w:val="22"/>
        </w:rPr>
        <w:t xml:space="preserve">, and F follows an </w:t>
      </w:r>
      <m:oMath>
        <m:r>
          <w:rPr>
            <w:rFonts w:ascii="Cambria Math" w:hAnsi="Cambria Math"/>
            <w:sz w:val="22"/>
            <w:szCs w:val="22"/>
          </w:rPr>
          <m:t>F(d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 xml:space="preserve"> distribution </w:t>
      </w:r>
      <w:proofErr w:type="gramStart"/>
      <w:r>
        <w:rPr>
          <w:sz w:val="22"/>
          <w:szCs w:val="22"/>
        </w:rPr>
        <w:t>with  numerator</w:t>
      </w:r>
      <w:proofErr w:type="gramEnd"/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df=d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and denominator </w:t>
      </w:r>
      <m:oMath>
        <m:r>
          <w:rPr>
            <w:rFonts w:ascii="Cambria Math" w:hAnsi="Cambria Math"/>
            <w:sz w:val="22"/>
            <w:szCs w:val="22"/>
          </w:rPr>
          <m:t>df=d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>.</w:t>
      </w:r>
    </w:p>
    <w:p w14:paraId="70D11D2D" w14:textId="77777777" w:rsidR="003C65C8" w:rsidRDefault="003C65C8" w:rsidP="003C65C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Note that in SAS,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F&lt;f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=cdf("F",f,df1,df2)</m:t>
        </m:r>
      </m:oMath>
      <w:r>
        <w:rPr>
          <w:sz w:val="22"/>
          <w:szCs w:val="22"/>
        </w:rPr>
        <w:t>.</w:t>
      </w:r>
    </w:p>
    <w:p w14:paraId="21593A5D" w14:textId="77777777" w:rsidR="00594AE8" w:rsidRDefault="00D042AC" w:rsidP="00594AE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594AE8" w:rsidRPr="00BD51EF">
        <w:rPr>
          <w:sz w:val="22"/>
          <w:szCs w:val="22"/>
        </w:rPr>
        <w:t xml:space="preserve">eject the null hypothesis at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594AE8" w:rsidRPr="00BD51EF">
        <w:rPr>
          <w:sz w:val="22"/>
          <w:szCs w:val="22"/>
        </w:rPr>
        <w:t xml:space="preserve">, if the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="00594AE8" w:rsidRPr="00BD51EF">
        <w:rPr>
          <w:sz w:val="22"/>
          <w:szCs w:val="22"/>
        </w:rPr>
        <w:t xml:space="preserve">-value </w:t>
      </w:r>
      <m:oMath>
        <m:r>
          <w:rPr>
            <w:rFonts w:ascii="Cambria Math" w:hAnsi="Cambria Math"/>
            <w:sz w:val="22"/>
            <w:szCs w:val="22"/>
          </w:rPr>
          <m:t>≤α</m:t>
        </m:r>
      </m:oMath>
      <w:r>
        <w:rPr>
          <w:sz w:val="22"/>
          <w:szCs w:val="22"/>
        </w:rPr>
        <w:t>, and accept the null hypothesis otherwise.</w:t>
      </w:r>
    </w:p>
    <w:p w14:paraId="7720D4BA" w14:textId="77777777" w:rsidR="00291BF8" w:rsidRDefault="00291BF8" w:rsidP="00594AE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An F test requires two samples be independent coming from two normal distribution.</w:t>
      </w:r>
    </w:p>
    <w:p w14:paraId="418DE6B2" w14:textId="77777777" w:rsidR="004F61E6" w:rsidRDefault="004F61E6" w:rsidP="00594AE8">
      <w:pPr>
        <w:spacing w:line="360" w:lineRule="auto"/>
        <w:jc w:val="both"/>
        <w:rPr>
          <w:sz w:val="22"/>
          <w:szCs w:val="22"/>
        </w:rPr>
      </w:pPr>
    </w:p>
    <w:p w14:paraId="7BD80FB4" w14:textId="77777777" w:rsidR="008F7D37" w:rsidRDefault="008F7D37" w:rsidP="00E04D89">
      <w:pPr>
        <w:spacing w:line="276" w:lineRule="auto"/>
        <w:jc w:val="both"/>
        <w:rPr>
          <w:b/>
        </w:rPr>
      </w:pPr>
    </w:p>
    <w:p w14:paraId="2ADF72D0" w14:textId="77777777" w:rsidR="008F7D37" w:rsidRPr="00500676" w:rsidRDefault="008F7D37" w:rsidP="008F7D37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500676">
        <w:rPr>
          <w:rFonts w:ascii="Times New Roman" w:hAnsi="Times New Roman" w:cs="Times New Roman"/>
          <w:b/>
          <w:sz w:val="36"/>
          <w:szCs w:val="36"/>
        </w:rPr>
        <w:t xml:space="preserve">Section </w:t>
      </w:r>
      <w:r>
        <w:rPr>
          <w:rFonts w:ascii="Times New Roman" w:hAnsi="Times New Roman" w:cs="Times New Roman"/>
          <w:b/>
          <w:sz w:val="36"/>
          <w:szCs w:val="36"/>
        </w:rPr>
        <w:t>8.8</w:t>
      </w:r>
      <w:r w:rsidRPr="0050067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2-Sample Z tests</w:t>
      </w:r>
    </w:p>
    <w:p w14:paraId="59446A4E" w14:textId="77777777" w:rsidR="008F7D37" w:rsidRPr="00E57B17" w:rsidRDefault="008F7D37" w:rsidP="008F7D37">
      <w:pPr>
        <w:spacing w:line="276" w:lineRule="auto"/>
        <w:rPr>
          <w:sz w:val="22"/>
          <w:szCs w:val="22"/>
        </w:rPr>
      </w:pPr>
      <w:r w:rsidRPr="00E57B17">
        <w:rPr>
          <w:sz w:val="22"/>
          <w:szCs w:val="22"/>
        </w:rPr>
        <w:t xml:space="preserve">The test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E57B17">
        <w:rPr>
          <w:sz w:val="22"/>
          <w:szCs w:val="22"/>
        </w:rPr>
        <w:t xml:space="preserve">, when </w:t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and 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E57B17">
        <w:rPr>
          <w:sz w:val="22"/>
          <w:szCs w:val="22"/>
        </w:rPr>
        <w:t xml:space="preserve"> are known, is called the </w:t>
      </w:r>
      <w:r w:rsidRPr="00E57B17">
        <w:rPr>
          <w:b/>
          <w:i/>
          <w:sz w:val="22"/>
          <w:szCs w:val="22"/>
        </w:rPr>
        <w:t>two-sample Z-test</w:t>
      </w:r>
      <w:r w:rsidRPr="00E57B17">
        <w:rPr>
          <w:sz w:val="22"/>
          <w:szCs w:val="22"/>
        </w:rPr>
        <w:t xml:space="preserve">. The test statistic for the test is given by </w:t>
      </w:r>
    </w:p>
    <w:p w14:paraId="30AF1CE3" w14:textId="77777777" w:rsidR="008F7D37" w:rsidRPr="009C4A1B" w:rsidRDefault="008F7D37" w:rsidP="008F7D37">
      <w:pPr>
        <w:spacing w:line="276" w:lineRule="auto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~N(0,1)</m:t>
          </m:r>
        </m:oMath>
      </m:oMathPara>
    </w:p>
    <w:p w14:paraId="48F3EF2E" w14:textId="77777777" w:rsidR="008F7D37" w:rsidRDefault="008F7D37" w:rsidP="008F7D3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</w:t>
      </w:r>
      <w:r w:rsidRPr="00E57B17">
        <w:rPr>
          <w:sz w:val="22"/>
          <w:szCs w:val="22"/>
        </w:rPr>
        <w:t xml:space="preserve">hen </w:t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and 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E57B17">
        <w:rPr>
          <w:sz w:val="22"/>
          <w:szCs w:val="22"/>
        </w:rPr>
        <w:t xml:space="preserve"> are known</w:t>
      </w:r>
      <w:r>
        <w:rPr>
          <w:sz w:val="22"/>
          <w:szCs w:val="22"/>
        </w:rPr>
        <w:t xml:space="preserve"> and equal (i.e., </w:t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 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sz w:val="22"/>
          <w:szCs w:val="22"/>
        </w:rPr>
        <w:t>) the test statistic is</w:t>
      </w:r>
    </w:p>
    <w:p w14:paraId="512B92D3" w14:textId="77777777" w:rsidR="008F7D37" w:rsidRPr="009C4A1B" w:rsidRDefault="008F7D37" w:rsidP="008F7D37">
      <w:pPr>
        <w:spacing w:line="276" w:lineRule="auto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~N(0,1)</m:t>
          </m:r>
        </m:oMath>
      </m:oMathPara>
    </w:p>
    <w:p w14:paraId="0FAC7DB3" w14:textId="77777777" w:rsidR="008F7D37" w:rsidRPr="00E57B17" w:rsidRDefault="008F7D37" w:rsidP="008F7D37">
      <w:pPr>
        <w:spacing w:line="276" w:lineRule="auto"/>
        <w:rPr>
          <w:sz w:val="22"/>
          <w:szCs w:val="22"/>
        </w:rPr>
      </w:pPr>
    </w:p>
    <w:p w14:paraId="675EF5B8" w14:textId="77777777" w:rsidR="008F7D37" w:rsidRDefault="008F7D37" w:rsidP="008F7D3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p-value for the test is computed as follows:</w:t>
      </w:r>
    </w:p>
    <w:p w14:paraId="41058ECD" w14:textId="77777777" w:rsidR="008F7D37" w:rsidRDefault="008F7D37" w:rsidP="008F7D3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pL=P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Z&lt;z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if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0D442B16" w14:textId="77777777" w:rsidR="008F7D37" w:rsidRDefault="008F7D37" w:rsidP="008F7D3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pR=P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Z&gt;z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=1-pL if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&gt;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0B35B1F4" w14:textId="77777777" w:rsidR="008F7D37" w:rsidRPr="00363104" w:rsidRDefault="008F7D37" w:rsidP="008F7D3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pT=2P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Z&gt;|z|</m:t>
            </m:r>
          </m:e>
        </m:d>
        <m:r>
          <w:rPr>
            <w:rFonts w:ascii="Cambria Math" w:hAnsi="Cambria Math"/>
            <w:sz w:val="22"/>
            <w:szCs w:val="22"/>
          </w:rPr>
          <m:t>=2P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Z&lt;-|z|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if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≠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25F891A5" w14:textId="77777777" w:rsidR="008F7D37" w:rsidRPr="00BD51EF" w:rsidRDefault="008F7D37" w:rsidP="008F7D37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Note that in SAS,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Z&lt;z</m:t>
            </m:r>
          </m:e>
        </m:d>
        <m:r>
          <w:rPr>
            <w:rFonts w:ascii="Cambria Math" w:hAnsi="Cambria Math"/>
            <w:sz w:val="22"/>
            <w:szCs w:val="22"/>
          </w:rPr>
          <m:t>=cdf("normal",z,0,1)</m:t>
        </m:r>
      </m:oMath>
    </w:p>
    <w:p w14:paraId="4BF81CAA" w14:textId="77777777" w:rsidR="008F7D37" w:rsidRDefault="008F7D37" w:rsidP="008F7D37">
      <w:pPr>
        <w:spacing w:line="276" w:lineRule="auto"/>
        <w:jc w:val="both"/>
        <w:rPr>
          <w:rFonts w:eastAsiaTheme="majorEastAsia"/>
          <w:spacing w:val="5"/>
          <w:kern w:val="28"/>
        </w:rPr>
      </w:pPr>
    </w:p>
    <w:p w14:paraId="087088AB" w14:textId="77777777" w:rsidR="008F7D37" w:rsidRDefault="008F7D37" w:rsidP="008F7D37">
      <w:pPr>
        <w:spacing w:line="276" w:lineRule="auto"/>
        <w:jc w:val="both"/>
      </w:pPr>
      <w:r>
        <w:rPr>
          <w:rFonts w:eastAsiaTheme="majorEastAsia"/>
          <w:spacing w:val="5"/>
          <w:kern w:val="28"/>
        </w:rPr>
        <w:t>A 100(1-</w:t>
      </w:r>
      <m:oMath>
        <m:r>
          <w:rPr>
            <w:rFonts w:ascii="Cambria Math" w:eastAsiaTheme="majorEastAsia" w:hAnsi="Cambria Math"/>
            <w:spacing w:val="5"/>
            <w:kern w:val="28"/>
          </w:rPr>
          <m:t>α</m:t>
        </m:r>
      </m:oMath>
      <w:r>
        <w:rPr>
          <w:rFonts w:eastAsiaTheme="majorEastAsia"/>
          <w:spacing w:val="5"/>
          <w:kern w:val="28"/>
        </w:rPr>
        <w:t xml:space="preserve">)% CI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1</m:t>
            </m:r>
          </m:sub>
        </m:sSub>
        <m:r>
          <w:rPr>
            <w:rFonts w:ascii="Cambria Math" w:eastAsiaTheme="majorEastAsia" w:hAnsi="Cambria Math"/>
            <w:spacing w:val="5"/>
            <w:kern w:val="28"/>
          </w:rPr>
          <m:t>-</m:t>
        </m:r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2</m:t>
            </m:r>
          </m:sub>
        </m:sSub>
      </m:oMath>
      <w:r>
        <w:rPr>
          <w:rFonts w:eastAsiaTheme="majorEastAsia"/>
          <w:spacing w:val="5"/>
          <w:kern w:val="28"/>
        </w:rPr>
        <w:t xml:space="preserve"> is given by:</w:t>
      </w:r>
    </w:p>
    <w:p w14:paraId="6037B29B" w14:textId="77777777" w:rsidR="008F7D37" w:rsidRPr="006313FA" w:rsidRDefault="00BC0E9D" w:rsidP="008F7D37">
      <w:pPr>
        <w:spacing w:line="276" w:lineRule="auto"/>
        <w:jc w:val="both"/>
        <w:rPr>
          <w:sz w:val="22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∓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2"/>
              <w:szCs w:val="22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3CBBDC6" w14:textId="77777777" w:rsidR="008F7D37" w:rsidRDefault="008F7D37" w:rsidP="008F7D37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Or </w:t>
      </w:r>
    </w:p>
    <w:p w14:paraId="4A3C2A1F" w14:textId="77777777" w:rsidR="008F7D37" w:rsidRPr="004B7214" w:rsidRDefault="00BC0E9D" w:rsidP="008F7D37">
      <w:pPr>
        <w:spacing w:line="276" w:lineRule="auto"/>
        <w:jc w:val="both"/>
        <w:rPr>
          <w:sz w:val="22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∓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2"/>
              <w:szCs w:val="22"/>
            </w:rPr>
            <m:t>×σ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0128D543" w14:textId="77777777" w:rsidR="008F7D37" w:rsidRPr="00BC532D" w:rsidRDefault="008F7D37" w:rsidP="008F7D37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2"/>
            <w:szCs w:val="22"/>
          </w:rPr>
          <m:t>=quantile("normal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", 1-α/2, 0,1)</m:t>
        </m:r>
      </m:oMath>
      <w:r>
        <w:rPr>
          <w:sz w:val="22"/>
          <w:szCs w:val="22"/>
        </w:rPr>
        <w:t xml:space="preserve">. For example, for a 95% CI for </w:t>
      </w:r>
      <m:oMath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1</m:t>
            </m:r>
          </m:sub>
        </m:sSub>
        <m:r>
          <w:rPr>
            <w:rFonts w:ascii="Cambria Math" w:eastAsiaTheme="majorEastAsia" w:hAnsi="Cambria Math"/>
            <w:spacing w:val="5"/>
            <w:kern w:val="28"/>
          </w:rPr>
          <m:t>-</m:t>
        </m:r>
        <m:sSub>
          <m:sSubPr>
            <m:ctrlPr>
              <w:rPr>
                <w:rFonts w:ascii="Cambria Math" w:eastAsiaTheme="majorEastAsia" w:hAnsi="Cambria Math"/>
                <w:i/>
                <w:spacing w:val="5"/>
                <w:kern w:val="28"/>
              </w:rPr>
            </m:ctrlPr>
          </m:sSubPr>
          <m:e>
            <m:r>
              <w:rPr>
                <w:rFonts w:ascii="Cambria Math" w:eastAsiaTheme="majorEastAsia" w:hAnsi="Cambria Math"/>
                <w:spacing w:val="5"/>
                <w:kern w:val="28"/>
              </w:rPr>
              <m:t>μ</m:t>
            </m:r>
          </m:e>
          <m:sub>
            <m:r>
              <w:rPr>
                <w:rFonts w:ascii="Cambria Math" w:eastAsiaTheme="majorEastAsia" w:hAnsi="Cambria Math"/>
                <w:spacing w:val="5"/>
                <w:kern w:val="28"/>
              </w:rPr>
              <m:t>2</m:t>
            </m:r>
          </m:sub>
        </m:sSub>
      </m:oMath>
      <w:r>
        <w:rPr>
          <w:spacing w:val="5"/>
          <w:kern w:val="28"/>
        </w:rPr>
        <w:t xml:space="preserve">, we use </w:t>
      </w:r>
    </w:p>
    <w:p w14:paraId="168A1155" w14:textId="77777777" w:rsidR="008F7D37" w:rsidRPr="001E44C8" w:rsidRDefault="00BC0E9D" w:rsidP="008F7D37">
      <w:pPr>
        <w:spacing w:line="276" w:lineRule="auto"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0.025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=quantile("</m:t>
          </m:r>
          <m:r>
            <m:rPr>
              <m:nor/>
            </m:rPr>
            <w:rPr>
              <w:rFonts w:ascii="Cambria Math" w:hAnsi="Cambria Math"/>
              <w:sz w:val="22"/>
              <w:szCs w:val="22"/>
            </w:rPr>
            <m:t>normal", 0.975,</m:t>
          </m:r>
          <m:r>
            <w:rPr>
              <w:rFonts w:ascii="Cambria Math" w:hAnsi="Cambria Math"/>
              <w:sz w:val="22"/>
              <w:szCs w:val="22"/>
            </w:rPr>
            <m:t>0,1</m:t>
          </m:r>
          <m:r>
            <m:rPr>
              <m:nor/>
            </m:rPr>
            <w:rPr>
              <w:rFonts w:ascii="Cambria Math" w:hAnsi="Cambria Math"/>
              <w:sz w:val="22"/>
              <w:szCs w:val="22"/>
            </w:rPr>
            <m:t xml:space="preserve">  ) </m:t>
          </m:r>
        </m:oMath>
      </m:oMathPara>
    </w:p>
    <w:p w14:paraId="49C7A0E1" w14:textId="77777777" w:rsidR="008F7D37" w:rsidRPr="00E57B17" w:rsidRDefault="008F7D37" w:rsidP="008F7D37">
      <w:pPr>
        <w:spacing w:line="276" w:lineRule="auto"/>
        <w:rPr>
          <w:sz w:val="22"/>
          <w:szCs w:val="22"/>
        </w:rPr>
      </w:pPr>
    </w:p>
    <w:p w14:paraId="0A73A328" w14:textId="77777777" w:rsidR="008F7D37" w:rsidRPr="00BC532D" w:rsidRDefault="008F7D37" w:rsidP="008F7D37">
      <w:pPr>
        <w:spacing w:line="276" w:lineRule="auto"/>
        <w:jc w:val="both"/>
        <w:rPr>
          <w:sz w:val="22"/>
          <w:szCs w:val="22"/>
        </w:rPr>
      </w:pPr>
    </w:p>
    <w:p w14:paraId="1146F560" w14:textId="77777777" w:rsidR="008F7D37" w:rsidRDefault="004F61E6" w:rsidP="00E04D89">
      <w:pPr>
        <w:spacing w:line="276" w:lineRule="auto"/>
        <w:jc w:val="both"/>
        <w:rPr>
          <w:b/>
        </w:rPr>
      </w:pPr>
      <w:r>
        <w:rPr>
          <w:b/>
        </w:rPr>
        <w:t xml:space="preserve">See </w:t>
      </w:r>
      <w:r w:rsidR="007E1296">
        <w:rPr>
          <w:b/>
        </w:rPr>
        <w:t>Activities Uploaded in Canvas</w:t>
      </w:r>
    </w:p>
    <w:p w14:paraId="6A400E0F" w14:textId="77777777" w:rsidR="007E1296" w:rsidRPr="00E04D89" w:rsidRDefault="007E1296" w:rsidP="00E04D89">
      <w:pPr>
        <w:spacing w:line="276" w:lineRule="auto"/>
        <w:jc w:val="both"/>
        <w:rPr>
          <w:b/>
        </w:rPr>
      </w:pPr>
    </w:p>
    <w:sectPr w:rsidR="007E1296" w:rsidRPr="00E04D89" w:rsidSect="00E249C8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62C5" w14:textId="77777777" w:rsidR="00BC0E9D" w:rsidRDefault="00BC0E9D" w:rsidP="00640E6E">
      <w:r>
        <w:separator/>
      </w:r>
    </w:p>
  </w:endnote>
  <w:endnote w:type="continuationSeparator" w:id="0">
    <w:p w14:paraId="4CE5D748" w14:textId="77777777" w:rsidR="00BC0E9D" w:rsidRDefault="00BC0E9D" w:rsidP="006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2AF7" w14:textId="77777777" w:rsidR="004F61E6" w:rsidRDefault="004F61E6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14:paraId="0E362EEF" w14:textId="77777777" w:rsidR="004F61E6" w:rsidRDefault="004F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416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2EC18" w14:textId="77777777" w:rsidR="004F61E6" w:rsidRDefault="004F61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82304" w14:textId="77777777" w:rsidR="004F61E6" w:rsidRDefault="004F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7B4E" w14:textId="77777777" w:rsidR="00BC0E9D" w:rsidRDefault="00BC0E9D" w:rsidP="00640E6E">
      <w:r>
        <w:separator/>
      </w:r>
    </w:p>
  </w:footnote>
  <w:footnote w:type="continuationSeparator" w:id="0">
    <w:p w14:paraId="0397DB61" w14:textId="77777777" w:rsidR="00BC0E9D" w:rsidRDefault="00BC0E9D" w:rsidP="0064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FAFD" w14:textId="77777777" w:rsidR="004F61E6" w:rsidRDefault="004F61E6">
    <w:pPr>
      <w:pStyle w:val="Header"/>
    </w:pPr>
    <w:r>
      <w:t xml:space="preserve">STAT 468/568 Biostatistics </w:t>
    </w:r>
    <w:r>
      <w:tab/>
    </w:r>
    <w:r>
      <w:tab/>
      <w:t>Dr. Islam</w:t>
    </w:r>
  </w:p>
  <w:p w14:paraId="573A9D2A" w14:textId="77777777" w:rsidR="004F61E6" w:rsidRDefault="004F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B18"/>
    <w:multiLevelType w:val="hybridMultilevel"/>
    <w:tmpl w:val="2EAABA9A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5F45"/>
    <w:multiLevelType w:val="hybridMultilevel"/>
    <w:tmpl w:val="24DC5E04"/>
    <w:lvl w:ilvl="0" w:tplc="04C411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A29EF"/>
    <w:multiLevelType w:val="hybridMultilevel"/>
    <w:tmpl w:val="CA28F6AE"/>
    <w:lvl w:ilvl="0" w:tplc="350ED21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F607E"/>
    <w:multiLevelType w:val="hybridMultilevel"/>
    <w:tmpl w:val="400EBCD6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C8"/>
    <w:rsid w:val="00000E36"/>
    <w:rsid w:val="0000190F"/>
    <w:rsid w:val="000036CE"/>
    <w:rsid w:val="000038A6"/>
    <w:rsid w:val="0000646C"/>
    <w:rsid w:val="000079C7"/>
    <w:rsid w:val="00010C54"/>
    <w:rsid w:val="000144CD"/>
    <w:rsid w:val="000149F2"/>
    <w:rsid w:val="00017CDB"/>
    <w:rsid w:val="00020FF7"/>
    <w:rsid w:val="0002174B"/>
    <w:rsid w:val="0002482B"/>
    <w:rsid w:val="000255B8"/>
    <w:rsid w:val="00027D24"/>
    <w:rsid w:val="00031E59"/>
    <w:rsid w:val="00031E89"/>
    <w:rsid w:val="00032298"/>
    <w:rsid w:val="00032F47"/>
    <w:rsid w:val="000341B2"/>
    <w:rsid w:val="00034739"/>
    <w:rsid w:val="00036706"/>
    <w:rsid w:val="000414C8"/>
    <w:rsid w:val="00042087"/>
    <w:rsid w:val="000448EA"/>
    <w:rsid w:val="00046420"/>
    <w:rsid w:val="00046B13"/>
    <w:rsid w:val="000505E5"/>
    <w:rsid w:val="00054576"/>
    <w:rsid w:val="00054EC1"/>
    <w:rsid w:val="0005520A"/>
    <w:rsid w:val="0005732A"/>
    <w:rsid w:val="00065276"/>
    <w:rsid w:val="000665F6"/>
    <w:rsid w:val="00066817"/>
    <w:rsid w:val="000722F3"/>
    <w:rsid w:val="00077CE3"/>
    <w:rsid w:val="0008008F"/>
    <w:rsid w:val="00080BA4"/>
    <w:rsid w:val="00086A5D"/>
    <w:rsid w:val="00087947"/>
    <w:rsid w:val="00091CB4"/>
    <w:rsid w:val="0009279E"/>
    <w:rsid w:val="00093839"/>
    <w:rsid w:val="00095058"/>
    <w:rsid w:val="00096B17"/>
    <w:rsid w:val="000976D4"/>
    <w:rsid w:val="000A02F6"/>
    <w:rsid w:val="000A0CAE"/>
    <w:rsid w:val="000A2533"/>
    <w:rsid w:val="000A35D0"/>
    <w:rsid w:val="000A4263"/>
    <w:rsid w:val="000A471C"/>
    <w:rsid w:val="000A4B21"/>
    <w:rsid w:val="000A5542"/>
    <w:rsid w:val="000A5AD6"/>
    <w:rsid w:val="000B1B01"/>
    <w:rsid w:val="000B3652"/>
    <w:rsid w:val="000B5FA8"/>
    <w:rsid w:val="000B67E5"/>
    <w:rsid w:val="000B6B29"/>
    <w:rsid w:val="000C2504"/>
    <w:rsid w:val="000C4653"/>
    <w:rsid w:val="000C7F33"/>
    <w:rsid w:val="000D1E97"/>
    <w:rsid w:val="000D5145"/>
    <w:rsid w:val="000D579A"/>
    <w:rsid w:val="000D6C7D"/>
    <w:rsid w:val="000E1DB5"/>
    <w:rsid w:val="000E4238"/>
    <w:rsid w:val="000E46B5"/>
    <w:rsid w:val="000E4F01"/>
    <w:rsid w:val="000E5D2F"/>
    <w:rsid w:val="000F00BC"/>
    <w:rsid w:val="000F2D9F"/>
    <w:rsid w:val="000F3FE9"/>
    <w:rsid w:val="000F4E2F"/>
    <w:rsid w:val="000F6037"/>
    <w:rsid w:val="000F674E"/>
    <w:rsid w:val="000F6F35"/>
    <w:rsid w:val="00100AF8"/>
    <w:rsid w:val="00106FC8"/>
    <w:rsid w:val="00111DCB"/>
    <w:rsid w:val="0011236F"/>
    <w:rsid w:val="0011527F"/>
    <w:rsid w:val="00120712"/>
    <w:rsid w:val="00122432"/>
    <w:rsid w:val="00125C73"/>
    <w:rsid w:val="00131276"/>
    <w:rsid w:val="00136367"/>
    <w:rsid w:val="001404DB"/>
    <w:rsid w:val="0014252D"/>
    <w:rsid w:val="00142ED4"/>
    <w:rsid w:val="001523BE"/>
    <w:rsid w:val="0015627C"/>
    <w:rsid w:val="001578DE"/>
    <w:rsid w:val="00157B65"/>
    <w:rsid w:val="00163C00"/>
    <w:rsid w:val="00165D57"/>
    <w:rsid w:val="00165D8E"/>
    <w:rsid w:val="00165FE6"/>
    <w:rsid w:val="001737CE"/>
    <w:rsid w:val="00176491"/>
    <w:rsid w:val="001807DE"/>
    <w:rsid w:val="00183C01"/>
    <w:rsid w:val="0019018E"/>
    <w:rsid w:val="00191B43"/>
    <w:rsid w:val="00194283"/>
    <w:rsid w:val="0019741C"/>
    <w:rsid w:val="001A1C10"/>
    <w:rsid w:val="001A2746"/>
    <w:rsid w:val="001A3603"/>
    <w:rsid w:val="001A66C5"/>
    <w:rsid w:val="001A67FF"/>
    <w:rsid w:val="001B2115"/>
    <w:rsid w:val="001B3F9E"/>
    <w:rsid w:val="001B71DE"/>
    <w:rsid w:val="001B774A"/>
    <w:rsid w:val="001B785D"/>
    <w:rsid w:val="001C2988"/>
    <w:rsid w:val="001C3A4C"/>
    <w:rsid w:val="001C3EC5"/>
    <w:rsid w:val="001D077E"/>
    <w:rsid w:val="001D1726"/>
    <w:rsid w:val="001D5768"/>
    <w:rsid w:val="001D6B70"/>
    <w:rsid w:val="001E44C8"/>
    <w:rsid w:val="001E50C2"/>
    <w:rsid w:val="001F166F"/>
    <w:rsid w:val="001F58B3"/>
    <w:rsid w:val="001F7FD3"/>
    <w:rsid w:val="00203858"/>
    <w:rsid w:val="00203BE2"/>
    <w:rsid w:val="00203FF6"/>
    <w:rsid w:val="0020535F"/>
    <w:rsid w:val="002165B6"/>
    <w:rsid w:val="00217408"/>
    <w:rsid w:val="00220B21"/>
    <w:rsid w:val="00222CFF"/>
    <w:rsid w:val="00223DE5"/>
    <w:rsid w:val="00223DF3"/>
    <w:rsid w:val="00226598"/>
    <w:rsid w:val="002318FB"/>
    <w:rsid w:val="00232D42"/>
    <w:rsid w:val="00232F04"/>
    <w:rsid w:val="00237411"/>
    <w:rsid w:val="00244937"/>
    <w:rsid w:val="00244F84"/>
    <w:rsid w:val="0024622B"/>
    <w:rsid w:val="0024737F"/>
    <w:rsid w:val="00247EBA"/>
    <w:rsid w:val="002509CF"/>
    <w:rsid w:val="00251B42"/>
    <w:rsid w:val="00252006"/>
    <w:rsid w:val="0025561C"/>
    <w:rsid w:val="00255D76"/>
    <w:rsid w:val="00257CC0"/>
    <w:rsid w:val="00261793"/>
    <w:rsid w:val="00261B40"/>
    <w:rsid w:val="00262772"/>
    <w:rsid w:val="00263953"/>
    <w:rsid w:val="0026437A"/>
    <w:rsid w:val="00266DBB"/>
    <w:rsid w:val="00267658"/>
    <w:rsid w:val="00271AB8"/>
    <w:rsid w:val="00271DD7"/>
    <w:rsid w:val="002739BB"/>
    <w:rsid w:val="0027630F"/>
    <w:rsid w:val="002800D8"/>
    <w:rsid w:val="002826F5"/>
    <w:rsid w:val="002827EE"/>
    <w:rsid w:val="00282B9D"/>
    <w:rsid w:val="00283C7E"/>
    <w:rsid w:val="00290FC9"/>
    <w:rsid w:val="00291BF8"/>
    <w:rsid w:val="00292118"/>
    <w:rsid w:val="002937E1"/>
    <w:rsid w:val="0029398F"/>
    <w:rsid w:val="0029431A"/>
    <w:rsid w:val="00295164"/>
    <w:rsid w:val="00295E0B"/>
    <w:rsid w:val="00296D10"/>
    <w:rsid w:val="00297322"/>
    <w:rsid w:val="002A09F5"/>
    <w:rsid w:val="002A0C87"/>
    <w:rsid w:val="002A43D6"/>
    <w:rsid w:val="002A5291"/>
    <w:rsid w:val="002A59EB"/>
    <w:rsid w:val="002A61F8"/>
    <w:rsid w:val="002A7083"/>
    <w:rsid w:val="002A7517"/>
    <w:rsid w:val="002A79A8"/>
    <w:rsid w:val="002B38A7"/>
    <w:rsid w:val="002B3A02"/>
    <w:rsid w:val="002B58D4"/>
    <w:rsid w:val="002B71D9"/>
    <w:rsid w:val="002C013D"/>
    <w:rsid w:val="002C0FBD"/>
    <w:rsid w:val="002C146D"/>
    <w:rsid w:val="002C1F68"/>
    <w:rsid w:val="002C5AC2"/>
    <w:rsid w:val="002C678A"/>
    <w:rsid w:val="002D0051"/>
    <w:rsid w:val="002D06B4"/>
    <w:rsid w:val="002D19C5"/>
    <w:rsid w:val="002D2937"/>
    <w:rsid w:val="002D3924"/>
    <w:rsid w:val="002D657E"/>
    <w:rsid w:val="002D69E5"/>
    <w:rsid w:val="002D79C2"/>
    <w:rsid w:val="002D7C2D"/>
    <w:rsid w:val="002E27ED"/>
    <w:rsid w:val="002E5231"/>
    <w:rsid w:val="002F4FC6"/>
    <w:rsid w:val="002F5E6A"/>
    <w:rsid w:val="00301583"/>
    <w:rsid w:val="003017A6"/>
    <w:rsid w:val="003048A0"/>
    <w:rsid w:val="003067DB"/>
    <w:rsid w:val="00307F99"/>
    <w:rsid w:val="003165FF"/>
    <w:rsid w:val="00317376"/>
    <w:rsid w:val="00321B8A"/>
    <w:rsid w:val="0032757F"/>
    <w:rsid w:val="003304EE"/>
    <w:rsid w:val="00333317"/>
    <w:rsid w:val="00337A95"/>
    <w:rsid w:val="0034053C"/>
    <w:rsid w:val="00343785"/>
    <w:rsid w:val="00345A76"/>
    <w:rsid w:val="0034651C"/>
    <w:rsid w:val="00347790"/>
    <w:rsid w:val="0035316E"/>
    <w:rsid w:val="00355558"/>
    <w:rsid w:val="00355B6A"/>
    <w:rsid w:val="00357900"/>
    <w:rsid w:val="00357AC0"/>
    <w:rsid w:val="003614BF"/>
    <w:rsid w:val="00362582"/>
    <w:rsid w:val="00363104"/>
    <w:rsid w:val="003635A3"/>
    <w:rsid w:val="003661B9"/>
    <w:rsid w:val="00367F62"/>
    <w:rsid w:val="003738C2"/>
    <w:rsid w:val="00380A5D"/>
    <w:rsid w:val="003851B5"/>
    <w:rsid w:val="003924DB"/>
    <w:rsid w:val="00392B14"/>
    <w:rsid w:val="00392B47"/>
    <w:rsid w:val="00392C55"/>
    <w:rsid w:val="003939CF"/>
    <w:rsid w:val="00393DC7"/>
    <w:rsid w:val="0039751C"/>
    <w:rsid w:val="003A1453"/>
    <w:rsid w:val="003A25EF"/>
    <w:rsid w:val="003A2D82"/>
    <w:rsid w:val="003A3A38"/>
    <w:rsid w:val="003B160C"/>
    <w:rsid w:val="003B255F"/>
    <w:rsid w:val="003B2F13"/>
    <w:rsid w:val="003B5D86"/>
    <w:rsid w:val="003C119A"/>
    <w:rsid w:val="003C1278"/>
    <w:rsid w:val="003C15BA"/>
    <w:rsid w:val="003C186A"/>
    <w:rsid w:val="003C577D"/>
    <w:rsid w:val="003C5C89"/>
    <w:rsid w:val="003C65C8"/>
    <w:rsid w:val="003C7409"/>
    <w:rsid w:val="003D012F"/>
    <w:rsid w:val="003D18FF"/>
    <w:rsid w:val="003D50C1"/>
    <w:rsid w:val="003E1BA3"/>
    <w:rsid w:val="003E393E"/>
    <w:rsid w:val="003E6B74"/>
    <w:rsid w:val="003F2FCF"/>
    <w:rsid w:val="003F3C76"/>
    <w:rsid w:val="0040356F"/>
    <w:rsid w:val="00410A6A"/>
    <w:rsid w:val="004115C4"/>
    <w:rsid w:val="00412125"/>
    <w:rsid w:val="00413AE7"/>
    <w:rsid w:val="004162B1"/>
    <w:rsid w:val="00416303"/>
    <w:rsid w:val="00417FBC"/>
    <w:rsid w:val="004203B1"/>
    <w:rsid w:val="00423873"/>
    <w:rsid w:val="00423B67"/>
    <w:rsid w:val="00424734"/>
    <w:rsid w:val="004275C3"/>
    <w:rsid w:val="00427AC6"/>
    <w:rsid w:val="00430CE5"/>
    <w:rsid w:val="004310C7"/>
    <w:rsid w:val="00431E74"/>
    <w:rsid w:val="00433B77"/>
    <w:rsid w:val="00434CA1"/>
    <w:rsid w:val="00435425"/>
    <w:rsid w:val="004361F3"/>
    <w:rsid w:val="00441255"/>
    <w:rsid w:val="00442556"/>
    <w:rsid w:val="00443996"/>
    <w:rsid w:val="00444B5A"/>
    <w:rsid w:val="004467E9"/>
    <w:rsid w:val="00455119"/>
    <w:rsid w:val="00455799"/>
    <w:rsid w:val="00455FD7"/>
    <w:rsid w:val="00462C4D"/>
    <w:rsid w:val="00474153"/>
    <w:rsid w:val="00475C04"/>
    <w:rsid w:val="00477DD8"/>
    <w:rsid w:val="00483CDB"/>
    <w:rsid w:val="00484CD5"/>
    <w:rsid w:val="00484E13"/>
    <w:rsid w:val="004854B0"/>
    <w:rsid w:val="0049340D"/>
    <w:rsid w:val="004939FF"/>
    <w:rsid w:val="00494B1C"/>
    <w:rsid w:val="004971A1"/>
    <w:rsid w:val="004A359D"/>
    <w:rsid w:val="004A55CC"/>
    <w:rsid w:val="004A5EA7"/>
    <w:rsid w:val="004B339B"/>
    <w:rsid w:val="004B3C1E"/>
    <w:rsid w:val="004B41DC"/>
    <w:rsid w:val="004B43AE"/>
    <w:rsid w:val="004B4C42"/>
    <w:rsid w:val="004B4E9D"/>
    <w:rsid w:val="004B7214"/>
    <w:rsid w:val="004C1EE3"/>
    <w:rsid w:val="004C1F3A"/>
    <w:rsid w:val="004C579F"/>
    <w:rsid w:val="004C7D64"/>
    <w:rsid w:val="004D3F5E"/>
    <w:rsid w:val="004D7093"/>
    <w:rsid w:val="004D7C2F"/>
    <w:rsid w:val="004E0742"/>
    <w:rsid w:val="004E1265"/>
    <w:rsid w:val="004E174D"/>
    <w:rsid w:val="004E3EE2"/>
    <w:rsid w:val="004E49B7"/>
    <w:rsid w:val="004F0838"/>
    <w:rsid w:val="004F1768"/>
    <w:rsid w:val="004F196D"/>
    <w:rsid w:val="004F305D"/>
    <w:rsid w:val="004F61E6"/>
    <w:rsid w:val="00500676"/>
    <w:rsid w:val="00501962"/>
    <w:rsid w:val="005038CD"/>
    <w:rsid w:val="00507A6C"/>
    <w:rsid w:val="005108AC"/>
    <w:rsid w:val="005121AD"/>
    <w:rsid w:val="005208E7"/>
    <w:rsid w:val="00520EBC"/>
    <w:rsid w:val="00521359"/>
    <w:rsid w:val="00524700"/>
    <w:rsid w:val="00532A91"/>
    <w:rsid w:val="00532AD2"/>
    <w:rsid w:val="00537041"/>
    <w:rsid w:val="00541665"/>
    <w:rsid w:val="00542161"/>
    <w:rsid w:val="00550CDA"/>
    <w:rsid w:val="005516D7"/>
    <w:rsid w:val="00551EA4"/>
    <w:rsid w:val="00554774"/>
    <w:rsid w:val="00557667"/>
    <w:rsid w:val="005651CA"/>
    <w:rsid w:val="0057051F"/>
    <w:rsid w:val="00575144"/>
    <w:rsid w:val="00576984"/>
    <w:rsid w:val="0058749E"/>
    <w:rsid w:val="00587758"/>
    <w:rsid w:val="00587908"/>
    <w:rsid w:val="005906A6"/>
    <w:rsid w:val="00594094"/>
    <w:rsid w:val="00594AE8"/>
    <w:rsid w:val="00594DE6"/>
    <w:rsid w:val="005955EB"/>
    <w:rsid w:val="00595AEB"/>
    <w:rsid w:val="00597EDF"/>
    <w:rsid w:val="005A14DE"/>
    <w:rsid w:val="005A1FC3"/>
    <w:rsid w:val="005A32DD"/>
    <w:rsid w:val="005A42B7"/>
    <w:rsid w:val="005A578C"/>
    <w:rsid w:val="005A5F71"/>
    <w:rsid w:val="005A6AF8"/>
    <w:rsid w:val="005A729D"/>
    <w:rsid w:val="005A76FA"/>
    <w:rsid w:val="005B4855"/>
    <w:rsid w:val="005B5059"/>
    <w:rsid w:val="005B5295"/>
    <w:rsid w:val="005B6922"/>
    <w:rsid w:val="005B6D81"/>
    <w:rsid w:val="005C3C77"/>
    <w:rsid w:val="005D2959"/>
    <w:rsid w:val="005D71D4"/>
    <w:rsid w:val="005E27DC"/>
    <w:rsid w:val="005E48C5"/>
    <w:rsid w:val="005E50E3"/>
    <w:rsid w:val="005E560D"/>
    <w:rsid w:val="005E5E41"/>
    <w:rsid w:val="005E6B30"/>
    <w:rsid w:val="005E7187"/>
    <w:rsid w:val="005E77DA"/>
    <w:rsid w:val="005F1203"/>
    <w:rsid w:val="005F12EB"/>
    <w:rsid w:val="005F21DD"/>
    <w:rsid w:val="005F49ED"/>
    <w:rsid w:val="005F5761"/>
    <w:rsid w:val="005F5FC0"/>
    <w:rsid w:val="005F76A5"/>
    <w:rsid w:val="00601AAA"/>
    <w:rsid w:val="006055BA"/>
    <w:rsid w:val="0060641D"/>
    <w:rsid w:val="006101FF"/>
    <w:rsid w:val="006108C3"/>
    <w:rsid w:val="00612E4E"/>
    <w:rsid w:val="00612E5E"/>
    <w:rsid w:val="00614A81"/>
    <w:rsid w:val="0062065F"/>
    <w:rsid w:val="006219F8"/>
    <w:rsid w:val="00625654"/>
    <w:rsid w:val="00625AAD"/>
    <w:rsid w:val="00626306"/>
    <w:rsid w:val="0062731B"/>
    <w:rsid w:val="006313FA"/>
    <w:rsid w:val="00631874"/>
    <w:rsid w:val="00633547"/>
    <w:rsid w:val="00635DCF"/>
    <w:rsid w:val="006409FC"/>
    <w:rsid w:val="00640E6E"/>
    <w:rsid w:val="00645D72"/>
    <w:rsid w:val="00651FE8"/>
    <w:rsid w:val="0065239D"/>
    <w:rsid w:val="00652E9A"/>
    <w:rsid w:val="006571E8"/>
    <w:rsid w:val="00663651"/>
    <w:rsid w:val="0066496A"/>
    <w:rsid w:val="00664CE0"/>
    <w:rsid w:val="00665ED1"/>
    <w:rsid w:val="006730A4"/>
    <w:rsid w:val="00673A06"/>
    <w:rsid w:val="006812A6"/>
    <w:rsid w:val="00682015"/>
    <w:rsid w:val="00682990"/>
    <w:rsid w:val="00683C3C"/>
    <w:rsid w:val="00684413"/>
    <w:rsid w:val="00685A3A"/>
    <w:rsid w:val="00691D99"/>
    <w:rsid w:val="00692065"/>
    <w:rsid w:val="0069358D"/>
    <w:rsid w:val="006A154F"/>
    <w:rsid w:val="006B7EAA"/>
    <w:rsid w:val="006C1A30"/>
    <w:rsid w:val="006C2B75"/>
    <w:rsid w:val="006C590D"/>
    <w:rsid w:val="006C5B80"/>
    <w:rsid w:val="006C66C7"/>
    <w:rsid w:val="006C716C"/>
    <w:rsid w:val="006C7BC6"/>
    <w:rsid w:val="006C7EFD"/>
    <w:rsid w:val="006D2E40"/>
    <w:rsid w:val="006E3AF0"/>
    <w:rsid w:val="006E4432"/>
    <w:rsid w:val="006E6FA1"/>
    <w:rsid w:val="006E6FD8"/>
    <w:rsid w:val="006E7BB8"/>
    <w:rsid w:val="006E7ED1"/>
    <w:rsid w:val="006F145D"/>
    <w:rsid w:val="006F22D4"/>
    <w:rsid w:val="006F37B1"/>
    <w:rsid w:val="006F671F"/>
    <w:rsid w:val="007012E0"/>
    <w:rsid w:val="00703BE6"/>
    <w:rsid w:val="007050A7"/>
    <w:rsid w:val="00710868"/>
    <w:rsid w:val="0071407E"/>
    <w:rsid w:val="00716005"/>
    <w:rsid w:val="00716453"/>
    <w:rsid w:val="0072052D"/>
    <w:rsid w:val="00721743"/>
    <w:rsid w:val="00721949"/>
    <w:rsid w:val="00721F1A"/>
    <w:rsid w:val="00722BA9"/>
    <w:rsid w:val="00726079"/>
    <w:rsid w:val="00727119"/>
    <w:rsid w:val="007303B6"/>
    <w:rsid w:val="00731572"/>
    <w:rsid w:val="00733D05"/>
    <w:rsid w:val="007373B5"/>
    <w:rsid w:val="00740C40"/>
    <w:rsid w:val="00750AB2"/>
    <w:rsid w:val="00755112"/>
    <w:rsid w:val="00763916"/>
    <w:rsid w:val="007642CF"/>
    <w:rsid w:val="0076687E"/>
    <w:rsid w:val="007704CA"/>
    <w:rsid w:val="00772C9E"/>
    <w:rsid w:val="00773D62"/>
    <w:rsid w:val="0077422B"/>
    <w:rsid w:val="00774CB2"/>
    <w:rsid w:val="00774F3B"/>
    <w:rsid w:val="007810E6"/>
    <w:rsid w:val="0078576F"/>
    <w:rsid w:val="0079373F"/>
    <w:rsid w:val="007937D0"/>
    <w:rsid w:val="00793C18"/>
    <w:rsid w:val="00793F30"/>
    <w:rsid w:val="00796E81"/>
    <w:rsid w:val="007A0191"/>
    <w:rsid w:val="007A4ED9"/>
    <w:rsid w:val="007A6390"/>
    <w:rsid w:val="007A6E4B"/>
    <w:rsid w:val="007B065B"/>
    <w:rsid w:val="007B1349"/>
    <w:rsid w:val="007B2B30"/>
    <w:rsid w:val="007B4E72"/>
    <w:rsid w:val="007B5E35"/>
    <w:rsid w:val="007B6626"/>
    <w:rsid w:val="007B79E5"/>
    <w:rsid w:val="007C2982"/>
    <w:rsid w:val="007C40BE"/>
    <w:rsid w:val="007C4947"/>
    <w:rsid w:val="007C7000"/>
    <w:rsid w:val="007C7792"/>
    <w:rsid w:val="007D1135"/>
    <w:rsid w:val="007D2045"/>
    <w:rsid w:val="007D51D6"/>
    <w:rsid w:val="007D5526"/>
    <w:rsid w:val="007D7678"/>
    <w:rsid w:val="007D79D7"/>
    <w:rsid w:val="007E1296"/>
    <w:rsid w:val="007E5EAF"/>
    <w:rsid w:val="007E6029"/>
    <w:rsid w:val="007E7527"/>
    <w:rsid w:val="007F40E7"/>
    <w:rsid w:val="007F6C38"/>
    <w:rsid w:val="007F7B53"/>
    <w:rsid w:val="0080206C"/>
    <w:rsid w:val="00805816"/>
    <w:rsid w:val="0080784F"/>
    <w:rsid w:val="00807E4A"/>
    <w:rsid w:val="00810407"/>
    <w:rsid w:val="00811444"/>
    <w:rsid w:val="008120E2"/>
    <w:rsid w:val="00814752"/>
    <w:rsid w:val="008160FC"/>
    <w:rsid w:val="0081768E"/>
    <w:rsid w:val="00823391"/>
    <w:rsid w:val="00824215"/>
    <w:rsid w:val="00824E1A"/>
    <w:rsid w:val="00826191"/>
    <w:rsid w:val="00826301"/>
    <w:rsid w:val="008268E5"/>
    <w:rsid w:val="008332C7"/>
    <w:rsid w:val="008357EE"/>
    <w:rsid w:val="00837995"/>
    <w:rsid w:val="00837FEB"/>
    <w:rsid w:val="0084012A"/>
    <w:rsid w:val="008417CC"/>
    <w:rsid w:val="00845E36"/>
    <w:rsid w:val="008462C5"/>
    <w:rsid w:val="00847A29"/>
    <w:rsid w:val="00850121"/>
    <w:rsid w:val="00850930"/>
    <w:rsid w:val="0085099A"/>
    <w:rsid w:val="00855C31"/>
    <w:rsid w:val="00860D6B"/>
    <w:rsid w:val="0086103D"/>
    <w:rsid w:val="008618BB"/>
    <w:rsid w:val="008627C8"/>
    <w:rsid w:val="00865D92"/>
    <w:rsid w:val="008660C6"/>
    <w:rsid w:val="00866BAE"/>
    <w:rsid w:val="00872B13"/>
    <w:rsid w:val="0087363B"/>
    <w:rsid w:val="00873B49"/>
    <w:rsid w:val="008744E8"/>
    <w:rsid w:val="00874927"/>
    <w:rsid w:val="00874C80"/>
    <w:rsid w:val="00876AB7"/>
    <w:rsid w:val="00883AAD"/>
    <w:rsid w:val="008840A6"/>
    <w:rsid w:val="00890577"/>
    <w:rsid w:val="00896388"/>
    <w:rsid w:val="008A0661"/>
    <w:rsid w:val="008A0D69"/>
    <w:rsid w:val="008A46DE"/>
    <w:rsid w:val="008A5D20"/>
    <w:rsid w:val="008A6027"/>
    <w:rsid w:val="008B2A0A"/>
    <w:rsid w:val="008B4E7C"/>
    <w:rsid w:val="008B6DBE"/>
    <w:rsid w:val="008C1104"/>
    <w:rsid w:val="008C57F9"/>
    <w:rsid w:val="008C6C5F"/>
    <w:rsid w:val="008C7E4F"/>
    <w:rsid w:val="008D0268"/>
    <w:rsid w:val="008D1338"/>
    <w:rsid w:val="008D38D0"/>
    <w:rsid w:val="008D3F56"/>
    <w:rsid w:val="008D3FC0"/>
    <w:rsid w:val="008D4440"/>
    <w:rsid w:val="008D7C5E"/>
    <w:rsid w:val="008D7C7D"/>
    <w:rsid w:val="008D7FCA"/>
    <w:rsid w:val="008E1A29"/>
    <w:rsid w:val="008E493B"/>
    <w:rsid w:val="008E54B9"/>
    <w:rsid w:val="008E5DE2"/>
    <w:rsid w:val="008F0715"/>
    <w:rsid w:val="008F37E6"/>
    <w:rsid w:val="008F448A"/>
    <w:rsid w:val="008F5792"/>
    <w:rsid w:val="008F69A3"/>
    <w:rsid w:val="008F7D37"/>
    <w:rsid w:val="009030B8"/>
    <w:rsid w:val="00905265"/>
    <w:rsid w:val="00905C86"/>
    <w:rsid w:val="00906917"/>
    <w:rsid w:val="00906BB3"/>
    <w:rsid w:val="0090743D"/>
    <w:rsid w:val="00923E03"/>
    <w:rsid w:val="0092522E"/>
    <w:rsid w:val="00925732"/>
    <w:rsid w:val="00930EED"/>
    <w:rsid w:val="009317F4"/>
    <w:rsid w:val="00934E5E"/>
    <w:rsid w:val="009366F5"/>
    <w:rsid w:val="00937FD9"/>
    <w:rsid w:val="00942CC0"/>
    <w:rsid w:val="00945084"/>
    <w:rsid w:val="009450FA"/>
    <w:rsid w:val="00945A56"/>
    <w:rsid w:val="0094634E"/>
    <w:rsid w:val="00953BAC"/>
    <w:rsid w:val="0095597E"/>
    <w:rsid w:val="009620FB"/>
    <w:rsid w:val="00963F66"/>
    <w:rsid w:val="00967D5E"/>
    <w:rsid w:val="00972389"/>
    <w:rsid w:val="00976BC5"/>
    <w:rsid w:val="0097758D"/>
    <w:rsid w:val="00977657"/>
    <w:rsid w:val="009776D1"/>
    <w:rsid w:val="00980631"/>
    <w:rsid w:val="00981CF7"/>
    <w:rsid w:val="0098673C"/>
    <w:rsid w:val="00987A02"/>
    <w:rsid w:val="009909C9"/>
    <w:rsid w:val="00990A49"/>
    <w:rsid w:val="009922AF"/>
    <w:rsid w:val="00994E89"/>
    <w:rsid w:val="00995FFF"/>
    <w:rsid w:val="00997886"/>
    <w:rsid w:val="009A2E55"/>
    <w:rsid w:val="009B5541"/>
    <w:rsid w:val="009B5A6B"/>
    <w:rsid w:val="009B63C6"/>
    <w:rsid w:val="009B7B08"/>
    <w:rsid w:val="009B7CB1"/>
    <w:rsid w:val="009C04D2"/>
    <w:rsid w:val="009C1297"/>
    <w:rsid w:val="009C398C"/>
    <w:rsid w:val="009C4807"/>
    <w:rsid w:val="009C4A1B"/>
    <w:rsid w:val="009D0F50"/>
    <w:rsid w:val="009D3BCC"/>
    <w:rsid w:val="009D49CC"/>
    <w:rsid w:val="009D684C"/>
    <w:rsid w:val="009D6D4B"/>
    <w:rsid w:val="009D754A"/>
    <w:rsid w:val="009D77D2"/>
    <w:rsid w:val="009E0676"/>
    <w:rsid w:val="009E1BE3"/>
    <w:rsid w:val="009E51DB"/>
    <w:rsid w:val="009E5691"/>
    <w:rsid w:val="009E7CBC"/>
    <w:rsid w:val="009F22F4"/>
    <w:rsid w:val="009F26AA"/>
    <w:rsid w:val="009F2BBE"/>
    <w:rsid w:val="009F7FAA"/>
    <w:rsid w:val="00A00A2D"/>
    <w:rsid w:val="00A02741"/>
    <w:rsid w:val="00A04C62"/>
    <w:rsid w:val="00A06D61"/>
    <w:rsid w:val="00A07EF2"/>
    <w:rsid w:val="00A1266D"/>
    <w:rsid w:val="00A15010"/>
    <w:rsid w:val="00A150BC"/>
    <w:rsid w:val="00A160FC"/>
    <w:rsid w:val="00A21403"/>
    <w:rsid w:val="00A21A65"/>
    <w:rsid w:val="00A230D4"/>
    <w:rsid w:val="00A2508D"/>
    <w:rsid w:val="00A261C9"/>
    <w:rsid w:val="00A26388"/>
    <w:rsid w:val="00A268D9"/>
    <w:rsid w:val="00A30079"/>
    <w:rsid w:val="00A355FB"/>
    <w:rsid w:val="00A35EA0"/>
    <w:rsid w:val="00A374CF"/>
    <w:rsid w:val="00A40B8B"/>
    <w:rsid w:val="00A4230A"/>
    <w:rsid w:val="00A4317E"/>
    <w:rsid w:val="00A461C2"/>
    <w:rsid w:val="00A47B19"/>
    <w:rsid w:val="00A50223"/>
    <w:rsid w:val="00A50AE5"/>
    <w:rsid w:val="00A51E56"/>
    <w:rsid w:val="00A575C5"/>
    <w:rsid w:val="00A57DD6"/>
    <w:rsid w:val="00A60F0C"/>
    <w:rsid w:val="00A6217D"/>
    <w:rsid w:val="00A62958"/>
    <w:rsid w:val="00A62AD3"/>
    <w:rsid w:val="00A63735"/>
    <w:rsid w:val="00A650BD"/>
    <w:rsid w:val="00A6585F"/>
    <w:rsid w:val="00A6604F"/>
    <w:rsid w:val="00A660AA"/>
    <w:rsid w:val="00A67048"/>
    <w:rsid w:val="00A70301"/>
    <w:rsid w:val="00A718FF"/>
    <w:rsid w:val="00A72A1D"/>
    <w:rsid w:val="00A72C34"/>
    <w:rsid w:val="00A72D35"/>
    <w:rsid w:val="00A73065"/>
    <w:rsid w:val="00A738AB"/>
    <w:rsid w:val="00A73C8B"/>
    <w:rsid w:val="00A7556D"/>
    <w:rsid w:val="00A768A8"/>
    <w:rsid w:val="00A778EE"/>
    <w:rsid w:val="00A81FD9"/>
    <w:rsid w:val="00A839C2"/>
    <w:rsid w:val="00A83FA0"/>
    <w:rsid w:val="00A84F98"/>
    <w:rsid w:val="00A90323"/>
    <w:rsid w:val="00A90688"/>
    <w:rsid w:val="00A91C51"/>
    <w:rsid w:val="00A92B3F"/>
    <w:rsid w:val="00A9637A"/>
    <w:rsid w:val="00A9726F"/>
    <w:rsid w:val="00A97E1B"/>
    <w:rsid w:val="00AA4877"/>
    <w:rsid w:val="00AA4A2E"/>
    <w:rsid w:val="00AA4C08"/>
    <w:rsid w:val="00AA4F1C"/>
    <w:rsid w:val="00AA791F"/>
    <w:rsid w:val="00AB2BD8"/>
    <w:rsid w:val="00AB2C36"/>
    <w:rsid w:val="00AB5BB1"/>
    <w:rsid w:val="00AC03DE"/>
    <w:rsid w:val="00AC7C1F"/>
    <w:rsid w:val="00AD06B8"/>
    <w:rsid w:val="00AD35AE"/>
    <w:rsid w:val="00AD580E"/>
    <w:rsid w:val="00AD6161"/>
    <w:rsid w:val="00AD7A29"/>
    <w:rsid w:val="00AE0DB6"/>
    <w:rsid w:val="00AE30E5"/>
    <w:rsid w:val="00AE463B"/>
    <w:rsid w:val="00AE4AB9"/>
    <w:rsid w:val="00AE5AE2"/>
    <w:rsid w:val="00AF0B46"/>
    <w:rsid w:val="00AF29E0"/>
    <w:rsid w:val="00AF3475"/>
    <w:rsid w:val="00AF3B90"/>
    <w:rsid w:val="00AF4545"/>
    <w:rsid w:val="00AF5949"/>
    <w:rsid w:val="00B02B8E"/>
    <w:rsid w:val="00B02F8E"/>
    <w:rsid w:val="00B03052"/>
    <w:rsid w:val="00B030EB"/>
    <w:rsid w:val="00B07B81"/>
    <w:rsid w:val="00B10394"/>
    <w:rsid w:val="00B12578"/>
    <w:rsid w:val="00B2298A"/>
    <w:rsid w:val="00B239A1"/>
    <w:rsid w:val="00B25F42"/>
    <w:rsid w:val="00B26014"/>
    <w:rsid w:val="00B27A8D"/>
    <w:rsid w:val="00B3006F"/>
    <w:rsid w:val="00B306A1"/>
    <w:rsid w:val="00B3165E"/>
    <w:rsid w:val="00B35708"/>
    <w:rsid w:val="00B366AB"/>
    <w:rsid w:val="00B37728"/>
    <w:rsid w:val="00B422FD"/>
    <w:rsid w:val="00B43654"/>
    <w:rsid w:val="00B452D9"/>
    <w:rsid w:val="00B5060B"/>
    <w:rsid w:val="00B6022D"/>
    <w:rsid w:val="00B6049A"/>
    <w:rsid w:val="00B64803"/>
    <w:rsid w:val="00B6546F"/>
    <w:rsid w:val="00B732C4"/>
    <w:rsid w:val="00B73B71"/>
    <w:rsid w:val="00B77562"/>
    <w:rsid w:val="00B77D12"/>
    <w:rsid w:val="00B815D8"/>
    <w:rsid w:val="00B8174A"/>
    <w:rsid w:val="00B831AB"/>
    <w:rsid w:val="00B83DCC"/>
    <w:rsid w:val="00B93054"/>
    <w:rsid w:val="00B93BC7"/>
    <w:rsid w:val="00B974FF"/>
    <w:rsid w:val="00BA16D4"/>
    <w:rsid w:val="00BA1A12"/>
    <w:rsid w:val="00BA5A0A"/>
    <w:rsid w:val="00BB2027"/>
    <w:rsid w:val="00BB6535"/>
    <w:rsid w:val="00BC0E9D"/>
    <w:rsid w:val="00BC32BB"/>
    <w:rsid w:val="00BC532D"/>
    <w:rsid w:val="00BC5810"/>
    <w:rsid w:val="00BC6D33"/>
    <w:rsid w:val="00BC7D70"/>
    <w:rsid w:val="00BD5B50"/>
    <w:rsid w:val="00BD6880"/>
    <w:rsid w:val="00BD7692"/>
    <w:rsid w:val="00BE06AD"/>
    <w:rsid w:val="00BF026A"/>
    <w:rsid w:val="00BF1646"/>
    <w:rsid w:val="00BF427A"/>
    <w:rsid w:val="00BF4FC2"/>
    <w:rsid w:val="00C00EBA"/>
    <w:rsid w:val="00C047B9"/>
    <w:rsid w:val="00C04B4F"/>
    <w:rsid w:val="00C07358"/>
    <w:rsid w:val="00C10641"/>
    <w:rsid w:val="00C10927"/>
    <w:rsid w:val="00C1144D"/>
    <w:rsid w:val="00C11EC2"/>
    <w:rsid w:val="00C12356"/>
    <w:rsid w:val="00C144DA"/>
    <w:rsid w:val="00C14551"/>
    <w:rsid w:val="00C15659"/>
    <w:rsid w:val="00C2183A"/>
    <w:rsid w:val="00C26F4D"/>
    <w:rsid w:val="00C27D34"/>
    <w:rsid w:val="00C34021"/>
    <w:rsid w:val="00C406ED"/>
    <w:rsid w:val="00C410DE"/>
    <w:rsid w:val="00C41F9C"/>
    <w:rsid w:val="00C505BE"/>
    <w:rsid w:val="00C51134"/>
    <w:rsid w:val="00C5467D"/>
    <w:rsid w:val="00C557E5"/>
    <w:rsid w:val="00C5627D"/>
    <w:rsid w:val="00C575B0"/>
    <w:rsid w:val="00C57F33"/>
    <w:rsid w:val="00C605ED"/>
    <w:rsid w:val="00C63595"/>
    <w:rsid w:val="00C64CA3"/>
    <w:rsid w:val="00C73BBD"/>
    <w:rsid w:val="00C759C7"/>
    <w:rsid w:val="00C75EDF"/>
    <w:rsid w:val="00C80372"/>
    <w:rsid w:val="00C807CA"/>
    <w:rsid w:val="00C8413B"/>
    <w:rsid w:val="00C85450"/>
    <w:rsid w:val="00C87652"/>
    <w:rsid w:val="00C918E3"/>
    <w:rsid w:val="00C91F53"/>
    <w:rsid w:val="00C933B7"/>
    <w:rsid w:val="00C95C37"/>
    <w:rsid w:val="00C96435"/>
    <w:rsid w:val="00CA090C"/>
    <w:rsid w:val="00CA26F8"/>
    <w:rsid w:val="00CA402B"/>
    <w:rsid w:val="00CA5D94"/>
    <w:rsid w:val="00CA6518"/>
    <w:rsid w:val="00CB35EF"/>
    <w:rsid w:val="00CB6150"/>
    <w:rsid w:val="00CB68C4"/>
    <w:rsid w:val="00CB7C23"/>
    <w:rsid w:val="00CC09D2"/>
    <w:rsid w:val="00CC4879"/>
    <w:rsid w:val="00CC4934"/>
    <w:rsid w:val="00CC7BB1"/>
    <w:rsid w:val="00CD13F1"/>
    <w:rsid w:val="00CD2DB7"/>
    <w:rsid w:val="00CD34C5"/>
    <w:rsid w:val="00CD43C8"/>
    <w:rsid w:val="00CD4914"/>
    <w:rsid w:val="00CD6C43"/>
    <w:rsid w:val="00CD7E83"/>
    <w:rsid w:val="00CE1D0A"/>
    <w:rsid w:val="00CE1EFB"/>
    <w:rsid w:val="00CE3036"/>
    <w:rsid w:val="00CE31E8"/>
    <w:rsid w:val="00CE38A8"/>
    <w:rsid w:val="00CE435E"/>
    <w:rsid w:val="00CE4569"/>
    <w:rsid w:val="00CF0860"/>
    <w:rsid w:val="00CF5661"/>
    <w:rsid w:val="00CF6258"/>
    <w:rsid w:val="00CF720D"/>
    <w:rsid w:val="00D021B3"/>
    <w:rsid w:val="00D042AC"/>
    <w:rsid w:val="00D1041C"/>
    <w:rsid w:val="00D14B41"/>
    <w:rsid w:val="00D156B7"/>
    <w:rsid w:val="00D16628"/>
    <w:rsid w:val="00D20E78"/>
    <w:rsid w:val="00D21DFE"/>
    <w:rsid w:val="00D22940"/>
    <w:rsid w:val="00D2354E"/>
    <w:rsid w:val="00D2416C"/>
    <w:rsid w:val="00D26056"/>
    <w:rsid w:val="00D268EB"/>
    <w:rsid w:val="00D27E82"/>
    <w:rsid w:val="00D30613"/>
    <w:rsid w:val="00D32055"/>
    <w:rsid w:val="00D370B9"/>
    <w:rsid w:val="00D370D7"/>
    <w:rsid w:val="00D37328"/>
    <w:rsid w:val="00D42503"/>
    <w:rsid w:val="00D42821"/>
    <w:rsid w:val="00D429C9"/>
    <w:rsid w:val="00D42BFB"/>
    <w:rsid w:val="00D43BC4"/>
    <w:rsid w:val="00D44928"/>
    <w:rsid w:val="00D45740"/>
    <w:rsid w:val="00D50287"/>
    <w:rsid w:val="00D51C76"/>
    <w:rsid w:val="00D53464"/>
    <w:rsid w:val="00D557D3"/>
    <w:rsid w:val="00D70B6C"/>
    <w:rsid w:val="00D718CD"/>
    <w:rsid w:val="00D741BD"/>
    <w:rsid w:val="00D75275"/>
    <w:rsid w:val="00D7556A"/>
    <w:rsid w:val="00D75A78"/>
    <w:rsid w:val="00D76120"/>
    <w:rsid w:val="00D76544"/>
    <w:rsid w:val="00D80B8D"/>
    <w:rsid w:val="00D82926"/>
    <w:rsid w:val="00D86E94"/>
    <w:rsid w:val="00D9194A"/>
    <w:rsid w:val="00D9418A"/>
    <w:rsid w:val="00D9668B"/>
    <w:rsid w:val="00D9676B"/>
    <w:rsid w:val="00D97351"/>
    <w:rsid w:val="00D97647"/>
    <w:rsid w:val="00D97E14"/>
    <w:rsid w:val="00DA20D2"/>
    <w:rsid w:val="00DA297F"/>
    <w:rsid w:val="00DA342C"/>
    <w:rsid w:val="00DA5F50"/>
    <w:rsid w:val="00DB2696"/>
    <w:rsid w:val="00DB7EC9"/>
    <w:rsid w:val="00DC15FA"/>
    <w:rsid w:val="00DC19D8"/>
    <w:rsid w:val="00DC37E2"/>
    <w:rsid w:val="00DC3D61"/>
    <w:rsid w:val="00DC51D0"/>
    <w:rsid w:val="00DC7FA0"/>
    <w:rsid w:val="00DD1223"/>
    <w:rsid w:val="00DD39A2"/>
    <w:rsid w:val="00DD3BF7"/>
    <w:rsid w:val="00DD3F18"/>
    <w:rsid w:val="00DD41A2"/>
    <w:rsid w:val="00DD4D10"/>
    <w:rsid w:val="00DD6027"/>
    <w:rsid w:val="00DE14FE"/>
    <w:rsid w:val="00DE1CDD"/>
    <w:rsid w:val="00DE2423"/>
    <w:rsid w:val="00DF05EA"/>
    <w:rsid w:val="00DF18FB"/>
    <w:rsid w:val="00DF1B83"/>
    <w:rsid w:val="00DF3084"/>
    <w:rsid w:val="00DF3A91"/>
    <w:rsid w:val="00DF45ED"/>
    <w:rsid w:val="00E01744"/>
    <w:rsid w:val="00E02B7C"/>
    <w:rsid w:val="00E0321F"/>
    <w:rsid w:val="00E03CDA"/>
    <w:rsid w:val="00E04B39"/>
    <w:rsid w:val="00E04D89"/>
    <w:rsid w:val="00E06B5C"/>
    <w:rsid w:val="00E06FF0"/>
    <w:rsid w:val="00E0753D"/>
    <w:rsid w:val="00E1253F"/>
    <w:rsid w:val="00E12CA2"/>
    <w:rsid w:val="00E20122"/>
    <w:rsid w:val="00E214BD"/>
    <w:rsid w:val="00E21712"/>
    <w:rsid w:val="00E2217B"/>
    <w:rsid w:val="00E2257D"/>
    <w:rsid w:val="00E22F66"/>
    <w:rsid w:val="00E23803"/>
    <w:rsid w:val="00E249C8"/>
    <w:rsid w:val="00E251B3"/>
    <w:rsid w:val="00E26CC9"/>
    <w:rsid w:val="00E2773C"/>
    <w:rsid w:val="00E32CB5"/>
    <w:rsid w:val="00E34B0D"/>
    <w:rsid w:val="00E3557F"/>
    <w:rsid w:val="00E4246F"/>
    <w:rsid w:val="00E434D6"/>
    <w:rsid w:val="00E4681F"/>
    <w:rsid w:val="00E50CA3"/>
    <w:rsid w:val="00E541FA"/>
    <w:rsid w:val="00E57B17"/>
    <w:rsid w:val="00E609AF"/>
    <w:rsid w:val="00E62220"/>
    <w:rsid w:val="00E635A0"/>
    <w:rsid w:val="00E75558"/>
    <w:rsid w:val="00E75985"/>
    <w:rsid w:val="00E766DC"/>
    <w:rsid w:val="00E77FB0"/>
    <w:rsid w:val="00E8035A"/>
    <w:rsid w:val="00E8168B"/>
    <w:rsid w:val="00E81C60"/>
    <w:rsid w:val="00E84F94"/>
    <w:rsid w:val="00E910CB"/>
    <w:rsid w:val="00E932EF"/>
    <w:rsid w:val="00E95BD7"/>
    <w:rsid w:val="00E95CA2"/>
    <w:rsid w:val="00E95EB5"/>
    <w:rsid w:val="00E96AF3"/>
    <w:rsid w:val="00E97B32"/>
    <w:rsid w:val="00EA2CF5"/>
    <w:rsid w:val="00EA31A1"/>
    <w:rsid w:val="00EA366F"/>
    <w:rsid w:val="00EA6EE5"/>
    <w:rsid w:val="00EA75C7"/>
    <w:rsid w:val="00EB3C83"/>
    <w:rsid w:val="00EB40E9"/>
    <w:rsid w:val="00EB5ABD"/>
    <w:rsid w:val="00EC1ED7"/>
    <w:rsid w:val="00EC395E"/>
    <w:rsid w:val="00EC58DD"/>
    <w:rsid w:val="00ED06A2"/>
    <w:rsid w:val="00ED2839"/>
    <w:rsid w:val="00ED66F6"/>
    <w:rsid w:val="00EE4684"/>
    <w:rsid w:val="00EE5933"/>
    <w:rsid w:val="00EF10CA"/>
    <w:rsid w:val="00EF3FFA"/>
    <w:rsid w:val="00EF5066"/>
    <w:rsid w:val="00EF677D"/>
    <w:rsid w:val="00F0041D"/>
    <w:rsid w:val="00F02597"/>
    <w:rsid w:val="00F05FD2"/>
    <w:rsid w:val="00F078DA"/>
    <w:rsid w:val="00F12447"/>
    <w:rsid w:val="00F14292"/>
    <w:rsid w:val="00F176F4"/>
    <w:rsid w:val="00F25078"/>
    <w:rsid w:val="00F27115"/>
    <w:rsid w:val="00F271F7"/>
    <w:rsid w:val="00F319CB"/>
    <w:rsid w:val="00F33CDB"/>
    <w:rsid w:val="00F353C2"/>
    <w:rsid w:val="00F36CB3"/>
    <w:rsid w:val="00F4189A"/>
    <w:rsid w:val="00F41972"/>
    <w:rsid w:val="00F44617"/>
    <w:rsid w:val="00F4751E"/>
    <w:rsid w:val="00F47C1E"/>
    <w:rsid w:val="00F50D83"/>
    <w:rsid w:val="00F52593"/>
    <w:rsid w:val="00F532E0"/>
    <w:rsid w:val="00F5466F"/>
    <w:rsid w:val="00F629D5"/>
    <w:rsid w:val="00F6340D"/>
    <w:rsid w:val="00F658F1"/>
    <w:rsid w:val="00F661F6"/>
    <w:rsid w:val="00F7073E"/>
    <w:rsid w:val="00F72020"/>
    <w:rsid w:val="00F7344A"/>
    <w:rsid w:val="00F7345B"/>
    <w:rsid w:val="00F7401F"/>
    <w:rsid w:val="00F74E9B"/>
    <w:rsid w:val="00F75A8D"/>
    <w:rsid w:val="00F76774"/>
    <w:rsid w:val="00F77C7A"/>
    <w:rsid w:val="00F80AC6"/>
    <w:rsid w:val="00F81B36"/>
    <w:rsid w:val="00F82C06"/>
    <w:rsid w:val="00F83854"/>
    <w:rsid w:val="00F83F3B"/>
    <w:rsid w:val="00F87BE0"/>
    <w:rsid w:val="00F87D9C"/>
    <w:rsid w:val="00F92481"/>
    <w:rsid w:val="00FA1198"/>
    <w:rsid w:val="00FA1BC8"/>
    <w:rsid w:val="00FA3386"/>
    <w:rsid w:val="00FA5CE1"/>
    <w:rsid w:val="00FB0799"/>
    <w:rsid w:val="00FB07CF"/>
    <w:rsid w:val="00FB1426"/>
    <w:rsid w:val="00FB2966"/>
    <w:rsid w:val="00FB3140"/>
    <w:rsid w:val="00FB7D39"/>
    <w:rsid w:val="00FC128A"/>
    <w:rsid w:val="00FC256B"/>
    <w:rsid w:val="00FC440A"/>
    <w:rsid w:val="00FC4AA4"/>
    <w:rsid w:val="00FD3458"/>
    <w:rsid w:val="00FD4F03"/>
    <w:rsid w:val="00FE04BE"/>
    <w:rsid w:val="00FE337B"/>
    <w:rsid w:val="00FE3FA8"/>
    <w:rsid w:val="00FE48CB"/>
    <w:rsid w:val="00FE48CD"/>
    <w:rsid w:val="00FE76AA"/>
    <w:rsid w:val="00FF1E64"/>
    <w:rsid w:val="00FF4E07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19FB"/>
  <w15:docId w15:val="{659B2B17-20B4-4EDC-85C0-2372C37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6FC8"/>
  </w:style>
  <w:style w:type="paragraph" w:styleId="BalloonText">
    <w:name w:val="Balloon Text"/>
    <w:basedOn w:val="Normal"/>
    <w:link w:val="BalloonTextChar"/>
    <w:uiPriority w:val="99"/>
    <w:semiHidden/>
    <w:unhideWhenUsed/>
    <w:rsid w:val="0010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2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36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65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nhideWhenUsed/>
    <w:rsid w:val="00D2416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4617"/>
    <w:rPr>
      <w:color w:val="0000FF"/>
      <w:u w:val="single"/>
    </w:rPr>
  </w:style>
  <w:style w:type="character" w:customStyle="1" w:styleId="itxtrst">
    <w:name w:val="itxtrst"/>
    <w:basedOn w:val="DefaultParagraphFont"/>
    <w:rsid w:val="00F44617"/>
  </w:style>
  <w:style w:type="character" w:styleId="BookTitle">
    <w:name w:val="Book Title"/>
    <w:basedOn w:val="DefaultParagraphFont"/>
    <w:uiPriority w:val="33"/>
    <w:qFormat/>
    <w:rsid w:val="0020535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0535F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535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5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53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35F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535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0535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05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7947"/>
    <w:rPr>
      <w:rFonts w:cs="Times New Roman"/>
      <w:color w:val="800080" w:themeColor="followedHyperlink"/>
      <w:u w:val="single"/>
    </w:rPr>
  </w:style>
  <w:style w:type="table" w:styleId="LightShading-Accent3">
    <w:name w:val="Light Shading Accent 3"/>
    <w:basedOn w:val="TableNormal"/>
    <w:uiPriority w:val="60"/>
    <w:rsid w:val="00087947"/>
    <w:pPr>
      <w:spacing w:after="0" w:line="240" w:lineRule="auto"/>
    </w:pPr>
    <w:rPr>
      <w:rFonts w:eastAsia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ighlight1">
    <w:name w:val="highlight1"/>
    <w:basedOn w:val="DefaultParagraphFont"/>
    <w:rsid w:val="002D79C2"/>
    <w:rPr>
      <w:shd w:val="clear" w:color="auto" w:fill="DEEEE9"/>
    </w:rPr>
  </w:style>
  <w:style w:type="character" w:customStyle="1" w:styleId="emphasis1">
    <w:name w:val="emphasis1"/>
    <w:basedOn w:val="DefaultParagraphFont"/>
    <w:rsid w:val="002D79C2"/>
    <w:rPr>
      <w:b/>
      <w:bCs/>
    </w:rPr>
  </w:style>
  <w:style w:type="character" w:styleId="Emphasis">
    <w:name w:val="Emphasis"/>
    <w:basedOn w:val="DefaultParagraphFont"/>
    <w:uiPriority w:val="20"/>
    <w:qFormat/>
    <w:rsid w:val="002D79C2"/>
    <w:rPr>
      <w:b/>
      <w:bCs/>
      <w:i w:val="0"/>
      <w:iCs w:val="0"/>
    </w:rPr>
  </w:style>
  <w:style w:type="character" w:customStyle="1" w:styleId="ft">
    <w:name w:val="ft"/>
    <w:basedOn w:val="DefaultParagraphFont"/>
    <w:rsid w:val="002D79C2"/>
  </w:style>
  <w:style w:type="character" w:customStyle="1" w:styleId="mathjax1">
    <w:name w:val="mathjax1"/>
    <w:basedOn w:val="DefaultParagraphFont"/>
    <w:rsid w:val="002D79C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odyText">
    <w:name w:val="Body Text"/>
    <w:basedOn w:val="Normal"/>
    <w:link w:val="BodyTextChar"/>
    <w:rsid w:val="002D7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79C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3C18"/>
    <w:rPr>
      <w:i/>
      <w:iCs/>
      <w:color w:val="808080" w:themeColor="text1" w:themeTint="7F"/>
    </w:rPr>
  </w:style>
  <w:style w:type="paragraph" w:customStyle="1" w:styleId="Default">
    <w:name w:val="Default"/>
    <w:rsid w:val="002B38A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1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4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723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6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87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609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97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Khairul</dc:creator>
  <cp:lastModifiedBy>Julong Wei</cp:lastModifiedBy>
  <cp:revision>13</cp:revision>
  <cp:lastPrinted>2014-06-23T15:48:00Z</cp:lastPrinted>
  <dcterms:created xsi:type="dcterms:W3CDTF">2020-03-17T18:52:00Z</dcterms:created>
  <dcterms:modified xsi:type="dcterms:W3CDTF">2022-03-08T22:12:00Z</dcterms:modified>
</cp:coreProperties>
</file>