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FC5" w:rsidRDefault="005B7FC5" w:rsidP="005B7FC5">
      <w:pPr>
        <w:shd w:val="clear" w:color="auto" w:fill="BDD6EE" w:themeFill="accent1" w:themeFillTint="66"/>
        <w:jc w:val="both"/>
        <w:rPr>
          <w:b/>
          <w:color w:val="002060"/>
        </w:rPr>
      </w:pPr>
      <w:r>
        <w:rPr>
          <w:b/>
          <w:color w:val="002060"/>
        </w:rPr>
        <w:t>HwRefChapt6: SDM +Estimating mean, proportion and variance</w:t>
      </w:r>
    </w:p>
    <w:p w:rsidR="005B7FC5" w:rsidRDefault="005B7FC5" w:rsidP="005B7FC5">
      <w:pPr>
        <w:shd w:val="clear" w:color="auto" w:fill="BDD6EE" w:themeFill="accent1" w:themeFillTint="66"/>
        <w:jc w:val="both"/>
        <w:rPr>
          <w:b/>
          <w:color w:val="002060"/>
        </w:rPr>
      </w:pPr>
      <w:r>
        <w:rPr>
          <w:b/>
          <w:color w:val="002060"/>
        </w:rPr>
        <w:t xml:space="preserve">Due Date: </w:t>
      </w:r>
      <w:r w:rsidR="00B50186">
        <w:rPr>
          <w:b/>
          <w:color w:val="002060"/>
        </w:rPr>
        <w:t>No due date (will not be graded)</w:t>
      </w:r>
    </w:p>
    <w:p w:rsidR="005B7FC5" w:rsidRPr="00BC6729" w:rsidRDefault="005B7FC5" w:rsidP="005B7FC5">
      <w:pPr>
        <w:shd w:val="clear" w:color="auto" w:fill="BDD6EE" w:themeFill="accent1" w:themeFillTint="66"/>
        <w:jc w:val="both"/>
        <w:rPr>
          <w:b/>
          <w:color w:val="002060"/>
        </w:rPr>
      </w:pPr>
      <w:r>
        <w:rPr>
          <w:b/>
          <w:color w:val="002060"/>
        </w:rPr>
        <w:t xml:space="preserve">Ref: Chapter 6@ </w:t>
      </w:r>
      <w:proofErr w:type="spellStart"/>
      <w:r>
        <w:rPr>
          <w:b/>
          <w:color w:val="002060"/>
        </w:rPr>
        <w:t>BioStat</w:t>
      </w:r>
      <w:proofErr w:type="spellEnd"/>
      <w:r>
        <w:rPr>
          <w:b/>
          <w:color w:val="002060"/>
        </w:rPr>
        <w:t xml:space="preserve"> 8</w:t>
      </w:r>
      <w:r w:rsidRPr="00253E06">
        <w:rPr>
          <w:b/>
          <w:color w:val="002060"/>
          <w:vertAlign w:val="superscript"/>
        </w:rPr>
        <w:t>th</w:t>
      </w:r>
      <w:r>
        <w:rPr>
          <w:b/>
          <w:color w:val="002060"/>
        </w:rPr>
        <w:t xml:space="preserve"> ed, B. Rosner</w:t>
      </w:r>
    </w:p>
    <w:p w:rsidR="005B7FC5" w:rsidRDefault="005B7FC5" w:rsidP="005B7FC5">
      <w:pPr>
        <w:spacing w:after="200" w:line="360" w:lineRule="auto"/>
        <w:rPr>
          <w:b/>
          <w:color w:val="000000"/>
          <w:shd w:val="clear" w:color="auto" w:fill="FFFFFF"/>
        </w:rPr>
      </w:pPr>
      <w:r w:rsidRPr="00253E06">
        <w:rPr>
          <w:b/>
          <w:color w:val="000000"/>
          <w:shd w:val="clear" w:color="auto" w:fill="FFFFFF"/>
        </w:rPr>
        <w:t xml:space="preserve"> </w:t>
      </w:r>
      <w:bookmarkStart w:id="0" w:name="_GoBack"/>
      <w:bookmarkEnd w:id="0"/>
    </w:p>
    <w:p w:rsidR="005B7FC5" w:rsidRDefault="005B7FC5" w:rsidP="005B7FC5">
      <w:pPr>
        <w:spacing w:after="200" w:line="360" w:lineRule="auto"/>
        <w:rPr>
          <w:color w:val="000000"/>
          <w:shd w:val="clear" w:color="auto" w:fill="FFFFFF"/>
        </w:rPr>
      </w:pPr>
      <w:r w:rsidRPr="005943CA">
        <w:rPr>
          <w:color w:val="000000"/>
          <w:shd w:val="clear" w:color="auto" w:fill="FFFFFF"/>
        </w:rPr>
        <w:t xml:space="preserve">[Problem ref </w:t>
      </w:r>
      <w:r w:rsidRPr="005943CA">
        <w:rPr>
          <w:b/>
          <w:color w:val="000000"/>
          <w:shd w:val="clear" w:color="auto" w:fill="FFFFFF"/>
        </w:rPr>
        <w:t>5.18</w:t>
      </w:r>
      <w:r w:rsidRPr="005943CA">
        <w:rPr>
          <w:color w:val="000000"/>
          <w:shd w:val="clear" w:color="auto" w:fill="FFFFFF"/>
        </w:rPr>
        <w:t xml:space="preserve">: Page 142, </w:t>
      </w:r>
      <w:proofErr w:type="spellStart"/>
      <w:r w:rsidRPr="005943CA">
        <w:rPr>
          <w:color w:val="000000"/>
          <w:shd w:val="clear" w:color="auto" w:fill="FFFFFF"/>
        </w:rPr>
        <w:t>Biostat</w:t>
      </w:r>
      <w:proofErr w:type="spellEnd"/>
      <w:r w:rsidRPr="005943CA">
        <w:rPr>
          <w:color w:val="000000"/>
          <w:shd w:val="clear" w:color="auto" w:fill="FFFFFF"/>
        </w:rPr>
        <w:t>, B. Rosner, 8</w:t>
      </w:r>
      <w:r w:rsidRPr="005943CA">
        <w:rPr>
          <w:color w:val="000000"/>
          <w:shd w:val="clear" w:color="auto" w:fill="FFFFFF"/>
          <w:vertAlign w:val="superscript"/>
        </w:rPr>
        <w:t>th</w:t>
      </w:r>
      <w:r w:rsidRPr="005943CA">
        <w:rPr>
          <w:color w:val="000000"/>
          <w:shd w:val="clear" w:color="auto" w:fill="FFFFFF"/>
        </w:rPr>
        <w:t xml:space="preserve"> ed] </w:t>
      </w:r>
    </w:p>
    <w:p w:rsidR="005B7FC5" w:rsidRPr="00A4603E" w:rsidRDefault="005B7FC5" w:rsidP="005B7FC5">
      <w:pPr>
        <w:spacing w:after="200" w:line="360" w:lineRule="auto"/>
        <w:rPr>
          <w:color w:val="000000"/>
          <w:shd w:val="clear" w:color="auto" w:fill="FFFFFF"/>
        </w:rPr>
      </w:pPr>
      <w:r w:rsidRPr="005B7FC5">
        <w:rPr>
          <w:color w:val="000000"/>
          <w:highlight w:val="yellow"/>
          <w:shd w:val="clear" w:color="auto" w:fill="FFFFFF"/>
        </w:rPr>
        <w:t>(5.18)</w:t>
      </w:r>
      <w:r>
        <w:rPr>
          <w:color w:val="000000"/>
          <w:shd w:val="clear" w:color="auto" w:fill="FFFFFF"/>
        </w:rPr>
        <w:t xml:space="preserve"> </w:t>
      </w:r>
      <w:r w:rsidRPr="005943CA">
        <w:rPr>
          <w:color w:val="000000"/>
          <w:shd w:val="clear" w:color="auto" w:fill="FFFFFF"/>
        </w:rPr>
        <w:t xml:space="preserve">People in age group 15-44 years are hypertensive if their systolic blood pressure (SBP) is higher than 140 mmHg. It is also assumed that the SBP is normally distributed with mean </w:t>
      </w:r>
      <m:oMath>
        <m:r>
          <w:rPr>
            <w:rFonts w:ascii="Cambria Math" w:hAnsi="Cambria Math"/>
            <w:color w:val="000000"/>
            <w:shd w:val="clear" w:color="auto" w:fill="FFFFFF"/>
          </w:rPr>
          <m:t>μ=</m:t>
        </m:r>
      </m:oMath>
      <w:r w:rsidRPr="005943CA">
        <w:rPr>
          <w:color w:val="000000"/>
          <w:shd w:val="clear" w:color="auto" w:fill="FFFFFF"/>
        </w:rPr>
        <w:t>125</w:t>
      </w:r>
      <w:r>
        <w:rPr>
          <w:color w:val="000000"/>
          <w:shd w:val="clear" w:color="auto" w:fill="FFFFFF"/>
        </w:rPr>
        <w:t xml:space="preserve"> </w:t>
      </w:r>
      <w:r w:rsidRPr="005943CA">
        <w:rPr>
          <w:color w:val="000000"/>
          <w:shd w:val="clear" w:color="auto" w:fill="FFFFFF"/>
        </w:rPr>
        <w:t>mmHg and standard deviation</w:t>
      </w:r>
      <w:r w:rsidR="00A3709C">
        <w:rPr>
          <w:color w:val="000000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000000"/>
            <w:shd w:val="clear" w:color="auto" w:fill="FFFFFF"/>
          </w:rPr>
          <m:t>σ=</m:t>
        </m:r>
      </m:oMath>
      <w:r w:rsidRPr="005943CA">
        <w:rPr>
          <w:color w:val="000000"/>
          <w:shd w:val="clear" w:color="auto" w:fill="FFFFFF"/>
        </w:rPr>
        <w:t xml:space="preserve">10 mmHg for people in age group 15-44 years. </w:t>
      </w:r>
      <w:r w:rsidRPr="00A4603E">
        <w:t xml:space="preserve">Let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A4603E">
        <w:t xml:space="preserve"> represent the mean of SBP measurements </w:t>
      </w:r>
      <w:r w:rsidR="0031231B">
        <w:t xml:space="preserve">for samples of size 25, for </w:t>
      </w:r>
      <w:r w:rsidR="0031231B" w:rsidRPr="00A4603E">
        <w:t>people from the age group 15-44 years</w:t>
      </w:r>
      <w:r w:rsidR="0031231B">
        <w:t>.</w:t>
      </w:r>
    </w:p>
    <w:p w:rsidR="005B7FC5" w:rsidRPr="00A4603E" w:rsidRDefault="005B7FC5" w:rsidP="005B7FC5">
      <w:pPr>
        <w:pStyle w:val="ListParagraph"/>
        <w:keepNext/>
        <w:keepLines/>
        <w:widowControl w:val="0"/>
        <w:numPr>
          <w:ilvl w:val="0"/>
          <w:numId w:val="22"/>
        </w:numPr>
        <w:autoSpaceDE w:val="0"/>
        <w:autoSpaceDN w:val="0"/>
        <w:adjustRightInd w:val="0"/>
        <w:spacing w:line="600" w:lineRule="auto"/>
      </w:pPr>
      <w:r w:rsidRPr="00A4603E">
        <w:t xml:space="preserve">What are the mean and standard deviation of the sampling distribution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A4603E">
        <w:t>?</w:t>
      </w:r>
    </w:p>
    <w:p w:rsidR="005B7FC5" w:rsidRPr="00A4603E" w:rsidRDefault="005B7FC5" w:rsidP="005B7FC5">
      <w:pPr>
        <w:pStyle w:val="ListParagraph"/>
        <w:keepNext/>
        <w:keepLines/>
        <w:widowControl w:val="0"/>
        <w:numPr>
          <w:ilvl w:val="0"/>
          <w:numId w:val="22"/>
        </w:numPr>
        <w:autoSpaceDE w:val="0"/>
        <w:autoSpaceDN w:val="0"/>
        <w:adjustRightInd w:val="0"/>
        <w:spacing w:line="600" w:lineRule="auto"/>
      </w:pPr>
      <w:r w:rsidRPr="00A4603E">
        <w:t xml:space="preserve">What is the probability distribution of the mean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A4603E">
        <w:t>?</w:t>
      </w:r>
    </w:p>
    <w:p w:rsidR="005B7FC5" w:rsidRPr="00D940E0" w:rsidRDefault="005B7FC5" w:rsidP="005B7FC5">
      <w:pPr>
        <w:pStyle w:val="ListParagraph"/>
        <w:keepNext/>
        <w:keepLines/>
        <w:widowControl w:val="0"/>
        <w:numPr>
          <w:ilvl w:val="0"/>
          <w:numId w:val="22"/>
        </w:numPr>
        <w:autoSpaceDE w:val="0"/>
        <w:autoSpaceDN w:val="0"/>
        <w:adjustRightInd w:val="0"/>
        <w:spacing w:line="600" w:lineRule="auto"/>
      </w:pPr>
      <w:r w:rsidRPr="00A4603E">
        <w:rPr>
          <w:color w:val="000000"/>
          <w:shd w:val="clear" w:color="auto" w:fill="FFFFFF"/>
        </w:rPr>
        <w:t>What proportion of 15-to-44-year-old people will have mean SBP between 1</w:t>
      </w:r>
      <w:r>
        <w:rPr>
          <w:color w:val="000000"/>
          <w:shd w:val="clear" w:color="auto" w:fill="FFFFFF"/>
        </w:rPr>
        <w:t>27 and 13</w:t>
      </w:r>
      <w:r w:rsidRPr="00A4603E">
        <w:rPr>
          <w:color w:val="000000"/>
          <w:shd w:val="clear" w:color="auto" w:fill="FFFFFF"/>
        </w:rPr>
        <w:t>0</w:t>
      </w:r>
      <w:r>
        <w:rPr>
          <w:color w:val="000000"/>
          <w:shd w:val="clear" w:color="auto" w:fill="FFFFFF"/>
        </w:rPr>
        <w:t xml:space="preserve"> mmHg</w:t>
      </w:r>
      <w:r w:rsidRPr="00A4603E">
        <w:rPr>
          <w:color w:val="000000"/>
          <w:shd w:val="clear" w:color="auto" w:fill="FFFFFF"/>
        </w:rPr>
        <w:t>?</w:t>
      </w:r>
    </w:p>
    <w:p w:rsidR="005B7FC5" w:rsidRDefault="005B7FC5" w:rsidP="005B7FC5">
      <w:pPr>
        <w:pStyle w:val="ListParagraph"/>
        <w:keepNext/>
        <w:keepLines/>
        <w:widowControl w:val="0"/>
        <w:numPr>
          <w:ilvl w:val="0"/>
          <w:numId w:val="22"/>
        </w:numPr>
        <w:autoSpaceDE w:val="0"/>
        <w:autoSpaceDN w:val="0"/>
        <w:adjustRightInd w:val="0"/>
        <w:spacing w:line="600" w:lineRule="auto"/>
      </w:pPr>
      <w:r>
        <w:rPr>
          <w:color w:val="000000"/>
          <w:shd w:val="clear" w:color="auto" w:fill="FFFFFF"/>
        </w:rPr>
        <w:t>What is the 9</w:t>
      </w:r>
      <w:r w:rsidR="00EC6CEF">
        <w:rPr>
          <w:color w:val="000000"/>
          <w:shd w:val="clear" w:color="auto" w:fill="FFFFFF"/>
        </w:rPr>
        <w:t>0</w:t>
      </w:r>
      <w:r w:rsidRPr="00D940E0">
        <w:rPr>
          <w:color w:val="000000"/>
          <w:shd w:val="clear" w:color="auto" w:fill="FFFFFF"/>
          <w:vertAlign w:val="superscript"/>
        </w:rPr>
        <w:t>th</w:t>
      </w:r>
      <w:r>
        <w:rPr>
          <w:color w:val="000000"/>
          <w:shd w:val="clear" w:color="auto" w:fill="FFFFFF"/>
        </w:rPr>
        <w:t xml:space="preserve"> percentile of the distribution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A4603E">
        <w:t>?</w:t>
      </w:r>
    </w:p>
    <w:p w:rsidR="00253E06" w:rsidRDefault="00253E06" w:rsidP="005B7FC5">
      <w:pPr>
        <w:spacing w:after="200" w:line="360" w:lineRule="auto"/>
        <w:rPr>
          <w:color w:val="000000"/>
          <w:shd w:val="clear" w:color="auto" w:fill="FFFFFF"/>
        </w:rPr>
      </w:pPr>
      <w:r w:rsidRPr="005B7FC5">
        <w:rPr>
          <w:b/>
          <w:color w:val="000000"/>
          <w:highlight w:val="yellow"/>
          <w:shd w:val="clear" w:color="auto" w:fill="FFFFFF"/>
        </w:rPr>
        <w:t>(6.25)</w:t>
      </w:r>
      <w:r>
        <w:rPr>
          <w:color w:val="000000"/>
          <w:shd w:val="clear" w:color="auto" w:fill="FFFFFF"/>
        </w:rPr>
        <w:t xml:space="preserve"> A study is conducted to test the hypothesis that people with glaucoma have a higher-than average blood pressure. The study includes a sample of 200 people with glaucoma whose mean SBP is 140 mmHg with a standard deviation of 25 mmHg.</w:t>
      </w:r>
    </w:p>
    <w:p w:rsidR="00253E06" w:rsidRDefault="00253E06" w:rsidP="007A1669">
      <w:pPr>
        <w:spacing w:after="200" w:line="360" w:lineRule="auto"/>
      </w:pPr>
      <w:r>
        <w:rPr>
          <w:color w:val="000000"/>
          <w:shd w:val="clear" w:color="auto" w:fill="FFFFFF"/>
        </w:rPr>
        <w:t xml:space="preserve">(a) Report a point estimate of the true mean SBP </w:t>
      </w:r>
      <m:oMath>
        <m:r>
          <w:rPr>
            <w:rFonts w:ascii="Cambria Math" w:hAnsi="Cambria Math"/>
          </w:rPr>
          <m:t>μ</m:t>
        </m:r>
      </m:oMath>
      <w:r>
        <w:t xml:space="preserve"> among people with glaucoma.</w:t>
      </w:r>
    </w:p>
    <w:p w:rsidR="00253E06" w:rsidRDefault="00253E06" w:rsidP="007A1669">
      <w:pPr>
        <w:spacing w:after="200" w:line="360" w:lineRule="auto"/>
      </w:pPr>
      <w:r>
        <w:t xml:space="preserve">(b) Find the margin of error for a 95% CI estimate of </w:t>
      </w:r>
      <m:oMath>
        <m:r>
          <w:rPr>
            <w:rFonts w:ascii="Cambria Math" w:hAnsi="Cambria Math"/>
          </w:rPr>
          <m:t>μ</m:t>
        </m:r>
      </m:oMath>
      <w:r>
        <w:t>.</w:t>
      </w:r>
    </w:p>
    <w:p w:rsidR="00253E06" w:rsidRDefault="00253E06" w:rsidP="007A1669">
      <w:pPr>
        <w:spacing w:after="200" w:line="360" w:lineRule="auto"/>
      </w:pPr>
      <w:r>
        <w:rPr>
          <w:color w:val="000000"/>
          <w:shd w:val="clear" w:color="auto" w:fill="FFFFFF"/>
        </w:rPr>
        <w:t xml:space="preserve">(c) Find a 95% CI for the true mean SBP </w:t>
      </w:r>
      <m:oMath>
        <m:r>
          <w:rPr>
            <w:rFonts w:ascii="Cambria Math" w:hAnsi="Cambria Math"/>
          </w:rPr>
          <m:t>μ</m:t>
        </m:r>
      </m:oMath>
      <w:r>
        <w:t xml:space="preserve"> among people with glaucoma.</w:t>
      </w:r>
    </w:p>
    <w:p w:rsidR="00253E06" w:rsidRDefault="00253E06" w:rsidP="007A1669">
      <w:pPr>
        <w:spacing w:after="200" w:line="360" w:lineRule="auto"/>
      </w:pPr>
      <w:r>
        <w:t>(d) If the average SBP for people of comparable age is 130 mmHg, is there an association between glaucoma and blood pressure?</w:t>
      </w:r>
    </w:p>
    <w:p w:rsidR="00253E06" w:rsidRDefault="00253E06" w:rsidP="007A1669">
      <w:pPr>
        <w:spacing w:after="200" w:line="360" w:lineRule="auto"/>
      </w:pPr>
      <w:r>
        <w:t xml:space="preserve">(e) Find a 95% CI for the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 and </w:t>
      </w:r>
      <m:oMath>
        <m:r>
          <w:rPr>
            <w:rFonts w:ascii="Cambria Math" w:hAnsi="Cambria Math"/>
          </w:rPr>
          <m:t>σ</m:t>
        </m:r>
      </m:oMath>
      <w:r>
        <w:t>.</w:t>
      </w:r>
    </w:p>
    <w:p w:rsidR="00253E06" w:rsidRDefault="00253E06" w:rsidP="007A1669">
      <w:pPr>
        <w:spacing w:after="200" w:line="360" w:lineRule="auto"/>
        <w:rPr>
          <w:color w:val="000000"/>
          <w:shd w:val="clear" w:color="auto" w:fill="FFFFFF"/>
        </w:rPr>
      </w:pPr>
      <w:r w:rsidRPr="005B7FC5">
        <w:rPr>
          <w:b/>
          <w:color w:val="000000"/>
          <w:highlight w:val="yellow"/>
          <w:shd w:val="clear" w:color="auto" w:fill="FFFFFF"/>
        </w:rPr>
        <w:lastRenderedPageBreak/>
        <w:t>(6.27)</w:t>
      </w:r>
      <w:r>
        <w:rPr>
          <w:b/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Suppose a clinical trial is conducted to test the efficacy of a new drug, spectinomycin, for treating gonorrhea in females. Forty-six patients are given a 4-g daily dose of the drug and are seen 1 week later, at which time 6 of the patients still have gonorrhea.</w:t>
      </w:r>
    </w:p>
    <w:p w:rsidR="00253E06" w:rsidRDefault="00253E06" w:rsidP="007A1669">
      <w:pPr>
        <w:spacing w:after="200"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(a) What is the best point estimate of p, the probability of a failure of the drug?</w:t>
      </w:r>
    </w:p>
    <w:p w:rsidR="00253E06" w:rsidRDefault="00253E06" w:rsidP="007A1669">
      <w:pPr>
        <w:spacing w:after="200"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(b) What is the 95% CI for p?</w:t>
      </w:r>
    </w:p>
    <w:p w:rsidR="00EC2612" w:rsidRDefault="00253E06" w:rsidP="007A1669">
      <w:pPr>
        <w:spacing w:after="200" w:line="360" w:lineRule="auto"/>
      </w:pPr>
      <w:r w:rsidRPr="005B7FC5">
        <w:rPr>
          <w:b/>
          <w:color w:val="000000"/>
          <w:highlight w:val="yellow"/>
          <w:shd w:val="clear" w:color="auto" w:fill="FFFFFF"/>
        </w:rPr>
        <w:t>(</w:t>
      </w:r>
      <w:r w:rsidR="00EC2612" w:rsidRPr="005B7FC5">
        <w:rPr>
          <w:b/>
          <w:color w:val="000000"/>
          <w:highlight w:val="yellow"/>
          <w:shd w:val="clear" w:color="auto" w:fill="FFFFFF"/>
        </w:rPr>
        <w:t>6.115</w:t>
      </w:r>
      <w:r w:rsidRPr="005B7FC5">
        <w:rPr>
          <w:b/>
          <w:color w:val="000000"/>
          <w:highlight w:val="yellow"/>
          <w:shd w:val="clear" w:color="auto" w:fill="FFFFFF"/>
        </w:rPr>
        <w:t>)</w:t>
      </w:r>
      <w:r w:rsidR="00EC2612">
        <w:rPr>
          <w:color w:val="000000"/>
          <w:shd w:val="clear" w:color="auto" w:fill="FFFFFF"/>
        </w:rPr>
        <w:t xml:space="preserve"> Which of the following samples results yields a 95% CI for </w:t>
      </w:r>
      <m:oMath>
        <m:r>
          <w:rPr>
            <w:rFonts w:ascii="Cambria Math" w:hAnsi="Cambria Math"/>
          </w:rPr>
          <m:t>μ</m:t>
        </m:r>
      </m:oMath>
      <w:r w:rsidR="00EC2612">
        <w:t xml:space="preserve"> with a smallest width and why?</w:t>
      </w:r>
    </w:p>
    <w:p w:rsidR="00EC2612" w:rsidRPr="00EC2612" w:rsidRDefault="009B6CC6" w:rsidP="007A1669">
      <w:pPr>
        <w:pStyle w:val="ListParagraph"/>
        <w:numPr>
          <w:ilvl w:val="0"/>
          <w:numId w:val="23"/>
        </w:numPr>
        <w:spacing w:after="200" w:line="360" w:lineRule="auto"/>
        <w:rPr>
          <w:color w:val="000000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=28</m:t>
        </m:r>
      </m:oMath>
      <w:r w:rsidR="00EC2612">
        <w:t>, s=5, n=61</w:t>
      </w:r>
    </w:p>
    <w:p w:rsidR="00EC2612" w:rsidRPr="00EC2612" w:rsidRDefault="009B6CC6" w:rsidP="007A1669">
      <w:pPr>
        <w:pStyle w:val="ListParagraph"/>
        <w:numPr>
          <w:ilvl w:val="0"/>
          <w:numId w:val="23"/>
        </w:numPr>
        <w:spacing w:after="200" w:line="360" w:lineRule="auto"/>
        <w:rPr>
          <w:color w:val="000000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=32</m:t>
        </m:r>
      </m:oMath>
      <w:r w:rsidR="00EC2612">
        <w:t>, s=4, n=30</w:t>
      </w:r>
    </w:p>
    <w:p w:rsidR="00EC2612" w:rsidRPr="00EC2612" w:rsidRDefault="009B6CC6" w:rsidP="007A1669">
      <w:pPr>
        <w:pStyle w:val="ListParagraph"/>
        <w:numPr>
          <w:ilvl w:val="0"/>
          <w:numId w:val="23"/>
        </w:numPr>
        <w:spacing w:after="200" w:line="360" w:lineRule="auto"/>
        <w:rPr>
          <w:color w:val="000000"/>
          <w:shd w:val="clear" w:color="auto" w:fill="FFFFFF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=25</m:t>
        </m:r>
      </m:oMath>
      <w:r w:rsidR="00EC2612">
        <w:t>, s=3, n=20</w:t>
      </w:r>
    </w:p>
    <w:p w:rsidR="007A1669" w:rsidRPr="00253E06" w:rsidRDefault="009B6CC6" w:rsidP="005236BC">
      <w:pPr>
        <w:pStyle w:val="ListParagraph"/>
        <w:numPr>
          <w:ilvl w:val="0"/>
          <w:numId w:val="23"/>
        </w:numPr>
        <w:spacing w:after="200" w:line="36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=40</m:t>
        </m:r>
      </m:oMath>
      <w:r w:rsidR="00EC2612">
        <w:t>, s=6, n=121</w:t>
      </w:r>
    </w:p>
    <w:sectPr w:rsidR="007A1669" w:rsidRPr="00253E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CC6" w:rsidRDefault="009B6CC6" w:rsidP="00E235EC">
      <w:r>
        <w:separator/>
      </w:r>
    </w:p>
  </w:endnote>
  <w:endnote w:type="continuationSeparator" w:id="0">
    <w:p w:rsidR="009B6CC6" w:rsidRDefault="009B6CC6" w:rsidP="00E23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CC6" w:rsidRDefault="009B6CC6" w:rsidP="00E235EC">
      <w:r>
        <w:separator/>
      </w:r>
    </w:p>
  </w:footnote>
  <w:footnote w:type="continuationSeparator" w:id="0">
    <w:p w:rsidR="009B6CC6" w:rsidRDefault="009B6CC6" w:rsidP="00E23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5EC" w:rsidRDefault="00E235EC" w:rsidP="00E235EC">
    <w:pPr>
      <w:pStyle w:val="Header"/>
    </w:pPr>
    <w:r>
      <w:t xml:space="preserve">Stat 468/568 Biostatistics </w:t>
    </w:r>
    <w:r>
      <w:tab/>
    </w:r>
    <w:r>
      <w:tab/>
      <w:t>Dr. Islam</w:t>
    </w:r>
  </w:p>
  <w:p w:rsidR="00E235EC" w:rsidRDefault="00E235EC">
    <w:pPr>
      <w:pStyle w:val="Header"/>
    </w:pPr>
  </w:p>
  <w:p w:rsidR="00E235EC" w:rsidRDefault="00E235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C54"/>
    <w:multiLevelType w:val="hybridMultilevel"/>
    <w:tmpl w:val="7BFA9626"/>
    <w:lvl w:ilvl="0" w:tplc="49C215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9415D"/>
    <w:multiLevelType w:val="hybridMultilevel"/>
    <w:tmpl w:val="B8308BAC"/>
    <w:lvl w:ilvl="0" w:tplc="8F66C6D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231EDE"/>
    <w:multiLevelType w:val="hybridMultilevel"/>
    <w:tmpl w:val="A622DFCC"/>
    <w:lvl w:ilvl="0" w:tplc="809AF9E2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E263AB"/>
    <w:multiLevelType w:val="hybridMultilevel"/>
    <w:tmpl w:val="368032A2"/>
    <w:lvl w:ilvl="0" w:tplc="9B9EA598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704EE"/>
    <w:multiLevelType w:val="hybridMultilevel"/>
    <w:tmpl w:val="37C4AB5A"/>
    <w:lvl w:ilvl="0" w:tplc="3DAC73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975991"/>
    <w:multiLevelType w:val="hybridMultilevel"/>
    <w:tmpl w:val="8EA604B0"/>
    <w:lvl w:ilvl="0" w:tplc="A61293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2155EC"/>
    <w:multiLevelType w:val="hybridMultilevel"/>
    <w:tmpl w:val="2F92399C"/>
    <w:lvl w:ilvl="0" w:tplc="2A346A2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AEBE479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23591"/>
    <w:multiLevelType w:val="hybridMultilevel"/>
    <w:tmpl w:val="89CAB352"/>
    <w:lvl w:ilvl="0" w:tplc="F1C6F4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A713D"/>
    <w:multiLevelType w:val="hybridMultilevel"/>
    <w:tmpl w:val="ECD67E72"/>
    <w:lvl w:ilvl="0" w:tplc="CB2E291C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1C75B1"/>
    <w:multiLevelType w:val="hybridMultilevel"/>
    <w:tmpl w:val="692E7F64"/>
    <w:lvl w:ilvl="0" w:tplc="133AD8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323EF"/>
    <w:multiLevelType w:val="hybridMultilevel"/>
    <w:tmpl w:val="36060736"/>
    <w:lvl w:ilvl="0" w:tplc="BEAC7B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677D54"/>
    <w:multiLevelType w:val="hybridMultilevel"/>
    <w:tmpl w:val="CB201144"/>
    <w:lvl w:ilvl="0" w:tplc="CB2E291C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E6739A"/>
    <w:multiLevelType w:val="hybridMultilevel"/>
    <w:tmpl w:val="0E6A6C30"/>
    <w:lvl w:ilvl="0" w:tplc="CB2E291C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02C7B75"/>
    <w:multiLevelType w:val="hybridMultilevel"/>
    <w:tmpl w:val="130869DE"/>
    <w:lvl w:ilvl="0" w:tplc="E9341B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D25830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863D1E"/>
    <w:multiLevelType w:val="hybridMultilevel"/>
    <w:tmpl w:val="E3C0DD08"/>
    <w:lvl w:ilvl="0" w:tplc="2A346A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EE6E51"/>
    <w:multiLevelType w:val="hybridMultilevel"/>
    <w:tmpl w:val="89B0CF02"/>
    <w:lvl w:ilvl="0" w:tplc="D4F436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96F4F"/>
    <w:multiLevelType w:val="hybridMultilevel"/>
    <w:tmpl w:val="0E6A6C30"/>
    <w:lvl w:ilvl="0" w:tplc="CB2E291C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80259A4"/>
    <w:multiLevelType w:val="hybridMultilevel"/>
    <w:tmpl w:val="3EF81BDE"/>
    <w:lvl w:ilvl="0" w:tplc="F0884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7679B"/>
    <w:multiLevelType w:val="hybridMultilevel"/>
    <w:tmpl w:val="066844F4"/>
    <w:lvl w:ilvl="0" w:tplc="1ADCB0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D5162F"/>
    <w:multiLevelType w:val="hybridMultilevel"/>
    <w:tmpl w:val="9C1089FE"/>
    <w:lvl w:ilvl="0" w:tplc="0B9CC3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EF7BF0"/>
    <w:multiLevelType w:val="hybridMultilevel"/>
    <w:tmpl w:val="CB3A150C"/>
    <w:lvl w:ilvl="0" w:tplc="BEAC7B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129F9"/>
    <w:multiLevelType w:val="hybridMultilevel"/>
    <w:tmpl w:val="FE8CDCE4"/>
    <w:lvl w:ilvl="0" w:tplc="809AF9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F93262"/>
    <w:multiLevelType w:val="hybridMultilevel"/>
    <w:tmpl w:val="D026F98A"/>
    <w:lvl w:ilvl="0" w:tplc="EBF0F590">
      <w:start w:val="1"/>
      <w:numFmt w:val="lowerLetter"/>
      <w:lvlText w:val="(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7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0"/>
  </w:num>
  <w:num w:numId="6">
    <w:abstractNumId w:val="1"/>
  </w:num>
  <w:num w:numId="7">
    <w:abstractNumId w:val="17"/>
  </w:num>
  <w:num w:numId="8">
    <w:abstractNumId w:val="15"/>
  </w:num>
  <w:num w:numId="9">
    <w:abstractNumId w:val="5"/>
  </w:num>
  <w:num w:numId="10">
    <w:abstractNumId w:val="0"/>
  </w:num>
  <w:num w:numId="11">
    <w:abstractNumId w:val="18"/>
  </w:num>
  <w:num w:numId="12">
    <w:abstractNumId w:val="6"/>
  </w:num>
  <w:num w:numId="13">
    <w:abstractNumId w:val="21"/>
  </w:num>
  <w:num w:numId="14">
    <w:abstractNumId w:val="22"/>
  </w:num>
  <w:num w:numId="15">
    <w:abstractNumId w:val="14"/>
  </w:num>
  <w:num w:numId="16">
    <w:abstractNumId w:val="12"/>
  </w:num>
  <w:num w:numId="17">
    <w:abstractNumId w:val="16"/>
  </w:num>
  <w:num w:numId="18">
    <w:abstractNumId w:val="4"/>
  </w:num>
  <w:num w:numId="19">
    <w:abstractNumId w:val="11"/>
  </w:num>
  <w:num w:numId="20">
    <w:abstractNumId w:val="9"/>
  </w:num>
  <w:num w:numId="21">
    <w:abstractNumId w:val="8"/>
  </w:num>
  <w:num w:numId="22">
    <w:abstractNumId w:val="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EC"/>
    <w:rsid w:val="000075E0"/>
    <w:rsid w:val="000A2E66"/>
    <w:rsid w:val="000B5B18"/>
    <w:rsid w:val="000F4CF6"/>
    <w:rsid w:val="00110616"/>
    <w:rsid w:val="00124128"/>
    <w:rsid w:val="00173D03"/>
    <w:rsid w:val="00197422"/>
    <w:rsid w:val="001A2B01"/>
    <w:rsid w:val="001C79CE"/>
    <w:rsid w:val="001F113F"/>
    <w:rsid w:val="00216D5C"/>
    <w:rsid w:val="00221868"/>
    <w:rsid w:val="00253E06"/>
    <w:rsid w:val="00256C6C"/>
    <w:rsid w:val="002664DD"/>
    <w:rsid w:val="00283A65"/>
    <w:rsid w:val="002917B8"/>
    <w:rsid w:val="00291C0A"/>
    <w:rsid w:val="00297AB8"/>
    <w:rsid w:val="002B00BC"/>
    <w:rsid w:val="002B30FE"/>
    <w:rsid w:val="002E3494"/>
    <w:rsid w:val="002E7D20"/>
    <w:rsid w:val="002F6705"/>
    <w:rsid w:val="0031231B"/>
    <w:rsid w:val="003876BD"/>
    <w:rsid w:val="00396A30"/>
    <w:rsid w:val="003B501A"/>
    <w:rsid w:val="003C4305"/>
    <w:rsid w:val="003E2F8F"/>
    <w:rsid w:val="003F3B56"/>
    <w:rsid w:val="00401F94"/>
    <w:rsid w:val="0041017B"/>
    <w:rsid w:val="004137F6"/>
    <w:rsid w:val="004154E5"/>
    <w:rsid w:val="00416BC0"/>
    <w:rsid w:val="004259D7"/>
    <w:rsid w:val="00441885"/>
    <w:rsid w:val="00485A66"/>
    <w:rsid w:val="004A44F4"/>
    <w:rsid w:val="004A5B67"/>
    <w:rsid w:val="004B2AE8"/>
    <w:rsid w:val="004C72CD"/>
    <w:rsid w:val="004E169D"/>
    <w:rsid w:val="00500BC1"/>
    <w:rsid w:val="005236BC"/>
    <w:rsid w:val="00536D95"/>
    <w:rsid w:val="00540C14"/>
    <w:rsid w:val="0054726D"/>
    <w:rsid w:val="005943CA"/>
    <w:rsid w:val="005A5DC9"/>
    <w:rsid w:val="005B7FC5"/>
    <w:rsid w:val="00612BA3"/>
    <w:rsid w:val="00622BB0"/>
    <w:rsid w:val="006777FC"/>
    <w:rsid w:val="006948D4"/>
    <w:rsid w:val="006C1B2E"/>
    <w:rsid w:val="006E1162"/>
    <w:rsid w:val="00735B84"/>
    <w:rsid w:val="007A1669"/>
    <w:rsid w:val="007A6CEB"/>
    <w:rsid w:val="007D50B5"/>
    <w:rsid w:val="007F722E"/>
    <w:rsid w:val="00831382"/>
    <w:rsid w:val="00846A5A"/>
    <w:rsid w:val="00866B2E"/>
    <w:rsid w:val="0087715D"/>
    <w:rsid w:val="008B5B19"/>
    <w:rsid w:val="008C376F"/>
    <w:rsid w:val="008C5A89"/>
    <w:rsid w:val="00937115"/>
    <w:rsid w:val="009A1A71"/>
    <w:rsid w:val="009B6CC6"/>
    <w:rsid w:val="009C7BDF"/>
    <w:rsid w:val="009E4889"/>
    <w:rsid w:val="009F5CA9"/>
    <w:rsid w:val="00A3709C"/>
    <w:rsid w:val="00A4603E"/>
    <w:rsid w:val="00A9314C"/>
    <w:rsid w:val="00AD3453"/>
    <w:rsid w:val="00B02566"/>
    <w:rsid w:val="00B079E1"/>
    <w:rsid w:val="00B16AB7"/>
    <w:rsid w:val="00B37633"/>
    <w:rsid w:val="00B40946"/>
    <w:rsid w:val="00B50186"/>
    <w:rsid w:val="00BA2721"/>
    <w:rsid w:val="00BD759C"/>
    <w:rsid w:val="00BE2B62"/>
    <w:rsid w:val="00BF6A6B"/>
    <w:rsid w:val="00BF7578"/>
    <w:rsid w:val="00C269B3"/>
    <w:rsid w:val="00C472AC"/>
    <w:rsid w:val="00C62B14"/>
    <w:rsid w:val="00C91461"/>
    <w:rsid w:val="00D05B91"/>
    <w:rsid w:val="00D17A54"/>
    <w:rsid w:val="00D80374"/>
    <w:rsid w:val="00D87FBF"/>
    <w:rsid w:val="00D940E0"/>
    <w:rsid w:val="00E05CBD"/>
    <w:rsid w:val="00E1704A"/>
    <w:rsid w:val="00E235EC"/>
    <w:rsid w:val="00E2568E"/>
    <w:rsid w:val="00E61C62"/>
    <w:rsid w:val="00E75E54"/>
    <w:rsid w:val="00EB4FCE"/>
    <w:rsid w:val="00EC2612"/>
    <w:rsid w:val="00EC6CEF"/>
    <w:rsid w:val="00EE3B1D"/>
    <w:rsid w:val="00EE5827"/>
    <w:rsid w:val="00F332D2"/>
    <w:rsid w:val="00F3649B"/>
    <w:rsid w:val="00F97E7F"/>
    <w:rsid w:val="00FB0D01"/>
    <w:rsid w:val="00FB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B58C"/>
  <w15:chartTrackingRefBased/>
  <w15:docId w15:val="{012FDD82-788E-4D71-9DD8-33714AE5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5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5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5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5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35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5E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11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113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6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6BD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370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Khairul Islam</cp:lastModifiedBy>
  <cp:revision>5</cp:revision>
  <cp:lastPrinted>2018-01-30T22:04:00Z</cp:lastPrinted>
  <dcterms:created xsi:type="dcterms:W3CDTF">2022-02-15T03:04:00Z</dcterms:created>
  <dcterms:modified xsi:type="dcterms:W3CDTF">2022-02-16T01:47:00Z</dcterms:modified>
</cp:coreProperties>
</file>