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48" w:rsidRPr="00C04FA9" w:rsidRDefault="000A6D48" w:rsidP="000A6D48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48"/>
          <w:szCs w:val="48"/>
        </w:rPr>
      </w:pPr>
      <w:r w:rsidRPr="00C04FA9">
        <w:rPr>
          <w:rStyle w:val="BookTitle"/>
          <w:rFonts w:eastAsiaTheme="majorEastAsia"/>
          <w:color w:val="002060"/>
          <w:sz w:val="48"/>
          <w:szCs w:val="48"/>
        </w:rPr>
        <w:t>Chapter 13</w:t>
      </w:r>
    </w:p>
    <w:p w:rsidR="000A6D48" w:rsidRDefault="000A6D48" w:rsidP="000A6D48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48"/>
          <w:szCs w:val="48"/>
        </w:rPr>
      </w:pPr>
      <w:r w:rsidRPr="00C04FA9">
        <w:rPr>
          <w:rStyle w:val="BookTitle"/>
          <w:rFonts w:eastAsiaTheme="majorEastAsia"/>
          <w:color w:val="002060"/>
          <w:sz w:val="48"/>
          <w:szCs w:val="48"/>
        </w:rPr>
        <w:t>Design and Analysis of techniques for epidemiologic studies</w:t>
      </w:r>
    </w:p>
    <w:p w:rsidR="005626A6" w:rsidRPr="00C04FA9" w:rsidRDefault="005626A6" w:rsidP="000A6D48">
      <w:pPr>
        <w:shd w:val="clear" w:color="auto" w:fill="FFFFFF"/>
        <w:spacing w:line="276" w:lineRule="auto"/>
        <w:jc w:val="both"/>
        <w:rPr>
          <w:rStyle w:val="BookTitle"/>
          <w:rFonts w:eastAsiaTheme="majorEastAsia"/>
          <w:color w:val="002060"/>
          <w:sz w:val="48"/>
          <w:szCs w:val="48"/>
        </w:rPr>
      </w:pPr>
    </w:p>
    <w:p w:rsidR="003C2FF3" w:rsidRDefault="001F113F" w:rsidP="002664DD">
      <w:pPr>
        <w:shd w:val="clear" w:color="auto" w:fill="BDD6EE" w:themeFill="accent1" w:themeFillTint="66"/>
        <w:spacing w:line="360" w:lineRule="auto"/>
        <w:jc w:val="both"/>
        <w:rPr>
          <w:b/>
          <w:color w:val="002060"/>
          <w:sz w:val="36"/>
          <w:szCs w:val="36"/>
        </w:rPr>
      </w:pPr>
      <w:r w:rsidRPr="003C2FF3">
        <w:rPr>
          <w:b/>
          <w:color w:val="002060"/>
          <w:sz w:val="36"/>
          <w:szCs w:val="36"/>
        </w:rPr>
        <w:t>Class Activity</w:t>
      </w:r>
      <w:r w:rsidR="00033285" w:rsidRPr="003C2FF3">
        <w:rPr>
          <w:b/>
          <w:color w:val="002060"/>
          <w:sz w:val="36"/>
          <w:szCs w:val="36"/>
        </w:rPr>
        <w:t xml:space="preserve"> </w:t>
      </w:r>
      <w:r w:rsidRPr="003C2FF3">
        <w:rPr>
          <w:b/>
          <w:color w:val="002060"/>
          <w:sz w:val="36"/>
          <w:szCs w:val="36"/>
        </w:rPr>
        <w:t>#</w:t>
      </w:r>
      <w:r w:rsidR="00536C5F">
        <w:rPr>
          <w:b/>
          <w:color w:val="002060"/>
          <w:sz w:val="36"/>
          <w:szCs w:val="36"/>
        </w:rPr>
        <w:t>11</w:t>
      </w:r>
      <w:r w:rsidR="003C2FF3">
        <w:rPr>
          <w:b/>
          <w:color w:val="002060"/>
          <w:sz w:val="36"/>
          <w:szCs w:val="36"/>
        </w:rPr>
        <w:t xml:space="preserve"> </w:t>
      </w:r>
      <w:r w:rsidR="003C2FF3" w:rsidRPr="003C2FF3">
        <w:rPr>
          <w:b/>
          <w:color w:val="002060"/>
          <w:sz w:val="36"/>
          <w:szCs w:val="36"/>
        </w:rPr>
        <w:t>@ 4/</w:t>
      </w:r>
      <w:r w:rsidR="00536C5F">
        <w:rPr>
          <w:b/>
          <w:color w:val="002060"/>
          <w:sz w:val="36"/>
          <w:szCs w:val="36"/>
        </w:rPr>
        <w:t>12</w:t>
      </w:r>
      <w:r w:rsidR="003C2FF3" w:rsidRPr="003C2FF3">
        <w:rPr>
          <w:b/>
          <w:color w:val="002060"/>
          <w:sz w:val="36"/>
          <w:szCs w:val="36"/>
        </w:rPr>
        <w:t>/202</w:t>
      </w:r>
      <w:r w:rsidR="00536C5F">
        <w:rPr>
          <w:b/>
          <w:color w:val="002060"/>
          <w:sz w:val="36"/>
          <w:szCs w:val="36"/>
        </w:rPr>
        <w:t>2</w:t>
      </w:r>
      <w:bookmarkStart w:id="0" w:name="_GoBack"/>
      <w:bookmarkEnd w:id="0"/>
    </w:p>
    <w:p w:rsidR="004D568D" w:rsidRDefault="004D568D" w:rsidP="006E2011">
      <w:pPr>
        <w:pStyle w:val="ListParagraph"/>
      </w:pPr>
    </w:p>
    <w:p w:rsidR="003C2FF3" w:rsidRDefault="003C2FF3" w:rsidP="006E2011">
      <w:pPr>
        <w:pStyle w:val="ListParagraph"/>
      </w:pPr>
    </w:p>
    <w:p w:rsidR="003C2FF3" w:rsidRPr="00C60CA4" w:rsidRDefault="006F7E88" w:rsidP="006F7E88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 13.1 </w:t>
      </w:r>
      <w:r w:rsidR="003C2FF3" w:rsidRPr="00C60CA4">
        <w:rPr>
          <w:b/>
          <w:sz w:val="32"/>
          <w:szCs w:val="32"/>
        </w:rPr>
        <w:t>Objectives:</w:t>
      </w:r>
    </w:p>
    <w:p w:rsidR="003C2FF3" w:rsidRDefault="003C2FF3" w:rsidP="00FA5039">
      <w:pPr>
        <w:pStyle w:val="ListParagraph"/>
        <w:numPr>
          <w:ilvl w:val="0"/>
          <w:numId w:val="4"/>
        </w:numPr>
        <w:spacing w:line="360" w:lineRule="auto"/>
      </w:pPr>
      <w:r>
        <w:t xml:space="preserve">Designs for epidemiologic clinical trials such as </w:t>
      </w:r>
      <w:r w:rsidRPr="00C60CA4">
        <w:rPr>
          <w:b/>
        </w:rPr>
        <w:t>cohort</w:t>
      </w:r>
      <w:r>
        <w:t xml:space="preserve">, </w:t>
      </w:r>
      <w:r w:rsidRPr="00C60CA4">
        <w:rPr>
          <w:b/>
        </w:rPr>
        <w:t>case-control</w:t>
      </w:r>
      <w:r>
        <w:t xml:space="preserve"> and </w:t>
      </w:r>
      <w:r w:rsidRPr="00C60CA4">
        <w:rPr>
          <w:b/>
        </w:rPr>
        <w:t>cross-sectional</w:t>
      </w:r>
      <w:r>
        <w:t xml:space="preserve"> studies</w:t>
      </w:r>
      <w:r w:rsidR="00854376">
        <w:t xml:space="preserve"> (section 13.2)</w:t>
      </w:r>
    </w:p>
    <w:p w:rsidR="00CA4A53" w:rsidRDefault="00CA4A53" w:rsidP="00FA5039">
      <w:pPr>
        <w:pStyle w:val="ListParagraph"/>
        <w:numPr>
          <w:ilvl w:val="0"/>
          <w:numId w:val="4"/>
        </w:numPr>
        <w:spacing w:line="360" w:lineRule="auto"/>
      </w:pPr>
      <w:r w:rsidRPr="006235AD">
        <w:rPr>
          <w:b/>
        </w:rPr>
        <w:t>Association</w:t>
      </w:r>
      <w:r>
        <w:t xml:space="preserve"> of risk factor with disease outcomes</w:t>
      </w:r>
      <w:r w:rsidR="006235AD">
        <w:t xml:space="preserve"> (section 13.2)</w:t>
      </w:r>
    </w:p>
    <w:p w:rsidR="003C2FF3" w:rsidRPr="006235AD" w:rsidRDefault="003C2FF3" w:rsidP="00FA5039">
      <w:pPr>
        <w:pStyle w:val="ListParagraph"/>
        <w:numPr>
          <w:ilvl w:val="0"/>
          <w:numId w:val="4"/>
        </w:numPr>
        <w:spacing w:line="360" w:lineRule="auto"/>
      </w:pPr>
      <w:r>
        <w:t xml:space="preserve">Important </w:t>
      </w:r>
      <w:r w:rsidRPr="006235AD">
        <w:rPr>
          <w:b/>
        </w:rPr>
        <w:t>risk measures</w:t>
      </w:r>
      <w:r>
        <w:t xml:space="preserve"> such as </w:t>
      </w:r>
      <w:r w:rsidRPr="00C60CA4">
        <w:rPr>
          <w:b/>
        </w:rPr>
        <w:t>risk difference</w:t>
      </w:r>
      <w:r>
        <w:t xml:space="preserve">, </w:t>
      </w:r>
      <w:r w:rsidRPr="00C60CA4">
        <w:rPr>
          <w:b/>
        </w:rPr>
        <w:t>relative risk</w:t>
      </w:r>
      <w:r>
        <w:t xml:space="preserve"> and </w:t>
      </w:r>
      <w:r w:rsidRPr="00C60CA4">
        <w:rPr>
          <w:b/>
        </w:rPr>
        <w:t>odds ratio</w:t>
      </w:r>
      <w:r w:rsidR="006235AD">
        <w:rPr>
          <w:b/>
        </w:rPr>
        <w:t xml:space="preserve"> </w:t>
      </w:r>
      <w:r w:rsidR="006235AD" w:rsidRPr="006235AD">
        <w:t>(section 13.3)</w:t>
      </w:r>
    </w:p>
    <w:p w:rsidR="003C2FF3" w:rsidRDefault="003C2FF3" w:rsidP="00FA5039">
      <w:pPr>
        <w:pStyle w:val="ListParagraph"/>
        <w:numPr>
          <w:ilvl w:val="0"/>
          <w:numId w:val="4"/>
        </w:numPr>
        <w:spacing w:line="360" w:lineRule="auto"/>
      </w:pPr>
      <w:r>
        <w:t xml:space="preserve">Computation and </w:t>
      </w:r>
      <w:r w:rsidR="00854376">
        <w:t>SAS implementation</w:t>
      </w:r>
    </w:p>
    <w:p w:rsidR="003C2FF3" w:rsidRDefault="003C2FF3" w:rsidP="00C60CA4"/>
    <w:p w:rsidR="00C60CA4" w:rsidRPr="006F7E88" w:rsidRDefault="00C60CA4" w:rsidP="006F7E88">
      <w:pPr>
        <w:spacing w:line="360" w:lineRule="auto"/>
        <w:rPr>
          <w:b/>
        </w:rPr>
      </w:pPr>
      <w:r w:rsidRPr="006F7E88">
        <w:rPr>
          <w:b/>
        </w:rPr>
        <w:t>Section 13.2: Study designs</w:t>
      </w:r>
    </w:p>
    <w:p w:rsidR="00C60CA4" w:rsidRDefault="00C60CA4" w:rsidP="006F7E88">
      <w:pPr>
        <w:spacing w:line="360" w:lineRule="auto"/>
      </w:pPr>
      <w:r>
        <w:t>Any study in epidemiology or clinical trials can be of the following three forms:</w:t>
      </w:r>
    </w:p>
    <w:p w:rsidR="006F7E88" w:rsidRPr="006F7E88" w:rsidRDefault="006F7E88" w:rsidP="00FA5039">
      <w:pPr>
        <w:pStyle w:val="ListParagraph"/>
        <w:numPr>
          <w:ilvl w:val="0"/>
          <w:numId w:val="4"/>
        </w:numPr>
        <w:spacing w:line="360" w:lineRule="auto"/>
      </w:pPr>
      <w:r w:rsidRPr="006F7E88">
        <w:t xml:space="preserve">cohort, </w:t>
      </w:r>
    </w:p>
    <w:p w:rsidR="006F7E88" w:rsidRPr="006F7E88" w:rsidRDefault="006F7E88" w:rsidP="00FA5039">
      <w:pPr>
        <w:pStyle w:val="ListParagraph"/>
        <w:numPr>
          <w:ilvl w:val="0"/>
          <w:numId w:val="4"/>
        </w:numPr>
        <w:spacing w:line="360" w:lineRule="auto"/>
      </w:pPr>
      <w:r w:rsidRPr="006F7E88">
        <w:t xml:space="preserve">case-control and </w:t>
      </w:r>
    </w:p>
    <w:p w:rsidR="006F7E88" w:rsidRPr="006F7E88" w:rsidRDefault="006F7E88" w:rsidP="00FA5039">
      <w:pPr>
        <w:pStyle w:val="ListParagraph"/>
        <w:numPr>
          <w:ilvl w:val="0"/>
          <w:numId w:val="4"/>
        </w:numPr>
        <w:spacing w:line="360" w:lineRule="auto"/>
      </w:pPr>
      <w:r w:rsidRPr="006F7E88">
        <w:t>cross-sectional studies</w:t>
      </w:r>
    </w:p>
    <w:p w:rsidR="00C60CA4" w:rsidRDefault="00C60CA4" w:rsidP="00C60CA4"/>
    <w:p w:rsidR="00C60CA4" w:rsidRPr="006F7E88" w:rsidRDefault="00C60CA4" w:rsidP="006F7E88">
      <w:pPr>
        <w:spacing w:line="360" w:lineRule="auto"/>
        <w:rPr>
          <w:b/>
        </w:rPr>
      </w:pPr>
      <w:r w:rsidRPr="006F7E88">
        <w:rPr>
          <w:b/>
        </w:rPr>
        <w:t>Notations</w:t>
      </w:r>
      <w:r w:rsidR="006F7E88" w:rsidRPr="006F7E88">
        <w:rPr>
          <w:b/>
        </w:rPr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2×2</m:t>
        </m:r>
      </m:oMath>
      <w:r w:rsidR="006F7E88" w:rsidRPr="006F7E88">
        <w:rPr>
          <w:b/>
        </w:rPr>
        <w:t xml:space="preserve"> contingency table</w:t>
      </w:r>
    </w:p>
    <w:p w:rsidR="00C60CA4" w:rsidRPr="00AA1CCD" w:rsidRDefault="00C60CA4" w:rsidP="00C60CA4">
      <w:pPr>
        <w:spacing w:line="360" w:lineRule="auto"/>
      </w:pPr>
      <w:r w:rsidRPr="00AA1CCD">
        <w:t xml:space="preserve">For a theoretical interest, a </w:t>
      </w:r>
      <m:oMath>
        <m:r>
          <w:rPr>
            <w:rFonts w:ascii="Cambria Math" w:hAnsi="Cambria Math"/>
          </w:rPr>
          <m:t>2×2</m:t>
        </m:r>
      </m:oMath>
      <w:r w:rsidRPr="00AA1CCD">
        <w:t xml:space="preserve"> contingency table is generally presented via a table of observed frequencies or unknown probabi</w:t>
      </w:r>
      <w:proofErr w:type="spellStart"/>
      <w:r w:rsidRPr="00AA1CCD">
        <w:t>lities</w:t>
      </w:r>
      <w:proofErr w:type="spellEnd"/>
      <w:r w:rsidR="006F7E88">
        <w:t xml:space="preserve"> for any study design.</w:t>
      </w:r>
    </w:p>
    <w:p w:rsidR="00C60CA4" w:rsidRPr="00AA1CCD" w:rsidRDefault="00C60CA4" w:rsidP="00C60CA4">
      <w:pPr>
        <w:spacing w:line="360" w:lineRule="auto"/>
        <w:rPr>
          <w:b/>
          <w:color w:val="002060"/>
        </w:rPr>
      </w:pPr>
      <w:r w:rsidRPr="00AA1CCD">
        <w:t xml:space="preserve">             </w:t>
      </w:r>
      <w:r w:rsidRPr="00AA1CCD">
        <w:rPr>
          <w:b/>
          <w:color w:val="002060"/>
        </w:rPr>
        <w:t>Table of observed frequencies</w:t>
      </w:r>
      <w:r w:rsidRPr="00AA1CCD">
        <w:rPr>
          <w:color w:val="002060"/>
        </w:rPr>
        <w:t xml:space="preserve">                        </w:t>
      </w:r>
      <w:r w:rsidRPr="00AA1CCD">
        <w:rPr>
          <w:b/>
          <w:color w:val="002060"/>
        </w:rPr>
        <w:t>Table of unknown probabilities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60CA4" w:rsidRPr="00AA1CCD" w:rsidTr="00AC12CB">
        <w:tc>
          <w:tcPr>
            <w:tcW w:w="4675" w:type="dxa"/>
          </w:tcPr>
          <w:tbl>
            <w:tblPr>
              <w:tblW w:w="0" w:type="auto"/>
              <w:tblInd w:w="2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60"/>
              <w:gridCol w:w="2224"/>
              <w:gridCol w:w="723"/>
            </w:tblGrid>
            <w:tr w:rsidR="00C60CA4" w:rsidRPr="00AA1CCD" w:rsidTr="00AC12CB">
              <w:trPr>
                <w:trHeight w:val="268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t>Factor X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rPr>
                      <w:position w:val="-4"/>
                    </w:rPr>
                    <w:t xml:space="preserve">        Outcome Y </w:t>
                  </w:r>
                  <w:r w:rsidRPr="00AA1CCD">
                    <w:t>Label 1    Label 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  <w:jc w:val="center"/>
                    <w:rPr>
                      <w:position w:val="-4"/>
                    </w:rPr>
                  </w:pPr>
                  <w:r w:rsidRPr="00AA1CCD">
                    <w:rPr>
                      <w:position w:val="-4"/>
                    </w:rPr>
                    <w:t>Total</w:t>
                  </w:r>
                </w:p>
              </w:tc>
            </w:tr>
            <w:tr w:rsidR="00C60CA4" w:rsidRPr="00AA1CCD" w:rsidTr="00AC12CB">
              <w:trPr>
                <w:trHeight w:val="829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t>Label 1</w:t>
                  </w:r>
                </w:p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t>Label 2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12</m:t>
                        </m:r>
                      </m:sub>
                    </m:sSub>
                  </m:oMath>
                </w:p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22</m:t>
                        </m:r>
                      </m:sub>
                    </m:sSub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1+</m:t>
                          </m:r>
                        </m:sub>
                      </m:sSub>
                    </m:oMath>
                  </m:oMathPara>
                </w:p>
                <w:p w:rsidR="00C60CA4" w:rsidRPr="00AA1CCD" w:rsidRDefault="00854376" w:rsidP="00AC12CB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2+</m:t>
                          </m:r>
                        </m:sub>
                      </m:sSub>
                    </m:oMath>
                  </m:oMathPara>
                </w:p>
              </w:tc>
            </w:tr>
            <w:tr w:rsidR="00C60CA4" w:rsidRPr="00AA1CCD" w:rsidTr="00AC12CB">
              <w:trPr>
                <w:trHeight w:val="344"/>
              </w:trPr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lastRenderedPageBreak/>
                    <w:t>Total</w:t>
                  </w:r>
                </w:p>
              </w:tc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+2</m:t>
                        </m:r>
                      </m:sub>
                    </m:sSub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</m:oMath>
                  </m:oMathPara>
                </w:p>
              </w:tc>
            </w:tr>
          </w:tbl>
          <w:p w:rsidR="00C60CA4" w:rsidRPr="00AA1CCD" w:rsidRDefault="00C60CA4" w:rsidP="00AC12CB">
            <w:pPr>
              <w:spacing w:line="360" w:lineRule="auto"/>
            </w:pPr>
          </w:p>
        </w:tc>
        <w:tc>
          <w:tcPr>
            <w:tcW w:w="4675" w:type="dxa"/>
          </w:tcPr>
          <w:tbl>
            <w:tblPr>
              <w:tblW w:w="0" w:type="auto"/>
              <w:tblInd w:w="1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98"/>
              <w:gridCol w:w="1960"/>
              <w:gridCol w:w="911"/>
            </w:tblGrid>
            <w:tr w:rsidR="00C60CA4" w:rsidRPr="00AA1CCD" w:rsidTr="00AC12CB">
              <w:trPr>
                <w:trHeight w:val="266"/>
              </w:trPr>
              <w:tc>
                <w:tcPr>
                  <w:tcW w:w="1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lastRenderedPageBreak/>
                    <w:t>Factor X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rPr>
                      <w:position w:val="-4"/>
                    </w:rPr>
                    <w:t xml:space="preserve">        Outcome Y </w:t>
                  </w:r>
                  <w:r w:rsidRPr="00AA1CCD">
                    <w:t>Label 1    Label 2</w:t>
                  </w:r>
                </w:p>
              </w:tc>
              <w:tc>
                <w:tcPr>
                  <w:tcW w:w="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  <w:jc w:val="center"/>
                    <w:rPr>
                      <w:position w:val="-4"/>
                    </w:rPr>
                  </w:pPr>
                  <w:r w:rsidRPr="00AA1CCD">
                    <w:rPr>
                      <w:position w:val="-4"/>
                    </w:rPr>
                    <w:t>Total</w:t>
                  </w:r>
                </w:p>
              </w:tc>
            </w:tr>
            <w:tr w:rsidR="00C60CA4" w:rsidRPr="00AA1CCD" w:rsidTr="00AC12CB">
              <w:trPr>
                <w:trHeight w:val="823"/>
              </w:trPr>
              <w:tc>
                <w:tcPr>
                  <w:tcW w:w="1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t>Label 1</w:t>
                  </w:r>
                </w:p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t>Label 2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12</m:t>
                        </m:r>
                      </m:sub>
                    </m:sSub>
                  </m:oMath>
                </w:p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22</m:t>
                        </m:r>
                      </m:sub>
                    </m:sSub>
                  </m:oMath>
                </w:p>
              </w:tc>
              <w:tc>
                <w:tcPr>
                  <w:tcW w:w="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1+</m:t>
                          </m:r>
                        </m:sub>
                      </m:sSub>
                    </m:oMath>
                  </m:oMathPara>
                </w:p>
                <w:p w:rsidR="00C60CA4" w:rsidRPr="00AA1CCD" w:rsidRDefault="00854376" w:rsidP="00AC12CB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2+</m:t>
                          </m:r>
                        </m:sub>
                      </m:sSub>
                    </m:oMath>
                  </m:oMathPara>
                </w:p>
              </w:tc>
            </w:tr>
            <w:tr w:rsidR="00C60CA4" w:rsidRPr="00AA1CCD" w:rsidTr="00AC12CB">
              <w:trPr>
                <w:trHeight w:val="341"/>
              </w:trPr>
              <w:tc>
                <w:tcPr>
                  <w:tcW w:w="11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C60CA4" w:rsidP="00AC12CB">
                  <w:pPr>
                    <w:pStyle w:val="NoSpacing"/>
                    <w:spacing w:line="360" w:lineRule="auto"/>
                  </w:pPr>
                  <w:r w:rsidRPr="00AA1CCD">
                    <w:lastRenderedPageBreak/>
                    <w:t>Total</w:t>
                  </w:r>
                </w:p>
              </w:tc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+1</m:t>
                        </m:r>
                      </m:sub>
                    </m:sSub>
                  </m:oMath>
                  <w:r w:rsidR="00C60CA4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+2</m:t>
                        </m:r>
                      </m:sub>
                    </m:sSub>
                  </m:oMath>
                </w:p>
              </w:tc>
              <w:tc>
                <w:tcPr>
                  <w:tcW w:w="9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0CA4" w:rsidRPr="00AA1CCD" w:rsidRDefault="00854376" w:rsidP="00AC12CB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++</m:t>
                          </m:r>
                        </m:sub>
                      </m:sSub>
                    </m:oMath>
                  </m:oMathPara>
                </w:p>
              </w:tc>
            </w:tr>
          </w:tbl>
          <w:p w:rsidR="00C60CA4" w:rsidRPr="00AA1CCD" w:rsidRDefault="00C60CA4" w:rsidP="00AC12CB">
            <w:pPr>
              <w:spacing w:line="360" w:lineRule="auto"/>
            </w:pPr>
          </w:p>
        </w:tc>
      </w:tr>
    </w:tbl>
    <w:p w:rsidR="00C60CA4" w:rsidRDefault="00C60CA4" w:rsidP="00C60CA4">
      <w:pPr>
        <w:spacing w:line="360" w:lineRule="auto"/>
      </w:pPr>
    </w:p>
    <w:p w:rsidR="00C60CA4" w:rsidRPr="00AA1CCD" w:rsidRDefault="00C60CA4" w:rsidP="00C60CA4">
      <w:pPr>
        <w:spacing w:line="360" w:lineRule="auto"/>
      </w:pPr>
      <w:r w:rsidRPr="00AA1CCD">
        <w:t>where</w:t>
      </w:r>
    </w:p>
    <w:p w:rsidR="00C60CA4" w:rsidRPr="00AA1CCD" w:rsidRDefault="00854376" w:rsidP="00FA5039">
      <w:pPr>
        <w:pStyle w:val="ListParagraph"/>
        <w:numPr>
          <w:ilvl w:val="0"/>
          <w:numId w:val="5"/>
        </w:numPr>
        <w:spacing w:after="200" w:line="360" w:lineRule="auto"/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="00C60CA4" w:rsidRPr="00AA1CCD">
        <w:t xml:space="preserve"> refers to the random frequency in </w:t>
      </w:r>
      <m:oMath>
        <m:r>
          <w:rPr>
            <w:rFonts w:ascii="Cambria Math" w:hAnsi="Cambria Math"/>
          </w:rPr>
          <m:t>i</m:t>
        </m:r>
      </m:oMath>
      <w:r w:rsidR="00C60CA4" w:rsidRPr="00AA1CCD">
        <w:t xml:space="preserve">th row and </w:t>
      </w:r>
      <m:oMath>
        <m:r>
          <w:rPr>
            <w:rFonts w:ascii="Cambria Math" w:hAnsi="Cambria Math"/>
          </w:rPr>
          <m:t>j</m:t>
        </m:r>
      </m:oMath>
      <w:r w:rsidR="00C60CA4" w:rsidRPr="00AA1CCD">
        <w:t xml:space="preserve">th column; </w:t>
      </w:r>
      <m:oMath>
        <m:r>
          <w:rPr>
            <w:rFonts w:ascii="Cambria Math" w:hAnsi="Cambria Math"/>
          </w:rPr>
          <m:t>i,j=1, 2</m:t>
        </m:r>
      </m:oMath>
    </w:p>
    <w:p w:rsidR="00C60CA4" w:rsidRPr="00AA1CCD" w:rsidRDefault="00854376" w:rsidP="00FA5039">
      <w:pPr>
        <w:pStyle w:val="ListParagraph"/>
        <w:numPr>
          <w:ilvl w:val="0"/>
          <w:numId w:val="5"/>
        </w:numPr>
        <w:spacing w:after="200" w:line="360" w:lineRule="auto"/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="00C60CA4" w:rsidRPr="00AA1CCD">
        <w:t xml:space="preserve"> is the unknown probability that a subject belongs to cell </w:t>
      </w:r>
      <m:oMath>
        <m:r>
          <w:rPr>
            <w:rFonts w:ascii="Cambria Math" w:hAnsi="Cambria Math"/>
          </w:rPr>
          <m:t>(i,j</m:t>
        </m:r>
      </m:oMath>
      <w:r w:rsidR="00C60CA4" w:rsidRPr="00AA1CCD">
        <w:t xml:space="preserve">), for which the observed frequency is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</w:p>
    <w:p w:rsidR="00C60CA4" w:rsidRPr="00AA1CCD" w:rsidRDefault="00854376" w:rsidP="00FA5039">
      <w:pPr>
        <w:pStyle w:val="ListParagraph"/>
        <w:numPr>
          <w:ilvl w:val="0"/>
          <w:numId w:val="5"/>
        </w:numPr>
        <w:spacing w:after="200" w:line="360" w:lineRule="auto"/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="00C60CA4" w:rsidRPr="00AA1CCD">
        <w:t xml:space="preserve"> follows a </w:t>
      </w:r>
      <w:r w:rsidRPr="00AA1CCD">
        <w:t xml:space="preserve">various </w:t>
      </w:r>
      <w:r w:rsidRPr="006F7E88">
        <w:rPr>
          <w:b/>
        </w:rPr>
        <w:t>discrete probability distribution</w:t>
      </w:r>
      <w:r w:rsidR="00C60CA4" w:rsidRPr="00AA1CCD">
        <w:t xml:space="preserve"> under different sampling schemes. For example,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="00C60CA4" w:rsidRPr="00AA1CCD">
        <w:rPr>
          <w:rFonts w:eastAsiaTheme="minorEastAsia"/>
        </w:rPr>
        <w:t xml:space="preserve"> follows </w:t>
      </w:r>
      <w:r w:rsidR="00C60CA4" w:rsidRPr="00AA1CCD">
        <w:t xml:space="preserve">binomial distribution for </w:t>
      </w:r>
      <w:r w:rsidR="00C60CA4" w:rsidRPr="006F7E88">
        <w:rPr>
          <w:b/>
        </w:rPr>
        <w:t xml:space="preserve">case-control </w:t>
      </w:r>
      <w:r w:rsidR="00C60CA4" w:rsidRPr="00AA1CCD">
        <w:t xml:space="preserve">and </w:t>
      </w:r>
      <w:r w:rsidR="00C60CA4" w:rsidRPr="006F7E88">
        <w:rPr>
          <w:b/>
        </w:rPr>
        <w:t>cohort study</w:t>
      </w:r>
      <w:r w:rsidR="00C60CA4" w:rsidRPr="00AA1CCD">
        <w:t xml:space="preserve">, whereas the vector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N=(n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12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21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22</m:t>
            </m:r>
          </m:sub>
        </m:sSub>
        <m:r>
          <w:rPr>
            <w:rFonts w:ascii="Cambria Math" w:eastAsia="CMR10" w:hAnsi="Cambria Math"/>
          </w:rPr>
          <m:t>)</m:t>
        </m:r>
      </m:oMath>
      <w:r w:rsidR="00C60CA4" w:rsidRPr="00AA1CCD">
        <w:rPr>
          <w:rFonts w:eastAsiaTheme="minorEastAsia"/>
        </w:rPr>
        <w:t xml:space="preserve"> follows a </w:t>
      </w:r>
      <m:oMath>
        <m:r>
          <w:rPr>
            <w:rFonts w:ascii="Cambria Math" w:eastAsia="CMR10" w:hAnsi="Cambria Math"/>
          </w:rPr>
          <m:t>Multinomial(n,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12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21</m:t>
            </m:r>
          </m:sub>
        </m:sSub>
        <m:r>
          <w:rPr>
            <w:rFonts w:ascii="Cambria Math" w:eastAsia="CMR10" w:hAnsi="Cambria Math"/>
          </w:rPr>
          <m:t>,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22</m:t>
            </m:r>
          </m:sub>
        </m:sSub>
        <m:r>
          <w:rPr>
            <w:rFonts w:ascii="Cambria Math" w:eastAsia="CMR10" w:hAnsi="Cambria Math"/>
          </w:rPr>
          <m:t>)</m:t>
        </m:r>
      </m:oMath>
      <w:r w:rsidR="00C60CA4" w:rsidRPr="00AA1CCD">
        <w:t xml:space="preserve"> distribution</w:t>
      </w:r>
      <w:r w:rsidR="00C60CA4">
        <w:t xml:space="preserve"> </w:t>
      </w:r>
      <w:r w:rsidR="00C60CA4" w:rsidRPr="00AA1CCD">
        <w:t>for a cross-sectional study</w:t>
      </w:r>
    </w:p>
    <w:p w:rsidR="00C60CA4" w:rsidRPr="00AA1CCD" w:rsidRDefault="00C60CA4" w:rsidP="00FA5039">
      <w:pPr>
        <w:pStyle w:val="ListParagraph"/>
        <w:numPr>
          <w:ilvl w:val="0"/>
          <w:numId w:val="5"/>
        </w:numPr>
        <w:spacing w:after="200" w:line="360" w:lineRule="auto"/>
      </w:pP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+1</m:t>
            </m:r>
          </m:sub>
        </m:sSub>
        <m:r>
          <w:rPr>
            <w:rFonts w:ascii="Cambria Math" w:eastAsia="CMR10" w:hAnsi="Cambria Math"/>
          </w:rPr>
          <m:t>+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+2</m:t>
            </m:r>
          </m:sub>
        </m:sSub>
        <m:r>
          <w:rPr>
            <w:rFonts w:ascii="Cambria Math" w:eastAsia="CMR10" w:hAnsi="Cambria Math"/>
          </w:rPr>
          <m:t>=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1+</m:t>
            </m:r>
          </m:sub>
        </m:sSub>
        <m:r>
          <w:rPr>
            <w:rFonts w:ascii="Cambria Math" w:eastAsia="CMR10" w:hAnsi="Cambria Math"/>
          </w:rPr>
          <m:t>+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2+</m:t>
            </m:r>
          </m:sub>
        </m:sSub>
        <m:r>
          <w:rPr>
            <w:rFonts w:ascii="Cambria Math" w:eastAsia="CMR10" w:hAnsi="Cambria Math"/>
          </w:rPr>
          <m:t>=Grand total</m:t>
        </m:r>
      </m:oMath>
    </w:p>
    <w:p w:rsidR="00C60CA4" w:rsidRDefault="00C60CA4" w:rsidP="00C60CA4"/>
    <w:p w:rsidR="00AC12CB" w:rsidRPr="006235AD" w:rsidRDefault="00AC12CB" w:rsidP="00AC12CB">
      <w:pPr>
        <w:rPr>
          <w:b/>
          <w:sz w:val="28"/>
          <w:szCs w:val="28"/>
        </w:rPr>
      </w:pPr>
      <w:r w:rsidRPr="006235AD">
        <w:rPr>
          <w:b/>
          <w:sz w:val="28"/>
          <w:szCs w:val="28"/>
        </w:rPr>
        <w:t>Section 13.2.1: Association in a cohort study</w:t>
      </w:r>
    </w:p>
    <w:p w:rsidR="00AC12CB" w:rsidRPr="00AA1CCD" w:rsidRDefault="00AC12CB" w:rsidP="00AC12CB">
      <w:pPr>
        <w:rPr>
          <w:b/>
        </w:rPr>
      </w:pPr>
    </w:p>
    <w:p w:rsidR="00AC12CB" w:rsidRDefault="00AC12CB" w:rsidP="00AC12CB">
      <w:pPr>
        <w:spacing w:line="360" w:lineRule="auto"/>
        <w:jc w:val="both"/>
      </w:pPr>
      <w:r w:rsidRPr="00AA1CCD">
        <w:rPr>
          <w:b/>
          <w:u w:val="single"/>
        </w:rPr>
        <w:t>Two samples of subjects</w:t>
      </w:r>
      <w:r w:rsidRPr="00AA1CCD">
        <w:t xml:space="preserve">, one from </w:t>
      </w:r>
      <w:r w:rsidRPr="00AC12CB">
        <w:rPr>
          <w:b/>
        </w:rPr>
        <w:t>exposed to a factor</w:t>
      </w:r>
      <w:r w:rsidRPr="00AA1CCD">
        <w:t xml:space="preserve">, and the other </w:t>
      </w:r>
      <w:r w:rsidRPr="009C15A4">
        <w:rPr>
          <w:b/>
        </w:rPr>
        <w:t>unexposed</w:t>
      </w:r>
      <w:r w:rsidRPr="00AA1CCD">
        <w:t xml:space="preserve"> to it, are followed up for a certain period of time to see how many develop an outcome.  This study design is called a </w:t>
      </w:r>
      <w:r w:rsidRPr="00AA1CCD">
        <w:rPr>
          <w:b/>
          <w:color w:val="002060"/>
        </w:rPr>
        <w:t>prospective or</w:t>
      </w:r>
      <w:r w:rsidRPr="00AA1CCD">
        <w:t xml:space="preserve"> </w:t>
      </w:r>
      <w:r w:rsidRPr="00AA1CCD">
        <w:rPr>
          <w:b/>
          <w:color w:val="002060"/>
        </w:rPr>
        <w:t>cohort study</w:t>
      </w:r>
      <w:r>
        <w:rPr>
          <w:b/>
          <w:color w:val="002060"/>
        </w:rPr>
        <w:t xml:space="preserve"> (c-s)</w:t>
      </w:r>
      <w:r w:rsidRPr="00AA1CCD">
        <w:t>.</w:t>
      </w:r>
    </w:p>
    <w:p w:rsidR="00AC12CB" w:rsidRPr="00D13D0F" w:rsidRDefault="00AC12CB" w:rsidP="00AC12CB">
      <w:pPr>
        <w:spacing w:line="360" w:lineRule="auto"/>
        <w:rPr>
          <w:b/>
        </w:rPr>
      </w:pPr>
      <w:r w:rsidRPr="00D13D0F">
        <w:rPr>
          <w:b/>
        </w:rPr>
        <w:t xml:space="preserve">Example </w:t>
      </w:r>
      <w:r>
        <w:rPr>
          <w:b/>
        </w:rPr>
        <w:t>13.1</w:t>
      </w:r>
      <w:r w:rsidRPr="00D13D0F">
        <w:rPr>
          <w:b/>
        </w:rPr>
        <w:t xml:space="preserve">: Does </w:t>
      </w:r>
      <w:r w:rsidRPr="00D13D0F">
        <w:rPr>
          <w:b/>
          <w:u w:val="single"/>
        </w:rPr>
        <w:t>treatment</w:t>
      </w:r>
      <w:r w:rsidRPr="00D13D0F">
        <w:rPr>
          <w:b/>
        </w:rPr>
        <w:t xml:space="preserve"> prevent </w:t>
      </w:r>
      <w:r w:rsidRPr="00D13D0F">
        <w:rPr>
          <w:b/>
          <w:u w:val="single"/>
        </w:rPr>
        <w:t>heart attack</w:t>
      </w:r>
      <w:r w:rsidRPr="00D13D0F">
        <w:rPr>
          <w:b/>
        </w:rPr>
        <w:t>?</w:t>
      </w:r>
    </w:p>
    <w:p w:rsidR="00AC12CB" w:rsidRDefault="00AC12CB" w:rsidP="00AC12CB">
      <w:pPr>
        <w:spacing w:line="360" w:lineRule="auto"/>
        <w:jc w:val="both"/>
      </w:pPr>
      <w:r w:rsidRPr="00BD5B90">
        <w:t xml:space="preserve">Patients with </w:t>
      </w:r>
      <w:r w:rsidRPr="00BD5B90">
        <w:rPr>
          <w:b/>
        </w:rPr>
        <w:t>Myocardial Infarction (MI)</w:t>
      </w:r>
      <w:r w:rsidRPr="00BD5B90">
        <w:t xml:space="preserve"> are treated with Aspirin (E=1) and Placebo (E=2, i.e., standard treatment) to see if treatment prevents heart attack (outcome heart attack is observed after the follow-up). This design is an example of a </w:t>
      </w:r>
      <w:r w:rsidRPr="00D6186D">
        <w:rPr>
          <w:b/>
        </w:rPr>
        <w:t>cohort study</w:t>
      </w:r>
      <w:r w:rsidRPr="00BD5B90">
        <w:t>. See the exposure and outcome summary below: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11"/>
        <w:gridCol w:w="3190"/>
        <w:gridCol w:w="1479"/>
      </w:tblGrid>
      <w:tr w:rsidR="00AC12CB" w:rsidRPr="00BD5B90" w:rsidTr="00AC12CB">
        <w:trPr>
          <w:trHeight w:val="286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2CB" w:rsidRPr="00BD5B90" w:rsidRDefault="00AC12CB" w:rsidP="00AC12CB">
            <w:r w:rsidRPr="00BD5B90">
              <w:t>Treatment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rPr>
                <w:position w:val="-4"/>
              </w:rPr>
            </w:pPr>
            <w:r w:rsidRPr="00BD5B90">
              <w:rPr>
                <w:position w:val="-4"/>
              </w:rPr>
              <w:t>Heart Attack</w:t>
            </w:r>
          </w:p>
          <w:p w:rsidR="00AC12CB" w:rsidRPr="00BD5B90" w:rsidRDefault="00AC12CB" w:rsidP="00AC12CB">
            <w:r w:rsidRPr="00BD5B90">
              <w:t>Yes            No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rPr>
                <w:position w:val="-4"/>
              </w:rPr>
            </w:pPr>
            <w:r w:rsidRPr="00BD5B90">
              <w:rPr>
                <w:position w:val="-4"/>
              </w:rPr>
              <w:t>Total</w:t>
            </w:r>
          </w:p>
        </w:tc>
      </w:tr>
      <w:tr w:rsidR="00AC12CB" w:rsidRPr="00BD5B90" w:rsidTr="00AC12CB">
        <w:trPr>
          <w:trHeight w:val="623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854376" w:rsidP="00AC12CB">
            <w:pPr>
              <w:rPr>
                <w:b/>
                <w:i/>
                <w:color w:val="FF0000"/>
              </w:rPr>
            </w:pPr>
            <w:r w:rsidRPr="00BD5B90">
              <w:rPr>
                <w:b/>
                <w:i/>
                <w:color w:val="FF0000"/>
              </w:rPr>
              <w:t xml:space="preserve">Aspirin </w:t>
            </w:r>
            <w:r>
              <w:rPr>
                <w:b/>
                <w:i/>
                <w:color w:val="FF0000"/>
              </w:rPr>
              <w:t>(</w:t>
            </w:r>
            <w:r w:rsidR="00AC12CB" w:rsidRPr="00BD5B90">
              <w:rPr>
                <w:b/>
                <w:i/>
                <w:color w:val="FF0000"/>
              </w:rPr>
              <w:t>E=1)</w:t>
            </w:r>
          </w:p>
          <w:p w:rsidR="00AC12CB" w:rsidRPr="00BD5B90" w:rsidRDefault="00AC12CB" w:rsidP="00AC12CB">
            <w:pPr>
              <w:rPr>
                <w:b/>
                <w:i/>
                <w:color w:val="00B050"/>
              </w:rPr>
            </w:pPr>
            <w:r w:rsidRPr="00BD5B90">
              <w:rPr>
                <w:b/>
                <w:i/>
                <w:color w:val="00B050"/>
              </w:rPr>
              <w:t>Placebo (E=2)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rPr>
                <w:b/>
                <w:i/>
                <w:color w:val="FF0000"/>
              </w:rPr>
            </w:pPr>
            <w:r w:rsidRPr="00BD5B90">
              <w:rPr>
                <w:b/>
                <w:i/>
                <w:color w:val="FF0000"/>
              </w:rPr>
              <w:t>104         10933</w:t>
            </w:r>
          </w:p>
          <w:p w:rsidR="00AC12CB" w:rsidRPr="00BD5B90" w:rsidRDefault="00AC12CB" w:rsidP="00AC12CB">
            <w:pPr>
              <w:rPr>
                <w:b/>
                <w:i/>
                <w:color w:val="00B050"/>
              </w:rPr>
            </w:pPr>
            <w:r w:rsidRPr="00BD5B90">
              <w:rPr>
                <w:b/>
                <w:i/>
                <w:color w:val="00B050"/>
              </w:rPr>
              <w:t>189         10845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rPr>
                <w:b/>
                <w:i/>
                <w:color w:val="FF0000"/>
              </w:rPr>
            </w:pPr>
            <w:r w:rsidRPr="00BD5B90">
              <w:rPr>
                <w:b/>
                <w:i/>
                <w:color w:val="FF0000"/>
              </w:rPr>
              <w:t>11034</w:t>
            </w:r>
          </w:p>
          <w:p w:rsidR="00AC12CB" w:rsidRPr="00BD5B90" w:rsidRDefault="00AC12CB" w:rsidP="00AC12CB">
            <w:pPr>
              <w:rPr>
                <w:b/>
                <w:i/>
                <w:color w:val="00B050"/>
              </w:rPr>
            </w:pPr>
            <w:r w:rsidRPr="00BD5B90">
              <w:rPr>
                <w:b/>
                <w:i/>
                <w:color w:val="00B050"/>
              </w:rPr>
              <w:t>11037</w:t>
            </w:r>
          </w:p>
        </w:tc>
      </w:tr>
      <w:tr w:rsidR="00AC12CB" w:rsidRPr="00BD5B90" w:rsidTr="00AC12CB">
        <w:trPr>
          <w:trHeight w:val="366"/>
          <w:jc w:val="center"/>
        </w:trPr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Default="00AC12CB" w:rsidP="00AC12CB"/>
          <w:p w:rsidR="00AC12CB" w:rsidRPr="00BD5B90" w:rsidRDefault="00AC12CB" w:rsidP="00AC12CB">
            <w:r w:rsidRPr="00BD5B90">
              <w:t>Total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Default="00AC12CB" w:rsidP="00AC12CB"/>
          <w:p w:rsidR="00AC12CB" w:rsidRPr="00BD5B90" w:rsidRDefault="00AC12CB" w:rsidP="00AC12CB">
            <w:r w:rsidRPr="00BD5B90">
              <w:t>293         21778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Default="00AC12CB" w:rsidP="00AC12CB"/>
          <w:p w:rsidR="00AC12CB" w:rsidRPr="00BD5B90" w:rsidRDefault="00AC12CB" w:rsidP="00AC12CB">
            <w:r w:rsidRPr="00BD5B90">
              <w:t>22071</w:t>
            </w:r>
          </w:p>
        </w:tc>
      </w:tr>
    </w:tbl>
    <w:p w:rsidR="00AC12CB" w:rsidRDefault="00AC12CB" w:rsidP="00AC12CB">
      <w:pPr>
        <w:spacing w:before="240"/>
        <w:rPr>
          <w:rFonts w:eastAsiaTheme="minorEastAsia"/>
        </w:rPr>
      </w:pPr>
    </w:p>
    <w:tbl>
      <w:tblPr>
        <w:tblW w:w="8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730"/>
        <w:gridCol w:w="2061"/>
      </w:tblGrid>
      <w:tr w:rsidR="00AC12CB" w:rsidRPr="00BD5B90" w:rsidTr="00AC12CB">
        <w:trPr>
          <w:trHeight w:val="731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2CB" w:rsidRPr="00BD5B90" w:rsidRDefault="00AC12CB" w:rsidP="00AC12CB">
            <w:pPr>
              <w:pStyle w:val="NoSpacing"/>
            </w:pPr>
            <w:r w:rsidRPr="00BD5B90">
              <w:t>Exposure status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pStyle w:val="NoSpacing"/>
              <w:jc w:val="center"/>
              <w:rPr>
                <w:position w:val="-4"/>
              </w:rPr>
            </w:pPr>
            <w:r w:rsidRPr="00BD5B90">
              <w:rPr>
                <w:position w:val="-4"/>
              </w:rPr>
              <w:t>Disease Status</w:t>
            </w:r>
          </w:p>
          <w:p w:rsidR="00AC12CB" w:rsidRPr="00BD5B90" w:rsidRDefault="00AC12CB" w:rsidP="00AC12CB">
            <w:pPr>
              <w:pStyle w:val="NoSpacing"/>
              <w:jc w:val="center"/>
            </w:pPr>
            <w:r w:rsidRPr="00BD5B90">
              <w:t>D=1          D=2</w:t>
            </w:r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pStyle w:val="NoSpacing"/>
              <w:rPr>
                <w:position w:val="-4"/>
              </w:rPr>
            </w:pPr>
            <w:r w:rsidRPr="00BD5B90">
              <w:rPr>
                <w:position w:val="-4"/>
              </w:rPr>
              <w:t>Total</w:t>
            </w:r>
          </w:p>
        </w:tc>
      </w:tr>
      <w:tr w:rsidR="00AC12CB" w:rsidRPr="00BD5B90" w:rsidTr="00AC12CB">
        <w:trPr>
          <w:trHeight w:val="1003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Default="00AC12CB" w:rsidP="00AC12CB">
            <w:pPr>
              <w:pStyle w:val="NoSpacing"/>
              <w:rPr>
                <w:b/>
                <w:color w:val="C00000"/>
              </w:rPr>
            </w:pPr>
            <w:r w:rsidRPr="00EC6811">
              <w:rPr>
                <w:b/>
                <w:color w:val="C00000"/>
              </w:rPr>
              <w:lastRenderedPageBreak/>
              <w:t>Exp</w:t>
            </w:r>
            <w:r>
              <w:rPr>
                <w:b/>
                <w:color w:val="C00000"/>
              </w:rPr>
              <w:t>osed</w:t>
            </w:r>
            <w:r w:rsidRPr="00EC6811">
              <w:rPr>
                <w:b/>
                <w:color w:val="C00000"/>
              </w:rPr>
              <w:t xml:space="preserve"> </w:t>
            </w:r>
            <w:r>
              <w:rPr>
                <w:b/>
                <w:color w:val="C00000"/>
              </w:rPr>
              <w:t>(</w:t>
            </w:r>
            <w:r w:rsidRPr="00EC6811">
              <w:rPr>
                <w:b/>
                <w:color w:val="C00000"/>
              </w:rPr>
              <w:t>E=1</w:t>
            </w:r>
            <w:r>
              <w:rPr>
                <w:b/>
                <w:color w:val="C00000"/>
              </w:rPr>
              <w:t>)</w:t>
            </w:r>
          </w:p>
          <w:p w:rsidR="00AC12CB" w:rsidRPr="00EC6811" w:rsidRDefault="00AC12CB" w:rsidP="00AC12CB">
            <w:pPr>
              <w:pStyle w:val="NoSpacing"/>
              <w:rPr>
                <w:b/>
                <w:color w:val="C00000"/>
              </w:rPr>
            </w:pPr>
          </w:p>
          <w:p w:rsidR="00AC12CB" w:rsidRPr="00EC6811" w:rsidRDefault="00AC12CB" w:rsidP="00AC12CB">
            <w:pPr>
              <w:pStyle w:val="NoSpacing"/>
              <w:rPr>
                <w:b/>
                <w:color w:val="00B050"/>
              </w:rPr>
            </w:pPr>
            <w:r w:rsidRPr="00EC6811">
              <w:rPr>
                <w:b/>
                <w:color w:val="00B050"/>
              </w:rPr>
              <w:t>Unexp</w:t>
            </w:r>
            <w:r>
              <w:rPr>
                <w:b/>
                <w:color w:val="00B050"/>
              </w:rPr>
              <w:t>osed (</w:t>
            </w:r>
            <w:r w:rsidRPr="00EC6811">
              <w:rPr>
                <w:b/>
                <w:color w:val="00B050"/>
              </w:rPr>
              <w:t>E=2</w:t>
            </w:r>
            <w:r>
              <w:rPr>
                <w:b/>
                <w:color w:val="00B050"/>
              </w:rPr>
              <w:t>)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7443D4" w:rsidRDefault="00854376" w:rsidP="00AC12CB">
            <w:pPr>
              <w:pStyle w:val="NoSpacing"/>
              <w:jc w:val="center"/>
              <w:rPr>
                <w:rFonts w:eastAsiaTheme="minorEastAsia"/>
                <w:b/>
                <w:color w:val="C0000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11</m:t>
                  </m:r>
                </m:sub>
              </m:sSub>
            </m:oMath>
            <w:r w:rsidR="00AC12CB" w:rsidRPr="007443D4">
              <w:rPr>
                <w:b/>
                <w:color w:val="C0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  <w:color w:val="C00000"/>
                </w:rPr>
                <m:t>)</m:t>
              </m:r>
            </m:oMath>
            <w:r w:rsidR="00AC12CB" w:rsidRPr="007443D4">
              <w:rPr>
                <w:b/>
                <w:color w:val="C00000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12</m:t>
                  </m:r>
                </m:sub>
              </m:sSub>
            </m:oMath>
            <w:r w:rsidR="00AC12CB" w:rsidRPr="007443D4">
              <w:rPr>
                <w:b/>
                <w:color w:val="C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(π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  <w:color w:val="C00000"/>
                </w:rPr>
                <m:t>)</m:t>
              </m:r>
            </m:oMath>
          </w:p>
          <w:p w:rsidR="00AC12CB" w:rsidRPr="00F6394F" w:rsidRDefault="00AC12CB" w:rsidP="00AC12CB">
            <w:pPr>
              <w:pStyle w:val="NoSpacing"/>
              <w:jc w:val="center"/>
              <w:rPr>
                <w:b/>
                <w:color w:val="C00000"/>
              </w:rPr>
            </w:pPr>
          </w:p>
          <w:p w:rsidR="00AC12CB" w:rsidRPr="0008789E" w:rsidRDefault="00854376" w:rsidP="00AC12CB">
            <w:pPr>
              <w:pStyle w:val="NoSpacing"/>
              <w:jc w:val="center"/>
              <w:rPr>
                <w:b/>
                <w:color w:val="00B05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21</m:t>
                  </m:r>
                </m:sub>
              </m:sSub>
            </m:oMath>
            <w:r w:rsidR="00AC12CB" w:rsidRPr="007443D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  <w:color w:val="00B050"/>
                </w:rPr>
                <m:t>)</m:t>
              </m:r>
            </m:oMath>
            <w:r w:rsidR="00AC12CB" w:rsidRPr="007443D4">
              <w:rPr>
                <w:b/>
                <w:color w:val="00B050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22</m:t>
                  </m:r>
                </m:sub>
              </m:sSub>
            </m:oMath>
            <w:r w:rsidR="00AC12CB" w:rsidRPr="007443D4">
              <w:rPr>
                <w:b/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(π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22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  <w:color w:val="00B050"/>
                </w:rPr>
                <m:t>)</m:t>
              </m:r>
            </m:oMath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08789E" w:rsidRDefault="00854376" w:rsidP="00AC12CB">
            <w:pPr>
              <w:pStyle w:val="NoSpacing"/>
              <w:rPr>
                <w:rFonts w:eastAsiaTheme="minorEastAsia"/>
                <w:b/>
                <w:color w:val="00B05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  <w:color w:val="C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C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C00000"/>
                      </w:rPr>
                      <m:t>1+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1+</m:t>
                        </m:r>
                      </m:sub>
                    </m:sSub>
                    <m:ctrlPr>
                      <w:rPr>
                        <w:rFonts w:ascii="Cambria Math" w:eastAsia="CMR10" w:hAnsi="Cambria Math"/>
                        <w:b/>
                        <w:i/>
                        <w:color w:val="C0000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 xml:space="preserve"> </m:t>
                </m:r>
              </m:oMath>
            </m:oMathPara>
          </w:p>
          <w:p w:rsidR="00AC12CB" w:rsidRDefault="00AC12CB" w:rsidP="00AC12CB">
            <w:pPr>
              <w:pStyle w:val="NoSpacing"/>
              <w:rPr>
                <w:rFonts w:eastAsiaTheme="minorEastAsia"/>
                <w:b/>
                <w:color w:val="00B050"/>
              </w:rPr>
            </w:pPr>
          </w:p>
          <w:p w:rsidR="00AC12CB" w:rsidRPr="00EC6811" w:rsidRDefault="00854376" w:rsidP="00AC12CB">
            <w:pPr>
              <w:pStyle w:val="NoSpacing"/>
              <w:rPr>
                <w:rFonts w:eastAsiaTheme="minorEastAsia"/>
                <w:b/>
                <w:color w:val="00B05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  <w:color w:val="00B05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00B05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00B050"/>
                      </w:rPr>
                      <m:t>2+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B05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B05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2+</m:t>
                        </m:r>
                      </m:sub>
                    </m:sSub>
                    <m:ctrlPr>
                      <w:rPr>
                        <w:rFonts w:ascii="Cambria Math" w:eastAsia="CMR10" w:hAnsi="Cambria Math"/>
                        <w:b/>
                        <w:i/>
                        <w:color w:val="00B050"/>
                      </w:rPr>
                    </m:ctrlPr>
                  </m:e>
                </m:d>
              </m:oMath>
            </m:oMathPara>
          </w:p>
        </w:tc>
      </w:tr>
      <w:tr w:rsidR="00AC12CB" w:rsidRPr="00BD5B90" w:rsidTr="00AC12CB">
        <w:trPr>
          <w:trHeight w:val="539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pStyle w:val="NoSpacing"/>
            </w:pPr>
            <w:r w:rsidRPr="00BD5B90">
              <w:t>Total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7443D4" w:rsidRDefault="00854376" w:rsidP="00AC12CB">
            <w:pPr>
              <w:pStyle w:val="NoSpacing"/>
              <w:jc w:val="center"/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000000" w:themeColor="text1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000000" w:themeColor="text1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  <w:color w:val="000000" w:themeColor="text1"/>
                    </w:rPr>
                    <m:t>+1</m:t>
                  </m:r>
                </m:sub>
              </m:sSub>
              <m:r>
                <w:rPr>
                  <w:rFonts w:ascii="Cambria Math" w:eastAsia="CMR10" w:hAnsi="Cambria Math"/>
                  <w:color w:val="000000" w:themeColor="text1"/>
                </w:rPr>
                <m:t>)</m:t>
              </m:r>
            </m:oMath>
            <w:r w:rsidR="00AC12CB" w:rsidRPr="007443D4">
              <w:rPr>
                <w:color w:val="000000" w:themeColor="text1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000000" w:themeColor="text1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000000" w:themeColor="text1"/>
                    </w:rPr>
                    <m:t>+2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000000" w:themeColor="text1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  <w:color w:val="000000" w:themeColor="text1"/>
                    </w:rPr>
                    <m:t>+2</m:t>
                  </m:r>
                </m:sub>
              </m:sSub>
              <m:r>
                <w:rPr>
                  <w:rFonts w:ascii="Cambria Math" w:eastAsia="CMR10" w:hAnsi="Cambria Math"/>
                  <w:color w:val="000000" w:themeColor="text1"/>
                </w:rPr>
                <m:t>)</m:t>
              </m:r>
            </m:oMath>
          </w:p>
        </w:tc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BD5B90" w:rsidRDefault="00AC12CB" w:rsidP="00AC12CB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:rsidR="00AC12CB" w:rsidRPr="00BD5B90" w:rsidRDefault="00AC12CB" w:rsidP="00AC12CB">
      <w:pPr>
        <w:spacing w:before="240"/>
        <w:rPr>
          <w:rFonts w:eastAsiaTheme="minorEastAsia"/>
        </w:rPr>
      </w:pPr>
      <w:r w:rsidRPr="00BD5B90">
        <w:rPr>
          <w:rFonts w:eastAsiaTheme="minorEastAsia"/>
        </w:rPr>
        <w:t>Given a cohort study, we wish to test</w:t>
      </w:r>
      <m:oMath>
        <m:r>
          <w:rPr>
            <w:rFonts w:ascii="Cambria Math" w:eastAsiaTheme="minorEastAsia" w:hAnsi="Cambria Math"/>
          </w:rPr>
          <m:t>:</m:t>
        </m:r>
      </m:oMath>
    </w:p>
    <w:p w:rsidR="00AC12CB" w:rsidRPr="009C15A4" w:rsidRDefault="00854376" w:rsidP="00AC12CB">
      <w:pPr>
        <w:spacing w:before="24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MR10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eastAsia="CMR10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CMR10" w:hAnsi="Cambria Math"/>
              <w:sz w:val="26"/>
              <w:szCs w:val="26"/>
            </w:rPr>
            <m:t>:</m:t>
          </m:r>
          <m:r>
            <w:rPr>
              <w:rFonts w:ascii="Cambria Math" w:eastAsiaTheme="minorEastAsia" w:hAnsi="Cambria Math"/>
            </w:rPr>
            <m:t xml:space="preserve">The rate of disease (or outcome) </m:t>
          </m:r>
          <m:r>
            <w:rPr>
              <w:rFonts w:ascii="Cambria Math" w:eastAsiaTheme="minorEastAsia" w:hAnsi="Cambria Math"/>
            </w:rPr>
            <m:t>in</m:t>
          </m:r>
          <m:r>
            <w:rPr>
              <w:rFonts w:ascii="Cambria Math" w:eastAsiaTheme="minorEastAsia" w:hAnsi="Cambria Math"/>
            </w:rPr>
            <m:t xml:space="preserve"> exposed and unexposed groups are the same</m:t>
          </m:r>
        </m:oMath>
      </m:oMathPara>
    </w:p>
    <w:p w:rsidR="00AC12CB" w:rsidRDefault="00AC12CB" w:rsidP="00AC12CB">
      <w:r w:rsidRPr="00BD5B90">
        <w:t xml:space="preserve">Test statistic to test </w:t>
      </w:r>
      <m:oMath>
        <m:sSub>
          <m:sSubPr>
            <m:ctrlPr>
              <w:rPr>
                <w:rFonts w:ascii="Cambria Math" w:eastAsia="CMR10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/>
                <w:color w:val="00206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CMR10" w:hAnsi="Cambria Math"/>
                <w:color w:val="002060"/>
              </w:rPr>
              <m:t>0</m:t>
            </m:r>
          </m:sub>
        </m:sSub>
      </m:oMath>
      <w:r w:rsidRPr="00BD5B90">
        <w:t xml:space="preserve"> is the </w:t>
      </w:r>
      <w:r w:rsidRPr="005D37F3">
        <w:rPr>
          <w:b/>
          <w:color w:val="00B050"/>
        </w:rPr>
        <w:t>Karl</w:t>
      </w:r>
      <w:r w:rsidRPr="005D37F3">
        <w:rPr>
          <w:color w:val="00B050"/>
        </w:rPr>
        <w:t xml:space="preserve"> </w:t>
      </w:r>
      <w:r w:rsidRPr="005D37F3">
        <w:rPr>
          <w:b/>
          <w:color w:val="00B050"/>
        </w:rPr>
        <w:t xml:space="preserve">Pearson </w:t>
      </w:r>
      <w:r w:rsidRPr="00BD5B90">
        <w:t>Chi-square statistic</w:t>
      </w:r>
      <w:r w:rsidR="00854376">
        <w:t xml:space="preserve"> given by</w:t>
      </w:r>
      <w:r w:rsidRPr="00BD5B90">
        <w:t>:</w:t>
      </w:r>
    </w:p>
    <w:p w:rsidR="00AC12CB" w:rsidRPr="00854376" w:rsidRDefault="00854376" w:rsidP="00AC12C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="CMR10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MR10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MR10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CMR10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854376" w:rsidRPr="00BD5B90" w:rsidRDefault="00854376" w:rsidP="00854376">
      <w:pPr>
        <w:spacing w:before="240" w:line="360" w:lineRule="auto"/>
      </w:pPr>
      <w:r>
        <w:rPr>
          <w:rFonts w:eastAsiaTheme="minorEastAsia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="CMR10" w:hAnsi="Cambria Math"/>
                <w:b/>
                <w:i/>
                <w:color w:val="00206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/>
                <w:color w:val="00206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CMR10" w:hAnsi="Cambria Math"/>
                <w:color w:val="002060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="CMR10" w:hAnsi="Cambria Math"/>
            <w:color w:val="002060"/>
            <w:sz w:val="28"/>
            <w:szCs w:val="28"/>
          </w:rPr>
          <m:t>=</m:t>
        </m:r>
        <m:f>
          <m:fPr>
            <m:ctrlPr>
              <w:rPr>
                <w:rFonts w:ascii="Cambria Math" w:eastAsia="CMR10" w:hAnsi="Cambria Math"/>
                <w:b/>
                <w:i/>
                <w:color w:val="00206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MR10" w:hAnsi="Cambria Math"/>
                    <w:b/>
                    <w:i/>
                    <w:color w:val="00206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MR10" w:hAnsi="Cambria Math"/>
                    <w:color w:val="002060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MR10" w:hAnsi="Cambria Math"/>
                    <w:color w:val="002060"/>
                    <w:sz w:val="28"/>
                    <w:szCs w:val="28"/>
                  </w:rPr>
                  <m:t>i+</m:t>
                </m:r>
              </m:sub>
            </m:sSub>
            <m:r>
              <m:rPr>
                <m:sty m:val="bi"/>
              </m:rPr>
              <w:rPr>
                <w:rFonts w:ascii="Cambria Math" w:eastAsia="CMR10" w:hAnsi="Cambria Math"/>
                <w:color w:val="002060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eastAsia="CMR10" w:hAnsi="Cambria Math"/>
                    <w:b/>
                    <w:i/>
                    <w:color w:val="00206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MR10" w:hAnsi="Cambria Math"/>
                    <w:color w:val="002060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MR10" w:hAnsi="Cambria Math"/>
                    <w:color w:val="002060"/>
                    <w:sz w:val="28"/>
                    <w:szCs w:val="28"/>
                  </w:rPr>
                  <m:t>+j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CMR10" w:hAnsi="Cambria Math"/>
                <w:color w:val="002060"/>
                <w:sz w:val="28"/>
                <w:szCs w:val="28"/>
              </w:rPr>
              <m:t>n</m:t>
            </m:r>
          </m:den>
        </m:f>
        <m:r>
          <w:rPr>
            <w:rFonts w:ascii="Cambria Math" w:eastAsia="CMR10" w:hAnsi="Cambria Math"/>
            <w:sz w:val="28"/>
            <w:szCs w:val="28"/>
          </w:rPr>
          <m:t>;i,j=1, 2</m:t>
        </m:r>
      </m:oMath>
      <w:r>
        <w:rPr>
          <w:sz w:val="28"/>
          <w:szCs w:val="28"/>
        </w:rPr>
        <w:t xml:space="preserve"> is expected frequency in the (</w:t>
      </w:r>
      <m:oMath>
        <m:r>
          <w:rPr>
            <w:rFonts w:ascii="Cambria Math" w:hAnsi="Cambria Math"/>
            <w:sz w:val="28"/>
            <w:szCs w:val="28"/>
          </w:rPr>
          <m:t>i,j</m:t>
        </m:r>
      </m:oMath>
      <w:r>
        <w:rPr>
          <w:sz w:val="28"/>
          <w:szCs w:val="28"/>
        </w:rPr>
        <w:t>)th cell.</w:t>
      </w:r>
    </w:p>
    <w:p w:rsidR="00AC12CB" w:rsidRDefault="00AC12CB" w:rsidP="00AC12CB">
      <w:pPr>
        <w:spacing w:line="360" w:lineRule="auto"/>
        <w:rPr>
          <w:b/>
          <w:color w:val="002060"/>
        </w:rPr>
      </w:pPr>
    </w:p>
    <w:p w:rsidR="00AC12CB" w:rsidRDefault="00AC12CB" w:rsidP="00AC12CB">
      <w:pPr>
        <w:spacing w:line="360" w:lineRule="auto"/>
        <w:rPr>
          <w:b/>
          <w:color w:val="002060"/>
        </w:rPr>
      </w:pPr>
      <w:r>
        <w:rPr>
          <w:b/>
          <w:color w:val="002060"/>
        </w:rPr>
        <w:t>Other Test Statistics and Facts:</w:t>
      </w:r>
    </w:p>
    <w:p w:rsidR="00AC12CB" w:rsidRPr="00685934" w:rsidRDefault="00AC12CB" w:rsidP="00FA5039">
      <w:pPr>
        <w:pStyle w:val="NoSpacing"/>
        <w:numPr>
          <w:ilvl w:val="0"/>
          <w:numId w:val="6"/>
        </w:numPr>
        <w:spacing w:line="360" w:lineRule="auto"/>
        <w:jc w:val="both"/>
        <w:rPr>
          <w:b/>
        </w:rPr>
      </w:pPr>
      <w:r w:rsidRPr="00685934">
        <w:rPr>
          <w:b/>
          <w:color w:val="002060"/>
        </w:rPr>
        <w:t>Mantel-</w:t>
      </w:r>
      <w:proofErr w:type="spellStart"/>
      <w:r w:rsidRPr="00685934">
        <w:rPr>
          <w:b/>
          <w:color w:val="002060"/>
        </w:rPr>
        <w:t>Haenszel</w:t>
      </w:r>
      <w:proofErr w:type="spellEnd"/>
      <w:r w:rsidRPr="00685934">
        <w:rPr>
          <w:b/>
          <w:color w:val="002060"/>
        </w:rPr>
        <w:t xml:space="preserve"> Chi-Square: </w:t>
      </w:r>
      <w:r w:rsidRPr="00685934">
        <w:t xml:space="preserve">Mental </w:t>
      </w:r>
      <w:proofErr w:type="spellStart"/>
      <w:r w:rsidRPr="00685934">
        <w:t>Haenszel</w:t>
      </w:r>
      <w:proofErr w:type="spellEnd"/>
      <w:r w:rsidRPr="00685934">
        <w:t xml:space="preserve"> chi-square is given by</w:t>
      </w:r>
    </w:p>
    <w:p w:rsidR="00AC12CB" w:rsidRPr="00D76889" w:rsidRDefault="000F4987" w:rsidP="00AC12CB">
      <w:pPr>
        <w:pStyle w:val="NoSpacing"/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MR10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C12CB" w:rsidRDefault="00AC12CB" w:rsidP="00AC12CB">
      <w:pPr>
        <w:pStyle w:val="NoSpacing"/>
        <w:spacing w:line="360" w:lineRule="auto"/>
        <w:ind w:firstLine="720"/>
        <w:jc w:val="both"/>
      </w:pPr>
      <w:r w:rsidRPr="00AA1CCD">
        <w:t xml:space="preserve">where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E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</m:oMath>
      <w:r w:rsidRPr="00AA1CCD">
        <w:t xml:space="preserve"> and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V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</m:oMath>
      <w:r w:rsidRPr="00AA1CCD">
        <w:t xml:space="preserve"> are expected mean and variance of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</m:oMath>
      <w:r w:rsidRPr="00AA1CCD">
        <w:t>.</w:t>
      </w:r>
    </w:p>
    <w:p w:rsidR="00AC12CB" w:rsidRDefault="00AC12CB" w:rsidP="00AC12CB">
      <w:pPr>
        <w:pStyle w:val="NoSpacing"/>
        <w:spacing w:line="360" w:lineRule="auto"/>
        <w:ind w:firstLine="720"/>
        <w:jc w:val="both"/>
      </w:pPr>
    </w:p>
    <w:p w:rsidR="00AC12CB" w:rsidRPr="00685934" w:rsidRDefault="00AC12CB" w:rsidP="00FA5039">
      <w:pPr>
        <w:pStyle w:val="ListParagraph"/>
        <w:numPr>
          <w:ilvl w:val="0"/>
          <w:numId w:val="6"/>
        </w:numPr>
        <w:spacing w:after="200" w:line="360" w:lineRule="auto"/>
        <w:jc w:val="both"/>
      </w:pPr>
      <w:r w:rsidRPr="00685934">
        <w:rPr>
          <w:b/>
          <w:color w:val="002060"/>
        </w:rPr>
        <w:t xml:space="preserve">Likelihood Ratio Chi-square </w:t>
      </w:r>
      <m:oMath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Q</m:t>
            </m:r>
          </m:e>
          <m:sub>
            <m:r>
              <w:rPr>
                <w:rFonts w:ascii="Cambria Math" w:hAnsi="Cambria Math"/>
                <w:color w:val="002060"/>
              </w:rPr>
              <m:t>L</m:t>
            </m:r>
          </m:sub>
        </m:sSub>
      </m:oMath>
      <w:r w:rsidRPr="00685934">
        <w:rPr>
          <w:rFonts w:eastAsiaTheme="minorEastAsia"/>
          <w:color w:val="002060"/>
        </w:rPr>
        <w:t xml:space="preserve">: </w:t>
      </w:r>
      <w:bookmarkStart w:id="1" w:name="idxfrq0407"/>
      <w:bookmarkEnd w:id="1"/>
      <w:r>
        <w:rPr>
          <w:rFonts w:eastAsiaTheme="minorEastAsia"/>
          <w:color w:val="002060"/>
        </w:rPr>
        <w:t xml:space="preserve">The likelihood ratio chi-square test statistics to test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H</m:t>
            </m:r>
          </m:e>
          <m:sub>
            <m:r>
              <w:rPr>
                <w:rFonts w:ascii="Cambria Math" w:eastAsia="CMR10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is </w:t>
      </w:r>
      <w:r w:rsidRPr="00685934">
        <w:t>given by</w:t>
      </w:r>
    </w:p>
    <w:p w:rsidR="00AC12CB" w:rsidRPr="00AA1CCD" w:rsidRDefault="00854376" w:rsidP="00AC12CB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C12CB" w:rsidRPr="00685934" w:rsidRDefault="00AC12CB" w:rsidP="00FA5039">
      <w:pPr>
        <w:pStyle w:val="ListParagraph"/>
        <w:numPr>
          <w:ilvl w:val="0"/>
          <w:numId w:val="6"/>
        </w:numPr>
        <w:spacing w:after="200" w:line="360" w:lineRule="auto"/>
        <w:jc w:val="both"/>
      </w:pPr>
      <w:r w:rsidRPr="00685934">
        <w:rPr>
          <w:b/>
          <w:color w:val="002060"/>
        </w:rPr>
        <w:t xml:space="preserve">Yates “Continuity Adjusted Chi-Square” </w:t>
      </w:r>
      <m:oMath>
        <m:sSub>
          <m:sSubPr>
            <m:ctrlPr>
              <w:rPr>
                <w:rFonts w:ascii="Cambria Math" w:hAnsi="Cambria Math"/>
                <w:i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Q</m:t>
            </m:r>
          </m:e>
          <m:sub>
            <m:r>
              <w:rPr>
                <w:rFonts w:ascii="Cambria Math" w:hAnsi="Cambria Math"/>
                <w:color w:val="002060"/>
              </w:rPr>
              <m:t>c</m:t>
            </m:r>
          </m:sub>
        </m:sSub>
      </m:oMath>
      <w:r w:rsidRPr="00685934">
        <w:rPr>
          <w:rFonts w:eastAsiaTheme="minorEastAsia"/>
          <w:color w:val="002060"/>
        </w:rPr>
        <w:t xml:space="preserve">: </w:t>
      </w:r>
      <w:r w:rsidRPr="00685934">
        <w:t xml:space="preserve">Yates continuity adjusted chi-square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c </m:t>
            </m:r>
          </m:sub>
        </m:sSub>
      </m:oMath>
      <w:r w:rsidR="000F4987">
        <w:t xml:space="preserve">, applicable to small samples, </w:t>
      </w:r>
      <w:r w:rsidRPr="00685934">
        <w:t xml:space="preserve">is given by </w:t>
      </w:r>
    </w:p>
    <w:p w:rsidR="00AC12CB" w:rsidRPr="00AA1CCD" w:rsidRDefault="00854376" w:rsidP="00AC12CB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MR10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MR10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CMR10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~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AC12CB" w:rsidRDefault="00AC12CB" w:rsidP="00AC12CB">
      <w:pPr>
        <w:pStyle w:val="NormalWeb"/>
        <w:spacing w:line="360" w:lineRule="auto"/>
        <w:rPr>
          <w:b/>
        </w:rPr>
      </w:pPr>
      <w:r>
        <w:rPr>
          <w:b/>
        </w:rPr>
        <w:t xml:space="preserve">Analysis of Example 13.1 </w:t>
      </w:r>
    </w:p>
    <w:p w:rsidR="00AC12CB" w:rsidRDefault="00AC12CB" w:rsidP="00AC12CB">
      <w:pPr>
        <w:pStyle w:val="NoSpacing"/>
        <w:spacing w:line="360" w:lineRule="auto"/>
        <w:jc w:val="both"/>
      </w:pPr>
      <w:r>
        <w:lastRenderedPageBreak/>
        <w:t xml:space="preserve">Use the </w:t>
      </w:r>
      <m:oMath>
        <m:r>
          <w:rPr>
            <w:rFonts w:ascii="Cambria Math" w:hAnsi="Cambria Math"/>
          </w:rPr>
          <m:t>2×2</m:t>
        </m:r>
      </m:oMath>
      <w:r w:rsidRPr="00AA1CCD">
        <w:t xml:space="preserve"> contingency table</w:t>
      </w:r>
      <w:r>
        <w:t xml:space="preserve"> below </w:t>
      </w:r>
      <w:r w:rsidR="006217A6">
        <w:t>for any test of association via a chi-squared test via SAS implementation.</w:t>
      </w:r>
    </w:p>
    <w:p w:rsidR="00AC12CB" w:rsidRDefault="00AC12CB" w:rsidP="00AC12CB">
      <w:pPr>
        <w:pStyle w:val="NoSpacing"/>
        <w:spacing w:line="360" w:lineRule="auto"/>
        <w:ind w:left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1890"/>
        <w:gridCol w:w="877"/>
      </w:tblGrid>
      <w:tr w:rsidR="00AC12CB" w:rsidRPr="001543ED" w:rsidTr="00AC12CB">
        <w:trPr>
          <w:trHeight w:val="268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12CB" w:rsidRPr="00841FFD" w:rsidRDefault="00AC12CB" w:rsidP="00AC12CB">
            <w:pPr>
              <w:pStyle w:val="NoSpacing"/>
              <w:jc w:val="center"/>
            </w:pPr>
            <w:r>
              <w:t>Treatment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Default="00AC12CB" w:rsidP="00AC12CB">
            <w:pPr>
              <w:pStyle w:val="NoSpacing"/>
              <w:jc w:val="center"/>
              <w:rPr>
                <w:position w:val="-4"/>
              </w:rPr>
            </w:pPr>
            <w:r>
              <w:rPr>
                <w:position w:val="-4"/>
              </w:rPr>
              <w:t>Heart Attack</w:t>
            </w:r>
          </w:p>
          <w:p w:rsidR="00AC12CB" w:rsidRPr="00841FFD" w:rsidRDefault="00AC12CB" w:rsidP="00AC12CB">
            <w:pPr>
              <w:pStyle w:val="NoSpacing"/>
              <w:jc w:val="center"/>
            </w:pPr>
            <w:r>
              <w:t>Yes</w:t>
            </w:r>
            <w:r w:rsidRPr="00841FFD">
              <w:t xml:space="preserve">     </w:t>
            </w:r>
            <w:r>
              <w:t xml:space="preserve"> </w:t>
            </w:r>
            <w:r w:rsidRPr="00841FFD">
              <w:t xml:space="preserve">      No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841FFD" w:rsidRDefault="00AC12CB" w:rsidP="00AC12CB">
            <w:pPr>
              <w:pStyle w:val="NoSpacing"/>
              <w:jc w:val="center"/>
              <w:rPr>
                <w:position w:val="-4"/>
              </w:rPr>
            </w:pPr>
            <w:r w:rsidRPr="00841FFD">
              <w:rPr>
                <w:position w:val="-4"/>
              </w:rPr>
              <w:t>Total</w:t>
            </w:r>
          </w:p>
        </w:tc>
      </w:tr>
      <w:tr w:rsidR="00AC12CB" w:rsidRPr="001543ED" w:rsidTr="00AC12CB">
        <w:trPr>
          <w:trHeight w:val="584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5D1284" w:rsidRDefault="00AC12CB" w:rsidP="00AC12CB">
            <w:pPr>
              <w:pStyle w:val="NoSpacing"/>
              <w:jc w:val="center"/>
              <w:rPr>
                <w:b/>
                <w:i/>
                <w:color w:val="FF0000"/>
              </w:rPr>
            </w:pPr>
            <w:r w:rsidRPr="005D1284">
              <w:rPr>
                <w:b/>
                <w:i/>
                <w:color w:val="FF0000"/>
              </w:rPr>
              <w:t>Aspirin (E=1)</w:t>
            </w:r>
          </w:p>
          <w:p w:rsidR="00AC12CB" w:rsidRPr="00841FFD" w:rsidRDefault="00AC12CB" w:rsidP="00AC12CB">
            <w:pPr>
              <w:pStyle w:val="NoSpacing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Placebo (E=2)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5D1284" w:rsidRDefault="00AC12CB" w:rsidP="00AC12CB">
            <w:pPr>
              <w:pStyle w:val="NoSpacing"/>
              <w:jc w:val="center"/>
              <w:rPr>
                <w:b/>
                <w:i/>
                <w:color w:val="FF0000"/>
              </w:rPr>
            </w:pPr>
            <w:r w:rsidRPr="005D1284">
              <w:rPr>
                <w:b/>
                <w:i/>
                <w:color w:val="FF0000"/>
              </w:rPr>
              <w:t>104         10933</w:t>
            </w:r>
          </w:p>
          <w:p w:rsidR="00AC12CB" w:rsidRPr="00841FFD" w:rsidRDefault="00AC12CB" w:rsidP="00AC12CB">
            <w:pPr>
              <w:pStyle w:val="NoSpacing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189</w:t>
            </w:r>
            <w:r w:rsidRPr="00841FFD">
              <w:rPr>
                <w:b/>
                <w:i/>
                <w:color w:val="00B050"/>
              </w:rPr>
              <w:t xml:space="preserve">         </w:t>
            </w:r>
            <w:r>
              <w:rPr>
                <w:b/>
                <w:i/>
                <w:color w:val="00B050"/>
              </w:rPr>
              <w:t>10845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5D1284" w:rsidRDefault="00AC12CB" w:rsidP="00AC12CB">
            <w:pPr>
              <w:pStyle w:val="NoSpacing"/>
              <w:jc w:val="center"/>
              <w:rPr>
                <w:b/>
                <w:i/>
                <w:color w:val="FF0000"/>
              </w:rPr>
            </w:pPr>
            <w:r w:rsidRPr="005D1284">
              <w:rPr>
                <w:b/>
                <w:i/>
                <w:color w:val="FF0000"/>
              </w:rPr>
              <w:t>11034</w:t>
            </w:r>
          </w:p>
          <w:p w:rsidR="00AC12CB" w:rsidRPr="00841FFD" w:rsidRDefault="00AC12CB" w:rsidP="00AC12CB">
            <w:pPr>
              <w:pStyle w:val="NoSpacing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11037</w:t>
            </w:r>
          </w:p>
        </w:tc>
      </w:tr>
      <w:tr w:rsidR="00AC12CB" w:rsidRPr="001543ED" w:rsidTr="00AC12CB">
        <w:trPr>
          <w:trHeight w:val="344"/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841FFD" w:rsidRDefault="00AC12CB" w:rsidP="00AC12CB">
            <w:pPr>
              <w:pStyle w:val="NoSpacing"/>
              <w:jc w:val="center"/>
            </w:pPr>
            <w:r w:rsidRPr="00841FFD"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841FFD" w:rsidRDefault="00AC12CB" w:rsidP="00AC12CB">
            <w:pPr>
              <w:pStyle w:val="NoSpacing"/>
              <w:jc w:val="center"/>
            </w:pPr>
            <w:r>
              <w:t>293</w:t>
            </w:r>
            <w:r w:rsidRPr="00841FFD">
              <w:t xml:space="preserve">          </w:t>
            </w:r>
            <w:r>
              <w:t>21778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2CB" w:rsidRPr="00841FFD" w:rsidRDefault="00AC12CB" w:rsidP="00AC12CB">
            <w:pPr>
              <w:pStyle w:val="NoSpacing"/>
              <w:jc w:val="center"/>
            </w:pPr>
            <w:r>
              <w:t>22071</w:t>
            </w:r>
          </w:p>
        </w:tc>
      </w:tr>
    </w:tbl>
    <w:p w:rsidR="00AC12CB" w:rsidRDefault="00AC12CB" w:rsidP="00AC12CB">
      <w:pPr>
        <w:pStyle w:val="NoSpacing"/>
        <w:spacing w:line="360" w:lineRule="auto"/>
        <w:ind w:left="720"/>
        <w:jc w:val="both"/>
      </w:pP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00"/>
          <w:shd w:val="clear" w:color="auto" w:fill="FFFFFF"/>
        </w:rPr>
        <w:t>HeartAttack</w:t>
      </w:r>
      <w:proofErr w:type="spellEnd"/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length</w:t>
      </w:r>
      <w:r w:rsidRPr="00AA1CCD">
        <w:rPr>
          <w:color w:val="000000"/>
          <w:shd w:val="clear" w:color="auto" w:fill="FFFFFF"/>
        </w:rPr>
        <w:t xml:space="preserve"> Treatment $</w:t>
      </w:r>
      <w:r w:rsidRPr="00AA1CCD">
        <w:rPr>
          <w:b/>
          <w:bCs/>
          <w:color w:val="008080"/>
          <w:shd w:val="clear" w:color="auto" w:fill="FFFFFF"/>
        </w:rPr>
        <w:t>10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00"/>
          <w:shd w:val="clear" w:color="auto" w:fill="FFFFFF"/>
        </w:rPr>
        <w:t>HeartAttack</w:t>
      </w:r>
      <w:proofErr w:type="spellEnd"/>
      <w:r w:rsidRPr="00AA1CCD">
        <w:rPr>
          <w:color w:val="000000"/>
          <w:shd w:val="clear" w:color="auto" w:fill="FFFFFF"/>
        </w:rPr>
        <w:t xml:space="preserve"> $</w:t>
      </w:r>
      <w:r w:rsidRPr="00AA1CCD">
        <w:rPr>
          <w:b/>
          <w:bCs/>
          <w:color w:val="008080"/>
          <w:shd w:val="clear" w:color="auto" w:fill="FFFFFF"/>
        </w:rPr>
        <w:t>30</w:t>
      </w:r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input</w:t>
      </w:r>
      <w:r w:rsidRPr="00AA1CCD">
        <w:rPr>
          <w:color w:val="000000"/>
          <w:shd w:val="clear" w:color="auto" w:fill="FFFFFF"/>
        </w:rPr>
        <w:t xml:space="preserve"> Treatment $ </w:t>
      </w:r>
      <w:proofErr w:type="spellStart"/>
      <w:r w:rsidRPr="00AA1CCD">
        <w:rPr>
          <w:color w:val="000000"/>
          <w:shd w:val="clear" w:color="auto" w:fill="FFFFFF"/>
        </w:rPr>
        <w:t>HeartAttack</w:t>
      </w:r>
      <w:proofErr w:type="spellEnd"/>
      <w:r w:rsidRPr="00AA1CCD">
        <w:rPr>
          <w:color w:val="000000"/>
          <w:shd w:val="clear" w:color="auto" w:fill="FFFFFF"/>
        </w:rPr>
        <w:t xml:space="preserve"> $ count;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proofErr w:type="spellStart"/>
      <w:r w:rsidRPr="00AA1CCD">
        <w:rPr>
          <w:color w:val="0000FF"/>
          <w:shd w:val="clear" w:color="auto" w:fill="FFFFFF"/>
        </w:rPr>
        <w:t>datalines</w:t>
      </w:r>
      <w:proofErr w:type="spellEnd"/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Aspirin Attack 104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Aspirin No-Attack 10933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Placebo Attack 189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Placebo No-Attack 10845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proc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b/>
          <w:bCs/>
          <w:color w:val="000080"/>
          <w:shd w:val="clear" w:color="auto" w:fill="FFFFFF"/>
        </w:rPr>
        <w:t>freq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>=</w:t>
      </w:r>
      <w:proofErr w:type="spellStart"/>
      <w:r w:rsidRPr="00AA1CCD">
        <w:rPr>
          <w:color w:val="000000"/>
          <w:shd w:val="clear" w:color="auto" w:fill="FFFFFF"/>
        </w:rPr>
        <w:t>HeartAttack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order</w:t>
      </w:r>
      <w:r w:rsidRPr="00AA1CCD">
        <w:rPr>
          <w:color w:val="000000"/>
          <w:shd w:val="clear" w:color="auto" w:fill="FFFFFF"/>
        </w:rPr>
        <w:t>=data;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title</w:t>
      </w:r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800080"/>
          <w:shd w:val="clear" w:color="auto" w:fill="FFFFFF"/>
        </w:rPr>
        <w:t>'Association in a cohort study'</w:t>
      </w:r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tables</w:t>
      </w:r>
      <w:r w:rsidRPr="00AA1CCD">
        <w:rPr>
          <w:color w:val="000000"/>
          <w:shd w:val="clear" w:color="auto" w:fill="FFFFFF"/>
        </w:rPr>
        <w:t xml:space="preserve"> Treatment*</w:t>
      </w:r>
      <w:proofErr w:type="spellStart"/>
      <w:r w:rsidRPr="00AA1CCD">
        <w:rPr>
          <w:color w:val="000000"/>
          <w:shd w:val="clear" w:color="auto" w:fill="FFFFFF"/>
        </w:rPr>
        <w:t>HeartAttack</w:t>
      </w:r>
      <w:proofErr w:type="spellEnd"/>
      <w:r w:rsidRPr="00AA1CCD">
        <w:rPr>
          <w:color w:val="000000"/>
          <w:shd w:val="clear" w:color="auto" w:fill="FFFFFF"/>
        </w:rPr>
        <w:t>/</w:t>
      </w:r>
      <w:proofErr w:type="spellStart"/>
      <w:r w:rsidRPr="00AA1CCD">
        <w:rPr>
          <w:color w:val="0000FF"/>
          <w:shd w:val="clear" w:color="auto" w:fill="FFFFFF"/>
        </w:rPr>
        <w:t>norow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nocol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nopercent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chisq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B3070E">
        <w:rPr>
          <w:color w:val="FF0000"/>
          <w:shd w:val="clear" w:color="auto" w:fill="FFFFFF"/>
        </w:rPr>
        <w:t xml:space="preserve">expected </w:t>
      </w:r>
      <w:r w:rsidRPr="00AA1CCD">
        <w:rPr>
          <w:color w:val="0000FF"/>
          <w:shd w:val="clear" w:color="auto" w:fill="FFFFFF"/>
        </w:rPr>
        <w:t>alpha</w:t>
      </w:r>
      <w:r w:rsidRPr="00AA1CCD">
        <w:rPr>
          <w:color w:val="000000"/>
          <w:shd w:val="clear" w:color="auto" w:fill="FFFFFF"/>
        </w:rPr>
        <w:t>=</w:t>
      </w:r>
      <w:r w:rsidRPr="00AA1CCD">
        <w:rPr>
          <w:b/>
          <w:bCs/>
          <w:color w:val="008080"/>
          <w:shd w:val="clear" w:color="auto" w:fill="FFFFFF"/>
        </w:rPr>
        <w:t>0.05</w:t>
      </w:r>
      <w:r w:rsidRPr="00AA1CCD">
        <w:rPr>
          <w:color w:val="000000"/>
          <w:shd w:val="clear" w:color="auto" w:fill="FFFFFF"/>
        </w:rPr>
        <w:t>;</w:t>
      </w:r>
    </w:p>
    <w:p w:rsidR="00AC12CB" w:rsidRPr="00AA1CCD" w:rsidRDefault="00AC12CB" w:rsidP="00AC12CB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weight</w:t>
      </w:r>
      <w:r w:rsidRPr="00AA1CCD">
        <w:rPr>
          <w:color w:val="000000"/>
          <w:shd w:val="clear" w:color="auto" w:fill="FFFFFF"/>
        </w:rPr>
        <w:t xml:space="preserve"> count;</w:t>
      </w:r>
    </w:p>
    <w:p w:rsidR="00AC12CB" w:rsidRDefault="00AC12CB" w:rsidP="00AC12CB">
      <w:pPr>
        <w:spacing w:line="360" w:lineRule="auto"/>
        <w:jc w:val="both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3070E" w:rsidRPr="00B3070E" w:rsidTr="00B3070E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B3070E" w:rsidRPr="00B3070E" w:rsidRDefault="00B3070E" w:rsidP="00B307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70E">
              <w:rPr>
                <w:rFonts w:ascii="Arial" w:hAnsi="Arial" w:cs="Arial"/>
                <w:color w:val="000000"/>
                <w:sz w:val="20"/>
                <w:szCs w:val="20"/>
              </w:rPr>
              <w:t>Association in a cohort study</w:t>
            </w:r>
          </w:p>
        </w:tc>
      </w:tr>
    </w:tbl>
    <w:p w:rsidR="00B3070E" w:rsidRPr="00B3070E" w:rsidRDefault="00B3070E" w:rsidP="00B3070E">
      <w:pPr>
        <w:rPr>
          <w:rFonts w:ascii="Arial" w:hAnsi="Arial" w:cs="Arial"/>
          <w:color w:val="000000"/>
          <w:sz w:val="20"/>
          <w:szCs w:val="20"/>
        </w:rPr>
      </w:pPr>
    </w:p>
    <w:p w:rsidR="00B3070E" w:rsidRPr="00B3070E" w:rsidRDefault="00B3070E" w:rsidP="00B3070E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3070E">
        <w:rPr>
          <w:rFonts w:ascii="Arial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29"/>
        <w:gridCol w:w="4159"/>
      </w:tblGrid>
      <w:tr w:rsidR="00B3070E" w:rsidRPr="00B3070E" w:rsidTr="00B3070E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34"/>
            </w:tblGrid>
            <w:tr w:rsidR="00B3070E" w:rsidRPr="00B3070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B3070E" w:rsidRPr="00B3070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rPr>
                            <w:b/>
                            <w:bCs/>
                          </w:rPr>
                        </w:pPr>
                        <w:r w:rsidRPr="00B3070E">
                          <w:rPr>
                            <w:b/>
                            <w:bCs/>
                          </w:rPr>
                          <w:t>Frequency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B3070E" w:rsidRPr="00B3070E" w:rsidRDefault="00B3070E" w:rsidP="00B3070E">
            <w:pPr>
              <w:jc w:val="center"/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213"/>
              <w:gridCol w:w="814"/>
              <w:gridCol w:w="1187"/>
              <w:gridCol w:w="840"/>
            </w:tblGrid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Table of Treatment by </w:t>
                  </w:r>
                  <w:proofErr w:type="spellStart"/>
                  <w:r w:rsidRPr="00B3070E">
                    <w:rPr>
                      <w:b/>
                      <w:bCs/>
                    </w:rPr>
                    <w:t>HeartAttack</w:t>
                  </w:r>
                  <w:proofErr w:type="spellEnd"/>
                </w:p>
              </w:tc>
            </w:tr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Treatment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B3070E">
                    <w:rPr>
                      <w:b/>
                      <w:bCs/>
                    </w:rPr>
                    <w:t>HeartAttack</w:t>
                  </w:r>
                  <w:proofErr w:type="spellEnd"/>
                </w:p>
              </w:tc>
            </w:tr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Attack</w:t>
                  </w: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No-Attack</w:t>
                  </w: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Total</w:t>
                  </w: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 xml:space="preserve">Aspirin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4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104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10933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11037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 xml:space="preserve">Placebo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4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189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10845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11034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lastRenderedPageBreak/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94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293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7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21778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22071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</w:tbl>
          <w:p w:rsidR="00B3070E" w:rsidRPr="00B3070E" w:rsidRDefault="00B3070E" w:rsidP="00B3070E">
            <w:pPr>
              <w:jc w:val="center"/>
            </w:pPr>
          </w:p>
        </w:tc>
      </w:tr>
    </w:tbl>
    <w:p w:rsidR="00AC12CB" w:rsidRDefault="00AC12CB" w:rsidP="00AC12CB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</w:tblGrid>
      <w:tr w:rsidR="00AC12CB" w:rsidRPr="00EE70F7" w:rsidTr="00AC12CB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AC12CB" w:rsidRPr="00EE70F7" w:rsidRDefault="00AC12CB" w:rsidP="00AC12CB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EE70F7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Statistics for Table of Treatment by </w:t>
            </w:r>
            <w:proofErr w:type="spellStart"/>
            <w:r w:rsidRPr="00EE70F7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HeartAttack</w:t>
            </w:r>
            <w:proofErr w:type="spellEnd"/>
          </w:p>
        </w:tc>
      </w:tr>
    </w:tbl>
    <w:p w:rsidR="00AC12CB" w:rsidRPr="00EE70F7" w:rsidRDefault="00AC12CB" w:rsidP="00AC12CB">
      <w:pPr>
        <w:jc w:val="center"/>
        <w:rPr>
          <w:rFonts w:ascii="Arial" w:hAnsi="Arial" w:cs="Arial"/>
          <w:vanish/>
          <w:color w:val="000000"/>
          <w:sz w:val="20"/>
          <w:szCs w:val="20"/>
        </w:rPr>
      </w:pPr>
      <w:bookmarkStart w:id="2" w:name="IDX1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130"/>
        <w:gridCol w:w="470"/>
        <w:gridCol w:w="930"/>
        <w:gridCol w:w="826"/>
      </w:tblGrid>
      <w:tr w:rsidR="00AC12CB" w:rsidRPr="00EE70F7" w:rsidTr="00AC12CB">
        <w:trPr>
          <w:tblHeader/>
          <w:jc w:val="center"/>
        </w:trPr>
        <w:tc>
          <w:tcPr>
            <w:tcW w:w="0" w:type="auto"/>
            <w:hideMark/>
          </w:tcPr>
          <w:p w:rsidR="00AC12CB" w:rsidRPr="00EE70F7" w:rsidRDefault="00AC12CB" w:rsidP="00AC12CB">
            <w:pPr>
              <w:rPr>
                <w:b/>
                <w:bCs/>
              </w:rPr>
            </w:pPr>
            <w:r w:rsidRPr="00EE70F7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  <w:rPr>
                <w:b/>
                <w:bCs/>
              </w:rPr>
            </w:pPr>
            <w:r w:rsidRPr="00EE70F7">
              <w:rPr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  <w:rPr>
                <w:b/>
                <w:bCs/>
              </w:rPr>
            </w:pPr>
            <w:r w:rsidRPr="00EE70F7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  <w:rPr>
                <w:b/>
                <w:bCs/>
              </w:rPr>
            </w:pPr>
            <w:r w:rsidRPr="00EE70F7">
              <w:rPr>
                <w:b/>
                <w:bCs/>
              </w:rPr>
              <w:t>Prob</w:t>
            </w:r>
          </w:p>
        </w:tc>
      </w:tr>
      <w:tr w:rsidR="00AC12CB" w:rsidRPr="00EE70F7" w:rsidTr="00AC12CB">
        <w:trPr>
          <w:jc w:val="center"/>
        </w:trPr>
        <w:tc>
          <w:tcPr>
            <w:tcW w:w="0" w:type="auto"/>
            <w:hideMark/>
          </w:tcPr>
          <w:p w:rsidR="00AC12CB" w:rsidRPr="00EE70F7" w:rsidRDefault="00AC12CB" w:rsidP="00AC12CB">
            <w:pPr>
              <w:rPr>
                <w:b/>
                <w:bCs/>
              </w:rPr>
            </w:pPr>
            <w:r w:rsidRPr="00EE70F7">
              <w:rPr>
                <w:b/>
                <w:bCs/>
              </w:rPr>
              <w:t>Chi-Square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1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25.0139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&lt;.0001</w:t>
            </w:r>
          </w:p>
        </w:tc>
      </w:tr>
      <w:tr w:rsidR="00AC12CB" w:rsidRPr="00EE70F7" w:rsidTr="00AC12CB">
        <w:trPr>
          <w:jc w:val="center"/>
        </w:trPr>
        <w:tc>
          <w:tcPr>
            <w:tcW w:w="0" w:type="auto"/>
            <w:hideMark/>
          </w:tcPr>
          <w:p w:rsidR="00AC12CB" w:rsidRPr="00EE70F7" w:rsidRDefault="00AC12CB" w:rsidP="00AC12CB">
            <w:pPr>
              <w:rPr>
                <w:b/>
                <w:bCs/>
              </w:rPr>
            </w:pPr>
            <w:r w:rsidRPr="00EE70F7">
              <w:rPr>
                <w:b/>
                <w:bCs/>
              </w:rPr>
              <w:t>Likelihood Ratio Chi-Square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1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25.3720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&lt;.0001</w:t>
            </w:r>
          </w:p>
        </w:tc>
      </w:tr>
      <w:tr w:rsidR="00AC12CB" w:rsidRPr="00EE70F7" w:rsidTr="00AC12CB">
        <w:trPr>
          <w:jc w:val="center"/>
        </w:trPr>
        <w:tc>
          <w:tcPr>
            <w:tcW w:w="0" w:type="auto"/>
            <w:hideMark/>
          </w:tcPr>
          <w:p w:rsidR="00AC12CB" w:rsidRPr="00EE70F7" w:rsidRDefault="00AC12CB" w:rsidP="00AC12CB">
            <w:pPr>
              <w:rPr>
                <w:b/>
                <w:bCs/>
              </w:rPr>
            </w:pPr>
            <w:r w:rsidRPr="00EE70F7">
              <w:rPr>
                <w:b/>
                <w:bCs/>
              </w:rPr>
              <w:t>Continuity Adj. Chi-Square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1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24.4291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&lt;.0001</w:t>
            </w:r>
          </w:p>
        </w:tc>
      </w:tr>
      <w:tr w:rsidR="00AC12CB" w:rsidRPr="00EE70F7" w:rsidTr="00AC12CB">
        <w:trPr>
          <w:jc w:val="center"/>
        </w:trPr>
        <w:tc>
          <w:tcPr>
            <w:tcW w:w="0" w:type="auto"/>
            <w:hideMark/>
          </w:tcPr>
          <w:p w:rsidR="00AC12CB" w:rsidRPr="00EE70F7" w:rsidRDefault="00AC12CB" w:rsidP="00AC12CB">
            <w:pPr>
              <w:rPr>
                <w:b/>
                <w:bCs/>
              </w:rPr>
            </w:pPr>
            <w:r w:rsidRPr="00EE70F7">
              <w:rPr>
                <w:b/>
                <w:bCs/>
              </w:rPr>
              <w:t>Mantel-</w:t>
            </w:r>
            <w:proofErr w:type="spellStart"/>
            <w:r w:rsidRPr="00EE70F7">
              <w:rPr>
                <w:b/>
                <w:bCs/>
              </w:rPr>
              <w:t>Haenszel</w:t>
            </w:r>
            <w:proofErr w:type="spellEnd"/>
            <w:r w:rsidRPr="00EE70F7">
              <w:rPr>
                <w:b/>
                <w:bCs/>
              </w:rPr>
              <w:t xml:space="preserve"> Chi-Square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1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25.0128</w:t>
            </w:r>
          </w:p>
        </w:tc>
        <w:tc>
          <w:tcPr>
            <w:tcW w:w="0" w:type="auto"/>
            <w:hideMark/>
          </w:tcPr>
          <w:p w:rsidR="00AC12CB" w:rsidRPr="00EE70F7" w:rsidRDefault="00AC12CB" w:rsidP="00AC12CB">
            <w:pPr>
              <w:jc w:val="right"/>
            </w:pPr>
            <w:r w:rsidRPr="00EE70F7">
              <w:t>&lt;.0001</w:t>
            </w:r>
          </w:p>
        </w:tc>
      </w:tr>
    </w:tbl>
    <w:p w:rsidR="006217A6" w:rsidRDefault="006217A6" w:rsidP="006217A6">
      <w:pPr>
        <w:spacing w:after="200" w:line="360" w:lineRule="auto"/>
        <w:rPr>
          <w:rFonts w:eastAsiaTheme="minorEastAsia"/>
        </w:rPr>
      </w:pPr>
    </w:p>
    <w:p w:rsidR="006217A6" w:rsidRPr="00882F9C" w:rsidRDefault="006217A6" w:rsidP="006217A6">
      <w:pPr>
        <w:spacing w:after="200" w:line="360" w:lineRule="auto"/>
      </w:pPr>
      <w:r w:rsidRPr="006217A6">
        <w:rPr>
          <w:rFonts w:eastAsiaTheme="minorEastAsia"/>
          <w:b/>
        </w:rPr>
        <w:t>Conclusion</w:t>
      </w:r>
      <w:r>
        <w:rPr>
          <w:rFonts w:eastAsiaTheme="minorEastAsia"/>
        </w:rPr>
        <w:t>: Since p-value is less than 0.05, at 5% level of significance w</w:t>
      </w:r>
      <w:r w:rsidRPr="006217A6">
        <w:rPr>
          <w:rFonts w:eastAsiaTheme="minorEastAsia"/>
        </w:rPr>
        <w:t>e reject the null hypothesis of no association between treatment and heart attack.</w:t>
      </w:r>
    </w:p>
    <w:p w:rsidR="00AC12CB" w:rsidRDefault="00AC12CB" w:rsidP="00AC12CB">
      <w:pPr>
        <w:spacing w:line="360" w:lineRule="auto"/>
        <w:jc w:val="both"/>
        <w:rPr>
          <w:color w:val="000000"/>
          <w:shd w:val="clear" w:color="auto" w:fill="FFFFFF"/>
        </w:rPr>
      </w:pPr>
    </w:p>
    <w:p w:rsidR="006217A6" w:rsidRPr="006235AD" w:rsidRDefault="006217A6" w:rsidP="006217A6">
      <w:pPr>
        <w:spacing w:line="360" w:lineRule="auto"/>
        <w:jc w:val="both"/>
        <w:rPr>
          <w:b/>
          <w:sz w:val="28"/>
          <w:szCs w:val="28"/>
        </w:rPr>
      </w:pPr>
      <w:r w:rsidRPr="006235AD">
        <w:rPr>
          <w:b/>
          <w:sz w:val="28"/>
          <w:szCs w:val="28"/>
        </w:rPr>
        <w:t>13.2.2 Association for a case-control study</w:t>
      </w:r>
    </w:p>
    <w:p w:rsidR="006217A6" w:rsidRPr="00910A64" w:rsidRDefault="006217A6" w:rsidP="006217A6">
      <w:pPr>
        <w:spacing w:line="360" w:lineRule="auto"/>
        <w:jc w:val="both"/>
        <w:rPr>
          <w:color w:val="000000" w:themeColor="text1"/>
        </w:rPr>
      </w:pPr>
      <w:r w:rsidRPr="00A6325A">
        <w:rPr>
          <w:color w:val="000000" w:themeColor="text1"/>
        </w:rPr>
        <w:t xml:space="preserve">Suppose </w:t>
      </w:r>
      <w:r>
        <w:rPr>
          <w:color w:val="000000" w:themeColor="text1"/>
        </w:rPr>
        <w:t xml:space="preserve">that </w:t>
      </w:r>
      <w:r w:rsidRPr="00A6325A">
        <w:rPr>
          <w:color w:val="000000" w:themeColor="text1"/>
        </w:rPr>
        <w:t>two samples of subjects</w:t>
      </w:r>
      <w:r w:rsidRPr="00910A64">
        <w:rPr>
          <w:color w:val="000000" w:themeColor="text1"/>
        </w:rPr>
        <w:t xml:space="preserve">, one from </w:t>
      </w:r>
      <w:r w:rsidRPr="00910A64">
        <w:rPr>
          <w:b/>
          <w:color w:val="000000" w:themeColor="text1"/>
        </w:rPr>
        <w:t>case (diseased</w:t>
      </w:r>
      <w:r w:rsidRPr="00910A64">
        <w:rPr>
          <w:color w:val="000000" w:themeColor="text1"/>
        </w:rPr>
        <w:t xml:space="preserve">) and the other from </w:t>
      </w:r>
      <w:r w:rsidRPr="00910A64">
        <w:rPr>
          <w:b/>
          <w:color w:val="000000" w:themeColor="text1"/>
        </w:rPr>
        <w:t>control (without disease)</w:t>
      </w:r>
      <w:r w:rsidRPr="00910A64">
        <w:rPr>
          <w:color w:val="000000" w:themeColor="text1"/>
        </w:rPr>
        <w:t xml:space="preserve">, are asked about their history of an exposure, say smoking, to determine the association. This study design is called the </w:t>
      </w:r>
      <w:r w:rsidRPr="00910A64">
        <w:rPr>
          <w:b/>
          <w:color w:val="000000" w:themeColor="text1"/>
        </w:rPr>
        <w:t>retrospective</w:t>
      </w:r>
      <w:r w:rsidRPr="00910A64">
        <w:rPr>
          <w:color w:val="000000" w:themeColor="text1"/>
        </w:rPr>
        <w:t xml:space="preserve"> or </w:t>
      </w:r>
      <w:r w:rsidRPr="00910A64">
        <w:rPr>
          <w:b/>
          <w:color w:val="000000" w:themeColor="text1"/>
        </w:rPr>
        <w:t>case-control study</w:t>
      </w:r>
      <w:r w:rsidRPr="00910A64">
        <w:rPr>
          <w:color w:val="000000" w:themeColor="text1"/>
        </w:rPr>
        <w:t>.</w:t>
      </w:r>
    </w:p>
    <w:p w:rsidR="006217A6" w:rsidRPr="00910A64" w:rsidRDefault="006217A6" w:rsidP="006217A6">
      <w:pPr>
        <w:spacing w:line="360" w:lineRule="auto"/>
        <w:rPr>
          <w:b/>
          <w:color w:val="000000" w:themeColor="text1"/>
        </w:rPr>
      </w:pPr>
      <w:r w:rsidRPr="00910A64">
        <w:rPr>
          <w:b/>
          <w:color w:val="000000" w:themeColor="text1"/>
        </w:rPr>
        <w:t xml:space="preserve">Example </w:t>
      </w:r>
      <w:r>
        <w:rPr>
          <w:b/>
          <w:color w:val="000000" w:themeColor="text1"/>
        </w:rPr>
        <w:t>13</w:t>
      </w:r>
      <w:r w:rsidRPr="00910A64">
        <w:rPr>
          <w:b/>
          <w:color w:val="000000" w:themeColor="text1"/>
        </w:rPr>
        <w:t>.</w:t>
      </w:r>
      <w:r>
        <w:rPr>
          <w:b/>
          <w:color w:val="000000" w:themeColor="text1"/>
        </w:rPr>
        <w:t>2</w:t>
      </w:r>
      <w:r w:rsidRPr="00910A64">
        <w:rPr>
          <w:b/>
          <w:color w:val="000000" w:themeColor="text1"/>
        </w:rPr>
        <w:t xml:space="preserve">: Does </w:t>
      </w:r>
      <w:r w:rsidRPr="00910A64">
        <w:rPr>
          <w:b/>
          <w:color w:val="000000" w:themeColor="text1"/>
          <w:u w:val="single"/>
        </w:rPr>
        <w:t>smoking</w:t>
      </w:r>
      <w:r w:rsidRPr="00910A64">
        <w:rPr>
          <w:b/>
          <w:color w:val="000000" w:themeColor="text1"/>
        </w:rPr>
        <w:t xml:space="preserve"> cause </w:t>
      </w:r>
      <w:r w:rsidRPr="00910A64">
        <w:rPr>
          <w:b/>
          <w:color w:val="000000" w:themeColor="text1"/>
          <w:u w:val="single"/>
        </w:rPr>
        <w:t>lung cancer</w:t>
      </w:r>
      <w:r w:rsidRPr="00910A64">
        <w:rPr>
          <w:b/>
          <w:color w:val="000000" w:themeColor="text1"/>
        </w:rPr>
        <w:t xml:space="preserve">? </w:t>
      </w:r>
    </w:p>
    <w:p w:rsidR="006217A6" w:rsidRPr="00DB6832" w:rsidRDefault="006217A6" w:rsidP="006217A6">
      <w:pPr>
        <w:spacing w:line="360" w:lineRule="auto"/>
        <w:jc w:val="both"/>
      </w:pPr>
      <w:r>
        <w:t xml:space="preserve">A sample of 709 subjects with </w:t>
      </w:r>
      <w:r w:rsidRPr="00A6325A">
        <w:rPr>
          <w:b/>
          <w:color w:val="C00000"/>
        </w:rPr>
        <w:t>lung cancer (case)</w:t>
      </w:r>
      <w:r>
        <w:t xml:space="preserve"> and a sample 709 subjects </w:t>
      </w:r>
      <w:r w:rsidRPr="00E928F8">
        <w:rPr>
          <w:b/>
          <w:color w:val="00B050"/>
        </w:rPr>
        <w:t>without lung cancer (control)</w:t>
      </w:r>
      <w:r>
        <w:t xml:space="preserve">, are asked about their past smoking history to determine if smoking is associated with lung cancer. This design is an example of a </w:t>
      </w:r>
      <w:r w:rsidRPr="00410069">
        <w:rPr>
          <w:b/>
        </w:rPr>
        <w:t>case-control study</w:t>
      </w:r>
      <w:r>
        <w:t xml:space="preserve">. See the exposure and outcome summary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525"/>
      </w:tblGrid>
      <w:tr w:rsidR="006217A6" w:rsidTr="006217A6">
        <w:trPr>
          <w:trHeight w:val="1637"/>
        </w:trPr>
        <w:tc>
          <w:tcPr>
            <w:tcW w:w="4811" w:type="dxa"/>
          </w:tcPr>
          <w:tbl>
            <w:tblPr>
              <w:tblW w:w="45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83"/>
              <w:gridCol w:w="2635"/>
              <w:gridCol w:w="867"/>
            </w:tblGrid>
            <w:tr w:rsidR="006217A6" w:rsidRPr="008E7DEE" w:rsidTr="006217A6">
              <w:trPr>
                <w:trHeight w:val="268"/>
                <w:jc w:val="center"/>
              </w:trPr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Smoking</w:t>
                  </w:r>
                </w:p>
              </w:tc>
              <w:tc>
                <w:tcPr>
                  <w:tcW w:w="2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  <w:rPr>
                      <w:position w:val="-4"/>
                    </w:rPr>
                  </w:pPr>
                  <w:r w:rsidRPr="008E7DEE">
                    <w:rPr>
                      <w:position w:val="-4"/>
                    </w:rPr>
                    <w:t>Lung cancer</w:t>
                  </w:r>
                </w:p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Yes</w:t>
                  </w:r>
                  <w:r>
                    <w:t xml:space="preserve"> (D=1)</w:t>
                  </w:r>
                  <w:r w:rsidRPr="008E7DEE">
                    <w:t xml:space="preserve">       No</w:t>
                  </w:r>
                  <w:r>
                    <w:t xml:space="preserve"> (D=2)</w:t>
                  </w:r>
                </w:p>
              </w:tc>
              <w:tc>
                <w:tcPr>
                  <w:tcW w:w="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  <w:rPr>
                      <w:position w:val="-4"/>
                    </w:rPr>
                  </w:pPr>
                  <w:r w:rsidRPr="008E7DEE">
                    <w:rPr>
                      <w:position w:val="-4"/>
                    </w:rPr>
                    <w:t>Total</w:t>
                  </w:r>
                </w:p>
              </w:tc>
            </w:tr>
            <w:tr w:rsidR="006217A6" w:rsidRPr="008E7DEE" w:rsidTr="006217A6">
              <w:trPr>
                <w:trHeight w:val="584"/>
                <w:jc w:val="center"/>
              </w:trPr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Yes</w:t>
                  </w:r>
                </w:p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No</w:t>
                  </w:r>
                </w:p>
              </w:tc>
              <w:tc>
                <w:tcPr>
                  <w:tcW w:w="2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>
                    <w:t xml:space="preserve"> </w:t>
                  </w:r>
                  <w:r w:rsidRPr="008E7DEE">
                    <w:t>688           650</w:t>
                  </w:r>
                </w:p>
                <w:p w:rsidR="006217A6" w:rsidRPr="008E7DEE" w:rsidRDefault="006217A6" w:rsidP="006217A6">
                  <w:pPr>
                    <w:pStyle w:val="NoSpacing"/>
                    <w:jc w:val="center"/>
                  </w:pPr>
                  <w:r>
                    <w:t xml:space="preserve">   </w:t>
                  </w:r>
                  <w:r w:rsidRPr="008E7DEE">
                    <w:t xml:space="preserve">21        </w:t>
                  </w:r>
                  <w:r>
                    <w:t xml:space="preserve">    </w:t>
                  </w:r>
                  <w:r w:rsidRPr="008E7DEE">
                    <w:t>59</w:t>
                  </w:r>
                </w:p>
              </w:tc>
              <w:tc>
                <w:tcPr>
                  <w:tcW w:w="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1338</w:t>
                  </w:r>
                </w:p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 xml:space="preserve">    80</w:t>
                  </w:r>
                </w:p>
              </w:tc>
            </w:tr>
            <w:tr w:rsidR="006217A6" w:rsidRPr="008E7DEE" w:rsidTr="006217A6">
              <w:trPr>
                <w:trHeight w:val="575"/>
                <w:jc w:val="center"/>
              </w:trPr>
              <w:tc>
                <w:tcPr>
                  <w:tcW w:w="10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Total</w:t>
                  </w:r>
                </w:p>
              </w:tc>
              <w:tc>
                <w:tcPr>
                  <w:tcW w:w="2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>
                    <w:t xml:space="preserve"> </w:t>
                  </w:r>
                  <w:r w:rsidRPr="008E7DEE">
                    <w:t>709           709</w:t>
                  </w:r>
                </w:p>
              </w:tc>
              <w:tc>
                <w:tcPr>
                  <w:tcW w:w="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8E7DEE" w:rsidRDefault="006217A6" w:rsidP="006217A6">
                  <w:pPr>
                    <w:pStyle w:val="NoSpacing"/>
                    <w:jc w:val="center"/>
                  </w:pPr>
                  <w:r w:rsidRPr="008E7DEE">
                    <w:t>1418</w:t>
                  </w:r>
                </w:p>
              </w:tc>
            </w:tr>
          </w:tbl>
          <w:p w:rsidR="006217A6" w:rsidRDefault="006217A6" w:rsidP="006217A6">
            <w:pPr>
              <w:spacing w:line="360" w:lineRule="auto"/>
              <w:jc w:val="both"/>
            </w:pPr>
          </w:p>
        </w:tc>
        <w:tc>
          <w:tcPr>
            <w:tcW w:w="452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14"/>
              <w:gridCol w:w="2362"/>
              <w:gridCol w:w="723"/>
            </w:tblGrid>
            <w:tr w:rsidR="006217A6" w:rsidRPr="00DB6832" w:rsidTr="006217A6">
              <w:trPr>
                <w:trHeight w:val="268"/>
              </w:trPr>
              <w:tc>
                <w:tcPr>
                  <w:tcW w:w="1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17A6" w:rsidRPr="00DB6832" w:rsidRDefault="006217A6" w:rsidP="006217A6">
                  <w:pPr>
                    <w:pStyle w:val="NoSpacing"/>
                  </w:pPr>
                  <w:r>
                    <w:t>Exposure s</w:t>
                  </w:r>
                  <w:r w:rsidRPr="00DB6832">
                    <w:t>tatus</w:t>
                  </w:r>
                </w:p>
              </w:tc>
              <w:tc>
                <w:tcPr>
                  <w:tcW w:w="2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9D0A46" w:rsidRDefault="006217A6" w:rsidP="006217A6">
                  <w:pPr>
                    <w:pStyle w:val="NoSpacing"/>
                    <w:jc w:val="center"/>
                    <w:rPr>
                      <w:b/>
                      <w:color w:val="00B050"/>
                      <w:position w:val="-4"/>
                    </w:rPr>
                  </w:pPr>
                  <w:r w:rsidRPr="009D0A46">
                    <w:rPr>
                      <w:b/>
                      <w:color w:val="00B050"/>
                      <w:position w:val="-4"/>
                    </w:rPr>
                    <w:t>Disease Status</w:t>
                  </w:r>
                </w:p>
                <w:p w:rsidR="006217A6" w:rsidRPr="009D0A46" w:rsidRDefault="006217A6" w:rsidP="006217A6">
                  <w:pPr>
                    <w:pStyle w:val="NoSpacing"/>
                    <w:jc w:val="center"/>
                    <w:rPr>
                      <w:b/>
                      <w:color w:val="00B050"/>
                    </w:rPr>
                  </w:pPr>
                  <w:r w:rsidRPr="00F6394F">
                    <w:rPr>
                      <w:b/>
                      <w:color w:val="C00000"/>
                    </w:rPr>
                    <w:t>D=1</w:t>
                  </w:r>
                  <w:r w:rsidRPr="009D0A46">
                    <w:rPr>
                      <w:b/>
                      <w:color w:val="00B050"/>
                    </w:rPr>
                    <w:t xml:space="preserve">    </w:t>
                  </w:r>
                  <w:r>
                    <w:rPr>
                      <w:b/>
                      <w:color w:val="00B050"/>
                    </w:rPr>
                    <w:t xml:space="preserve">           </w:t>
                  </w:r>
                  <w:r w:rsidRPr="009D0A46">
                    <w:rPr>
                      <w:b/>
                      <w:color w:val="00B050"/>
                    </w:rPr>
                    <w:t xml:space="preserve">      </w:t>
                  </w:r>
                  <w:r w:rsidRPr="00F6394F">
                    <w:rPr>
                      <w:b/>
                      <w:color w:val="00B050"/>
                    </w:rPr>
                    <w:t>D=2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DB6832" w:rsidRDefault="006217A6" w:rsidP="006217A6">
                  <w:pPr>
                    <w:pStyle w:val="NoSpacing"/>
                    <w:rPr>
                      <w:position w:val="-4"/>
                    </w:rPr>
                  </w:pPr>
                  <w:r w:rsidRPr="00DB6832">
                    <w:rPr>
                      <w:position w:val="-4"/>
                    </w:rPr>
                    <w:t>Total</w:t>
                  </w:r>
                </w:p>
              </w:tc>
            </w:tr>
            <w:tr w:rsidR="006217A6" w:rsidRPr="00DB6832" w:rsidTr="006217A6">
              <w:trPr>
                <w:trHeight w:val="584"/>
              </w:trPr>
              <w:tc>
                <w:tcPr>
                  <w:tcW w:w="1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23757F" w:rsidRDefault="006217A6" w:rsidP="006217A6">
                  <w:pPr>
                    <w:pStyle w:val="NoSpacing"/>
                  </w:pPr>
                  <w:r w:rsidRPr="0023757F">
                    <w:t>Exp E=1</w:t>
                  </w:r>
                </w:p>
                <w:p w:rsidR="006217A6" w:rsidRPr="0023757F" w:rsidRDefault="006217A6" w:rsidP="006217A6">
                  <w:pPr>
                    <w:pStyle w:val="NoSpacing"/>
                    <w:rPr>
                      <w:color w:val="00B050"/>
                    </w:rPr>
                  </w:pPr>
                  <w:proofErr w:type="spellStart"/>
                  <w:r w:rsidRPr="0023757F">
                    <w:t>Unex</w:t>
                  </w:r>
                  <w:proofErr w:type="spellEnd"/>
                  <w:r w:rsidRPr="0023757F">
                    <w:t xml:space="preserve"> E=2</w:t>
                  </w:r>
                </w:p>
              </w:tc>
              <w:tc>
                <w:tcPr>
                  <w:tcW w:w="2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F6394F" w:rsidRDefault="00854376" w:rsidP="006217A6">
                  <w:pPr>
                    <w:pStyle w:val="NoSpacing"/>
                    <w:jc w:val="center"/>
                    <w:rPr>
                      <w:b/>
                      <w:color w:val="C0000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11</m:t>
                        </m:r>
                      </m:sub>
                    </m:sSub>
                  </m:oMath>
                  <w:r w:rsidR="006217A6" w:rsidRPr="00F6394F">
                    <w:rPr>
                      <w:b/>
                      <w:color w:val="C00000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C00000"/>
                      </w:rPr>
                      <m:t>)</m:t>
                    </m:r>
                  </m:oMath>
                  <w:r w:rsidR="006217A6" w:rsidRPr="009D0A46">
                    <w:rPr>
                      <w:b/>
                      <w:color w:val="00B050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12</m:t>
                        </m:r>
                      </m:sub>
                    </m:sSub>
                  </m:oMath>
                  <w:r w:rsidR="006217A6" w:rsidRPr="00F6394F">
                    <w:rPr>
                      <w:b/>
                      <w:color w:val="00B05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(π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12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00B050"/>
                      </w:rPr>
                      <m:t>)</m:t>
                    </m:r>
                  </m:oMath>
                </w:p>
                <w:p w:rsidR="006217A6" w:rsidRPr="009D0A46" w:rsidRDefault="00854376" w:rsidP="006217A6">
                  <w:pPr>
                    <w:pStyle w:val="NoSpacing"/>
                    <w:jc w:val="center"/>
                    <w:rPr>
                      <w:b/>
                      <w:color w:val="00B05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21</m:t>
                        </m:r>
                      </m:sub>
                    </m:sSub>
                  </m:oMath>
                  <w:r w:rsidR="006217A6" w:rsidRPr="00F6394F">
                    <w:rPr>
                      <w:b/>
                      <w:color w:val="C00000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21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C00000"/>
                      </w:rPr>
                      <m:t>)</m:t>
                    </m:r>
                  </m:oMath>
                  <w:r w:rsidR="006217A6" w:rsidRPr="009D0A46">
                    <w:rPr>
                      <w:b/>
                      <w:color w:val="00B050"/>
                    </w:rPr>
                    <w:t xml:space="preserve">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22</m:t>
                        </m:r>
                      </m:sub>
                    </m:sSub>
                  </m:oMath>
                  <w:r w:rsidR="006217A6" w:rsidRPr="00F6394F">
                    <w:rPr>
                      <w:b/>
                      <w:color w:val="00B05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(π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22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00B050"/>
                      </w:rPr>
                      <m:t>)</m:t>
                    </m:r>
                  </m:oMath>
                </w:p>
                <w:p w:rsidR="006217A6" w:rsidRPr="009D0A46" w:rsidRDefault="006217A6" w:rsidP="006217A6">
                  <w:pPr>
                    <w:pStyle w:val="NoSpacing"/>
                    <w:jc w:val="center"/>
                    <w:rPr>
                      <w:b/>
                      <w:color w:val="00B050"/>
                    </w:rPr>
                  </w:pP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DB6832" w:rsidRDefault="00854376" w:rsidP="006217A6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1+</m:t>
                          </m:r>
                        </m:sub>
                      </m:sSub>
                    </m:oMath>
                  </m:oMathPara>
                </w:p>
                <w:p w:rsidR="006217A6" w:rsidRPr="00DB6832" w:rsidRDefault="00854376" w:rsidP="006217A6">
                  <w:pPr>
                    <w:pStyle w:val="NoSpacing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2+</m:t>
                          </m:r>
                        </m:sub>
                      </m:sSub>
                    </m:oMath>
                  </m:oMathPara>
                </w:p>
              </w:tc>
            </w:tr>
            <w:tr w:rsidR="006217A6" w:rsidRPr="00DB6832" w:rsidTr="006217A6">
              <w:trPr>
                <w:trHeight w:val="344"/>
              </w:trPr>
              <w:tc>
                <w:tcPr>
                  <w:tcW w:w="12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DB6832" w:rsidRDefault="006217A6" w:rsidP="006217A6">
                  <w:pPr>
                    <w:pStyle w:val="NoSpacing"/>
                  </w:pPr>
                  <w:r w:rsidRPr="00DB6832">
                    <w:t>Total</w:t>
                  </w:r>
                </w:p>
              </w:tc>
              <w:tc>
                <w:tcPr>
                  <w:tcW w:w="2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9D0A46" w:rsidRDefault="00854376" w:rsidP="006217A6">
                  <w:pPr>
                    <w:pStyle w:val="NoSpacing"/>
                    <w:jc w:val="center"/>
                    <w:rPr>
                      <w:b/>
                      <w:color w:val="00B05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C00000"/>
                          </w:rPr>
                          <m:t>+1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C00000"/>
                      </w:rPr>
                      <m:t>)</m:t>
                    </m:r>
                  </m:oMath>
                  <w:r w:rsidR="006217A6" w:rsidRPr="009D0A46">
                    <w:rPr>
                      <w:b/>
                      <w:color w:val="00B050"/>
                    </w:rPr>
                    <w:t xml:space="preserve"> </w:t>
                  </w:r>
                  <w:r w:rsidR="006217A6" w:rsidRPr="00F6394F">
                    <w:rPr>
                      <w:b/>
                      <w:color w:val="C0000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+2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MR10" w:hAnsi="Cambria Math"/>
                            <w:b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π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MR10" w:hAnsi="Cambria Math"/>
                            <w:color w:val="00B050"/>
                          </w:rPr>
                          <m:t>+2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  <w:color w:val="00B050"/>
                      </w:rPr>
                      <m:t>)</m:t>
                    </m:r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DB6832" w:rsidRDefault="006217A6" w:rsidP="006217A6">
                  <w:pPr>
                    <w:pStyle w:val="NoSpacing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</m:oMath>
                  </m:oMathPara>
                </w:p>
              </w:tc>
            </w:tr>
          </w:tbl>
          <w:p w:rsidR="006217A6" w:rsidRDefault="006217A6" w:rsidP="006217A6">
            <w:pPr>
              <w:spacing w:line="360" w:lineRule="auto"/>
              <w:jc w:val="both"/>
            </w:pPr>
          </w:p>
        </w:tc>
      </w:tr>
    </w:tbl>
    <w:p w:rsidR="006217A6" w:rsidRPr="004018D1" w:rsidRDefault="006217A6" w:rsidP="006217A6">
      <w:pPr>
        <w:spacing w:before="240" w:line="360" w:lineRule="auto"/>
        <w:rPr>
          <w:rFonts w:eastAsiaTheme="minorEastAsia"/>
        </w:rPr>
      </w:pPr>
      <w:r w:rsidRPr="004018D1">
        <w:rPr>
          <w:rFonts w:eastAsiaTheme="minorEastAsia"/>
        </w:rPr>
        <w:t>What do we want to test in a case-control study?</w:t>
      </w:r>
    </w:p>
    <w:p w:rsidR="000F4987" w:rsidRDefault="006217A6" w:rsidP="006217A6">
      <w:pPr>
        <w:spacing w:before="240" w:line="360" w:lineRule="auto"/>
        <w:rPr>
          <w:rFonts w:eastAsiaTheme="minorEastAsia"/>
        </w:rPr>
      </w:pPr>
      <w:r w:rsidRPr="004018D1">
        <w:rPr>
          <w:rFonts w:eastAsiaTheme="minorEastAsia"/>
        </w:rPr>
        <w:t>In a case-control study, we wish to test</w:t>
      </w:r>
    </w:p>
    <w:p w:rsidR="000F4987" w:rsidRDefault="000F4987" w:rsidP="000F4987">
      <w:pPr>
        <w:spacing w:before="240"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H</m:t>
            </m:r>
          </m:e>
          <m:sub>
            <m:r>
              <w:rPr>
                <w:rFonts w:ascii="Cambria Math" w:eastAsia="CMR10" w:hAnsi="Cambria Math"/>
              </w:rPr>
              <m:t>0</m:t>
            </m:r>
          </m:sub>
        </m:sSub>
        <m:r>
          <w:rPr>
            <w:rFonts w:ascii="Cambria Math" w:eastAsia="CMR10" w:hAnsi="Cambria Math"/>
          </w:rPr>
          <m:t xml:space="preserve">: </m:t>
        </m:r>
      </m:oMath>
      <w:r w:rsidR="006217A6" w:rsidRPr="004018D1">
        <w:rPr>
          <w:rFonts w:eastAsiaTheme="minorEastAsia"/>
        </w:rPr>
        <w:t xml:space="preserve">the rate of exposure </w:t>
      </w:r>
      <w:r>
        <w:rPr>
          <w:rFonts w:eastAsiaTheme="minorEastAsia"/>
        </w:rPr>
        <w:t>in case and control is the same</w:t>
      </w:r>
    </w:p>
    <w:p w:rsidR="006217A6" w:rsidRPr="00A6325A" w:rsidRDefault="00854376" w:rsidP="000F4987">
      <w:pPr>
        <w:spacing w:before="240"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0</m:t>
              </m:r>
            </m:sub>
          </m:sSub>
          <m:r>
            <w:rPr>
              <w:rFonts w:ascii="Cambria Math" w:eastAsia="CMR10" w:hAnsi="Cambria Math"/>
            </w:rPr>
            <m:t>: P</m:t>
          </m:r>
          <m:d>
            <m:dPr>
              <m:ctrlPr>
                <w:rPr>
                  <w:rFonts w:ascii="Cambria Math" w:eastAsia="CMR10" w:hAnsi="Cambria Math"/>
                  <w:i/>
                </w:rPr>
              </m:ctrlPr>
            </m:dPr>
            <m:e>
              <m:r>
                <w:rPr>
                  <w:rFonts w:ascii="Cambria Math" w:eastAsia="CMR10" w:hAnsi="Cambria Math"/>
                </w:rPr>
                <m:t>E=1</m:t>
              </m:r>
            </m:e>
            <m:e>
              <m:r>
                <m:rPr>
                  <m:sty m:val="bi"/>
                </m:rPr>
                <w:rPr>
                  <w:rFonts w:ascii="Cambria Math" w:eastAsia="CMR10" w:hAnsi="Cambria Math"/>
                  <w:color w:val="C00000"/>
                </w:rPr>
                <m:t>D=1</m:t>
              </m:r>
            </m:e>
          </m:d>
          <m:r>
            <w:rPr>
              <w:rFonts w:ascii="Cambria Math" w:eastAsia="CMR10" w:hAnsi="Cambria Math"/>
            </w:rPr>
            <m:t>=P</m:t>
          </m:r>
          <m:d>
            <m:dPr>
              <m:ctrlPr>
                <w:rPr>
                  <w:rFonts w:ascii="Cambria Math" w:eastAsia="CMR10" w:hAnsi="Cambria Math"/>
                  <w:i/>
                </w:rPr>
              </m:ctrlPr>
            </m:dPr>
            <m:e>
              <m:r>
                <w:rPr>
                  <w:rFonts w:ascii="Cambria Math" w:eastAsia="CMR10" w:hAnsi="Cambria Math"/>
                </w:rPr>
                <m:t>E=1</m:t>
              </m:r>
            </m:e>
            <m:e>
              <m:r>
                <m:rPr>
                  <m:sty m:val="bi"/>
                </m:rPr>
                <w:rPr>
                  <w:rFonts w:ascii="Cambria Math" w:eastAsia="CMR10" w:hAnsi="Cambria Math"/>
                  <w:color w:val="00B050"/>
                </w:rPr>
                <m:t>D=2</m:t>
              </m:r>
            </m:e>
          </m:d>
          <m:r>
            <w:rPr>
              <w:rFonts w:ascii="Cambria Math" w:eastAsia="CMR10" w:hAnsi="Cambria Math"/>
            </w:rPr>
            <m:t xml:space="preserve"> </m:t>
          </m:r>
        </m:oMath>
      </m:oMathPara>
    </w:p>
    <w:p w:rsidR="006217A6" w:rsidRDefault="006217A6" w:rsidP="006217A6">
      <w:pPr>
        <w:rPr>
          <w:sz w:val="28"/>
          <w:szCs w:val="28"/>
        </w:rPr>
      </w:pPr>
      <w:r>
        <w:t xml:space="preserve">Test statistic to test </w:t>
      </w:r>
      <m:oMath>
        <m:sSub>
          <m:sSubPr>
            <m:ctrlPr>
              <w:rPr>
                <w:rFonts w:ascii="Cambria Math" w:eastAsia="CMR10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="CMR10"/>
                <w:color w:val="00206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CMR10"/>
                <w:color w:val="002060"/>
              </w:rPr>
              <m:t>0</m:t>
            </m:r>
          </m:sub>
        </m:sSub>
      </m:oMath>
      <w:r>
        <w:t xml:space="preserve"> is the Pearson Chi-square statistic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="001F5875">
        <w:rPr>
          <w:sz w:val="28"/>
          <w:szCs w:val="28"/>
        </w:rPr>
        <w:t>, defined before.</w:t>
      </w:r>
    </w:p>
    <w:p w:rsidR="001F5875" w:rsidRDefault="001F5875" w:rsidP="006217A6"/>
    <w:p w:rsidR="006217A6" w:rsidRPr="00AB1184" w:rsidRDefault="006217A6" w:rsidP="006217A6">
      <w:pPr>
        <w:pStyle w:val="NoSpacing"/>
        <w:spacing w:line="360" w:lineRule="auto"/>
        <w:jc w:val="both"/>
        <w:rPr>
          <w:b/>
        </w:rPr>
      </w:pPr>
      <w:r w:rsidRPr="00871550">
        <w:rPr>
          <w:b/>
        </w:rPr>
        <w:t xml:space="preserve">Analysis of Example </w:t>
      </w:r>
      <w:r>
        <w:rPr>
          <w:b/>
        </w:rPr>
        <w:t>13</w:t>
      </w:r>
      <w:r w:rsidRPr="00871550">
        <w:rPr>
          <w:b/>
        </w:rPr>
        <w:t>.2</w:t>
      </w:r>
      <w:r>
        <w:rPr>
          <w:b/>
        </w:rPr>
        <w:t xml:space="preserve">: </w:t>
      </w:r>
      <w:r w:rsidRPr="00AB1184">
        <w:rPr>
          <w:b/>
        </w:rPr>
        <w:t>Application of a case-control study</w:t>
      </w:r>
    </w:p>
    <w:p w:rsidR="006217A6" w:rsidRDefault="006217A6" w:rsidP="006217A6">
      <w:pPr>
        <w:pStyle w:val="NoSpacing"/>
        <w:spacing w:line="360" w:lineRule="auto"/>
        <w:jc w:val="both"/>
      </w:pPr>
      <w:r>
        <w:t xml:space="preserve">Use the </w:t>
      </w:r>
      <m:oMath>
        <m:r>
          <w:rPr>
            <w:rFonts w:ascii="Cambria Math" w:hAnsi="Cambria Math"/>
          </w:rPr>
          <m:t>2×2</m:t>
        </m:r>
      </m:oMath>
      <w:r w:rsidRPr="00AA1CCD">
        <w:t xml:space="preserve"> contingency table</w:t>
      </w:r>
      <w:r>
        <w:t xml:space="preserve"> below under a case-control study design and test for any association via SAS implementation.</w:t>
      </w:r>
    </w:p>
    <w:tbl>
      <w:tblPr>
        <w:tblW w:w="4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2635"/>
        <w:gridCol w:w="867"/>
      </w:tblGrid>
      <w:tr w:rsidR="006217A6" w:rsidRPr="00AA1CCD" w:rsidTr="006217A6">
        <w:trPr>
          <w:trHeight w:val="268"/>
          <w:jc w:val="center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Smoking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A1CCD">
              <w:rPr>
                <w:position w:val="-4"/>
              </w:rPr>
              <w:t>Lung cancer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Yes (D=1)       No (D=2)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A1CCD">
              <w:rPr>
                <w:position w:val="-4"/>
              </w:rPr>
              <w:t>Total</w:t>
            </w:r>
          </w:p>
        </w:tc>
      </w:tr>
      <w:tr w:rsidR="006217A6" w:rsidRPr="00AA1CCD" w:rsidTr="006217A6">
        <w:trPr>
          <w:trHeight w:val="584"/>
          <w:jc w:val="center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Yes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No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 xml:space="preserve"> 688           650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 xml:space="preserve">   21            59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1338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 xml:space="preserve">    80</w:t>
            </w:r>
          </w:p>
        </w:tc>
      </w:tr>
      <w:tr w:rsidR="006217A6" w:rsidRPr="00AA1CCD" w:rsidTr="006217A6">
        <w:trPr>
          <w:trHeight w:val="575"/>
          <w:jc w:val="center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Total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 xml:space="preserve"> 709           709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1418</w:t>
            </w:r>
          </w:p>
        </w:tc>
      </w:tr>
    </w:tbl>
    <w:p w:rsidR="006217A6" w:rsidRDefault="006217A6" w:rsidP="006217A6">
      <w:pPr>
        <w:pStyle w:val="NoSpacing"/>
        <w:spacing w:line="360" w:lineRule="auto"/>
        <w:jc w:val="both"/>
      </w:pP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00"/>
          <w:shd w:val="clear" w:color="auto" w:fill="FFFFFF"/>
        </w:rPr>
        <w:t>LungCancer</w:t>
      </w:r>
      <w:proofErr w:type="spellEnd"/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length</w:t>
      </w:r>
      <w:r w:rsidRPr="00AA1CCD">
        <w:rPr>
          <w:color w:val="000000"/>
          <w:shd w:val="clear" w:color="auto" w:fill="FFFFFF"/>
        </w:rPr>
        <w:t xml:space="preserve"> Smoker $</w:t>
      </w:r>
      <w:r w:rsidRPr="00AA1CCD">
        <w:rPr>
          <w:b/>
          <w:bCs/>
          <w:color w:val="008080"/>
          <w:shd w:val="clear" w:color="auto" w:fill="FFFFFF"/>
        </w:rPr>
        <w:t>10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00"/>
          <w:shd w:val="clear" w:color="auto" w:fill="FFFFFF"/>
        </w:rPr>
        <w:t>LungCancer</w:t>
      </w:r>
      <w:proofErr w:type="spellEnd"/>
      <w:r w:rsidRPr="00AA1CCD">
        <w:rPr>
          <w:color w:val="000000"/>
          <w:shd w:val="clear" w:color="auto" w:fill="FFFFFF"/>
        </w:rPr>
        <w:t xml:space="preserve"> $</w:t>
      </w:r>
      <w:r w:rsidRPr="00AA1CCD">
        <w:rPr>
          <w:b/>
          <w:bCs/>
          <w:color w:val="008080"/>
          <w:shd w:val="clear" w:color="auto" w:fill="FFFFFF"/>
        </w:rPr>
        <w:t>12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input</w:t>
      </w:r>
      <w:r w:rsidRPr="00AA1CCD">
        <w:rPr>
          <w:color w:val="000000"/>
          <w:shd w:val="clear" w:color="auto" w:fill="FFFFFF"/>
        </w:rPr>
        <w:t xml:space="preserve"> Smoker $ </w:t>
      </w:r>
      <w:proofErr w:type="spellStart"/>
      <w:r w:rsidRPr="00AA1CCD">
        <w:rPr>
          <w:color w:val="000000"/>
          <w:shd w:val="clear" w:color="auto" w:fill="FFFFFF"/>
        </w:rPr>
        <w:t>LungCancer</w:t>
      </w:r>
      <w:proofErr w:type="spellEnd"/>
      <w:r w:rsidRPr="00AA1CCD">
        <w:rPr>
          <w:color w:val="000000"/>
          <w:shd w:val="clear" w:color="auto" w:fill="FFFFFF"/>
        </w:rPr>
        <w:t xml:space="preserve"> $ count;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proofErr w:type="spellStart"/>
      <w:r w:rsidRPr="00AA1CCD">
        <w:rPr>
          <w:color w:val="0000FF"/>
          <w:shd w:val="clear" w:color="auto" w:fill="FFFFFF"/>
        </w:rPr>
        <w:t>datalines</w:t>
      </w:r>
      <w:proofErr w:type="spellEnd"/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Yes Case 688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Yes Control 650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No Case 21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No Control 59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proc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b/>
          <w:bCs/>
          <w:color w:val="000080"/>
          <w:shd w:val="clear" w:color="auto" w:fill="FFFFFF"/>
        </w:rPr>
        <w:t>freq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>=</w:t>
      </w:r>
      <w:proofErr w:type="spellStart"/>
      <w:r w:rsidRPr="00AA1CCD">
        <w:rPr>
          <w:color w:val="000000"/>
          <w:shd w:val="clear" w:color="auto" w:fill="FFFFFF"/>
        </w:rPr>
        <w:t>LungCancer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order</w:t>
      </w:r>
      <w:r w:rsidRPr="00AA1CCD">
        <w:rPr>
          <w:color w:val="000000"/>
          <w:shd w:val="clear" w:color="auto" w:fill="FFFFFF"/>
        </w:rPr>
        <w:t>=data;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title</w:t>
      </w:r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800080"/>
          <w:shd w:val="clear" w:color="auto" w:fill="FFFFFF"/>
        </w:rPr>
        <w:t>" Association in a case-control study design"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tables</w:t>
      </w:r>
      <w:r w:rsidRPr="00AA1CCD">
        <w:rPr>
          <w:color w:val="000000"/>
          <w:shd w:val="clear" w:color="auto" w:fill="FFFFFF"/>
        </w:rPr>
        <w:t xml:space="preserve"> Smoker*</w:t>
      </w:r>
      <w:proofErr w:type="spellStart"/>
      <w:r w:rsidRPr="00AA1CCD">
        <w:rPr>
          <w:color w:val="000000"/>
          <w:shd w:val="clear" w:color="auto" w:fill="FFFFFF"/>
        </w:rPr>
        <w:t>LungCancer</w:t>
      </w:r>
      <w:proofErr w:type="spellEnd"/>
      <w:r w:rsidRPr="00AA1CCD">
        <w:rPr>
          <w:color w:val="000000"/>
          <w:shd w:val="clear" w:color="auto" w:fill="FFFFFF"/>
        </w:rPr>
        <w:t>/</w:t>
      </w:r>
      <w:proofErr w:type="spellStart"/>
      <w:r w:rsidRPr="00AA1CCD">
        <w:rPr>
          <w:color w:val="0000FF"/>
          <w:shd w:val="clear" w:color="auto" w:fill="FFFFFF"/>
        </w:rPr>
        <w:t>norow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nocol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nopercent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chisq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alpha</w:t>
      </w:r>
      <w:r w:rsidRPr="00AA1CCD">
        <w:rPr>
          <w:color w:val="000000"/>
          <w:shd w:val="clear" w:color="auto" w:fill="FFFFFF"/>
        </w:rPr>
        <w:t>=</w:t>
      </w:r>
      <w:proofErr w:type="gramStart"/>
      <w:r w:rsidRPr="00AA1CCD">
        <w:rPr>
          <w:b/>
          <w:bCs/>
          <w:color w:val="008080"/>
          <w:shd w:val="clear" w:color="auto" w:fill="FFFFFF"/>
        </w:rPr>
        <w:t>0.05</w:t>
      </w:r>
      <w:r w:rsidRPr="00AA1CCD">
        <w:rPr>
          <w:color w:val="000000"/>
          <w:shd w:val="clear" w:color="auto" w:fill="FFFFFF"/>
        </w:rPr>
        <w:t>;;</w:t>
      </w:r>
      <w:proofErr w:type="gramEnd"/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weight</w:t>
      </w:r>
      <w:r w:rsidRPr="00AA1CCD">
        <w:rPr>
          <w:color w:val="000000"/>
          <w:shd w:val="clear" w:color="auto" w:fill="FFFFFF"/>
        </w:rPr>
        <w:t xml:space="preserve"> count;</w:t>
      </w:r>
    </w:p>
    <w:p w:rsidR="006217A6" w:rsidRPr="00AA1CCD" w:rsidRDefault="006217A6" w:rsidP="006217A6">
      <w:pPr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3070E" w:rsidRPr="00B3070E" w:rsidTr="00B3070E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B3070E" w:rsidRPr="00B3070E" w:rsidRDefault="00B3070E" w:rsidP="00B3070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70E">
              <w:rPr>
                <w:rFonts w:ascii="Arial" w:hAnsi="Arial" w:cs="Arial"/>
                <w:color w:val="000000"/>
                <w:sz w:val="20"/>
                <w:szCs w:val="20"/>
              </w:rPr>
              <w:t>Association in a case-control study design</w:t>
            </w:r>
          </w:p>
        </w:tc>
      </w:tr>
    </w:tbl>
    <w:p w:rsidR="00B3070E" w:rsidRPr="00B3070E" w:rsidRDefault="00B3070E" w:rsidP="00B3070E">
      <w:pPr>
        <w:rPr>
          <w:rFonts w:ascii="Arial" w:hAnsi="Arial" w:cs="Arial"/>
          <w:color w:val="000000"/>
          <w:sz w:val="20"/>
          <w:szCs w:val="20"/>
        </w:rPr>
      </w:pPr>
    </w:p>
    <w:p w:rsidR="00B3070E" w:rsidRPr="00B3070E" w:rsidRDefault="00B3070E" w:rsidP="00B3070E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B3070E">
        <w:rPr>
          <w:rFonts w:ascii="Arial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29"/>
        <w:gridCol w:w="3600"/>
      </w:tblGrid>
      <w:tr w:rsidR="00B3070E" w:rsidRPr="00B3070E" w:rsidTr="00B3070E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34"/>
            </w:tblGrid>
            <w:tr w:rsidR="00B3070E" w:rsidRPr="00B3070E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B3070E" w:rsidRPr="00B3070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rPr>
                            <w:b/>
                            <w:bCs/>
                          </w:rPr>
                        </w:pPr>
                        <w:r w:rsidRPr="00B3070E">
                          <w:rPr>
                            <w:b/>
                            <w:bCs/>
                          </w:rPr>
                          <w:lastRenderedPageBreak/>
                          <w:t>Frequency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B3070E" w:rsidRPr="00B3070E" w:rsidRDefault="00B3070E" w:rsidP="00B3070E">
            <w:pPr>
              <w:jc w:val="center"/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013"/>
              <w:gridCol w:w="676"/>
              <w:gridCol w:w="1013"/>
              <w:gridCol w:w="793"/>
            </w:tblGrid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Table of Smoker by </w:t>
                  </w:r>
                  <w:proofErr w:type="spellStart"/>
                  <w:r w:rsidRPr="00B3070E">
                    <w:rPr>
                      <w:b/>
                      <w:bCs/>
                    </w:rPr>
                    <w:t>LungCancer</w:t>
                  </w:r>
                  <w:proofErr w:type="spellEnd"/>
                </w:p>
              </w:tc>
            </w:tr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Smoker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B3070E" w:rsidRPr="00B3070E" w:rsidRDefault="00B3070E" w:rsidP="00B3070E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B3070E">
                    <w:rPr>
                      <w:b/>
                      <w:bCs/>
                    </w:rPr>
                    <w:t>LungCancer</w:t>
                  </w:r>
                  <w:proofErr w:type="spellEnd"/>
                </w:p>
              </w:tc>
            </w:tr>
            <w:tr w:rsidR="00B3070E" w:rsidRPr="00B3070E" w:rsidTr="00B3070E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Case</w:t>
                  </w: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Control</w:t>
                  </w:r>
                </w:p>
              </w:tc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jc w:val="right"/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>Total</w:t>
                  </w: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 xml:space="preserve">Yes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688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650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1338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 xml:space="preserve">No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21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59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80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  <w:tr w:rsidR="00B3070E" w:rsidRPr="00B3070E" w:rsidTr="00B3070E">
              <w:trPr>
                <w:jc w:val="center"/>
              </w:trPr>
              <w:tc>
                <w:tcPr>
                  <w:tcW w:w="0" w:type="auto"/>
                  <w:hideMark/>
                </w:tcPr>
                <w:p w:rsidR="00B3070E" w:rsidRPr="00B3070E" w:rsidRDefault="00B3070E" w:rsidP="00B3070E">
                  <w:pPr>
                    <w:rPr>
                      <w:b/>
                      <w:bCs/>
                    </w:rPr>
                  </w:pPr>
                  <w:r w:rsidRPr="00B3070E">
                    <w:rPr>
                      <w:b/>
                      <w:bCs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6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709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709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3"/>
                  </w:tblGrid>
                  <w:tr w:rsidR="00B3070E" w:rsidRPr="00B3070E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B3070E" w:rsidRPr="00B3070E" w:rsidRDefault="00B3070E" w:rsidP="00B3070E">
                        <w:pPr>
                          <w:jc w:val="right"/>
                        </w:pPr>
                        <w:r w:rsidRPr="00B3070E">
                          <w:t>1418</w:t>
                        </w:r>
                      </w:p>
                    </w:tc>
                  </w:tr>
                </w:tbl>
                <w:p w:rsidR="00B3070E" w:rsidRPr="00B3070E" w:rsidRDefault="00B3070E" w:rsidP="00B3070E">
                  <w:pPr>
                    <w:jc w:val="right"/>
                  </w:pPr>
                </w:p>
              </w:tc>
            </w:tr>
          </w:tbl>
          <w:p w:rsidR="00B3070E" w:rsidRPr="00B3070E" w:rsidRDefault="00B3070E" w:rsidP="00B3070E">
            <w:pPr>
              <w:jc w:val="center"/>
            </w:pPr>
          </w:p>
        </w:tc>
      </w:tr>
    </w:tbl>
    <w:p w:rsidR="006217A6" w:rsidRPr="00AA1CCD" w:rsidRDefault="006217A6" w:rsidP="006217A6">
      <w:pPr>
        <w:spacing w:after="240" w:line="360" w:lineRule="auto"/>
        <w:rPr>
          <w:color w:val="00000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</w:tblGrid>
      <w:tr w:rsidR="006217A6" w:rsidRPr="00AA1CCD" w:rsidTr="006217A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6217A6" w:rsidRPr="00AA1CCD" w:rsidRDefault="006217A6" w:rsidP="006217A6">
            <w:pPr>
              <w:spacing w:line="360" w:lineRule="auto"/>
              <w:jc w:val="center"/>
              <w:rPr>
                <w:b/>
                <w:bCs/>
                <w:color w:val="112277"/>
              </w:rPr>
            </w:pPr>
            <w:r w:rsidRPr="00AA1CCD">
              <w:rPr>
                <w:b/>
                <w:bCs/>
                <w:color w:val="112277"/>
              </w:rPr>
              <w:t xml:space="preserve">Statistics for Table of Smoker by </w:t>
            </w:r>
            <w:proofErr w:type="spellStart"/>
            <w:r w:rsidRPr="00AA1CCD">
              <w:rPr>
                <w:b/>
                <w:bCs/>
                <w:color w:val="112277"/>
              </w:rPr>
              <w:t>LungCancer</w:t>
            </w:r>
            <w:proofErr w:type="spellEnd"/>
          </w:p>
        </w:tc>
      </w:tr>
    </w:tbl>
    <w:p w:rsidR="006217A6" w:rsidRPr="00AA1CCD" w:rsidRDefault="006217A6" w:rsidP="006217A6">
      <w:pPr>
        <w:spacing w:line="360" w:lineRule="auto"/>
        <w:jc w:val="center"/>
        <w:rPr>
          <w:vanish/>
          <w:color w:val="000000"/>
        </w:rPr>
      </w:pPr>
      <w:bookmarkStart w:id="3" w:name="IDX4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130"/>
        <w:gridCol w:w="470"/>
        <w:gridCol w:w="930"/>
        <w:gridCol w:w="826"/>
      </w:tblGrid>
      <w:tr w:rsidR="006217A6" w:rsidRPr="00AA1CCD" w:rsidTr="006217A6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Statistic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Prob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19.1292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Likelihood Ratio 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19.8780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Continuity Adj. 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18.1357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Mantel-</w:t>
            </w:r>
            <w:proofErr w:type="spellStart"/>
            <w:r w:rsidRPr="00AA1CCD">
              <w:rPr>
                <w:b/>
                <w:bCs/>
              </w:rPr>
              <w:t>Haenszel</w:t>
            </w:r>
            <w:proofErr w:type="spellEnd"/>
            <w:r w:rsidRPr="00AA1CCD">
              <w:rPr>
                <w:b/>
                <w:bCs/>
              </w:rPr>
              <w:t xml:space="preserve"> 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19.1157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</w:tbl>
    <w:p w:rsidR="00656E92" w:rsidRDefault="00656E92" w:rsidP="00656E92">
      <w:pPr>
        <w:spacing w:after="200" w:line="360" w:lineRule="auto"/>
        <w:rPr>
          <w:rFonts w:eastAsiaTheme="minorEastAsia"/>
          <w:b/>
        </w:rPr>
      </w:pPr>
      <w:bookmarkStart w:id="4" w:name="IDX5"/>
      <w:bookmarkEnd w:id="4"/>
    </w:p>
    <w:p w:rsidR="00656E92" w:rsidRPr="00882F9C" w:rsidRDefault="00656E92" w:rsidP="00656E92">
      <w:pPr>
        <w:spacing w:after="200" w:line="360" w:lineRule="auto"/>
      </w:pPr>
      <w:r w:rsidRPr="00656E92">
        <w:rPr>
          <w:rFonts w:eastAsiaTheme="minorEastAsia"/>
          <w:b/>
        </w:rPr>
        <w:t>Conclusion</w:t>
      </w:r>
      <w:r>
        <w:rPr>
          <w:rFonts w:eastAsiaTheme="minorEastAsia"/>
        </w:rPr>
        <w:t>: W</w:t>
      </w:r>
      <w:r w:rsidRPr="00656E92">
        <w:rPr>
          <w:rFonts w:eastAsiaTheme="minorEastAsia"/>
        </w:rPr>
        <w:t>e reject the null hypothesis of no association between smoking and lung cancer.</w:t>
      </w:r>
    </w:p>
    <w:p w:rsidR="006217A6" w:rsidRPr="006235AD" w:rsidRDefault="006217A6" w:rsidP="006217A6">
      <w:pPr>
        <w:pStyle w:val="NormalWeb"/>
        <w:spacing w:line="360" w:lineRule="auto"/>
        <w:rPr>
          <w:b/>
          <w:sz w:val="32"/>
          <w:szCs w:val="32"/>
        </w:rPr>
      </w:pPr>
      <w:r w:rsidRPr="006235AD">
        <w:rPr>
          <w:b/>
          <w:sz w:val="32"/>
          <w:szCs w:val="32"/>
        </w:rPr>
        <w:t>13.2.3 Association in a cross-sectional study</w:t>
      </w:r>
    </w:p>
    <w:p w:rsidR="006217A6" w:rsidRPr="00AA1CCD" w:rsidRDefault="006217A6" w:rsidP="006217A6">
      <w:pPr>
        <w:spacing w:line="360" w:lineRule="auto"/>
        <w:jc w:val="both"/>
      </w:pPr>
      <w:r w:rsidRPr="00AA1CCD">
        <w:rPr>
          <w:b/>
          <w:color w:val="002060"/>
        </w:rPr>
        <w:t>A sample of subjects</w:t>
      </w:r>
      <w:r w:rsidRPr="00AA1CCD">
        <w:rPr>
          <w:color w:val="002060"/>
        </w:rPr>
        <w:t xml:space="preserve"> </w:t>
      </w:r>
      <w:r w:rsidRPr="00AA1CCD">
        <w:rPr>
          <w:b/>
          <w:color w:val="002060"/>
        </w:rPr>
        <w:t>is cross-classified</w:t>
      </w:r>
      <w:r w:rsidRPr="00AA1CCD">
        <w:rPr>
          <w:color w:val="002060"/>
        </w:rPr>
        <w:t xml:space="preserve"> </w:t>
      </w:r>
      <w:r w:rsidRPr="00AA1CCD">
        <w:t xml:space="preserve">by the presence of an </w:t>
      </w:r>
      <w:r w:rsidRPr="00AA1CCD">
        <w:rPr>
          <w:b/>
          <w:i/>
        </w:rPr>
        <w:t>exposure</w:t>
      </w:r>
      <w:r w:rsidRPr="00AA1CCD">
        <w:t xml:space="preserve"> and an </w:t>
      </w:r>
      <w:r w:rsidRPr="00AA1CCD">
        <w:rPr>
          <w:b/>
          <w:i/>
        </w:rPr>
        <w:t>outcome status</w:t>
      </w:r>
      <w:r w:rsidRPr="00AA1CCD">
        <w:t xml:space="preserve"> to determine if there </w:t>
      </w:r>
      <w:r w:rsidR="001F5875">
        <w:t xml:space="preserve">is </w:t>
      </w:r>
      <w:r w:rsidRPr="00AA1CCD">
        <w:t xml:space="preserve">any association of exposure to the outcome. </w:t>
      </w:r>
      <w:r w:rsidRPr="00AA1CCD">
        <w:rPr>
          <w:color w:val="000000" w:themeColor="text1"/>
        </w:rPr>
        <w:t>This study</w:t>
      </w:r>
      <w:r w:rsidRPr="00AA1CCD">
        <w:rPr>
          <w:b/>
          <w:color w:val="000000" w:themeColor="text1"/>
        </w:rPr>
        <w:t xml:space="preserve"> </w:t>
      </w:r>
      <w:r w:rsidRPr="00AA1CCD">
        <w:rPr>
          <w:color w:val="000000" w:themeColor="text1"/>
        </w:rPr>
        <w:t>design</w:t>
      </w:r>
      <w:r w:rsidRPr="00AA1CCD">
        <w:rPr>
          <w:b/>
          <w:color w:val="000000" w:themeColor="text1"/>
        </w:rPr>
        <w:t xml:space="preserve"> </w:t>
      </w:r>
      <w:r w:rsidRPr="00AA1CCD">
        <w:t xml:space="preserve">is called the </w:t>
      </w:r>
      <w:r w:rsidRPr="00AA1CCD">
        <w:rPr>
          <w:b/>
          <w:color w:val="002060"/>
          <w:u w:val="single"/>
        </w:rPr>
        <w:t>cross-sectional study</w:t>
      </w:r>
      <w:r>
        <w:rPr>
          <w:b/>
          <w:color w:val="002060"/>
          <w:u w:val="single"/>
        </w:rPr>
        <w:t>.</w:t>
      </w:r>
    </w:p>
    <w:p w:rsidR="006217A6" w:rsidRPr="00AA1CCD" w:rsidRDefault="006217A6" w:rsidP="006217A6">
      <w:pPr>
        <w:spacing w:line="360" w:lineRule="auto"/>
        <w:jc w:val="both"/>
        <w:rPr>
          <w:b/>
          <w:color w:val="002060"/>
        </w:rPr>
      </w:pPr>
      <w:r>
        <w:rPr>
          <w:b/>
          <w:color w:val="002060"/>
        </w:rPr>
        <w:t xml:space="preserve">Example </w:t>
      </w:r>
      <w:r w:rsidR="006235AD">
        <w:rPr>
          <w:b/>
          <w:color w:val="002060"/>
        </w:rPr>
        <w:t>13</w:t>
      </w:r>
      <w:r>
        <w:rPr>
          <w:b/>
          <w:color w:val="002060"/>
        </w:rPr>
        <w:t>.3</w:t>
      </w:r>
      <w:r w:rsidRPr="00AA1CCD">
        <w:rPr>
          <w:b/>
          <w:color w:val="002060"/>
        </w:rPr>
        <w:t xml:space="preserve">: Does the use of </w:t>
      </w:r>
      <w:r w:rsidRPr="00AA1CCD">
        <w:rPr>
          <w:b/>
          <w:color w:val="002060"/>
          <w:u w:val="single"/>
        </w:rPr>
        <w:t>seat-belt</w:t>
      </w:r>
      <w:r w:rsidRPr="00AA1CCD">
        <w:rPr>
          <w:b/>
          <w:color w:val="002060"/>
        </w:rPr>
        <w:t xml:space="preserve"> prevent </w:t>
      </w:r>
      <w:r w:rsidRPr="00AA1CCD">
        <w:rPr>
          <w:b/>
          <w:color w:val="002060"/>
          <w:u w:val="single"/>
        </w:rPr>
        <w:t>fatal injury</w:t>
      </w:r>
      <w:r w:rsidRPr="00AA1CCD">
        <w:rPr>
          <w:b/>
          <w:color w:val="002060"/>
        </w:rPr>
        <w:t>?</w:t>
      </w:r>
    </w:p>
    <w:p w:rsidR="006217A6" w:rsidRPr="00AA1CCD" w:rsidRDefault="006217A6" w:rsidP="006217A6">
      <w:pPr>
        <w:spacing w:line="360" w:lineRule="auto"/>
        <w:jc w:val="both"/>
      </w:pPr>
      <w:r w:rsidRPr="00AA1CCD">
        <w:t xml:space="preserve">A sample of </w:t>
      </w:r>
      <m:oMath>
        <m:r>
          <w:rPr>
            <w:rFonts w:ascii="Cambria Math" w:hAnsi="Cambria Math"/>
          </w:rPr>
          <m:t>n=498,650</m:t>
        </m:r>
      </m:oMath>
      <w:r w:rsidRPr="00AA1CCD">
        <w:t xml:space="preserve"> subjects reported involved in accident is </w:t>
      </w:r>
      <w:r w:rsidRPr="00AA1CCD">
        <w:rPr>
          <w:b/>
          <w:color w:val="002060"/>
        </w:rPr>
        <w:t>cross-classified</w:t>
      </w:r>
      <w:r w:rsidRPr="00AA1CCD">
        <w:t xml:space="preserve"> by Seatbelt use and Injury status: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17A6" w:rsidRPr="00AA1CCD" w:rsidTr="006217A6">
        <w:tc>
          <w:tcPr>
            <w:tcW w:w="4675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7"/>
              <w:gridCol w:w="1980"/>
              <w:gridCol w:w="1142"/>
            </w:tblGrid>
            <w:tr w:rsidR="006217A6" w:rsidRPr="00AA1CCD" w:rsidTr="006217A6">
              <w:trPr>
                <w:trHeight w:val="268"/>
                <w:jc w:val="center"/>
              </w:trPr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Seat-Belt Use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Injury</w:t>
                  </w:r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t>Fatal       Nonfatal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Total</w:t>
                  </w:r>
                </w:p>
              </w:tc>
            </w:tr>
            <w:tr w:rsidR="006217A6" w:rsidRPr="00AA1CCD" w:rsidTr="006217A6">
              <w:trPr>
                <w:trHeight w:val="530"/>
                <w:jc w:val="center"/>
              </w:trPr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lastRenderedPageBreak/>
                    <w:t>No (E=1)</w:t>
                  </w:r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Yes (E=2)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1085       55,623</w:t>
                  </w:r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 xml:space="preserve">  703        441,239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56,708</w:t>
                  </w:r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441,942</w:t>
                  </w:r>
                </w:p>
              </w:tc>
            </w:tr>
            <w:tr w:rsidR="006217A6" w:rsidRPr="00AA1CCD" w:rsidTr="006217A6">
              <w:trPr>
                <w:trHeight w:val="344"/>
                <w:jc w:val="center"/>
              </w:trPr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Total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</w:pPr>
                  <w:r w:rsidRPr="00AA1CCD">
                    <w:t>1788       496862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jc w:val="center"/>
                    <w:rPr>
                      <w:i/>
                    </w:rPr>
                  </w:pPr>
                  <w:r w:rsidRPr="00AA1CCD">
                    <w:t>498,650</w:t>
                  </w:r>
                </w:p>
              </w:tc>
            </w:tr>
          </w:tbl>
          <w:p w:rsidR="006217A6" w:rsidRPr="00AA1CCD" w:rsidRDefault="006217A6" w:rsidP="006217A6">
            <w:pPr>
              <w:spacing w:line="360" w:lineRule="auto"/>
              <w:jc w:val="both"/>
            </w:pPr>
          </w:p>
        </w:tc>
        <w:tc>
          <w:tcPr>
            <w:tcW w:w="467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57"/>
              <w:gridCol w:w="1769"/>
              <w:gridCol w:w="723"/>
            </w:tblGrid>
            <w:tr w:rsidR="006217A6" w:rsidRPr="00AA1CCD" w:rsidTr="006217A6">
              <w:trPr>
                <w:trHeight w:val="268"/>
              </w:trPr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lastRenderedPageBreak/>
                    <w:t>Exposure status</w:t>
                  </w:r>
                </w:p>
              </w:tc>
              <w:tc>
                <w:tcPr>
                  <w:tcW w:w="1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rPr>
                      <w:position w:val="-4"/>
                    </w:rPr>
                  </w:pPr>
                  <w:r w:rsidRPr="00AA1CCD">
                    <w:rPr>
                      <w:position w:val="-4"/>
                    </w:rPr>
                    <w:t>Disease Status</w:t>
                  </w:r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rPr>
                      <w:position w:val="-4"/>
                    </w:rPr>
                    <w:object w:dxaOrig="600" w:dyaOrig="26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8.7pt;height:14.55pt" o:ole="">
                        <v:imagedata r:id="rId7" o:title=""/>
                      </v:shape>
                      <o:OLEObject Type="Embed" ProgID="Equation.3" ShapeID="_x0000_i1025" DrawAspect="Content" ObjectID="_1711254072" r:id="rId8"/>
                    </w:object>
                  </w:r>
                  <w:r w:rsidRPr="00AA1CCD">
                    <w:t xml:space="preserve">     </w:t>
                  </w:r>
                  <m:oMath>
                    <m:r>
                      <w:rPr>
                        <w:rFonts w:ascii="Cambria Math" w:hAnsi="Cambria Math"/>
                      </w:rPr>
                      <m:t>D=2</m:t>
                    </m:r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  <w:rPr>
                      <w:position w:val="-4"/>
                    </w:rPr>
                  </w:pPr>
                  <w:r w:rsidRPr="00AA1CCD">
                    <w:rPr>
                      <w:position w:val="-4"/>
                    </w:rPr>
                    <w:t>Total</w:t>
                  </w:r>
                </w:p>
              </w:tc>
            </w:tr>
            <w:tr w:rsidR="006217A6" w:rsidRPr="00AA1CCD" w:rsidTr="006217A6">
              <w:trPr>
                <w:trHeight w:val="584"/>
              </w:trPr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lastRenderedPageBreak/>
                    <w:t xml:space="preserve">Exposed </w:t>
                  </w:r>
                  <m:oMath>
                    <m:r>
                      <w:rPr>
                        <w:rFonts w:ascii="Cambria Math" w:eastAsia="CMR10" w:hAnsi="Cambria Math"/>
                      </w:rPr>
                      <m:t>E=1</m:t>
                    </m:r>
                  </m:oMath>
                </w:p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t xml:space="preserve">Unexposed </w:t>
                  </w:r>
                  <m:oMath>
                    <m:r>
                      <w:rPr>
                        <w:rFonts w:ascii="Cambria Math" w:eastAsia="CMR10" w:hAnsi="Cambria Math"/>
                      </w:rPr>
                      <m:t>E=</m:t>
                    </m:r>
                  </m:oMath>
                  <w:r w:rsidRPr="00AA1CCD">
                    <w:t>2</w:t>
                  </w:r>
                </w:p>
              </w:tc>
              <w:tc>
                <w:tcPr>
                  <w:tcW w:w="1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854376" w:rsidP="006217A6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11</m:t>
                        </m:r>
                      </m:sub>
                    </m:sSub>
                  </m:oMath>
                  <w:r w:rsidR="006217A6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12</m:t>
                        </m:r>
                      </m:sub>
                    </m:sSub>
                  </m:oMath>
                </w:p>
                <w:p w:rsidR="006217A6" w:rsidRPr="00AA1CCD" w:rsidRDefault="00854376" w:rsidP="006217A6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21</m:t>
                        </m:r>
                      </m:sub>
                    </m:sSub>
                  </m:oMath>
                  <w:r w:rsidR="006217A6" w:rsidRPr="00AA1CCD">
                    <w:t xml:space="preserve"> 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22</m:t>
                        </m:r>
                      </m:sub>
                    </m:sSub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854376" w:rsidP="006217A6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1+</m:t>
                          </m:r>
                        </m:sub>
                      </m:sSub>
                    </m:oMath>
                  </m:oMathPara>
                </w:p>
                <w:p w:rsidR="006217A6" w:rsidRPr="00AA1CCD" w:rsidRDefault="00854376" w:rsidP="006217A6">
                  <w:pPr>
                    <w:pStyle w:val="NoSpacing"/>
                    <w:spacing w:line="360" w:lineRule="auto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</w:rPr>
                            <m:t>2+</m:t>
                          </m:r>
                        </m:sub>
                      </m:sSub>
                    </m:oMath>
                  </m:oMathPara>
                </w:p>
              </w:tc>
            </w:tr>
            <w:tr w:rsidR="006217A6" w:rsidRPr="00AA1CCD" w:rsidTr="006217A6">
              <w:trPr>
                <w:trHeight w:val="344"/>
              </w:trPr>
              <w:tc>
                <w:tcPr>
                  <w:tcW w:w="19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w:r w:rsidRPr="00AA1CCD">
                    <w:t>Total</w:t>
                  </w:r>
                </w:p>
              </w:tc>
              <w:tc>
                <w:tcPr>
                  <w:tcW w:w="1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854376" w:rsidP="006217A6">
                  <w:pPr>
                    <w:pStyle w:val="NoSpacing"/>
                    <w:spacing w:line="360" w:lineRule="auto"/>
                    <w:jc w:val="center"/>
                  </w:pP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+1</m:t>
                        </m:r>
                      </m:sub>
                    </m:sSub>
                  </m:oMath>
                  <w:r w:rsidR="006217A6" w:rsidRPr="00AA1CCD">
                    <w:t xml:space="preserve">            </w:t>
                  </w:r>
                  <m:oMath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+2</m:t>
                        </m:r>
                      </m:sub>
                    </m:sSub>
                  </m:oMath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217A6" w:rsidRPr="00AA1CCD" w:rsidRDefault="006217A6" w:rsidP="006217A6">
                  <w:pPr>
                    <w:pStyle w:val="NoSpacing"/>
                    <w:spacing w:line="360" w:lineRule="auto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n</m:t>
                      </m:r>
                    </m:oMath>
                  </m:oMathPara>
                </w:p>
              </w:tc>
            </w:tr>
          </w:tbl>
          <w:p w:rsidR="006217A6" w:rsidRPr="00AA1CCD" w:rsidRDefault="006217A6" w:rsidP="006217A6">
            <w:pPr>
              <w:spacing w:line="360" w:lineRule="auto"/>
              <w:jc w:val="both"/>
            </w:pPr>
          </w:p>
        </w:tc>
      </w:tr>
    </w:tbl>
    <w:p w:rsidR="006217A6" w:rsidRDefault="001F5875" w:rsidP="001F5875">
      <w:pPr>
        <w:spacing w:before="240" w:line="360" w:lineRule="auto"/>
      </w:pPr>
      <w:r>
        <w:rPr>
          <w:rFonts w:eastAsiaTheme="minorEastAsia"/>
          <w:b/>
          <w:color w:val="002060"/>
        </w:rPr>
        <w:lastRenderedPageBreak/>
        <w:t>W</w:t>
      </w:r>
      <w:r w:rsidR="006217A6">
        <w:rPr>
          <w:rFonts w:eastAsiaTheme="minorEastAsia"/>
          <w:b/>
          <w:color w:val="002060"/>
        </w:rPr>
        <w:t>e wish to test</w:t>
      </w:r>
      <w:r>
        <w:rPr>
          <w:rFonts w:eastAsiaTheme="minorEastAsia"/>
          <w:b/>
          <w:color w:val="002060"/>
        </w:rPr>
        <w:t xml:space="preserve">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H</m:t>
            </m:r>
          </m:e>
          <m:sub>
            <m:r>
              <w:rPr>
                <w:rFonts w:ascii="Cambria Math" w:eastAsia="CMR10" w:hAnsi="Cambria Math"/>
              </w:rPr>
              <m:t>0</m:t>
            </m:r>
          </m:sub>
        </m:sSub>
        <m:r>
          <w:rPr>
            <w:rFonts w:ascii="Cambria Math" w:eastAsia="CMR10" w:hAnsi="Cambria Math"/>
          </w:rPr>
          <m:t>:</m:t>
        </m:r>
      </m:oMath>
      <w:r>
        <w:rPr>
          <w:rFonts w:eastAsiaTheme="minorEastAsia"/>
        </w:rPr>
        <w:t xml:space="preserve"> independence of exposure and disease status, which is carried out by implementing </w:t>
      </w:r>
      <w:r w:rsidR="006217A6" w:rsidRPr="00AA1CCD">
        <w:t>the Pearson Chi-square statistic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, defined before.</w:t>
      </w:r>
    </w:p>
    <w:p w:rsidR="00F57501" w:rsidRDefault="00F57501" w:rsidP="006217A6">
      <w:pPr>
        <w:pStyle w:val="NormalWeb"/>
        <w:spacing w:line="360" w:lineRule="auto"/>
        <w:rPr>
          <w:b/>
        </w:rPr>
      </w:pPr>
      <w:r>
        <w:rPr>
          <w:b/>
        </w:rPr>
        <w:t>Remarks: The chi-squared test is invariant with respect to the study design.</w:t>
      </w:r>
    </w:p>
    <w:p w:rsidR="006217A6" w:rsidRDefault="006217A6" w:rsidP="006217A6">
      <w:pPr>
        <w:pStyle w:val="NormalWeb"/>
        <w:spacing w:line="360" w:lineRule="auto"/>
        <w:rPr>
          <w:b/>
        </w:rPr>
      </w:pPr>
      <w:r>
        <w:rPr>
          <w:b/>
        </w:rPr>
        <w:t xml:space="preserve">Example 13.3 </w:t>
      </w:r>
    </w:p>
    <w:p w:rsidR="006217A6" w:rsidRDefault="006217A6" w:rsidP="006217A6">
      <w:pPr>
        <w:pStyle w:val="NoSpacing"/>
        <w:spacing w:line="360" w:lineRule="auto"/>
        <w:jc w:val="both"/>
      </w:pPr>
      <w:r>
        <w:t xml:space="preserve">Use the </w:t>
      </w:r>
      <m:oMath>
        <m:r>
          <w:rPr>
            <w:rFonts w:ascii="Cambria Math" w:hAnsi="Cambria Math"/>
          </w:rPr>
          <m:t>2×2</m:t>
        </m:r>
      </m:oMath>
      <w:r w:rsidRPr="00AA1CCD">
        <w:t xml:space="preserve"> contingency table</w:t>
      </w:r>
      <w:r>
        <w:t xml:space="preserve"> below </w:t>
      </w:r>
      <w:r w:rsidR="00656E92">
        <w:t>under a cross-sectional study design, test for no association between seat-belt usage and injury via SAS implementation.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980"/>
        <w:gridCol w:w="1142"/>
      </w:tblGrid>
      <w:tr w:rsidR="006217A6" w:rsidRPr="00AA1CCD" w:rsidTr="006217A6">
        <w:trPr>
          <w:trHeight w:val="268"/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Seat-Belt Use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Injury</w:t>
            </w:r>
          </w:p>
          <w:p w:rsidR="006217A6" w:rsidRPr="00AA1CCD" w:rsidRDefault="006217A6" w:rsidP="006217A6">
            <w:pPr>
              <w:pStyle w:val="NoSpacing"/>
              <w:spacing w:line="360" w:lineRule="auto"/>
            </w:pPr>
            <w:r w:rsidRPr="00AA1CCD">
              <w:t>Fatal       Nonfatal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Total</w:t>
            </w:r>
          </w:p>
        </w:tc>
      </w:tr>
      <w:tr w:rsidR="006217A6" w:rsidRPr="00AA1CCD" w:rsidTr="006217A6">
        <w:trPr>
          <w:trHeight w:val="530"/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No (E=1)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Yes (E=2)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1085       55,623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 xml:space="preserve">  703        441,239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56,708</w:t>
            </w:r>
          </w:p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441,942</w:t>
            </w:r>
          </w:p>
        </w:tc>
      </w:tr>
      <w:tr w:rsidR="006217A6" w:rsidRPr="00AA1CCD" w:rsidTr="006217A6">
        <w:trPr>
          <w:trHeight w:val="344"/>
          <w:jc w:val="center"/>
        </w:trPr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Total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</w:pPr>
            <w:r w:rsidRPr="00AA1CCD">
              <w:t>1788       496862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A6" w:rsidRPr="00AA1CCD" w:rsidRDefault="006217A6" w:rsidP="006217A6">
            <w:pPr>
              <w:pStyle w:val="NoSpacing"/>
              <w:spacing w:line="360" w:lineRule="auto"/>
              <w:jc w:val="center"/>
              <w:rPr>
                <w:i/>
              </w:rPr>
            </w:pPr>
            <w:r w:rsidRPr="00AA1CCD">
              <w:t>498,650</w:t>
            </w:r>
          </w:p>
        </w:tc>
      </w:tr>
    </w:tbl>
    <w:p w:rsidR="006217A6" w:rsidRDefault="006217A6" w:rsidP="006217A6">
      <w:pPr>
        <w:pStyle w:val="NoSpacing"/>
        <w:spacing w:line="360" w:lineRule="auto"/>
        <w:ind w:left="720"/>
        <w:jc w:val="both"/>
      </w:pP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 xml:space="preserve"> Injury;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length</w:t>
      </w:r>
      <w:r w:rsidRPr="00AA1CCD">
        <w:rPr>
          <w:color w:val="000000"/>
          <w:shd w:val="clear" w:color="auto" w:fill="FFFFFF"/>
        </w:rPr>
        <w:t xml:space="preserve"> Seatbelt $</w:t>
      </w:r>
      <w:r w:rsidRPr="00AA1CCD">
        <w:rPr>
          <w:b/>
          <w:bCs/>
          <w:color w:val="008080"/>
          <w:shd w:val="clear" w:color="auto" w:fill="FFFFFF"/>
        </w:rPr>
        <w:t>10</w:t>
      </w:r>
      <w:r w:rsidRPr="00AA1CCD">
        <w:rPr>
          <w:color w:val="000000"/>
          <w:shd w:val="clear" w:color="auto" w:fill="FFFFFF"/>
        </w:rPr>
        <w:t xml:space="preserve"> Injury $</w:t>
      </w:r>
      <w:r w:rsidRPr="00AA1CCD">
        <w:rPr>
          <w:b/>
          <w:bCs/>
          <w:color w:val="008080"/>
          <w:shd w:val="clear" w:color="auto" w:fill="FFFFFF"/>
        </w:rPr>
        <w:t>30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input</w:t>
      </w:r>
      <w:r w:rsidRPr="00AA1CCD">
        <w:rPr>
          <w:color w:val="000000"/>
          <w:shd w:val="clear" w:color="auto" w:fill="FFFFFF"/>
        </w:rPr>
        <w:t xml:space="preserve"> Seatbelt $ Injury $ count;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proofErr w:type="spellStart"/>
      <w:r w:rsidRPr="00AA1CCD">
        <w:rPr>
          <w:color w:val="0000FF"/>
          <w:shd w:val="clear" w:color="auto" w:fill="FFFFFF"/>
        </w:rPr>
        <w:t>datalines</w:t>
      </w:r>
      <w:proofErr w:type="spellEnd"/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No Fatal 1085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No Nonfatal 55623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Yes Fatal 703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C0"/>
        </w:rPr>
      </w:pPr>
      <w:r w:rsidRPr="00AA1CCD">
        <w:rPr>
          <w:color w:val="000000"/>
          <w:shd w:val="clear" w:color="auto" w:fill="FFFFC0"/>
        </w:rPr>
        <w:t>Yes Nonfatal 441239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b/>
          <w:bCs/>
          <w:color w:val="000080"/>
          <w:shd w:val="clear" w:color="auto" w:fill="FFFFFF"/>
        </w:rPr>
        <w:t>proc</w:t>
      </w:r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b/>
          <w:bCs/>
          <w:color w:val="000080"/>
          <w:shd w:val="clear" w:color="auto" w:fill="FFFFFF"/>
        </w:rPr>
        <w:t>freq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data</w:t>
      </w:r>
      <w:r w:rsidRPr="00AA1CCD">
        <w:rPr>
          <w:color w:val="000000"/>
          <w:shd w:val="clear" w:color="auto" w:fill="FFFFFF"/>
        </w:rPr>
        <w:t xml:space="preserve">=Injury </w:t>
      </w:r>
      <w:r w:rsidRPr="00AA1CCD">
        <w:rPr>
          <w:color w:val="0000FF"/>
          <w:shd w:val="clear" w:color="auto" w:fill="FFFFFF"/>
        </w:rPr>
        <w:t>order</w:t>
      </w:r>
      <w:r w:rsidRPr="00AA1CCD">
        <w:rPr>
          <w:color w:val="000000"/>
          <w:shd w:val="clear" w:color="auto" w:fill="FFFFFF"/>
        </w:rPr>
        <w:t>=data;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title</w:t>
      </w:r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800080"/>
          <w:shd w:val="clear" w:color="auto" w:fill="FFFFFF"/>
        </w:rPr>
        <w:t>'Association in a cross-sectional study'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t>tables</w:t>
      </w:r>
      <w:r w:rsidRPr="00AA1CCD">
        <w:rPr>
          <w:color w:val="000000"/>
          <w:shd w:val="clear" w:color="auto" w:fill="FFFFFF"/>
        </w:rPr>
        <w:t xml:space="preserve"> Seatbelt*Injury/</w:t>
      </w:r>
      <w:proofErr w:type="spellStart"/>
      <w:r w:rsidRPr="00AA1CCD">
        <w:rPr>
          <w:color w:val="0000FF"/>
          <w:shd w:val="clear" w:color="auto" w:fill="FFFFFF"/>
        </w:rPr>
        <w:t>norow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nocol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nopercent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proofErr w:type="spellStart"/>
      <w:r w:rsidRPr="00AA1CCD">
        <w:rPr>
          <w:color w:val="0000FF"/>
          <w:shd w:val="clear" w:color="auto" w:fill="FFFFFF"/>
        </w:rPr>
        <w:t>chisq</w:t>
      </w:r>
      <w:proofErr w:type="spellEnd"/>
      <w:r w:rsidRPr="00AA1CCD">
        <w:rPr>
          <w:color w:val="000000"/>
          <w:shd w:val="clear" w:color="auto" w:fill="FFFFFF"/>
        </w:rPr>
        <w:t xml:space="preserve"> </w:t>
      </w:r>
      <w:r w:rsidRPr="00AA1CCD">
        <w:rPr>
          <w:color w:val="0000FF"/>
          <w:shd w:val="clear" w:color="auto" w:fill="FFFFFF"/>
        </w:rPr>
        <w:t>alpha</w:t>
      </w:r>
      <w:r w:rsidRPr="00AA1CCD">
        <w:rPr>
          <w:color w:val="000000"/>
          <w:shd w:val="clear" w:color="auto" w:fill="FFFFFF"/>
        </w:rPr>
        <w:t>=</w:t>
      </w:r>
      <w:r w:rsidRPr="00AA1CCD">
        <w:rPr>
          <w:b/>
          <w:bCs/>
          <w:color w:val="008080"/>
          <w:shd w:val="clear" w:color="auto" w:fill="FFFFFF"/>
        </w:rPr>
        <w:t>0.05</w:t>
      </w:r>
      <w:r w:rsidRPr="00AA1CCD">
        <w:rPr>
          <w:color w:val="000000"/>
          <w:shd w:val="clear" w:color="auto" w:fill="FFFFFF"/>
        </w:rPr>
        <w:t>;</w:t>
      </w:r>
    </w:p>
    <w:p w:rsidR="006217A6" w:rsidRPr="00AA1CCD" w:rsidRDefault="006217A6" w:rsidP="006217A6">
      <w:pPr>
        <w:autoSpaceDE w:val="0"/>
        <w:autoSpaceDN w:val="0"/>
        <w:adjustRightInd w:val="0"/>
        <w:spacing w:line="360" w:lineRule="auto"/>
        <w:rPr>
          <w:color w:val="000000"/>
          <w:shd w:val="clear" w:color="auto" w:fill="FFFFFF"/>
        </w:rPr>
      </w:pPr>
      <w:r w:rsidRPr="00AA1CCD">
        <w:rPr>
          <w:color w:val="0000FF"/>
          <w:shd w:val="clear" w:color="auto" w:fill="FFFFFF"/>
        </w:rPr>
        <w:lastRenderedPageBreak/>
        <w:t>weight</w:t>
      </w:r>
      <w:r w:rsidRPr="00AA1CCD">
        <w:rPr>
          <w:color w:val="000000"/>
          <w:shd w:val="clear" w:color="auto" w:fill="FFFFFF"/>
        </w:rPr>
        <w:t xml:space="preserve"> count;</w:t>
      </w:r>
    </w:p>
    <w:p w:rsidR="006217A6" w:rsidRPr="00AA1CCD" w:rsidRDefault="006217A6" w:rsidP="006217A6">
      <w:pPr>
        <w:spacing w:line="360" w:lineRule="auto"/>
      </w:pPr>
      <w:r w:rsidRPr="00AA1CCD">
        <w:rPr>
          <w:b/>
          <w:bCs/>
          <w:color w:val="000080"/>
          <w:shd w:val="clear" w:color="auto" w:fill="FFFFFF"/>
        </w:rPr>
        <w:t>run</w:t>
      </w:r>
      <w:r w:rsidRPr="00AA1CCD">
        <w:rPr>
          <w:color w:val="000000"/>
          <w:shd w:val="clear" w:color="auto" w:fill="FFFFFF"/>
        </w:rPr>
        <w:t>;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01"/>
        <w:gridCol w:w="5230"/>
      </w:tblGrid>
      <w:tr w:rsidR="006217A6" w:rsidRPr="00AA1CCD" w:rsidTr="00717A12">
        <w:trPr>
          <w:tblCellSpacing w:w="15" w:type="dxa"/>
          <w:jc w:val="center"/>
        </w:trPr>
        <w:tc>
          <w:tcPr>
            <w:tcW w:w="0" w:type="auto"/>
            <w:hideMark/>
          </w:tcPr>
          <w:p w:rsidR="006217A6" w:rsidRPr="00AA1CCD" w:rsidRDefault="006217A6" w:rsidP="00C53FE5">
            <w:pPr>
              <w:spacing w:line="360" w:lineRule="auto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FAFBFE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5129"/>
            </w:tblGrid>
            <w:tr w:rsidR="00717A12" w:rsidRPr="00717A12" w:rsidTr="00717A12">
              <w:trPr>
                <w:tblCellSpacing w:w="6" w:type="dxa"/>
              </w:trPr>
              <w:tc>
                <w:tcPr>
                  <w:tcW w:w="0" w:type="auto"/>
                  <w:shd w:val="clear" w:color="auto" w:fill="FAFBFE"/>
                  <w:hideMark/>
                </w:tcPr>
                <w:p w:rsidR="00717A12" w:rsidRPr="00717A12" w:rsidRDefault="00717A12" w:rsidP="00717A12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717A12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Association in a cross-sectional study</w:t>
                  </w:r>
                </w:p>
              </w:tc>
            </w:tr>
          </w:tbl>
          <w:p w:rsidR="00717A12" w:rsidRPr="00717A12" w:rsidRDefault="00717A12" w:rsidP="00717A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17A12" w:rsidRPr="00717A12" w:rsidRDefault="00717A12" w:rsidP="00717A1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7A12">
              <w:rPr>
                <w:rFonts w:ascii="Arial" w:hAnsi="Arial" w:cs="Arial"/>
                <w:color w:val="000000"/>
                <w:sz w:val="20"/>
                <w:szCs w:val="20"/>
              </w:rPr>
              <w:t>The FREQ Procedure</w:t>
            </w: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1409"/>
              <w:gridCol w:w="3726"/>
            </w:tblGrid>
            <w:tr w:rsidR="00717A12" w:rsidRPr="00717A12" w:rsidTr="00717A12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6" w:space="0" w:color="C1C1C1"/>
                      <w:left w:val="single" w:sz="6" w:space="0" w:color="C1C1C1"/>
                      <w:bottom w:val="single" w:sz="2" w:space="0" w:color="C1C1C1"/>
                      <w:right w:val="single" w:sz="2" w:space="0" w:color="C1C1C1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  <w:tblDescription w:val="Procedure Freq: Cross-Tabular Freq Table"/>
                  </w:tblPr>
                  <w:tblGrid>
                    <w:gridCol w:w="1334"/>
                  </w:tblGrid>
                  <w:tr w:rsidR="00717A12" w:rsidRPr="00717A12">
                    <w:trPr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</w:tblGrid>
                        <w:tr w:rsidR="00717A12" w:rsidRPr="00717A12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17A12">
                                <w:rPr>
                                  <w:b/>
                                  <w:bCs/>
                                </w:rPr>
                                <w:t>Frequency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717A12" w:rsidRPr="00717A12" w:rsidRDefault="00717A12" w:rsidP="00717A12">
                  <w:pPr>
                    <w:jc w:val="center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  <w:tblDescription w:val="Procedure Freq: Cross-Tabular Freq Table"/>
                  </w:tblPr>
                  <w:tblGrid>
                    <w:gridCol w:w="947"/>
                    <w:gridCol w:w="720"/>
                    <w:gridCol w:w="1014"/>
                    <w:gridCol w:w="960"/>
                  </w:tblGrid>
                  <w:tr w:rsidR="00717A12" w:rsidRPr="00717A12" w:rsidTr="00717A12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gridSpan w:val="4"/>
                        <w:hideMark/>
                      </w:tcPr>
                      <w:p w:rsidR="00717A12" w:rsidRPr="00717A12" w:rsidRDefault="00717A12" w:rsidP="00717A1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Table of Seatbelt by Injury</w:t>
                        </w:r>
                      </w:p>
                    </w:tc>
                  </w:tr>
                  <w:tr w:rsidR="00717A12" w:rsidRPr="00717A12" w:rsidTr="00717A12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vMerge w:val="restart"/>
                        <w:hideMark/>
                      </w:tcPr>
                      <w:p w:rsidR="00717A12" w:rsidRPr="00717A12" w:rsidRDefault="00717A12" w:rsidP="00717A1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Seatbelt</w:t>
                        </w:r>
                      </w:p>
                    </w:tc>
                    <w:tc>
                      <w:tcPr>
                        <w:tcW w:w="0" w:type="auto"/>
                        <w:gridSpan w:val="3"/>
                        <w:hideMark/>
                      </w:tcPr>
                      <w:p w:rsidR="00717A12" w:rsidRPr="00717A12" w:rsidRDefault="00717A12" w:rsidP="00717A1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Injury</w:t>
                        </w:r>
                      </w:p>
                    </w:tc>
                  </w:tr>
                  <w:tr w:rsidR="00717A12" w:rsidRPr="00717A12" w:rsidTr="00717A12">
                    <w:trPr>
                      <w:tblHeader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17A12" w:rsidRPr="00717A12" w:rsidRDefault="00717A12" w:rsidP="00717A12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Fatal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Nonfatal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jc w:val="right"/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>Total</w:t>
                        </w:r>
                      </w:p>
                    </w:tc>
                  </w:tr>
                  <w:tr w:rsidR="00717A12" w:rsidRPr="00717A12" w:rsidTr="00717A12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 xml:space="preserve">No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1085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55623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56708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</w:tr>
                  <w:tr w:rsidR="00717A12" w:rsidRPr="00717A12" w:rsidTr="00717A12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 xml:space="preserve">Yes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703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441239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441942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</w:tr>
                  <w:tr w:rsidR="00717A12" w:rsidRPr="00717A12" w:rsidTr="00717A12">
                    <w:trPr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717A12" w:rsidRPr="00717A12" w:rsidRDefault="00717A12" w:rsidP="00717A12">
                        <w:pPr>
                          <w:rPr>
                            <w:b/>
                            <w:bCs/>
                          </w:rPr>
                        </w:pPr>
                        <w:r w:rsidRPr="00717A12">
                          <w:rPr>
                            <w:b/>
                            <w:bCs/>
                          </w:rPr>
                          <w:t xml:space="preserve">Total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0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1788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4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496862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jc w:val="right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0"/>
                        </w:tblGrid>
                        <w:tr w:rsidR="00717A12" w:rsidRPr="00717A12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717A12" w:rsidRPr="00717A12" w:rsidRDefault="00717A12" w:rsidP="00717A12">
                              <w:pPr>
                                <w:jc w:val="right"/>
                              </w:pPr>
                              <w:r w:rsidRPr="00717A12">
                                <w:t>498650</w:t>
                              </w:r>
                            </w:p>
                          </w:tc>
                        </w:tr>
                      </w:tbl>
                      <w:p w:rsidR="00717A12" w:rsidRPr="00717A12" w:rsidRDefault="00717A12" w:rsidP="00717A12">
                        <w:pPr>
                          <w:jc w:val="right"/>
                        </w:pPr>
                      </w:p>
                    </w:tc>
                  </w:tr>
                </w:tbl>
                <w:p w:rsidR="00717A12" w:rsidRPr="00717A12" w:rsidRDefault="00717A12" w:rsidP="00717A12">
                  <w:pPr>
                    <w:jc w:val="center"/>
                  </w:pPr>
                </w:p>
              </w:tc>
            </w:tr>
          </w:tbl>
          <w:p w:rsidR="006217A6" w:rsidRPr="00AA1CCD" w:rsidRDefault="006217A6" w:rsidP="006217A6">
            <w:pPr>
              <w:spacing w:line="360" w:lineRule="auto"/>
              <w:jc w:val="center"/>
            </w:pPr>
          </w:p>
        </w:tc>
      </w:tr>
    </w:tbl>
    <w:p w:rsidR="006217A6" w:rsidRPr="00AA1CCD" w:rsidRDefault="006217A6" w:rsidP="006217A6">
      <w:pPr>
        <w:spacing w:after="240" w:line="360" w:lineRule="auto"/>
        <w:rPr>
          <w:color w:val="00000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6217A6" w:rsidRPr="00AA1CCD" w:rsidTr="006217A6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6217A6" w:rsidRPr="00AA1CCD" w:rsidRDefault="006217A6" w:rsidP="006217A6">
            <w:pPr>
              <w:spacing w:line="360" w:lineRule="auto"/>
              <w:jc w:val="center"/>
              <w:rPr>
                <w:b/>
                <w:bCs/>
                <w:color w:val="112277"/>
              </w:rPr>
            </w:pPr>
            <w:r w:rsidRPr="00AA1CCD">
              <w:rPr>
                <w:b/>
                <w:bCs/>
                <w:color w:val="112277"/>
              </w:rPr>
              <w:t>Statistics for Table of Seatbelt by Injury</w:t>
            </w:r>
          </w:p>
        </w:tc>
      </w:tr>
    </w:tbl>
    <w:p w:rsidR="006217A6" w:rsidRPr="00AA1CCD" w:rsidRDefault="006217A6" w:rsidP="006217A6">
      <w:pPr>
        <w:spacing w:line="360" w:lineRule="auto"/>
        <w:jc w:val="center"/>
        <w:rPr>
          <w:vanish/>
          <w:color w:val="000000"/>
        </w:rPr>
      </w:pPr>
      <w:bookmarkStart w:id="5" w:name="IDX22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130"/>
        <w:gridCol w:w="470"/>
        <w:gridCol w:w="1170"/>
        <w:gridCol w:w="826"/>
      </w:tblGrid>
      <w:tr w:rsidR="006217A6" w:rsidRPr="00AA1CCD" w:rsidTr="006217A6">
        <w:trPr>
          <w:tblHeader/>
          <w:jc w:val="center"/>
        </w:trPr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  <w:rPr>
                <w:b/>
                <w:bCs/>
              </w:rPr>
            </w:pPr>
            <w:r w:rsidRPr="00AA1CCD">
              <w:rPr>
                <w:b/>
                <w:bCs/>
              </w:rPr>
              <w:t>Prob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Chi-Square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4328.9241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Likelihood Ratio Chi-Square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2506.4412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Continuity Adj. Chi-Square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4324.0156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  <w:tr w:rsidR="006217A6" w:rsidRPr="00AA1CCD" w:rsidTr="006217A6">
        <w:trPr>
          <w:jc w:val="center"/>
        </w:trPr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rPr>
                <w:b/>
                <w:bCs/>
              </w:rPr>
            </w:pPr>
            <w:r w:rsidRPr="00AA1CCD">
              <w:rPr>
                <w:b/>
                <w:bCs/>
              </w:rPr>
              <w:t>Mantel-</w:t>
            </w:r>
            <w:proofErr w:type="spellStart"/>
            <w:r w:rsidRPr="00AA1CCD">
              <w:rPr>
                <w:b/>
                <w:bCs/>
              </w:rPr>
              <w:t>Haenszel</w:t>
            </w:r>
            <w:proofErr w:type="spellEnd"/>
            <w:r w:rsidRPr="00AA1CCD">
              <w:rPr>
                <w:b/>
                <w:bCs/>
              </w:rPr>
              <w:t xml:space="preserve"> Chi-Square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1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4328.9155</w:t>
            </w:r>
          </w:p>
        </w:tc>
        <w:tc>
          <w:tcPr>
            <w:tcW w:w="0" w:type="auto"/>
            <w:hideMark/>
          </w:tcPr>
          <w:p w:rsidR="006217A6" w:rsidRPr="00AA1CCD" w:rsidRDefault="006217A6" w:rsidP="006217A6">
            <w:pPr>
              <w:spacing w:line="360" w:lineRule="auto"/>
              <w:jc w:val="right"/>
            </w:pPr>
            <w:r w:rsidRPr="00AA1CCD">
              <w:t>&lt;.0001</w:t>
            </w:r>
          </w:p>
        </w:tc>
      </w:tr>
    </w:tbl>
    <w:p w:rsidR="00656E92" w:rsidRDefault="00656E92" w:rsidP="00656E92">
      <w:pPr>
        <w:spacing w:line="360" w:lineRule="auto"/>
      </w:pPr>
    </w:p>
    <w:p w:rsidR="006217A6" w:rsidRDefault="00656E92" w:rsidP="00656E92">
      <w:pPr>
        <w:spacing w:line="360" w:lineRule="auto"/>
      </w:pPr>
      <w:r w:rsidRPr="00656E92">
        <w:rPr>
          <w:b/>
        </w:rPr>
        <w:t>Conclusion</w:t>
      </w:r>
      <w:r>
        <w:t xml:space="preserve">: </w:t>
      </w:r>
      <w:r>
        <w:rPr>
          <w:rFonts w:eastAsiaTheme="minorEastAsia"/>
        </w:rPr>
        <w:t>W</w:t>
      </w:r>
      <w:r w:rsidRPr="00882F9C">
        <w:rPr>
          <w:rFonts w:eastAsiaTheme="minorEastAsia"/>
        </w:rPr>
        <w:t xml:space="preserve">e reject the null hypothesis of </w:t>
      </w:r>
      <w:r>
        <w:t>independence of seat-belt use and injury.</w:t>
      </w:r>
    </w:p>
    <w:p w:rsidR="00656E92" w:rsidRDefault="00656E92" w:rsidP="00656E92">
      <w:pPr>
        <w:spacing w:line="360" w:lineRule="auto"/>
      </w:pPr>
    </w:p>
    <w:p w:rsidR="00656E92" w:rsidRPr="006235AD" w:rsidRDefault="00CA4A53" w:rsidP="00656E92">
      <w:pPr>
        <w:spacing w:line="360" w:lineRule="auto"/>
        <w:rPr>
          <w:b/>
          <w:sz w:val="32"/>
          <w:szCs w:val="32"/>
        </w:rPr>
      </w:pPr>
      <w:r w:rsidRPr="006235AD">
        <w:rPr>
          <w:b/>
          <w:sz w:val="32"/>
          <w:szCs w:val="32"/>
        </w:rPr>
        <w:t>13.3 Measures of Risk</w:t>
      </w:r>
    </w:p>
    <w:p w:rsidR="00656E92" w:rsidRDefault="00CA4A53" w:rsidP="00656E92">
      <w:pPr>
        <w:spacing w:line="360" w:lineRule="auto"/>
      </w:pPr>
      <w:r>
        <w:t>Given there is any association between risk factor and disease outcome, we wish to measure the extent of risk in exposed group. This can be done by three important measures:</w:t>
      </w:r>
    </w:p>
    <w:p w:rsidR="00CA4A53" w:rsidRDefault="00CA4A53" w:rsidP="00FA5039">
      <w:pPr>
        <w:pStyle w:val="ListParagraph"/>
        <w:numPr>
          <w:ilvl w:val="0"/>
          <w:numId w:val="4"/>
        </w:numPr>
        <w:spacing w:line="360" w:lineRule="auto"/>
      </w:pPr>
      <w:r>
        <w:t>Risk difference</w:t>
      </w:r>
    </w:p>
    <w:p w:rsidR="00CA4A53" w:rsidRDefault="00CA4A53" w:rsidP="00FA5039">
      <w:pPr>
        <w:pStyle w:val="ListParagraph"/>
        <w:numPr>
          <w:ilvl w:val="0"/>
          <w:numId w:val="4"/>
        </w:numPr>
        <w:spacing w:line="360" w:lineRule="auto"/>
      </w:pPr>
      <w:r>
        <w:t>Relative risk</w:t>
      </w:r>
    </w:p>
    <w:p w:rsidR="00CA4A53" w:rsidRDefault="00CA4A53" w:rsidP="00FA5039">
      <w:pPr>
        <w:pStyle w:val="ListParagraph"/>
        <w:numPr>
          <w:ilvl w:val="0"/>
          <w:numId w:val="4"/>
        </w:numPr>
        <w:spacing w:line="360" w:lineRule="auto"/>
      </w:pPr>
      <w:r>
        <w:t>Odds ratio</w:t>
      </w:r>
    </w:p>
    <w:p w:rsidR="00FF1077" w:rsidRPr="00FF1077" w:rsidRDefault="00FF1077" w:rsidP="00FF1077">
      <w:pPr>
        <w:pStyle w:val="NormalWeb"/>
        <w:spacing w:line="360" w:lineRule="auto"/>
        <w:rPr>
          <w:b/>
          <w:sz w:val="28"/>
          <w:szCs w:val="28"/>
        </w:rPr>
      </w:pPr>
      <w:r w:rsidRPr="00FF1077">
        <w:rPr>
          <w:b/>
          <w:sz w:val="28"/>
          <w:szCs w:val="28"/>
        </w:rPr>
        <w:lastRenderedPageBreak/>
        <w:t xml:space="preserve">13.3.1 Risk difference </w:t>
      </w:r>
    </w:p>
    <w:p w:rsidR="00FF1077" w:rsidRPr="00A80831" w:rsidRDefault="00FF1077" w:rsidP="00FF1077">
      <w:pPr>
        <w:spacing w:line="360" w:lineRule="auto"/>
      </w:pPr>
      <w:r w:rsidRPr="00A80831">
        <w:t xml:space="preserve">Risk difference of a factor between exposed </w:t>
      </w:r>
      <m:oMath>
        <m:r>
          <w:rPr>
            <w:rFonts w:ascii="Cambria Math" w:hAnsi="Cambria Math"/>
          </w:rPr>
          <m:t>(E=1)</m:t>
        </m:r>
      </m:oMath>
      <w:r w:rsidRPr="00A80831">
        <w:t xml:space="preserve"> and unexp</w:t>
      </w:r>
      <w:proofErr w:type="spellStart"/>
      <w:r w:rsidRPr="00A80831">
        <w:t>osed</w:t>
      </w:r>
      <w:proofErr w:type="spellEnd"/>
      <w:r w:rsidRPr="00A80831">
        <w:t xml:space="preserve"> </w:t>
      </w:r>
      <m:oMath>
        <m:r>
          <w:rPr>
            <w:rFonts w:ascii="Cambria Math" w:hAnsi="Cambria Math"/>
          </w:rPr>
          <m:t>(E=2)</m:t>
        </m:r>
      </m:oMath>
      <w:r w:rsidRPr="00A80831">
        <w:t xml:space="preserve"> status is defined by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eastAsia="CMR10" w:hAnsi="Cambria Math"/>
            </w:rPr>
            <m:t>RD=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E=1</m:t>
              </m:r>
            </m:e>
          </m:d>
          <m:r>
            <w:rPr>
              <w:rFonts w:ascii="Cambria Math" w:eastAsia="CMR10" w:hAns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D=1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E=2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-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 xml:space="preserve">Properties of </w:t>
      </w:r>
      <m:oMath>
        <m:r>
          <m:rPr>
            <m:sty m:val="bi"/>
          </m:rPr>
          <w:rPr>
            <w:rFonts w:ascii="Cambria Math" w:hAnsi="Cambria Math"/>
          </w:rPr>
          <m:t>RD</m:t>
        </m:r>
      </m:oMath>
      <w:r w:rsidRPr="00A80831">
        <w:rPr>
          <w:b/>
        </w:rPr>
        <w:t>:</w:t>
      </w:r>
    </w:p>
    <w:p w:rsidR="00FF1077" w:rsidRPr="00A80831" w:rsidRDefault="00FF1077" w:rsidP="00FA5039">
      <w:pPr>
        <w:pStyle w:val="ListParagraph"/>
        <w:numPr>
          <w:ilvl w:val="0"/>
          <w:numId w:val="2"/>
        </w:numPr>
        <w:spacing w:after="200" w:line="360" w:lineRule="auto"/>
      </w:pPr>
      <w:r w:rsidRPr="00A80831">
        <w:t>RD is not estimable for a case-control study (</w:t>
      </w:r>
      <w:r w:rsidRPr="00A80831">
        <w:rPr>
          <w:b/>
          <w:i/>
        </w:rPr>
        <w:t>why?</w:t>
      </w:r>
      <w:r w:rsidRPr="00A80831">
        <w:t>).</w:t>
      </w:r>
    </w:p>
    <w:p w:rsidR="00FF1077" w:rsidRPr="00A80831" w:rsidRDefault="00FF1077" w:rsidP="00FA5039">
      <w:pPr>
        <w:pStyle w:val="ListParagraph"/>
        <w:numPr>
          <w:ilvl w:val="0"/>
          <w:numId w:val="2"/>
        </w:numPr>
        <w:spacing w:after="200" w:line="360" w:lineRule="auto"/>
      </w:pPr>
      <m:oMath>
        <m:r>
          <w:rPr>
            <w:rFonts w:ascii="Cambria Math" w:hAnsi="Cambria Math"/>
          </w:rPr>
          <m:t>-1&lt;RD&lt;1</m:t>
        </m:r>
      </m:oMath>
      <w:r w:rsidRPr="00A80831">
        <w:t xml:space="preserve"> </w:t>
      </w:r>
    </w:p>
    <w:p w:rsidR="00FF1077" w:rsidRPr="00A80831" w:rsidRDefault="00FF1077" w:rsidP="00FA5039">
      <w:pPr>
        <w:pStyle w:val="ListParagraph"/>
        <w:numPr>
          <w:ilvl w:val="0"/>
          <w:numId w:val="2"/>
        </w:numPr>
        <w:spacing w:after="200" w:line="360" w:lineRule="auto"/>
      </w:pPr>
      <m:oMath>
        <m:r>
          <w:rPr>
            <w:rFonts w:ascii="Cambria Math" w:hAnsi="Cambria Math"/>
          </w:rPr>
          <m:t>RD=0⟹</m:t>
        </m:r>
      </m:oMath>
      <w:r w:rsidRPr="00A80831">
        <w:t xml:space="preserve"> no association of risk factor and outcome.</w:t>
      </w:r>
    </w:p>
    <w:p w:rsidR="00FF1077" w:rsidRPr="00A80831" w:rsidRDefault="00FF1077" w:rsidP="00FA5039">
      <w:pPr>
        <w:pStyle w:val="ListParagraph"/>
        <w:numPr>
          <w:ilvl w:val="0"/>
          <w:numId w:val="2"/>
        </w:numPr>
        <w:spacing w:after="200" w:line="360" w:lineRule="auto"/>
      </w:pPr>
      <m:oMath>
        <m:r>
          <w:rPr>
            <w:rFonts w:ascii="Cambria Math" w:hAnsi="Cambria Math"/>
          </w:rPr>
          <m:t>RD&lt;0⟹</m:t>
        </m:r>
      </m:oMath>
      <w:r w:rsidRPr="00A80831">
        <w:t xml:space="preserve"> being exposed to the factor is protective.</w:t>
      </w:r>
    </w:p>
    <w:p w:rsidR="00FF1077" w:rsidRDefault="00FF1077" w:rsidP="00FA5039">
      <w:pPr>
        <w:pStyle w:val="ListParagraph"/>
        <w:numPr>
          <w:ilvl w:val="0"/>
          <w:numId w:val="2"/>
        </w:numPr>
        <w:spacing w:after="200" w:line="360" w:lineRule="auto"/>
      </w:pPr>
      <m:oMath>
        <m:r>
          <w:rPr>
            <w:rFonts w:ascii="Cambria Math" w:hAnsi="Cambria Math"/>
          </w:rPr>
          <m:t>RD&gt;0</m:t>
        </m:r>
      </m:oMath>
      <w:r w:rsidRPr="00A80831">
        <w:t xml:space="preserve"> </w:t>
      </w:r>
      <m:oMath>
        <m:r>
          <w:rPr>
            <w:rFonts w:ascii="Cambria Math" w:hAnsi="Cambria Math"/>
          </w:rPr>
          <m:t>⟹</m:t>
        </m:r>
      </m:oMath>
      <w:r w:rsidRPr="00A80831">
        <w:t xml:space="preserve"> being exposed to the factor is harmful.</w:t>
      </w:r>
    </w:p>
    <w:p w:rsidR="00FF1077" w:rsidRDefault="00FF1077" w:rsidP="00FF1077">
      <w:pPr>
        <w:spacing w:line="360" w:lineRule="auto"/>
      </w:pPr>
      <w:r>
        <w:t>Consider a cohort study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3584"/>
        <w:gridCol w:w="2086"/>
      </w:tblGrid>
      <w:tr w:rsidR="00FF1077" w:rsidRPr="00DB6832" w:rsidTr="00C53FE5">
        <w:trPr>
          <w:trHeight w:val="43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77" w:rsidRPr="00DB6832" w:rsidRDefault="00FF1077" w:rsidP="00C53FE5">
            <w:pPr>
              <w:pStyle w:val="NoSpacing"/>
            </w:pPr>
            <w:r>
              <w:t>Exposure s</w:t>
            </w:r>
            <w:r w:rsidRPr="00DB6832">
              <w:t>tatus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DB6832" w:rsidRDefault="00FF1077" w:rsidP="00C53FE5">
            <w:pPr>
              <w:pStyle w:val="NoSpacing"/>
              <w:jc w:val="center"/>
              <w:rPr>
                <w:position w:val="-4"/>
              </w:rPr>
            </w:pPr>
            <w:r w:rsidRPr="00DB6832">
              <w:rPr>
                <w:position w:val="-4"/>
              </w:rPr>
              <w:t>Disease Status</w:t>
            </w:r>
          </w:p>
          <w:p w:rsidR="00FF1077" w:rsidRPr="00DB6832" w:rsidRDefault="00FF1077" w:rsidP="00C53FE5">
            <w:pPr>
              <w:pStyle w:val="NoSpacing"/>
              <w:jc w:val="center"/>
            </w:pPr>
            <w:r>
              <w:t>D=1</w:t>
            </w:r>
            <w:r w:rsidRPr="00DB6832">
              <w:t xml:space="preserve">          </w:t>
            </w:r>
            <w:r>
              <w:t>D=2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DB6832" w:rsidRDefault="00FF1077" w:rsidP="00C53FE5">
            <w:pPr>
              <w:pStyle w:val="NoSpacing"/>
              <w:rPr>
                <w:position w:val="-4"/>
              </w:rPr>
            </w:pPr>
            <w:r w:rsidRPr="00DB6832">
              <w:rPr>
                <w:position w:val="-4"/>
              </w:rPr>
              <w:t>Total</w:t>
            </w:r>
          </w:p>
        </w:tc>
      </w:tr>
      <w:tr w:rsidR="00FF1077" w:rsidRPr="00676625" w:rsidTr="00C53FE5">
        <w:trPr>
          <w:trHeight w:val="949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Default="00FF1077" w:rsidP="00C53FE5">
            <w:pPr>
              <w:pStyle w:val="NoSpacing"/>
              <w:rPr>
                <w:b/>
                <w:color w:val="C00000"/>
              </w:rPr>
            </w:pPr>
            <w:r w:rsidRPr="0099635A">
              <w:rPr>
                <w:b/>
                <w:color w:val="C00000"/>
              </w:rPr>
              <w:t>Exposed E=1</w:t>
            </w:r>
          </w:p>
          <w:p w:rsidR="00FF1077" w:rsidRPr="0099635A" w:rsidRDefault="00FF1077" w:rsidP="00C53FE5">
            <w:pPr>
              <w:pStyle w:val="NoSpacing"/>
              <w:rPr>
                <w:b/>
                <w:color w:val="C00000"/>
              </w:rPr>
            </w:pPr>
          </w:p>
          <w:p w:rsidR="00FF1077" w:rsidRPr="00676625" w:rsidRDefault="00FF1077" w:rsidP="00C53FE5">
            <w:pPr>
              <w:pStyle w:val="NoSpacing"/>
              <w:rPr>
                <w:b/>
                <w:color w:val="00B050"/>
              </w:rPr>
            </w:pPr>
            <w:r w:rsidRPr="00676625">
              <w:rPr>
                <w:b/>
                <w:color w:val="00B050"/>
              </w:rPr>
              <w:t>Unexposed E=2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Default="00854376" w:rsidP="00C53FE5">
            <w:pPr>
              <w:pStyle w:val="NoSpacing"/>
              <w:jc w:val="center"/>
              <w:rPr>
                <w:rFonts w:eastAsiaTheme="minorEastAsia"/>
                <w:b/>
                <w:color w:val="C0000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11</m:t>
                  </m:r>
                </m:sub>
              </m:sSub>
            </m:oMath>
            <w:r w:rsidR="00FF1077" w:rsidRPr="0099635A">
              <w:rPr>
                <w:b/>
                <w:color w:val="C0000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C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11</m:t>
                      </m:r>
                    </m:sub>
                  </m:sSub>
                </m:e>
              </m:d>
            </m:oMath>
            <w:r w:rsidR="00FF1077" w:rsidRPr="0099635A">
              <w:rPr>
                <w:b/>
                <w:color w:val="C00000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12</m:t>
                  </m:r>
                </m:sub>
              </m:sSub>
            </m:oMath>
            <w:r w:rsidR="00FF1077">
              <w:rPr>
                <w:rFonts w:eastAsiaTheme="minorEastAsia"/>
                <w:b/>
                <w:color w:val="C0000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C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12</m:t>
                      </m:r>
                    </m:sub>
                  </m:sSub>
                </m:e>
              </m:d>
            </m:oMath>
          </w:p>
          <w:p w:rsidR="00FF1077" w:rsidRPr="0099635A" w:rsidRDefault="00FF1077" w:rsidP="00C53FE5">
            <w:pPr>
              <w:pStyle w:val="NoSpacing"/>
              <w:jc w:val="center"/>
              <w:rPr>
                <w:b/>
                <w:color w:val="C00000"/>
              </w:rPr>
            </w:pPr>
          </w:p>
          <w:p w:rsidR="00FF1077" w:rsidRPr="00676625" w:rsidRDefault="00854376" w:rsidP="00C53FE5">
            <w:pPr>
              <w:pStyle w:val="NoSpacing"/>
              <w:jc w:val="center"/>
              <w:rPr>
                <w:b/>
                <w:color w:val="00B05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21</m:t>
                  </m:r>
                </m:sub>
              </m:sSub>
            </m:oMath>
            <w:r w:rsidR="00FF1077" w:rsidRPr="00F56E79">
              <w:rPr>
                <w:b/>
                <w:color w:val="00B05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21</m:t>
                      </m:r>
                    </m:sub>
                  </m:sSub>
                </m:e>
              </m:d>
            </m:oMath>
            <w:r w:rsidR="00FF1077" w:rsidRPr="00F56E79">
              <w:rPr>
                <w:b/>
                <w:color w:val="00B050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22</m:t>
                  </m:r>
                </m:sub>
              </m:sSub>
            </m:oMath>
            <w:r w:rsidR="00FF1077" w:rsidRPr="00F56E79">
              <w:rPr>
                <w:rFonts w:eastAsiaTheme="minorEastAsia"/>
                <w:b/>
                <w:color w:val="00B05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22</m:t>
                      </m:r>
                    </m:sub>
                  </m:sSub>
                </m:e>
              </m:d>
            </m:oMath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923F5E" w:rsidRDefault="00854376" w:rsidP="00C53FE5">
            <w:pPr>
              <w:pStyle w:val="NoSpacing"/>
              <w:rPr>
                <w:rFonts w:eastAsiaTheme="minorEastAsia"/>
                <w:b/>
                <w:color w:val="C0000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C00000"/>
                    </w:rPr>
                    <m:t>1+</m:t>
                  </m:r>
                </m:sub>
              </m:sSub>
            </m:oMath>
            <w:r w:rsidR="00FF1077">
              <w:rPr>
                <w:rFonts w:eastAsiaTheme="minorEastAsia"/>
                <w:b/>
                <w:color w:val="C0000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C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C00000"/>
                        </w:rPr>
                        <m:t>1+</m:t>
                      </m:r>
                    </m:sub>
                  </m:sSub>
                </m:e>
              </m:d>
            </m:oMath>
          </w:p>
          <w:p w:rsidR="00FF1077" w:rsidRPr="0099635A" w:rsidRDefault="00FF1077" w:rsidP="00C53FE5">
            <w:pPr>
              <w:pStyle w:val="NoSpacing"/>
              <w:rPr>
                <w:b/>
                <w:color w:val="C00000"/>
              </w:rPr>
            </w:pPr>
          </w:p>
          <w:p w:rsidR="00FF1077" w:rsidRPr="00F56E79" w:rsidRDefault="00854376" w:rsidP="00C53FE5">
            <w:pPr>
              <w:pStyle w:val="NoSpacing"/>
              <w:rPr>
                <w:b/>
                <w:color w:val="00B05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  <w:color w:val="00B050"/>
                    </w:rPr>
                    <m:t>2+</m:t>
                  </m:r>
                </m:sub>
              </m:sSub>
            </m:oMath>
            <w:r w:rsidR="00FF1077" w:rsidRPr="00F56E79">
              <w:rPr>
                <w:rFonts w:eastAsiaTheme="minorEastAsia"/>
                <w:b/>
                <w:color w:val="00B05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="CMR10" w:hAnsi="Cambria Math"/>
                      <w:b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  <w:color w:val="00B050"/>
                        </w:rPr>
                        <m:t>2+</m:t>
                      </m:r>
                    </m:sub>
                  </m:sSub>
                </m:e>
              </m:d>
            </m:oMath>
          </w:p>
        </w:tc>
      </w:tr>
      <w:tr w:rsidR="00FF1077" w:rsidRPr="00DB6832" w:rsidTr="00C53FE5">
        <w:trPr>
          <w:trHeight w:val="559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DB6832" w:rsidRDefault="00FF1077" w:rsidP="00C53FE5">
            <w:pPr>
              <w:pStyle w:val="NoSpacing"/>
            </w:pPr>
            <w:r w:rsidRPr="00DB6832">
              <w:t>Total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DB6832" w:rsidRDefault="00854376" w:rsidP="00C53FE5">
            <w:pPr>
              <w:pStyle w:val="NoSpacing"/>
              <w:jc w:val="center"/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+1</m:t>
                  </m:r>
                </m:sub>
              </m:sSub>
            </m:oMath>
            <w:r w:rsidR="00FF1077" w:rsidRPr="00DB6832"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+2</m:t>
                  </m:r>
                </m:sub>
              </m:sSub>
            </m:oMath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DB6832" w:rsidRDefault="00FF1077" w:rsidP="00C53FE5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</w:tbl>
    <w:p w:rsidR="00FF1077" w:rsidRPr="00923F5E" w:rsidRDefault="00FF1077" w:rsidP="00FF1077">
      <w:pPr>
        <w:spacing w:line="360" w:lineRule="auto"/>
      </w:pPr>
    </w:p>
    <w:p w:rsidR="00FF1077" w:rsidRPr="00A80831" w:rsidRDefault="00FF1077" w:rsidP="00FF1077">
      <w:pPr>
        <w:spacing w:line="360" w:lineRule="auto"/>
        <w:rPr>
          <w:rFonts w:eastAsiaTheme="minorEastAsia"/>
        </w:rPr>
      </w:pPr>
      <w:r w:rsidRPr="00A80831">
        <w:t xml:space="preserve">For a </w:t>
      </w:r>
      <w:r w:rsidRPr="005A0E05">
        <w:rPr>
          <w:b/>
        </w:rPr>
        <w:t>cohort study</w:t>
      </w:r>
      <w:r w:rsidRPr="00A80831">
        <w:t>, since</w:t>
      </w:r>
      <w:r w:rsidRPr="00A80831">
        <w:rPr>
          <w:b/>
        </w:rPr>
        <w:t xml:space="preserve">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1+</m:t>
            </m:r>
          </m:sub>
        </m:sSub>
        <m:r>
          <w:rPr>
            <w:rFonts w:ascii="Cambria Math" w:eastAsia="CMR10" w:hAnsi="Cambria Math"/>
          </w:rPr>
          <m:t>=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2+</m:t>
            </m:r>
          </m:sub>
        </m:sSub>
        <m:r>
          <w:rPr>
            <w:rFonts w:ascii="Cambria Math" w:eastAsia="CMR10" w:hAnsi="Cambria Math"/>
          </w:rPr>
          <m:t xml:space="preserve">=1 </m:t>
        </m:r>
      </m:oMath>
      <w:r w:rsidRPr="00A80831">
        <w:t>(</w:t>
      </w:r>
      <w:r>
        <w:rPr>
          <w:b/>
          <w:i/>
        </w:rPr>
        <w:t>w</w:t>
      </w:r>
      <w:r w:rsidRPr="00A80831">
        <w:rPr>
          <w:b/>
          <w:i/>
        </w:rPr>
        <w:t>hy</w:t>
      </w:r>
      <w:r>
        <w:rPr>
          <w:b/>
          <w:i/>
        </w:rPr>
        <w:t xml:space="preserve">? </w:t>
      </w:r>
      <w:r w:rsidRPr="00F56E79">
        <w:t>what are the probability distribution of</w:t>
      </w:r>
      <w:r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CMR10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/>
                <w:color w:val="C0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MR10" w:hAnsi="Cambria Math"/>
                <w:color w:val="C00000"/>
              </w:rPr>
              <m:t>11</m:t>
            </m:r>
          </m:sub>
        </m:sSub>
      </m:oMath>
      <w:r>
        <w:rPr>
          <w:rFonts w:eastAsiaTheme="minorEastAsia"/>
          <w:b/>
          <w:i/>
          <w:color w:val="C00000"/>
        </w:rPr>
        <w:t xml:space="preserve"> </w:t>
      </w:r>
      <w:r w:rsidRPr="00F56E79">
        <w:rPr>
          <w:rFonts w:eastAsiaTheme="minorEastAsia"/>
        </w:rPr>
        <w:t>and</w:t>
      </w:r>
      <w:r w:rsidRPr="00F56E79">
        <w:rPr>
          <w:rFonts w:eastAsiaTheme="minorEastAsia"/>
          <w:b/>
          <w:i/>
        </w:rPr>
        <w:t xml:space="preserve"> </w:t>
      </w:r>
      <m:oMath>
        <m:sSub>
          <m:sSubPr>
            <m:ctrlPr>
              <w:rPr>
                <w:rFonts w:ascii="Cambria Math" w:eastAsia="CMR10" w:hAnsi="Cambria Math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/>
                <w:color w:val="C0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CMR10" w:hAnsi="Cambria Math"/>
                <w:color w:val="C00000"/>
              </w:rPr>
              <m:t>21</m:t>
            </m:r>
          </m:sub>
        </m:sSub>
      </m:oMath>
      <w:r w:rsidRPr="00A80831">
        <w:rPr>
          <w:b/>
          <w:i/>
        </w:rPr>
        <w:t>?</w:t>
      </w:r>
      <w:r w:rsidRPr="00A80831">
        <w:t>)</w:t>
      </w:r>
      <w:r w:rsidRPr="00A80831">
        <w:rPr>
          <w:b/>
        </w:rPr>
        <w:t>,</w:t>
      </w:r>
      <w:r w:rsidRPr="00A80831">
        <w:t xml:space="preserve"> we have 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eastAsia="CMR10" w:hAnsi="Cambria Math"/>
            </w:rPr>
            <m:t>RD=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π</m:t>
              </m:r>
            </m:e>
            <m:sub>
              <m:r>
                <w:rPr>
                  <w:rFonts w:ascii="Cambria Math" w:eastAsia="CMR10" w:hAnsi="Cambria Math"/>
                </w:rPr>
                <m:t>11</m:t>
              </m:r>
            </m:sub>
          </m:sSub>
          <m:r>
            <w:rPr>
              <w:rFonts w:ascii="Cambria Math" w:eastAsia="CMR10" w:hAnsi="Cambria Math"/>
            </w:rPr>
            <m:t>-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π</m:t>
              </m:r>
            </m:e>
            <m:sub>
              <m:r>
                <w:rPr>
                  <w:rFonts w:ascii="Cambria Math" w:eastAsia="CMR10" w:hAnsi="Cambria Math"/>
                </w:rPr>
                <m:t>21</m:t>
              </m:r>
            </m:sub>
          </m:sSub>
        </m:oMath>
      </m:oMathPara>
    </w:p>
    <w:p w:rsidR="00FF1077" w:rsidRPr="00A80831" w:rsidRDefault="00FF1077" w:rsidP="00FF1077">
      <w:pPr>
        <w:spacing w:line="360" w:lineRule="auto"/>
      </w:pPr>
      <w:r w:rsidRPr="00A80831">
        <w:rPr>
          <w:b/>
        </w:rPr>
        <w:t xml:space="preserve">Point estimate of </w:t>
      </w:r>
      <m:oMath>
        <m:r>
          <m:rPr>
            <m:sty m:val="bi"/>
          </m:rPr>
          <w:rPr>
            <w:rFonts w:ascii="Cambria Math" w:hAnsi="Cambria Math"/>
          </w:rPr>
          <m:t>RD</m:t>
        </m:r>
      </m:oMath>
      <w:r w:rsidRPr="00A80831">
        <w:rPr>
          <w:b/>
        </w:rPr>
        <w:t xml:space="preserve">: </w:t>
      </w:r>
      <w:r w:rsidRPr="00A80831">
        <w:t xml:space="preserve">A point estimate of </w:t>
      </w:r>
      <m:oMath>
        <m:r>
          <w:rPr>
            <w:rFonts w:ascii="Cambria Math" w:hAnsi="Cambria Math"/>
          </w:rPr>
          <m:t>RD</m:t>
        </m:r>
      </m:oMath>
      <w:r w:rsidRPr="00A80831">
        <w:t xml:space="preserve"> for a cohort study is given by 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eastAsia="CMR10" w:hAnsi="Cambria Math"/>
            </w:rPr>
            <m:t>rd=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p</m:t>
              </m:r>
            </m:e>
            <m:sub>
              <m:r>
                <w:rPr>
                  <w:rFonts w:ascii="Cambria Math" w:eastAsia="CMR10" w:hAnsi="Cambria Math"/>
                </w:rPr>
                <m:t>11</m:t>
              </m:r>
            </m:sub>
          </m:sSub>
          <m:r>
            <w:rPr>
              <w:rFonts w:ascii="Cambria Math" w:eastAsia="CMR10" w:hAnsi="Cambria Math"/>
            </w:rPr>
            <m:t>-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p</m:t>
              </m:r>
            </m:e>
            <m:sub>
              <m:r>
                <w:rPr>
                  <w:rFonts w:ascii="Cambria Math" w:eastAsia="CMR10" w:hAnsi="Cambria Math"/>
                </w:rPr>
                <m:t>21</m:t>
              </m:r>
            </m:sub>
          </m:sSub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-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MR10" w:hAnsi="Cambria Math"/>
                </w:rPr>
                <m:t>rd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 xml:space="preserve">Confidence Interval Estimate of </w:t>
      </w:r>
      <m:oMath>
        <m:r>
          <m:rPr>
            <m:sty m:val="bi"/>
          </m:rPr>
          <w:rPr>
            <w:rFonts w:ascii="Cambria Math" w:hAnsi="Cambria Math"/>
          </w:rPr>
          <m:t>RD</m:t>
        </m:r>
      </m:oMath>
      <w:r w:rsidRPr="00A80831">
        <w:rPr>
          <w:b/>
        </w:rPr>
        <w:t>:</w:t>
      </w:r>
    </w:p>
    <w:p w:rsidR="00FF1077" w:rsidRPr="00A80831" w:rsidRDefault="00FF1077" w:rsidP="00FF1077">
      <w:pPr>
        <w:spacing w:line="360" w:lineRule="auto"/>
      </w:pPr>
      <w:r w:rsidRPr="00A80831">
        <w:t xml:space="preserve">A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Pr="00A80831">
        <w:t xml:space="preserve"> CI of </w:t>
      </w:r>
      <m:oMath>
        <m:r>
          <w:rPr>
            <w:rFonts w:ascii="Cambria Math" w:hAnsi="Cambria Math"/>
          </w:rPr>
          <m:t>RD</m:t>
        </m:r>
      </m:oMath>
      <w:r w:rsidRPr="00A80831">
        <w:t xml:space="preserve"> is given by</w:t>
      </w:r>
    </w:p>
    <w:p w:rsidR="00FF1077" w:rsidRPr="00A80831" w:rsidRDefault="00FF1077" w:rsidP="00FF1077">
      <w:pPr>
        <w:spacing w:line="36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eastAsia="CMR10" w:hAnsi="Cambria Math"/>
            </w:rPr>
            <m:t>rd∓</m:t>
          </m:r>
          <m:sSub>
            <m:sSubPr>
              <m:ctrlPr>
                <w:rPr>
                  <w:rFonts w:ascii="Cambria Math" w:eastAsia="CMR10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MR10" w:hAnsi="Cambria Math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CMR10" w:hAnsi="Cambria Math"/>
                </w:rPr>
                <m:t>1-</m:t>
              </m:r>
              <m:r>
                <m:rPr>
                  <m:sty m:val="bi"/>
                </m:rPr>
                <w:rPr>
                  <w:rFonts w:ascii="Cambria Math" w:eastAsia="CMR10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="CMR10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CMR10" w:hAnsi="Cambria Math"/>
                </w:rPr>
                <m:t>v</m:t>
              </m:r>
            </m:e>
          </m:rad>
        </m:oMath>
      </m:oMathPara>
    </w:p>
    <w:p w:rsidR="006D1BCD" w:rsidRPr="001E44C8" w:rsidRDefault="006D1BCD" w:rsidP="003107C8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1-α/2 </m:t>
            </m:r>
          </m:sub>
        </m:sSub>
        <m:r>
          <w:rPr>
            <w:rFonts w:ascii="Cambria Math" w:hAnsi="Cambria Math"/>
            <w:sz w:val="22"/>
            <w:szCs w:val="22"/>
          </w:rPr>
          <m:t>=quantile("normal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", 1-α/2, 0,1)</m:t>
        </m:r>
      </m:oMath>
      <w:r w:rsidR="003107C8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 w:rsidR="003107C8" w:rsidRPr="00A80831">
        <w:t xml:space="preserve"> is an estimate of the variance of </w:t>
      </w:r>
      <m:oMath>
        <m:r>
          <w:rPr>
            <w:rFonts w:ascii="Cambria Math" w:hAnsi="Cambria Math"/>
          </w:rPr>
          <m:t>rd</m:t>
        </m:r>
      </m:oMath>
      <w:r w:rsidR="003107C8" w:rsidRPr="00A80831">
        <w:t>.</w:t>
      </w:r>
      <w:r w:rsidR="003107C8">
        <w:t xml:space="preserve"> Recall that, for example, for </w:t>
      </w:r>
      <w:r>
        <w:rPr>
          <w:sz w:val="22"/>
          <w:szCs w:val="22"/>
        </w:rPr>
        <w:t>a 95% CI</w:t>
      </w:r>
      <w:r>
        <w:rPr>
          <w:spacing w:val="5"/>
          <w:kern w:val="28"/>
        </w:rPr>
        <w:t>,</w:t>
      </w:r>
      <w:r>
        <w:rPr>
          <w:spacing w:val="5"/>
          <w:kern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0.975</m:t>
            </m:r>
          </m:sub>
        </m:sSub>
        <m:r>
          <w:rPr>
            <w:rFonts w:ascii="Cambria Math" w:hAnsi="Cambria Math"/>
            <w:sz w:val="22"/>
            <w:szCs w:val="22"/>
          </w:rPr>
          <m:t>=quantile("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normal", 0.975,</m:t>
        </m:r>
        <m:r>
          <w:rPr>
            <w:rFonts w:ascii="Cambria Math" w:hAnsi="Cambria Math"/>
            <w:sz w:val="22"/>
            <w:szCs w:val="22"/>
          </w:rPr>
          <m:t>0,1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)</m:t>
        </m:r>
      </m:oMath>
      <w:r w:rsidR="006C45E0">
        <w:rPr>
          <w:sz w:val="22"/>
          <w:szCs w:val="22"/>
        </w:rPr>
        <w:t>.</w:t>
      </w:r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lastRenderedPageBreak/>
        <w:t xml:space="preserve">Theorem 1: An MLE (consistent estimator) of </w:t>
      </w:r>
      <m:oMath>
        <m:r>
          <m:rPr>
            <m:sty m:val="bi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CMR10" w:hAnsi="Cambria Math"/>
              </w:rPr>
              <m:t>rd</m:t>
            </m:r>
          </m:e>
        </m:d>
      </m:oMath>
      <w:r w:rsidRPr="00A80831">
        <w:rPr>
          <w:b/>
        </w:rPr>
        <w:t xml:space="preserve"> for a </w:t>
      </w:r>
      <w:r w:rsidRPr="00A80831">
        <w:rPr>
          <w:b/>
          <w:u w:val="single"/>
        </w:rPr>
        <w:t>cohort study</w:t>
      </w:r>
      <w:r w:rsidRPr="00A80831">
        <w:rPr>
          <w:b/>
        </w:rPr>
        <w:t xml:space="preserve"> is</w:t>
      </w:r>
    </w:p>
    <w:p w:rsidR="00FF1077" w:rsidRPr="00A80831" w:rsidRDefault="00FF1077" w:rsidP="00FF1077">
      <w:pPr>
        <w:spacing w:line="36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MR10" w:hAnsi="Cambria Math"/>
                </w:rPr>
                <m:t>rd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</w:rPr>
                        <m:t>1+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MR10" w:hAnsi="Cambria Math"/>
                        </w:rPr>
                        <m:t>2+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</m:oMath>
      </m:oMathPara>
    </w:p>
    <w:p w:rsidR="00FF1077" w:rsidRPr="00A80831" w:rsidRDefault="00FF1077" w:rsidP="00FF1077">
      <w:pPr>
        <w:pStyle w:val="NormalWeb"/>
        <w:spacing w:line="360" w:lineRule="auto"/>
        <w:rPr>
          <w:b/>
        </w:rPr>
      </w:pPr>
      <w:r w:rsidRPr="00A80831">
        <w:rPr>
          <w:b/>
        </w:rPr>
        <w:t>Applications</w:t>
      </w:r>
    </w:p>
    <w:p w:rsidR="00FF1077" w:rsidRPr="00A80831" w:rsidRDefault="00FF1077" w:rsidP="00FF1077">
      <w:pPr>
        <w:spacing w:line="360" w:lineRule="auto"/>
        <w:rPr>
          <w:b/>
          <w:i/>
        </w:rPr>
      </w:pPr>
      <w:r w:rsidRPr="00A80831">
        <w:rPr>
          <w:b/>
          <w:i/>
        </w:rPr>
        <w:t xml:space="preserve">For simplicities of presentation, we assume that all 2 </w:t>
      </w:r>
      <m:oMath>
        <m:r>
          <m:rPr>
            <m:sty m:val="bi"/>
          </m:rPr>
          <w:rPr>
            <w:rFonts w:ascii="Cambria Math" w:hAnsi="Cambria Math"/>
          </w:rPr>
          <m:t>×2</m:t>
        </m:r>
      </m:oMath>
      <w:r w:rsidRPr="00A80831">
        <w:rPr>
          <w:b/>
          <w:i/>
        </w:rPr>
        <w:t xml:space="preserve"> contingency tables presented are constructed by all three designs, i.e.,</w:t>
      </w:r>
      <w:r>
        <w:rPr>
          <w:b/>
          <w:i/>
        </w:rPr>
        <w:t xml:space="preserve"> </w:t>
      </w:r>
      <w:r w:rsidRPr="00A80831">
        <w:rPr>
          <w:b/>
          <w:i/>
        </w:rPr>
        <w:t>cohort</w:t>
      </w:r>
      <w:r>
        <w:rPr>
          <w:b/>
          <w:i/>
        </w:rPr>
        <w:t xml:space="preserve">, </w:t>
      </w:r>
      <w:r w:rsidRPr="00A80831">
        <w:rPr>
          <w:b/>
          <w:i/>
        </w:rPr>
        <w:t>case-control and cross-sectional study designs.</w:t>
      </w:r>
    </w:p>
    <w:p w:rsidR="00FF1077" w:rsidRPr="00A80831" w:rsidRDefault="00FF1077" w:rsidP="00FF1077">
      <w:pPr>
        <w:spacing w:line="360" w:lineRule="auto"/>
      </w:pPr>
      <w:r w:rsidRPr="00A80831">
        <w:rPr>
          <w:b/>
        </w:rPr>
        <w:t xml:space="preserve">Example </w:t>
      </w:r>
      <w:r>
        <w:rPr>
          <w:b/>
        </w:rPr>
        <w:t>1</w:t>
      </w:r>
      <w:r w:rsidRPr="00A80831">
        <w:rPr>
          <w:b/>
        </w:rPr>
        <w:t>3.</w:t>
      </w:r>
      <w:r>
        <w:rPr>
          <w:b/>
        </w:rPr>
        <w:t>4</w:t>
      </w:r>
      <w:r w:rsidRPr="00A80831">
        <w:rPr>
          <w:b/>
        </w:rPr>
        <w:t xml:space="preserve"> </w:t>
      </w:r>
      <w:r w:rsidRPr="00A80831">
        <w:t>Consider</w:t>
      </w:r>
      <w:r w:rsidRPr="00A80831">
        <w:rPr>
          <w:b/>
        </w:rPr>
        <w:t xml:space="preserve"> s</w:t>
      </w:r>
      <w:r w:rsidRPr="00A80831">
        <w:t xml:space="preserve">moking vs outcome of lung cancer in a  </w:t>
      </w:r>
      <m:oMath>
        <m:r>
          <w:rPr>
            <w:rFonts w:ascii="Cambria Math" w:hAnsi="Cambria Math"/>
          </w:rPr>
          <m:t>2×2</m:t>
        </m:r>
      </m:oMath>
      <w:r w:rsidRPr="00A80831">
        <w:t xml:space="preserve"> contingency table below</w:t>
      </w:r>
    </w:p>
    <w:tbl>
      <w:tblPr>
        <w:tblW w:w="5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3087"/>
        <w:gridCol w:w="990"/>
      </w:tblGrid>
      <w:tr w:rsidR="00FF1077" w:rsidRPr="00A80831" w:rsidTr="00C53FE5">
        <w:trPr>
          <w:trHeight w:val="268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Smoking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Lung cancer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 (D=1)       No (D=2)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Total</w:t>
            </w:r>
          </w:p>
        </w:tc>
      </w:tr>
      <w:tr w:rsidR="00FF1077" w:rsidRPr="00A80831" w:rsidTr="00C53FE5">
        <w:trPr>
          <w:trHeight w:val="584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No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688           650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21            59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1338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 80</w:t>
            </w:r>
          </w:p>
        </w:tc>
      </w:tr>
      <w:tr w:rsidR="00FF1077" w:rsidRPr="00A80831" w:rsidTr="00C53FE5">
        <w:trPr>
          <w:trHeight w:val="575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Total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709           709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1418</w:t>
            </w:r>
          </w:p>
        </w:tc>
      </w:tr>
    </w:tbl>
    <w:p w:rsidR="00FF1077" w:rsidRPr="00A80831" w:rsidRDefault="00FF1077" w:rsidP="00FF1077">
      <w:pPr>
        <w:spacing w:line="360" w:lineRule="auto"/>
      </w:pPr>
    </w:p>
    <w:p w:rsidR="00FF1077" w:rsidRPr="00A80831" w:rsidRDefault="00FF1077" w:rsidP="00FF1077">
      <w:pPr>
        <w:spacing w:line="360" w:lineRule="auto"/>
        <w:rPr>
          <w:b/>
        </w:rPr>
      </w:pPr>
      <m:oMathPara>
        <m:oMath>
          <m:r>
            <w:rPr>
              <w:rFonts w:ascii="Cambria Math" w:eastAsia="CMR10" w:hAnsi="Cambria Math"/>
            </w:rPr>
            <m:t>rd=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-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688</m:t>
              </m:r>
            </m:num>
            <m:den>
              <m:r>
                <w:rPr>
                  <w:rFonts w:ascii="Cambria Math" w:eastAsia="CMR10" w:hAnsi="Cambria Math"/>
                </w:rPr>
                <m:t>1338</m:t>
              </m:r>
            </m:den>
          </m:f>
          <m:r>
            <w:rPr>
              <w:rFonts w:ascii="Cambria Math" w:eastAsia="CMR10" w:hAnsi="Cambria Math"/>
            </w:rPr>
            <m:t>-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21</m:t>
              </m:r>
            </m:num>
            <m:den>
              <m:r>
                <w:rPr>
                  <w:rFonts w:ascii="Cambria Math" w:eastAsia="CMR10" w:hAnsi="Cambria Math"/>
                </w:rPr>
                <m:t>80</m:t>
              </m:r>
            </m:den>
          </m:f>
          <m:r>
            <w:rPr>
              <w:rFonts w:ascii="Cambria Math" w:eastAsia="CMR10" w:hAnsi="Cambria Math"/>
            </w:rPr>
            <m:t>=0.2517</m:t>
          </m:r>
          <m:r>
            <m:rPr>
              <m:sty m:val="bi"/>
            </m:rPr>
            <w:rPr>
              <w:rFonts w:ascii="Cambria Math" w:eastAsia="CMR10" w:hAnsi="Cambria Math"/>
            </w:rPr>
            <m:t>&gt;0</m:t>
          </m:r>
        </m:oMath>
      </m:oMathPara>
    </w:p>
    <w:p w:rsidR="00FF1077" w:rsidRPr="00A80831" w:rsidRDefault="00FF1077" w:rsidP="00FF1077">
      <w:pPr>
        <w:spacing w:line="36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Smokers have higher risk of developing lung cancer than nonsmokers.</m:t>
          </m:r>
        </m:oMath>
      </m:oMathPara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1+</m:t>
                      </m:r>
                    </m:sub>
                  </m:sSub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2+</m:t>
                      </m:r>
                    </m:sub>
                  </m:sSub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688*650</m:t>
              </m:r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MR10" w:hAnsi="Cambria Math"/>
                    </w:rPr>
                    <m:t>1338</m:t>
                  </m:r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21*59</m:t>
              </m:r>
            </m:num>
            <m:den>
              <m:sSup>
                <m:sSupPr>
                  <m:ctrlPr>
                    <w:rPr>
                      <w:rFonts w:ascii="Cambria Math" w:eastAsia="CMR10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MR10" w:hAnsi="Cambria Math"/>
                    </w:rPr>
                    <m:t>80</m:t>
                  </m:r>
                </m:e>
                <m:sup>
                  <m:r>
                    <w:rPr>
                      <w:rFonts w:ascii="Cambria Math" w:eastAsia="CMR10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="CMR10" w:hAnsi="Cambria Math"/>
            </w:rPr>
            <m:t>=0.002607</m:t>
          </m:r>
        </m:oMath>
      </m:oMathPara>
    </w:p>
    <w:p w:rsidR="00FF1077" w:rsidRPr="00A80831" w:rsidRDefault="00854376" w:rsidP="00FF1077">
      <w:pPr>
        <w:spacing w:line="360" w:lineRule="auto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=0.0511</m:t>
          </m:r>
        </m:oMath>
      </m:oMathPara>
    </w:p>
    <w:p w:rsidR="00FF1077" w:rsidRPr="00A80831" w:rsidRDefault="00FF1077" w:rsidP="00FF1077">
      <w:pPr>
        <w:spacing w:line="360" w:lineRule="auto"/>
      </w:pPr>
      <w:r w:rsidRPr="00A80831">
        <w:rPr>
          <w:b/>
        </w:rPr>
        <w:t>95% CI:</w:t>
      </w:r>
      <w:r w:rsidRPr="00A80831">
        <w:t xml:space="preserve"> A 95% CI of </w:t>
      </w:r>
      <m:oMath>
        <m:r>
          <w:rPr>
            <w:rFonts w:ascii="Cambria Math" w:hAnsi="Cambria Math"/>
          </w:rPr>
          <m:t>RD</m:t>
        </m:r>
      </m:oMath>
      <w:r w:rsidRPr="00A80831">
        <w:t xml:space="preserve"> is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eastAsia="CMR10" w:hAnsi="Cambria Math"/>
            </w:rPr>
            <m:t>rd∓</m:t>
          </m:r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z</m:t>
              </m:r>
            </m:e>
            <m:sub>
              <m:r>
                <w:rPr>
                  <w:rFonts w:ascii="Cambria Math" w:eastAsia="CMR10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r>
                <w:rPr>
                  <w:rFonts w:ascii="Cambria Math" w:eastAsia="CMR10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=0.2517∓1.96*0.0511=[0.1516, 0.3518]</m:t>
          </m:r>
        </m:oMath>
      </m:oMathPara>
    </w:p>
    <w:p w:rsidR="00FF1077" w:rsidRDefault="00FF1077" w:rsidP="00FF1077">
      <w:pPr>
        <w:spacing w:line="360" w:lineRule="auto"/>
      </w:pPr>
      <w:r w:rsidRPr="00A80831">
        <w:rPr>
          <w:b/>
        </w:rPr>
        <w:t>Conclusion:</w:t>
      </w:r>
      <w:r w:rsidRPr="00A80831">
        <w:t xml:space="preserve"> 95% CI of </w:t>
      </w:r>
      <m:oMath>
        <m:r>
          <w:rPr>
            <w:rFonts w:ascii="Cambria Math" w:hAnsi="Cambria Math"/>
          </w:rPr>
          <m:t>RD</m:t>
        </m:r>
      </m:oMath>
      <w:r w:rsidRPr="00A80831">
        <w:t xml:space="preserve"> </w:t>
      </w:r>
      <w:r w:rsidRPr="00A80831">
        <w:rPr>
          <w:b/>
        </w:rPr>
        <w:t>does not contain 0</w:t>
      </w:r>
      <w:r w:rsidRPr="00A80831">
        <w:t xml:space="preserve"> and the interval is </w:t>
      </w:r>
      <w:r w:rsidRPr="00A80831">
        <w:rPr>
          <w:b/>
        </w:rPr>
        <w:t>positive</w:t>
      </w:r>
      <w:r w:rsidRPr="00A80831">
        <w:t xml:space="preserve">. Therefore, at 5% level of significance, it appears that </w:t>
      </w:r>
      <w:r w:rsidRPr="00A80831">
        <w:rPr>
          <w:b/>
          <w:i/>
        </w:rPr>
        <w:t>smoking is positively associated with lung cancer</w:t>
      </w:r>
      <w:r w:rsidRPr="00A80831">
        <w:t xml:space="preserve">. </w:t>
      </w:r>
    </w:p>
    <w:p w:rsidR="00C53FE5" w:rsidRDefault="00C53FE5" w:rsidP="00FF1077">
      <w:pPr>
        <w:spacing w:line="360" w:lineRule="auto"/>
      </w:pP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/*RD for lung cancer due to smoking*/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length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Smoker $</w:t>
      </w:r>
      <w:r w:rsidRPr="00C53FE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10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$</w:t>
      </w:r>
      <w:r w:rsidRPr="00C53FE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12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input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Smoker $ 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$ count;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datalines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C53FE5">
        <w:rPr>
          <w:rFonts w:ascii="Courier New" w:eastAsiaTheme="minorHAnsi" w:hAnsi="Courier New" w:cs="Courier New"/>
          <w:color w:val="000000"/>
          <w:shd w:val="clear" w:color="auto" w:fill="FFFFC0"/>
        </w:rPr>
        <w:t>Yes Case 688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C53FE5">
        <w:rPr>
          <w:rFonts w:ascii="Courier New" w:eastAsiaTheme="minorHAnsi" w:hAnsi="Courier New" w:cs="Courier New"/>
          <w:color w:val="000000"/>
          <w:shd w:val="clear" w:color="auto" w:fill="FFFFC0"/>
        </w:rPr>
        <w:t>Yes Control 650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C53FE5">
        <w:rPr>
          <w:rFonts w:ascii="Courier New" w:eastAsiaTheme="minorHAnsi" w:hAnsi="Courier New" w:cs="Courier New"/>
          <w:color w:val="000000"/>
          <w:shd w:val="clear" w:color="auto" w:fill="FFFFC0"/>
        </w:rPr>
        <w:t>No Case 21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C53FE5">
        <w:rPr>
          <w:rFonts w:ascii="Courier New" w:eastAsiaTheme="minorHAnsi" w:hAnsi="Courier New" w:cs="Courier New"/>
          <w:color w:val="000000"/>
          <w:shd w:val="clear" w:color="auto" w:fill="FFFFC0"/>
        </w:rPr>
        <w:lastRenderedPageBreak/>
        <w:t>No Control 59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on;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select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RiskDiffCol1 RiskDiffCol2;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800080"/>
          <w:shd w:val="clear" w:color="auto" w:fill="FFFFFF"/>
        </w:rPr>
        <w:t>'Risk Difference Measures'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tables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Smoker*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/</w:t>
      </w:r>
      <w:proofErr w:type="spell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riskdiff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 w:rsidRPr="00C53FE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count;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off;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53FE5" w:rsidRPr="00C53FE5" w:rsidTr="00C53FE5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C53FE5" w:rsidRPr="00C53FE5" w:rsidRDefault="00C53FE5" w:rsidP="00C53F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3FE5">
              <w:rPr>
                <w:rFonts w:ascii="Arial" w:hAnsi="Arial" w:cs="Arial"/>
                <w:color w:val="000000"/>
                <w:sz w:val="20"/>
                <w:szCs w:val="20"/>
              </w:rPr>
              <w:t>Risk Difference Measures</w:t>
            </w:r>
          </w:p>
        </w:tc>
      </w:tr>
    </w:tbl>
    <w:p w:rsidR="00C53FE5" w:rsidRPr="00C53FE5" w:rsidRDefault="00C53FE5" w:rsidP="00C53FE5">
      <w:pPr>
        <w:rPr>
          <w:rFonts w:ascii="Arial" w:hAnsi="Arial" w:cs="Arial"/>
          <w:color w:val="000000"/>
          <w:sz w:val="20"/>
          <w:szCs w:val="20"/>
        </w:rPr>
      </w:pP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>The FREQ Procedure</w:t>
      </w: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> </w:t>
      </w: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 xml:space="preserve">Statistics for Table of Smoker by </w:t>
      </w:r>
      <w:proofErr w:type="spellStart"/>
      <w:r w:rsidRPr="00C53FE5">
        <w:rPr>
          <w:rFonts w:ascii="Arial" w:hAnsi="Arial" w:cs="Arial"/>
          <w:color w:val="000000"/>
          <w:sz w:val="20"/>
          <w:szCs w:val="20"/>
        </w:rPr>
        <w:t>LungCancer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olumn 1 Risk Estimates"/>
      </w:tblPr>
      <w:tblGrid>
        <w:gridCol w:w="1186"/>
        <w:gridCol w:w="780"/>
        <w:gridCol w:w="780"/>
        <w:gridCol w:w="1004"/>
        <w:gridCol w:w="1004"/>
        <w:gridCol w:w="1004"/>
        <w:gridCol w:w="1004"/>
      </w:tblGrid>
      <w:tr w:rsidR="00C53FE5" w:rsidRPr="00C53FE5" w:rsidTr="00C53FE5">
        <w:trPr>
          <w:tblHeader/>
          <w:jc w:val="center"/>
        </w:trPr>
        <w:tc>
          <w:tcPr>
            <w:tcW w:w="0" w:type="auto"/>
            <w:gridSpan w:val="7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Column 1 Risk Estimates</w:t>
            </w:r>
          </w:p>
        </w:tc>
      </w:tr>
      <w:tr w:rsidR="00C53FE5" w:rsidRPr="00C53FE5" w:rsidTr="00C53FE5">
        <w:trPr>
          <w:tblHeader/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ASE</w:t>
            </w:r>
          </w:p>
        </w:tc>
        <w:tc>
          <w:tcPr>
            <w:tcW w:w="0" w:type="auto"/>
            <w:gridSpan w:val="2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(Asymptotic) 95%</w:t>
            </w:r>
            <w:r w:rsidRPr="00C53FE5">
              <w:rPr>
                <w:b/>
                <w:bCs/>
              </w:rPr>
              <w:br/>
              <w:t>Confidence Limits</w:t>
            </w:r>
          </w:p>
        </w:tc>
        <w:tc>
          <w:tcPr>
            <w:tcW w:w="0" w:type="auto"/>
            <w:gridSpan w:val="2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(Exact) 95%</w:t>
            </w:r>
            <w:r w:rsidRPr="00C53FE5">
              <w:rPr>
                <w:b/>
                <w:bCs/>
              </w:rPr>
              <w:br/>
              <w:t>Confidence Limits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Row 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0.5142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0.0137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0.4874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0.5410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0.4870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0.5413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Row 2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0.2625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0.0492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0.1661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0.3589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0.1704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0.3729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0.5000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0.0133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0.4740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0.5260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0.4736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0.5264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  <w:color w:val="FF0000"/>
              </w:rPr>
            </w:pPr>
            <w:r w:rsidRPr="00C53FE5">
              <w:rPr>
                <w:b/>
                <w:bCs/>
                <w:color w:val="FF0000"/>
              </w:rPr>
              <w:t>Difference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0.2517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0.0511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0.1516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0.3518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 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 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gridSpan w:val="7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Difference is (Row 1 - Row 2)</w:t>
            </w:r>
          </w:p>
        </w:tc>
      </w:tr>
    </w:tbl>
    <w:p w:rsidR="00C53FE5" w:rsidRPr="00C53FE5" w:rsidRDefault="00C53FE5" w:rsidP="00C53FE5">
      <w:pPr>
        <w:rPr>
          <w:rFonts w:ascii="Arial" w:hAnsi="Arial" w:cs="Arial"/>
          <w:color w:val="000000"/>
          <w:sz w:val="20"/>
          <w:szCs w:val="20"/>
        </w:rPr>
      </w:pPr>
      <w:bookmarkStart w:id="6" w:name="IDX25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olumn 2 Risk Estimates"/>
      </w:tblPr>
      <w:tblGrid>
        <w:gridCol w:w="1186"/>
        <w:gridCol w:w="860"/>
        <w:gridCol w:w="780"/>
        <w:gridCol w:w="1004"/>
        <w:gridCol w:w="1004"/>
        <w:gridCol w:w="1004"/>
        <w:gridCol w:w="1004"/>
      </w:tblGrid>
      <w:tr w:rsidR="00C53FE5" w:rsidRPr="00C53FE5" w:rsidTr="00C53FE5">
        <w:trPr>
          <w:tblHeader/>
          <w:jc w:val="center"/>
        </w:trPr>
        <w:tc>
          <w:tcPr>
            <w:tcW w:w="0" w:type="auto"/>
            <w:gridSpan w:val="7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Column 2 Risk Estimates</w:t>
            </w:r>
          </w:p>
        </w:tc>
      </w:tr>
      <w:tr w:rsidR="00C53FE5" w:rsidRPr="00C53FE5" w:rsidTr="00C53FE5">
        <w:trPr>
          <w:tblHeader/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 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ASE</w:t>
            </w:r>
          </w:p>
        </w:tc>
        <w:tc>
          <w:tcPr>
            <w:tcW w:w="0" w:type="auto"/>
            <w:gridSpan w:val="2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(Asymptotic) 95%</w:t>
            </w:r>
            <w:r w:rsidRPr="00C53FE5">
              <w:rPr>
                <w:b/>
                <w:bCs/>
              </w:rPr>
              <w:br/>
              <w:t>Confidence Limits</w:t>
            </w:r>
          </w:p>
        </w:tc>
        <w:tc>
          <w:tcPr>
            <w:tcW w:w="0" w:type="auto"/>
            <w:gridSpan w:val="2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(Exact) 95%</w:t>
            </w:r>
            <w:r w:rsidRPr="00C53FE5">
              <w:rPr>
                <w:b/>
                <w:bCs/>
              </w:rPr>
              <w:br/>
              <w:t>Confidence Limits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Row 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0.4858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0.0137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0.4590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0.5126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0.4587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0.5130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Row 2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0.7375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0.0492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0.6411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0.8339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0.6271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0.8296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0.5000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0.0133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0.4740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0.5260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0.4736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0.5264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Difference</w:t>
            </w:r>
          </w:p>
        </w:tc>
        <w:tc>
          <w:tcPr>
            <w:tcW w:w="0" w:type="auto"/>
            <w:noWrap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-0.2517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0.0511</w:t>
            </w:r>
          </w:p>
        </w:tc>
        <w:tc>
          <w:tcPr>
            <w:tcW w:w="0" w:type="auto"/>
            <w:noWrap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-0.3518</w:t>
            </w:r>
          </w:p>
        </w:tc>
        <w:tc>
          <w:tcPr>
            <w:tcW w:w="0" w:type="auto"/>
            <w:noWrap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-0.1516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 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 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gridSpan w:val="7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Difference is (Row 1 - Row 2)</w:t>
            </w:r>
          </w:p>
        </w:tc>
      </w:tr>
    </w:tbl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C53FE5" w:rsidRPr="00A80831" w:rsidRDefault="00C53FE5" w:rsidP="00FF1077">
      <w:pPr>
        <w:spacing w:line="360" w:lineRule="auto"/>
      </w:pPr>
    </w:p>
    <w:p w:rsidR="00FF1077" w:rsidRPr="00A80831" w:rsidRDefault="00FF1077" w:rsidP="00FF1077">
      <w:pPr>
        <w:pStyle w:val="NormalWeb"/>
        <w:spacing w:line="360" w:lineRule="auto"/>
        <w:rPr>
          <w:b/>
        </w:rPr>
      </w:pPr>
      <w:r>
        <w:rPr>
          <w:b/>
        </w:rPr>
        <w:t xml:space="preserve">13.3.2 </w:t>
      </w:r>
      <w:r w:rsidRPr="00A80831">
        <w:rPr>
          <w:b/>
        </w:rPr>
        <w:t>Relative Risk</w:t>
      </w:r>
    </w:p>
    <w:p w:rsidR="00FF1077" w:rsidRPr="00A80831" w:rsidRDefault="00FF1077" w:rsidP="00FF1077">
      <w:pPr>
        <w:spacing w:line="360" w:lineRule="auto"/>
      </w:pPr>
      <w:r w:rsidRPr="00A80831">
        <w:lastRenderedPageBreak/>
        <w:t>Relative risk is defined as the ratio of risk of having disease in exposed to risk of having disease in unexposed: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P(D=1|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E=1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P(D=1|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E=2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/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/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>Properties:</w:t>
      </w:r>
    </w:p>
    <w:p w:rsidR="00FF1077" w:rsidRPr="00A80831" w:rsidRDefault="00FF1077" w:rsidP="00FA5039">
      <w:pPr>
        <w:pStyle w:val="ListParagraph"/>
        <w:numPr>
          <w:ilvl w:val="0"/>
          <w:numId w:val="3"/>
        </w:numPr>
        <w:spacing w:after="200" w:line="360" w:lineRule="auto"/>
      </w:pPr>
      <w:r w:rsidRPr="00A80831">
        <w:t>It is not estimable for case-control (Why?).</w:t>
      </w:r>
    </w:p>
    <w:p w:rsidR="00FF1077" w:rsidRPr="00A80831" w:rsidRDefault="00FF1077" w:rsidP="00FA5039">
      <w:pPr>
        <w:pStyle w:val="ListParagraph"/>
        <w:numPr>
          <w:ilvl w:val="0"/>
          <w:numId w:val="3"/>
        </w:numPr>
        <w:spacing w:after="200" w:line="360" w:lineRule="auto"/>
      </w:pPr>
      <m:oMath>
        <m:r>
          <w:rPr>
            <w:rFonts w:ascii="Cambria Math" w:hAnsi="Cambria Math"/>
          </w:rPr>
          <m:t>0&lt;RR&lt;∞</m:t>
        </m:r>
      </m:oMath>
      <w:r w:rsidRPr="00A80831">
        <w:t xml:space="preserve"> </w:t>
      </w:r>
    </w:p>
    <w:p w:rsidR="00FF1077" w:rsidRPr="00A80831" w:rsidRDefault="00FF1077" w:rsidP="00FA5039">
      <w:pPr>
        <w:pStyle w:val="ListParagraph"/>
        <w:numPr>
          <w:ilvl w:val="0"/>
          <w:numId w:val="3"/>
        </w:numPr>
        <w:spacing w:after="200" w:line="360" w:lineRule="auto"/>
      </w:pPr>
      <m:oMath>
        <m:r>
          <w:rPr>
            <w:rFonts w:ascii="Cambria Math" w:hAnsi="Cambria Math"/>
          </w:rPr>
          <m:t>RR=1</m:t>
        </m:r>
      </m:oMath>
      <w:r w:rsidRPr="00A80831">
        <w:t xml:space="preserve"> </w:t>
      </w:r>
      <m:oMath>
        <m:r>
          <w:rPr>
            <w:rFonts w:ascii="Cambria Math" w:hAnsi="Cambria Math"/>
          </w:rPr>
          <m:t xml:space="preserve">⟹ </m:t>
        </m:r>
      </m:oMath>
      <w:r w:rsidRPr="00A80831">
        <w:t>there is no association between risk factor and disease outcome.</w:t>
      </w:r>
    </w:p>
    <w:p w:rsidR="00FF1077" w:rsidRPr="00A80831" w:rsidRDefault="00FF1077" w:rsidP="00FA5039">
      <w:pPr>
        <w:pStyle w:val="ListParagraph"/>
        <w:numPr>
          <w:ilvl w:val="0"/>
          <w:numId w:val="3"/>
        </w:numPr>
        <w:spacing w:after="200" w:line="360" w:lineRule="auto"/>
      </w:pPr>
      <m:oMath>
        <m:r>
          <w:rPr>
            <w:rFonts w:ascii="Cambria Math" w:hAnsi="Cambria Math"/>
          </w:rPr>
          <m:t>RR∈(0,1)</m:t>
        </m:r>
      </m:oMath>
      <w:r w:rsidRPr="00A80831">
        <w:t xml:space="preserve"> </w:t>
      </w:r>
      <m:oMath>
        <m:r>
          <w:rPr>
            <w:rFonts w:ascii="Cambria Math" w:hAnsi="Cambria Math"/>
          </w:rPr>
          <m:t>⟹</m:t>
        </m:r>
      </m:oMath>
      <w:r w:rsidRPr="00A80831">
        <w:t xml:space="preserve"> being exposed to the factor is protective.</w:t>
      </w:r>
    </w:p>
    <w:p w:rsidR="00FF1077" w:rsidRPr="00A80831" w:rsidRDefault="00FF1077" w:rsidP="00FA5039">
      <w:pPr>
        <w:pStyle w:val="ListParagraph"/>
        <w:numPr>
          <w:ilvl w:val="0"/>
          <w:numId w:val="3"/>
        </w:numPr>
        <w:spacing w:after="200" w:line="360" w:lineRule="auto"/>
      </w:pPr>
      <m:oMath>
        <m:r>
          <w:rPr>
            <w:rFonts w:ascii="Cambria Math" w:hAnsi="Cambria Math"/>
          </w:rPr>
          <m:t>RR∈(1,∞)</m:t>
        </m:r>
      </m:oMath>
      <w:r w:rsidRPr="00A80831">
        <w:t xml:space="preserve"> </w:t>
      </w:r>
      <m:oMath>
        <m:r>
          <w:rPr>
            <w:rFonts w:ascii="Cambria Math" w:hAnsi="Cambria Math"/>
          </w:rPr>
          <m:t>⟹</m:t>
        </m:r>
      </m:oMath>
      <w:r w:rsidRPr="00A80831">
        <w:t xml:space="preserve"> being exposed to the factor is harmful.</w:t>
      </w:r>
    </w:p>
    <w:p w:rsidR="00FF1077" w:rsidRPr="00A80831" w:rsidRDefault="00FF1077" w:rsidP="00FF1077">
      <w:pPr>
        <w:spacing w:line="360" w:lineRule="auto"/>
      </w:pPr>
      <w:r w:rsidRPr="00A80831">
        <w:t xml:space="preserve">For a </w:t>
      </w:r>
      <w:r w:rsidRPr="005A0E05">
        <w:rPr>
          <w:b/>
        </w:rPr>
        <w:t>cohort study</w:t>
      </w:r>
      <w:r w:rsidRPr="00A80831">
        <w:t>, since</w:t>
      </w:r>
      <w:r w:rsidRPr="00A80831">
        <w:rPr>
          <w:b/>
        </w:rPr>
        <w:t xml:space="preserve">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1+</m:t>
            </m:r>
          </m:sub>
        </m:sSub>
        <m:r>
          <w:rPr>
            <w:rFonts w:ascii="Cambria Math" w:eastAsia="CMR10" w:hAnsi="Cambria Math"/>
          </w:rPr>
          <m:t>=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2+</m:t>
            </m:r>
          </m:sub>
        </m:sSub>
        <m:r>
          <w:rPr>
            <w:rFonts w:ascii="Cambria Math" w:eastAsia="CMR10" w:hAnsi="Cambria Math"/>
          </w:rPr>
          <m:t xml:space="preserve">=1 </m:t>
        </m:r>
      </m:oMath>
      <w:r w:rsidRPr="00A80831">
        <w:t>(</w:t>
      </w:r>
      <w:r w:rsidRPr="00A80831">
        <w:rPr>
          <w:b/>
          <w:i/>
        </w:rPr>
        <w:t>why?</w:t>
      </w:r>
      <w:r w:rsidRPr="00A80831">
        <w:t>)</w:t>
      </w:r>
      <w:r w:rsidRPr="00A80831">
        <w:rPr>
          <w:b/>
        </w:rPr>
        <w:t>,</w:t>
      </w:r>
      <w:r w:rsidRPr="00A80831">
        <w:t xml:space="preserve"> we have </w:t>
      </w:r>
      <m:oMath>
        <m:r>
          <w:rPr>
            <w:rFonts w:ascii="Cambria Math" w:eastAsia="CMR10" w:hAnsi="Cambria Math"/>
          </w:rPr>
          <m:t>RR=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11</m:t>
            </m:r>
          </m:sub>
        </m:sSub>
        <m:r>
          <w:rPr>
            <w:rFonts w:ascii="Cambria Math" w:eastAsia="CMR10" w:hAnsi="Cambria Math"/>
          </w:rPr>
          <m:t>/</m:t>
        </m:r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π</m:t>
            </m:r>
          </m:e>
          <m:sub>
            <m:r>
              <w:rPr>
                <w:rFonts w:ascii="Cambria Math" w:eastAsia="CMR10" w:hAnsi="Cambria Math"/>
              </w:rPr>
              <m:t>21</m:t>
            </m:r>
          </m:sub>
        </m:sSub>
      </m:oMath>
      <w:r w:rsidRPr="00A80831">
        <w:t>.</w:t>
      </w:r>
    </w:p>
    <w:p w:rsidR="00FF1077" w:rsidRPr="00A80831" w:rsidRDefault="00FF1077" w:rsidP="00FF1077">
      <w:pPr>
        <w:spacing w:line="360" w:lineRule="auto"/>
      </w:pPr>
      <w:r w:rsidRPr="00A80831">
        <w:rPr>
          <w:b/>
        </w:rPr>
        <w:t xml:space="preserve">A point estimate of </w:t>
      </w:r>
      <m:oMath>
        <m:r>
          <m:rPr>
            <m:sty m:val="bi"/>
          </m:rPr>
          <w:rPr>
            <w:rFonts w:ascii="Cambria Math" w:hAnsi="Cambria Math"/>
          </w:rPr>
          <m:t>RR:</m:t>
        </m:r>
      </m:oMath>
      <w:r w:rsidRPr="00A80831">
        <w:rPr>
          <w:b/>
        </w:rPr>
        <w:t xml:space="preserve"> </w:t>
      </w:r>
      <w:r w:rsidRPr="00A80831">
        <w:t xml:space="preserve">For a </w:t>
      </w:r>
      <w:r w:rsidRPr="00DB11B8">
        <w:rPr>
          <w:b/>
          <w:u w:val="single"/>
        </w:rPr>
        <w:t>cohort study</w:t>
      </w:r>
      <w:r w:rsidRPr="00A80831">
        <w:t xml:space="preserve">, a point estimate of </w:t>
      </w:r>
      <m:oMath>
        <m:r>
          <w:rPr>
            <w:rFonts w:ascii="Cambria Math" w:hAnsi="Cambria Math"/>
          </w:rPr>
          <m:t>RR</m:t>
        </m:r>
      </m:oMath>
      <w:r w:rsidRPr="00A80831">
        <w:t xml:space="preserve"> is given by</w:t>
      </w:r>
    </w:p>
    <w:p w:rsidR="00FF1077" w:rsidRPr="00A80831" w:rsidRDefault="00FF1077" w:rsidP="00FF1077">
      <w:pPr>
        <w:spacing w:before="240" w:line="360" w:lineRule="auto"/>
      </w:pPr>
      <m:oMathPara>
        <m:oMath>
          <m:r>
            <w:rPr>
              <w:rFonts w:ascii="Cambria Math" w:hAnsi="Cambria Math"/>
            </w:rPr>
            <m:t>rr=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CMR10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11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1+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CMR10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="CMR10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MR10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MR10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MR10" w:hAnsi="Cambria Math"/>
                        </w:rPr>
                        <m:t>2+</m:t>
                      </m:r>
                    </m:sub>
                  </m:sSub>
                </m:den>
              </m:f>
            </m:den>
          </m:f>
          <m:r>
            <w:rPr>
              <w:rFonts w:ascii="Cambria Math" w:eastAsia="CMR10" w:hAnsi="Cambria Math"/>
            </w:rPr>
            <m:t xml:space="preserve">= 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 xml:space="preserve">Confidence Interval Estimate of </w:t>
      </w:r>
      <m:oMath>
        <m:r>
          <m:rPr>
            <m:sty m:val="bi"/>
          </m:rPr>
          <w:rPr>
            <w:rFonts w:ascii="Cambria Math" w:hAnsi="Cambria Math"/>
          </w:rPr>
          <m:t>RR:</m:t>
        </m:r>
      </m:oMath>
    </w:p>
    <w:p w:rsidR="00FF1077" w:rsidRPr="00A80831" w:rsidRDefault="00FF1077" w:rsidP="00FF1077">
      <w:pPr>
        <w:spacing w:line="360" w:lineRule="auto"/>
      </w:pPr>
      <w:r w:rsidRPr="00A80831">
        <w:t xml:space="preserve">A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Pr="00A80831">
        <w:t xml:space="preserve"> CI of </w:t>
      </w:r>
      <m:oMath>
        <m:r>
          <w:rPr>
            <w:rFonts w:ascii="Cambria Math" w:eastAsia="CMR10" w:hAnsi="Cambria Math"/>
          </w:rPr>
          <m:t>RR</m:t>
        </m:r>
      </m:oMath>
      <w:r w:rsidRPr="00A80831"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f∓</m:t>
            </m:r>
            <m:sSub>
              <m:sSubPr>
                <m:ctrlPr>
                  <w:rPr>
                    <w:rFonts w:ascii="Cambria Math" w:eastAsia="CMR10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α/2</m:t>
                </m:r>
              </m:sub>
            </m:sSub>
            <m:rad>
              <m:radPr>
                <m:degHide m:val="1"/>
                <m:ctrlPr>
                  <w:rPr>
                    <w:rFonts w:ascii="Cambria Math" w:eastAsia="CMR10" w:hAnsi="Cambria Math"/>
                    <w:b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rad>
          </m:e>
        </m:d>
      </m:oMath>
      <w:r w:rsidR="006C45E0">
        <w:rPr>
          <w:b/>
        </w:rPr>
        <w:t xml:space="preserve">, </w:t>
      </w:r>
      <w:r w:rsidR="006C45E0" w:rsidRPr="006C45E0">
        <w:t>where</w:t>
      </w:r>
      <w:r w:rsidR="006C45E0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80831">
        <w:t xml:space="preserve"> is an estimate of the variance of </w:t>
      </w:r>
      <m:oMath>
        <m:r>
          <w:rPr>
            <w:rFonts w:ascii="Cambria Math" w:hAnsi="Cambria Math"/>
          </w:rPr>
          <m:t>ln(rr)</m:t>
        </m:r>
      </m:oMath>
      <w:r w:rsidRPr="00A80831">
        <w:t>.</w:t>
      </w:r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 xml:space="preserve">Theorem 2: Let </w: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m:rPr>
                <m:sty m:val="b"/>
              </m:rPr>
              <w:rPr>
                <w:rFonts w:ascii="Cambria Math" w:hAnsi="Cambria Math"/>
              </w:rPr>
              <m:t>=ln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=ln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11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-ln(</m:t>
            </m:r>
            <m:sSub>
              <m:sSubPr>
                <m:ctrlPr>
                  <w:rPr>
                    <w:rFonts w:ascii="Cambria Math" w:eastAsia="CMR10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21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func>
      </m:oMath>
      <w:r w:rsidRPr="00A80831">
        <w:rPr>
          <w:b/>
        </w:rPr>
        <w:t xml:space="preserve">. Then, an estimate of the variance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A80831">
        <w:rPr>
          <w:b/>
        </w:rPr>
        <w:t xml:space="preserve"> </w:t>
      </w:r>
      <w:r>
        <w:rPr>
          <w:b/>
        </w:rPr>
        <w:t xml:space="preserve">for a </w:t>
      </w:r>
      <w:r w:rsidRPr="00457CB3">
        <w:rPr>
          <w:b/>
          <w:u w:val="single"/>
        </w:rPr>
        <w:t>cohort study</w:t>
      </w:r>
      <w:r>
        <w:rPr>
          <w:b/>
        </w:rPr>
        <w:t xml:space="preserve"> </w:t>
      </w:r>
      <w:r w:rsidRPr="00A80831">
        <w:rPr>
          <w:b/>
        </w:rPr>
        <w:t xml:space="preserve">using the </w:t>
      </w:r>
      <w:r w:rsidRPr="00457CB3">
        <w:rPr>
          <w:b/>
        </w:rPr>
        <w:t>delta method</w:t>
      </w:r>
      <w:r w:rsidRPr="00A80831">
        <w:rPr>
          <w:b/>
        </w:rPr>
        <w:t xml:space="preserve"> is </w:t>
      </w:r>
    </w:p>
    <w:p w:rsidR="00FF1077" w:rsidRPr="00FF1077" w:rsidRDefault="00854376" w:rsidP="00FF1077">
      <w:pPr>
        <w:spacing w:line="360" w:lineRule="auto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rr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:rsidR="00FF1077" w:rsidRPr="00A80831" w:rsidRDefault="00FF1077" w:rsidP="00FF1077">
      <w:pPr>
        <w:spacing w:line="360" w:lineRule="auto"/>
        <w:rPr>
          <w:b/>
        </w:rPr>
      </w:pP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2997"/>
        <w:gridCol w:w="810"/>
      </w:tblGrid>
      <w:tr w:rsidR="00FF1077" w:rsidRPr="00A80831" w:rsidTr="00C53FE5">
        <w:trPr>
          <w:trHeight w:val="268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Smoking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Lung cancer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 (D=1)       No (D=2)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Total</w:t>
            </w:r>
          </w:p>
        </w:tc>
      </w:tr>
      <w:tr w:rsidR="00FF1077" w:rsidRPr="00A80831" w:rsidTr="00C53FE5">
        <w:trPr>
          <w:trHeight w:val="584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No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688           650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21            59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1338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 80</w:t>
            </w:r>
          </w:p>
        </w:tc>
      </w:tr>
      <w:tr w:rsidR="00FF1077" w:rsidRPr="00A80831" w:rsidTr="00C53FE5">
        <w:trPr>
          <w:trHeight w:val="575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Total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709           709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1418</w:t>
            </w:r>
          </w:p>
        </w:tc>
      </w:tr>
    </w:tbl>
    <w:p w:rsidR="00FF1077" w:rsidRPr="00A80831" w:rsidRDefault="00FF1077" w:rsidP="00FF1077">
      <w:pPr>
        <w:spacing w:before="240" w:line="360" w:lineRule="auto"/>
      </w:pPr>
      <m:oMathPara>
        <m:oMath>
          <m:r>
            <w:rPr>
              <w:rFonts w:ascii="Cambria Math" w:hAnsi="Cambria Math"/>
            </w:rPr>
            <m:t>rr=</m:t>
          </m:r>
          <m:r>
            <w:rPr>
              <w:rFonts w:ascii="Cambria Math" w:eastAsia="CMR10" w:hAnsi="Cambria Math"/>
            </w:rPr>
            <m:t xml:space="preserve"> 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688*80</m:t>
              </m:r>
            </m:num>
            <m:den>
              <m:r>
                <w:rPr>
                  <w:rFonts w:ascii="Cambria Math" w:hAnsi="Cambria Math"/>
                </w:rPr>
                <m:t>21*1338</m:t>
              </m:r>
            </m:den>
          </m:f>
          <m:r>
            <w:rPr>
              <w:rFonts w:ascii="Cambria Math" w:hAnsi="Cambria Math"/>
            </w:rPr>
            <m:t>=1.9589</m:t>
          </m:r>
          <m:r>
            <m:rPr>
              <m:sty m:val="bi"/>
            </m:rPr>
            <w:rPr>
              <w:rFonts w:ascii="Cambria Math" w:hAnsi="Cambria Math"/>
            </w:rPr>
            <m:t>&gt;1</m:t>
          </m:r>
        </m:oMath>
      </m:oMathPara>
    </w:p>
    <w:p w:rsidR="00FF1077" w:rsidRPr="00A80831" w:rsidRDefault="00FF1077" w:rsidP="00FF1077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 xml:space="preserve">Smokers are about 2 times more likely to have a lung cancer than nonsmokers. </m:t>
          </m:r>
        </m:oMath>
      </m:oMathPara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f=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1.9589</m:t>
                  </m:r>
                </m:e>
              </m:d>
            </m:e>
          </m:func>
          <m:r>
            <w:rPr>
              <w:rFonts w:ascii="Cambria Math" w:hAnsi="Cambria Math"/>
            </w:rPr>
            <m:t>=0.67238</m:t>
          </m:r>
        </m:oMath>
      </m:oMathPara>
    </w:p>
    <w:p w:rsidR="00FF1077" w:rsidRPr="00A80831" w:rsidRDefault="00854376" w:rsidP="00FF107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650</m:t>
              </m:r>
            </m:num>
            <m:den>
              <m:r>
                <w:rPr>
                  <w:rFonts w:ascii="Cambria Math" w:eastAsia="CMR10" w:hAnsi="Cambria Math"/>
                </w:rPr>
                <m:t>688*1338</m:t>
              </m:r>
            </m:den>
          </m:f>
          <m:r>
            <w:rPr>
              <w:rFonts w:ascii="Cambria Math" w:eastAsia="CMR10" w:hAnsi="Cambria Math"/>
            </w:rPr>
            <m:t>+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r>
                <w:rPr>
                  <w:rFonts w:ascii="Cambria Math" w:eastAsia="CMR10" w:hAnsi="Cambria Math"/>
                </w:rPr>
                <m:t>59</m:t>
              </m:r>
            </m:num>
            <m:den>
              <m:r>
                <w:rPr>
                  <w:rFonts w:ascii="Cambria Math" w:eastAsia="CMR10" w:hAnsi="Cambria Math"/>
                </w:rPr>
                <m:t>21*80</m:t>
              </m:r>
            </m:den>
          </m:f>
          <m:r>
            <w:rPr>
              <w:rFonts w:ascii="Cambria Math" w:eastAsia="CMR10" w:hAnsi="Cambria Math"/>
            </w:rPr>
            <m:t>=0.03582</m:t>
          </m:r>
        </m:oMath>
      </m:oMathPara>
    </w:p>
    <w:p w:rsidR="00FF1077" w:rsidRPr="00A80831" w:rsidRDefault="00FF1077" w:rsidP="00FF1077">
      <w:pPr>
        <w:spacing w:line="360" w:lineRule="auto"/>
      </w:pPr>
      <w:r w:rsidRPr="00A80831">
        <w:rPr>
          <w:b/>
        </w:rPr>
        <w:t>95% CI:</w:t>
      </w:r>
      <w:r w:rsidRPr="00A80831">
        <w:t xml:space="preserve"> A </w:t>
      </w:r>
      <m:oMath>
        <m:r>
          <w:rPr>
            <w:rFonts w:ascii="Cambria Math" w:hAnsi="Cambria Math"/>
          </w:rPr>
          <m:t>95%</m:t>
        </m:r>
      </m:oMath>
      <w:r w:rsidRPr="00A80831">
        <w:t xml:space="preserve"> CI of </w:t>
      </w:r>
      <m:oMath>
        <m:r>
          <w:rPr>
            <w:rFonts w:ascii="Cambria Math" w:eastAsia="CMR10" w:hAnsi="Cambria Math"/>
          </w:rPr>
          <m:t>RR</m:t>
        </m:r>
      </m:oMath>
      <w:r w:rsidRPr="00A80831">
        <w:t xml:space="preserve"> is 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f∓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MR10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0.67238∓1.96*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MR10" w:hAnsi="Cambria Math"/>
                        </w:rPr>
                        <m:t>0.03582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=[1.3517, 2.8387]</m:t>
          </m:r>
        </m:oMath>
      </m:oMathPara>
    </w:p>
    <w:p w:rsidR="00FF1077" w:rsidRDefault="00FF1077" w:rsidP="00FF1077">
      <w:pPr>
        <w:spacing w:line="360" w:lineRule="auto"/>
      </w:pPr>
      <w:r w:rsidRPr="00A80831">
        <w:rPr>
          <w:b/>
        </w:rPr>
        <w:t>Conclusion:</w:t>
      </w:r>
      <w:r w:rsidRPr="00A80831">
        <w:t xml:space="preserve"> 95% CI of </w:t>
      </w:r>
      <m:oMath>
        <m:r>
          <w:rPr>
            <w:rFonts w:ascii="Cambria Math" w:hAnsi="Cambria Math"/>
          </w:rPr>
          <m:t>RR</m:t>
        </m:r>
      </m:oMath>
      <w:r w:rsidRPr="00A80831">
        <w:t xml:space="preserve"> </w:t>
      </w:r>
      <w:r w:rsidRPr="00A80831">
        <w:rPr>
          <w:b/>
        </w:rPr>
        <w:t>does not contain 1</w:t>
      </w:r>
      <w:r w:rsidRPr="00A80831">
        <w:t xml:space="preserve"> and the </w:t>
      </w:r>
      <w:r w:rsidRPr="00A80831">
        <w:rPr>
          <w:b/>
        </w:rPr>
        <w:t>lower limit of the interval is above 1</w:t>
      </w:r>
      <w:r w:rsidRPr="00A80831">
        <w:t xml:space="preserve">. Therefore, at 5% level of significance, it appears that smoking is positively associated with the development of the lung cancer. 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on;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select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 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RelativeRisks</w:t>
      </w:r>
      <w:proofErr w:type="spellEnd"/>
      <w:proofErr w:type="gram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800080"/>
          <w:shd w:val="clear" w:color="auto" w:fill="FFFFFF"/>
        </w:rPr>
        <w:t xml:space="preserve">'Relative Risk </w:t>
      </w:r>
      <w:r w:rsidR="00305264">
        <w:rPr>
          <w:rFonts w:ascii="Courier New" w:eastAsiaTheme="minorHAnsi" w:hAnsi="Courier New" w:cs="Courier New"/>
          <w:color w:val="800080"/>
          <w:shd w:val="clear" w:color="auto" w:fill="FFFFFF"/>
        </w:rPr>
        <w:t xml:space="preserve">&amp; OR </w:t>
      </w:r>
      <w:r w:rsidRPr="00C53FE5">
        <w:rPr>
          <w:rFonts w:ascii="Courier New" w:eastAsiaTheme="minorHAnsi" w:hAnsi="Courier New" w:cs="Courier New"/>
          <w:color w:val="800080"/>
          <w:shd w:val="clear" w:color="auto" w:fill="FFFFFF"/>
        </w:rPr>
        <w:t>Measures'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tables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Smoker*</w:t>
      </w:r>
      <w:proofErr w:type="spellStart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/</w:t>
      </w:r>
      <w:proofErr w:type="spellStart"/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relrisk</w:t>
      </w:r>
      <w:proofErr w:type="spellEnd"/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 w:rsidRPr="00C53FE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count;</w:t>
      </w:r>
    </w:p>
    <w:p w:rsidR="00C53FE5" w:rsidRPr="00C53FE5" w:rsidRDefault="00C53FE5" w:rsidP="00C53F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C53FE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C53FE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C53FE5" w:rsidRPr="00C53FE5" w:rsidRDefault="00C53FE5" w:rsidP="00C53FE5">
      <w:pPr>
        <w:spacing w:line="360" w:lineRule="auto"/>
      </w:pPr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C53FE5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off;</w:t>
      </w:r>
    </w:p>
    <w:p w:rsidR="00C53FE5" w:rsidRDefault="00C53FE5" w:rsidP="00FF1077">
      <w:pPr>
        <w:spacing w:line="360" w:lineRule="auto"/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53FE5" w:rsidRPr="00C53FE5" w:rsidTr="00C53FE5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C53FE5" w:rsidRPr="00C53FE5" w:rsidRDefault="00C53FE5" w:rsidP="00C53FE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53FE5">
              <w:rPr>
                <w:rFonts w:ascii="Arial" w:hAnsi="Arial" w:cs="Arial"/>
                <w:color w:val="000000"/>
                <w:sz w:val="20"/>
                <w:szCs w:val="20"/>
              </w:rPr>
              <w:t xml:space="preserve">Relative Risk </w:t>
            </w:r>
            <w:r w:rsidR="00305264">
              <w:rPr>
                <w:rFonts w:ascii="Arial" w:hAnsi="Arial" w:cs="Arial"/>
                <w:color w:val="000000"/>
                <w:sz w:val="20"/>
                <w:szCs w:val="20"/>
              </w:rPr>
              <w:t xml:space="preserve">&amp; OR </w:t>
            </w:r>
            <w:r w:rsidRPr="00C53FE5">
              <w:rPr>
                <w:rFonts w:ascii="Arial" w:hAnsi="Arial" w:cs="Arial"/>
                <w:color w:val="000000"/>
                <w:sz w:val="20"/>
                <w:szCs w:val="20"/>
              </w:rPr>
              <w:t>Measures</w:t>
            </w:r>
          </w:p>
        </w:tc>
      </w:tr>
    </w:tbl>
    <w:p w:rsidR="00C53FE5" w:rsidRPr="00C53FE5" w:rsidRDefault="00C53FE5" w:rsidP="00C53FE5">
      <w:pPr>
        <w:rPr>
          <w:rFonts w:ascii="Arial" w:hAnsi="Arial" w:cs="Arial"/>
          <w:color w:val="000000"/>
          <w:sz w:val="20"/>
          <w:szCs w:val="20"/>
        </w:rPr>
      </w:pP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>The FREQ Procedure</w:t>
      </w: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> </w:t>
      </w:r>
    </w:p>
    <w:p w:rsidR="00C53FE5" w:rsidRPr="00C53FE5" w:rsidRDefault="00C53FE5" w:rsidP="00C53FE5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C53FE5">
        <w:rPr>
          <w:rFonts w:ascii="Arial" w:hAnsi="Arial" w:cs="Arial"/>
          <w:color w:val="000000"/>
          <w:sz w:val="20"/>
          <w:szCs w:val="20"/>
        </w:rPr>
        <w:t xml:space="preserve">Statistics for Table of Smoker by </w:t>
      </w:r>
      <w:proofErr w:type="spellStart"/>
      <w:r w:rsidRPr="00C53FE5">
        <w:rPr>
          <w:rFonts w:ascii="Arial" w:hAnsi="Arial" w:cs="Arial"/>
          <w:color w:val="000000"/>
          <w:sz w:val="20"/>
          <w:szCs w:val="20"/>
        </w:rPr>
        <w:t>LungCancer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Relative Risk Estimates"/>
      </w:tblPr>
      <w:tblGrid>
        <w:gridCol w:w="2714"/>
        <w:gridCol w:w="780"/>
        <w:gridCol w:w="1274"/>
        <w:gridCol w:w="1274"/>
      </w:tblGrid>
      <w:tr w:rsidR="00C53FE5" w:rsidRPr="00C53FE5" w:rsidTr="00C53FE5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C53FE5" w:rsidRPr="00C53FE5" w:rsidRDefault="00C53FE5" w:rsidP="00C53FE5">
            <w:pPr>
              <w:jc w:val="center"/>
              <w:rPr>
                <w:b/>
                <w:bCs/>
              </w:rPr>
            </w:pPr>
            <w:r w:rsidRPr="00C53FE5">
              <w:rPr>
                <w:b/>
                <w:bCs/>
              </w:rPr>
              <w:t>Odds Ratio and Relative Risks</w:t>
            </w:r>
          </w:p>
        </w:tc>
      </w:tr>
      <w:tr w:rsidR="00C53FE5" w:rsidRPr="00C53FE5" w:rsidTr="00C53FE5">
        <w:trPr>
          <w:tblHeader/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Value</w:t>
            </w:r>
          </w:p>
        </w:tc>
        <w:tc>
          <w:tcPr>
            <w:tcW w:w="0" w:type="auto"/>
            <w:gridSpan w:val="2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95% Confidence Limits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Odds Ratio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2.9738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1.7867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4.9494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  <w:color w:val="FF0000"/>
              </w:rPr>
            </w:pPr>
            <w:r w:rsidRPr="00C53FE5">
              <w:rPr>
                <w:b/>
                <w:bCs/>
                <w:color w:val="FF0000"/>
              </w:rPr>
              <w:t>Relative Risk (Column 1)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  <w:color w:val="FF0000"/>
              </w:rPr>
            </w:pPr>
            <w:r w:rsidRPr="00C53FE5">
              <w:rPr>
                <w:b/>
                <w:bCs/>
                <w:color w:val="FF0000"/>
              </w:rPr>
              <w:t>1.9589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1.3517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color w:val="FF0000"/>
              </w:rPr>
            </w:pPr>
            <w:r w:rsidRPr="00C53FE5">
              <w:rPr>
                <w:b/>
                <w:color w:val="FF0000"/>
              </w:rPr>
              <w:t>2.8387</w:t>
            </w:r>
          </w:p>
        </w:tc>
      </w:tr>
      <w:tr w:rsidR="00C53FE5" w:rsidRPr="00C53FE5" w:rsidTr="00C53FE5">
        <w:trPr>
          <w:jc w:val="center"/>
        </w:trPr>
        <w:tc>
          <w:tcPr>
            <w:tcW w:w="0" w:type="auto"/>
            <w:hideMark/>
          </w:tcPr>
          <w:p w:rsidR="00C53FE5" w:rsidRPr="00C53FE5" w:rsidRDefault="00C53FE5" w:rsidP="00C53FE5">
            <w:pPr>
              <w:rPr>
                <w:b/>
                <w:bCs/>
              </w:rPr>
            </w:pPr>
            <w:r w:rsidRPr="00C53FE5">
              <w:rPr>
                <w:b/>
                <w:bCs/>
              </w:rPr>
              <w:t>Relative Risk (Column 2)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  <w:rPr>
                <w:b/>
                <w:bCs/>
              </w:rPr>
            </w:pPr>
            <w:r w:rsidRPr="00C53FE5">
              <w:rPr>
                <w:b/>
                <w:bCs/>
              </w:rPr>
              <w:t>0.6587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0.5716</w:t>
            </w:r>
          </w:p>
        </w:tc>
        <w:tc>
          <w:tcPr>
            <w:tcW w:w="0" w:type="auto"/>
            <w:hideMark/>
          </w:tcPr>
          <w:p w:rsidR="00C53FE5" w:rsidRPr="00C53FE5" w:rsidRDefault="00C53FE5" w:rsidP="00C53FE5">
            <w:pPr>
              <w:jc w:val="right"/>
            </w:pPr>
            <w:r w:rsidRPr="00C53FE5">
              <w:t>0.7591</w:t>
            </w:r>
          </w:p>
        </w:tc>
      </w:tr>
    </w:tbl>
    <w:p w:rsidR="00C53FE5" w:rsidRPr="00A80831" w:rsidRDefault="00C53FE5" w:rsidP="00FF1077">
      <w:pPr>
        <w:spacing w:line="360" w:lineRule="auto"/>
      </w:pPr>
    </w:p>
    <w:p w:rsidR="00FF1077" w:rsidRPr="00A80831" w:rsidRDefault="00FF1077" w:rsidP="00FF1077">
      <w:pPr>
        <w:pStyle w:val="NormalWeb"/>
        <w:spacing w:line="360" w:lineRule="auto"/>
        <w:rPr>
          <w:b/>
        </w:rPr>
      </w:pPr>
      <w:r>
        <w:rPr>
          <w:b/>
        </w:rPr>
        <w:t xml:space="preserve">13.3.3 </w:t>
      </w:r>
      <w:r w:rsidRPr="00A80831">
        <w:rPr>
          <w:b/>
        </w:rPr>
        <w:t>Odds ratio</w:t>
      </w:r>
    </w:p>
    <w:p w:rsidR="00FF1077" w:rsidRPr="00A80831" w:rsidRDefault="00FF1077" w:rsidP="00FF1077">
      <w:pPr>
        <w:spacing w:line="360" w:lineRule="auto"/>
      </w:pPr>
      <w:r w:rsidRPr="00A80831">
        <w:t>OR is defined as the ratio of odds of having disease in exposed to the odds of having disease in unexposed:</w:t>
      </w:r>
    </w:p>
    <w:p w:rsidR="00FF1077" w:rsidRPr="00A80831" w:rsidRDefault="00FF1077" w:rsidP="00FF1077">
      <w:pPr>
        <w:spacing w:line="360" w:lineRule="auto"/>
      </w:pPr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D=1</m:t>
                  </m:r>
                </m:e>
                <m:e>
                  <m:r>
                    <w:rPr>
                      <w:rFonts w:ascii="Cambria Math" w:hAnsi="Cambria Math"/>
                    </w:rPr>
                    <m:t>E=1</m:t>
                  </m:r>
                </m:e>
              </m:d>
              <m:r>
                <w:rPr>
                  <w:rFonts w:ascii="Cambria Math" w:hAnsi="Cambria Math"/>
                </w:rPr>
                <m:t>/P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D=2</m:t>
                  </m:r>
                </m:e>
                <m:e>
                  <m:r>
                    <w:rPr>
                      <w:rFonts w:ascii="Cambria Math" w:hAnsi="Cambria Math"/>
                    </w:rPr>
                    <m:t>E=1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D=1</m:t>
                  </m:r>
                </m:e>
                <m:e>
                  <m:r>
                    <w:rPr>
                      <w:rFonts w:ascii="Cambria Math" w:hAnsi="Cambria Math"/>
                    </w:rPr>
                    <m:t>E=2</m:t>
                  </m:r>
                </m:e>
              </m:d>
              <m:r>
                <w:rPr>
                  <w:rFonts w:ascii="Cambria Math" w:hAnsi="Cambria Math"/>
                </w:rPr>
                <m:t>/P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D=2</m:t>
                  </m:r>
                </m:e>
                <m:e>
                  <m:r>
                    <w:rPr>
                      <w:rFonts w:ascii="Cambria Math" w:hAnsi="Cambria Math"/>
                    </w:rPr>
                    <m:t>E=2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/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/</m:t>
              </m:r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π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den>
          </m:f>
        </m:oMath>
      </m:oMathPara>
    </w:p>
    <w:p w:rsidR="00FF1077" w:rsidRPr="00A80831" w:rsidRDefault="00FF1077" w:rsidP="00FF1077">
      <w:pPr>
        <w:spacing w:line="360" w:lineRule="auto"/>
      </w:pPr>
      <w:r w:rsidRPr="00A80831">
        <w:lastRenderedPageBreak/>
        <w:t xml:space="preserve">It turns out that </w:t>
      </w:r>
      <m:oMath>
        <m:r>
          <w:rPr>
            <w:rFonts w:ascii="Cambria Math" w:hAnsi="Cambria Math"/>
          </w:rPr>
          <m:t>OR=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E=1</m:t>
                </m:r>
              </m:e>
              <m:e>
                <m:r>
                  <w:rPr>
                    <w:rFonts w:ascii="Cambria Math" w:hAnsi="Cambria Math"/>
                  </w:rPr>
                  <m:t>D=1</m:t>
                </m:r>
              </m:e>
            </m:d>
            <m:r>
              <w:rPr>
                <w:rFonts w:ascii="Cambria Math" w:hAnsi="Cambria Math"/>
              </w:rPr>
              <m:t>/P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E=2</m:t>
                </m:r>
              </m:e>
              <m:e>
                <m:r>
                  <w:rPr>
                    <w:rFonts w:ascii="Cambria Math" w:hAnsi="Cambria Math"/>
                  </w:rPr>
                  <m:t>D=1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E=1</m:t>
                </m:r>
              </m:e>
              <m:e>
                <m:r>
                  <w:rPr>
                    <w:rFonts w:ascii="Cambria Math" w:hAnsi="Cambria Math"/>
                  </w:rPr>
                  <m:t>D=2</m:t>
                </m:r>
              </m:e>
            </m:d>
            <m:r>
              <w:rPr>
                <w:rFonts w:ascii="Cambria Math" w:hAnsi="Cambria Math"/>
              </w:rPr>
              <m:t>/P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E=2</m:t>
                </m:r>
              </m:e>
              <m:e>
                <m:r>
                  <w:rPr>
                    <w:rFonts w:ascii="Cambria Math" w:hAnsi="Cambria Math"/>
                  </w:rPr>
                  <m:t>D=2</m:t>
                </m:r>
              </m:e>
            </m:d>
          </m:den>
        </m:f>
      </m:oMath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>Properties of OR</w:t>
      </w:r>
    </w:p>
    <w:p w:rsidR="00FF1077" w:rsidRPr="00A80831" w:rsidRDefault="00FF1077" w:rsidP="00FA5039">
      <w:pPr>
        <w:pStyle w:val="ListParagraph"/>
        <w:numPr>
          <w:ilvl w:val="0"/>
          <w:numId w:val="1"/>
        </w:numPr>
        <w:spacing w:after="200" w:line="360" w:lineRule="auto"/>
      </w:pPr>
      <w:r w:rsidRPr="00A80831">
        <w:t>OR is estimable for all study designs.</w:t>
      </w:r>
    </w:p>
    <w:p w:rsidR="00FF1077" w:rsidRPr="00A80831" w:rsidRDefault="00FF1077" w:rsidP="00FA5039">
      <w:pPr>
        <w:pStyle w:val="ListParagraph"/>
        <w:numPr>
          <w:ilvl w:val="0"/>
          <w:numId w:val="1"/>
        </w:numPr>
        <w:spacing w:after="200" w:line="360" w:lineRule="auto"/>
      </w:pPr>
      <m:oMath>
        <m:r>
          <w:rPr>
            <w:rFonts w:ascii="Cambria Math" w:hAnsi="Cambria Math"/>
          </w:rPr>
          <m:t>0&lt;OR&lt;∞</m:t>
        </m:r>
      </m:oMath>
      <w:r w:rsidRPr="00A80831">
        <w:t xml:space="preserve"> </w:t>
      </w:r>
    </w:p>
    <w:p w:rsidR="00FF1077" w:rsidRPr="00A80831" w:rsidRDefault="00FF1077" w:rsidP="00FA5039">
      <w:pPr>
        <w:pStyle w:val="ListParagraph"/>
        <w:numPr>
          <w:ilvl w:val="0"/>
          <w:numId w:val="1"/>
        </w:numPr>
        <w:spacing w:after="200" w:line="360" w:lineRule="auto"/>
      </w:pPr>
      <m:oMath>
        <m:r>
          <w:rPr>
            <w:rFonts w:ascii="Cambria Math" w:hAnsi="Cambria Math"/>
          </w:rPr>
          <m:t>OR=1</m:t>
        </m:r>
      </m:oMath>
      <w:r w:rsidRPr="00A80831">
        <w:t xml:space="preserve"> means that there is no assoc</w:t>
      </w:r>
      <w:proofErr w:type="spellStart"/>
      <w:r w:rsidRPr="00A80831">
        <w:t>iation</w:t>
      </w:r>
      <w:proofErr w:type="spellEnd"/>
      <w:r w:rsidRPr="00A80831">
        <w:t xml:space="preserve"> between risk factor and disease outcome.</w:t>
      </w:r>
    </w:p>
    <w:p w:rsidR="00FF1077" w:rsidRPr="00A80831" w:rsidRDefault="00FF1077" w:rsidP="00FA5039">
      <w:pPr>
        <w:pStyle w:val="ListParagraph"/>
        <w:numPr>
          <w:ilvl w:val="0"/>
          <w:numId w:val="1"/>
        </w:numPr>
        <w:spacing w:after="200" w:line="360" w:lineRule="auto"/>
      </w:pPr>
      <m:oMath>
        <m:r>
          <w:rPr>
            <w:rFonts w:ascii="Cambria Math" w:hAnsi="Cambria Math"/>
          </w:rPr>
          <m:t>OR∈(0,1)</m:t>
        </m:r>
      </m:oMath>
      <w:r w:rsidRPr="00A80831">
        <w:t xml:space="preserve"> means exposure is protective.</w:t>
      </w:r>
    </w:p>
    <w:p w:rsidR="00FF1077" w:rsidRPr="00A80831" w:rsidRDefault="00FF1077" w:rsidP="00FA5039">
      <w:pPr>
        <w:pStyle w:val="ListParagraph"/>
        <w:numPr>
          <w:ilvl w:val="0"/>
          <w:numId w:val="1"/>
        </w:numPr>
        <w:spacing w:after="200" w:line="360" w:lineRule="auto"/>
      </w:pPr>
      <m:oMath>
        <m:r>
          <w:rPr>
            <w:rFonts w:ascii="Cambria Math" w:hAnsi="Cambria Math"/>
          </w:rPr>
          <m:t>OR∈(1,∞)</m:t>
        </m:r>
      </m:oMath>
      <w:r w:rsidRPr="00A80831">
        <w:t xml:space="preserve"> means exposure is harmful.</w:t>
      </w:r>
    </w:p>
    <w:p w:rsidR="00FF1077" w:rsidRPr="00A80831" w:rsidRDefault="00FF1077" w:rsidP="00FF1077">
      <w:pPr>
        <w:tabs>
          <w:tab w:val="left" w:pos="3732"/>
        </w:tabs>
        <w:spacing w:line="360" w:lineRule="auto"/>
      </w:pPr>
      <m:oMath>
        <m:r>
          <m:rPr>
            <m:sty m:val="b"/>
          </m:rPr>
          <w:rPr>
            <w:rFonts w:ascii="Cambria Math" w:hAnsi="Cambria Math"/>
          </w:rPr>
          <m:t>Point estimate of OR</m:t>
        </m:r>
      </m:oMath>
      <w:r w:rsidRPr="00A80831">
        <w:t xml:space="preserve">: </w:t>
      </w:r>
    </w:p>
    <w:p w:rsidR="00FF1077" w:rsidRPr="00A80831" w:rsidRDefault="00FF1077" w:rsidP="00FF1077">
      <w:pPr>
        <w:tabs>
          <w:tab w:val="left" w:pos="3732"/>
        </w:tabs>
        <w:spacing w:line="360" w:lineRule="auto"/>
      </w:pPr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r>
                <w:rPr>
                  <w:rFonts w:ascii="Cambria Math" w:eastAsia="CMR10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</m:oMath>
      </m:oMathPara>
    </w:p>
    <w:p w:rsidR="00FF1077" w:rsidRPr="00A80831" w:rsidRDefault="00FF1077" w:rsidP="00FF1077">
      <w:pPr>
        <w:tabs>
          <w:tab w:val="left" w:pos="3732"/>
        </w:tabs>
        <w:spacing w:line="360" w:lineRule="auto"/>
      </w:pPr>
      <m:oMath>
        <m:r>
          <m:rPr>
            <m:sty m:val="bi"/>
          </m:rPr>
          <w:rPr>
            <w:rFonts w:ascii="Cambria Math" w:hAnsi="Cambria Math"/>
          </w:rPr>
          <m:t>C</m:t>
        </m:r>
        <m:r>
          <m:rPr>
            <m:sty m:val="b"/>
          </m:rPr>
          <w:rPr>
            <w:rFonts w:ascii="Cambria Math" w:hAnsi="Cambria Math"/>
          </w:rPr>
          <m:t>onfidence Interval Estimate of OR</m:t>
        </m:r>
      </m:oMath>
      <w:r w:rsidRPr="00A80831">
        <w:t xml:space="preserve">: </w:t>
      </w:r>
    </w:p>
    <w:p w:rsidR="00FF1077" w:rsidRPr="00A80831" w:rsidRDefault="00FF1077" w:rsidP="00FF1077">
      <w:pPr>
        <w:spacing w:line="360" w:lineRule="auto"/>
      </w:pPr>
      <w:r w:rsidRPr="00A80831">
        <w:t xml:space="preserve">A </w:t>
      </w:r>
      <m:oMath>
        <m:r>
          <w:rPr>
            <w:rFonts w:ascii="Cambria Math" w:hAnsi="Cambria Math"/>
          </w:rPr>
          <m:t>100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r>
          <w:rPr>
            <w:rFonts w:ascii="Cambria Math" w:hAnsi="Cambria Math"/>
          </w:rPr>
          <m:t>%</m:t>
        </m:r>
      </m:oMath>
      <w:r w:rsidRPr="00A80831">
        <w:t xml:space="preserve"> CI of </w:t>
      </w:r>
      <m:oMath>
        <m:r>
          <w:rPr>
            <w:rFonts w:ascii="Cambria Math" w:eastAsia="CMR10" w:hAnsi="Cambria Math"/>
          </w:rPr>
          <m:t>OR</m:t>
        </m:r>
      </m:oMath>
      <w:r w:rsidRPr="00A80831">
        <w:t xml:space="preserve"> is </w:t>
      </w:r>
    </w:p>
    <w:p w:rsidR="00FF1077" w:rsidRPr="00A80831" w:rsidRDefault="00FF1077" w:rsidP="00FF1077">
      <w:pPr>
        <w:spacing w:line="360" w:lineRule="auto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f∓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e>
          </m:d>
        </m:oMath>
      </m:oMathPara>
    </w:p>
    <w:p w:rsidR="00FF1077" w:rsidRPr="00A80831" w:rsidRDefault="00FF1077" w:rsidP="00FF1077">
      <w:pPr>
        <w:spacing w:line="360" w:lineRule="auto"/>
      </w:pPr>
      <w:r w:rsidRPr="00A80831">
        <w:t xml:space="preserve">were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z</m:t>
            </m:r>
          </m:e>
          <m:sub>
            <m:r>
              <w:rPr>
                <w:rFonts w:ascii="Cambria Math" w:eastAsia="CMR10" w:hAnsi="Cambria Math"/>
              </w:rPr>
              <m:t>α/2</m:t>
            </m:r>
          </m:sub>
        </m:sSub>
      </m:oMath>
      <w:r w:rsidRPr="00A80831">
        <w:t xml:space="preserve"> is the upper </w:t>
      </w:r>
      <m:oMath>
        <m:r>
          <w:rPr>
            <w:rFonts w:ascii="Cambria Math" w:eastAsia="CMR10" w:hAnsi="Cambria Math"/>
          </w:rPr>
          <m:t>α/2</m:t>
        </m:r>
      </m:oMath>
      <w:r w:rsidRPr="00A80831">
        <w:t>-</w:t>
      </w:r>
      <w:proofErr w:type="spellStart"/>
      <w:r w:rsidRPr="00A80831">
        <w:rPr>
          <w:i/>
        </w:rPr>
        <w:t>th</w:t>
      </w:r>
      <w:proofErr w:type="spellEnd"/>
      <w:r w:rsidRPr="00A80831">
        <w:t xml:space="preserve"> percentile of standard normal distribution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A80831">
        <w:t xml:space="preserve"> is an estimate of the variance of </w:t>
      </w:r>
      <m:oMath>
        <m:r>
          <w:rPr>
            <w:rFonts w:ascii="Cambria Math" w:hAnsi="Cambria Math"/>
          </w:rPr>
          <m:t>ln(or)</m:t>
        </m:r>
      </m:oMath>
      <w:r w:rsidRPr="00A80831">
        <w:t>.</w:t>
      </w:r>
    </w:p>
    <w:p w:rsidR="00FF1077" w:rsidRPr="00A80831" w:rsidRDefault="00FF1077" w:rsidP="00FF1077">
      <w:pPr>
        <w:spacing w:line="360" w:lineRule="auto"/>
      </w:pPr>
      <w:r w:rsidRPr="00A80831">
        <w:t xml:space="preserve">We can find </w:t>
      </w:r>
      <m:oMath>
        <m:r>
          <w:rPr>
            <w:rFonts w:ascii="Cambria Math" w:hAnsi="Cambria Math"/>
          </w:rPr>
          <m:t>Var(ln⁡(or))</m:t>
        </m:r>
      </m:oMath>
      <w:r w:rsidRPr="00A80831">
        <w:t xml:space="preserve"> in order to find CI estimate of </w:t>
      </w:r>
      <m:oMath>
        <m:r>
          <w:rPr>
            <w:rFonts w:ascii="Cambria Math" w:hAnsi="Cambria Math"/>
          </w:rPr>
          <m:t>ln⁡(OR)</m:t>
        </m:r>
      </m:oMath>
      <w:r w:rsidRPr="00A80831">
        <w:t xml:space="preserve"> or </w:t>
      </w:r>
      <m:oMath>
        <m:r>
          <w:rPr>
            <w:rFonts w:ascii="Cambria Math" w:hAnsi="Cambria Math"/>
          </w:rPr>
          <m:t>OR</m:t>
        </m:r>
      </m:oMath>
      <w:r w:rsidRPr="00A80831">
        <w:t xml:space="preserve"> by the following theorem:</w:t>
      </w:r>
    </w:p>
    <w:p w:rsidR="00FF1077" w:rsidRPr="00A80831" w:rsidRDefault="00FF1077" w:rsidP="00FF1077">
      <w:pPr>
        <w:spacing w:line="360" w:lineRule="auto"/>
        <w:rPr>
          <w:b/>
        </w:rPr>
      </w:pPr>
      <w:r w:rsidRPr="00A80831">
        <w:rPr>
          <w:b/>
        </w:rPr>
        <w:t xml:space="preserve">Theorem 3: Let </w:t>
      </w:r>
      <m:oMath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f=</m:t>
            </m:r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or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11</m:t>
                    </m:r>
                  </m:sub>
                </m:sSub>
                <m:ctrlPr>
                  <w:rPr>
                    <w:rFonts w:ascii="Cambria Math" w:eastAsia="CMR10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="CMR10" w:hAnsi="Cambria Math"/>
          </w:rPr>
          <m:t>-</m:t>
        </m:r>
        <m:func>
          <m:funcPr>
            <m:ctrlPr>
              <w:rPr>
                <w:rFonts w:ascii="Cambria Math" w:eastAsia="CMR10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="CMR10" w:hAnsi="Cambria Math"/>
              </w:rPr>
              <m:t>ln</m:t>
            </m:r>
            <m:ctrlPr>
              <w:rPr>
                <w:rFonts w:ascii="Cambria Math" w:eastAsia="CMR10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="CMR10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MR10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11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="CMR10" w:hAnsi="Cambria Math"/>
          </w:rPr>
          <m:t>+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1-p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21</m:t>
                    </m:r>
                  </m:sub>
                </m:sSub>
                <m:ctrlPr>
                  <w:rPr>
                    <w:rFonts w:ascii="Cambria Math" w:eastAsia="CMR10" w:hAnsi="Cambria Math"/>
                    <w:b/>
                    <w:i/>
                  </w:rPr>
                </m:ctrlPr>
              </m:e>
            </m:d>
          </m:e>
        </m:func>
        <m:r>
          <m:rPr>
            <m:sty m:val="bi"/>
          </m:rPr>
          <w:rPr>
            <w:rFonts w:ascii="Cambria Math" w:eastAsia="CMR10" w:hAnsi="Cambria Math"/>
          </w:rPr>
          <m:t>-</m:t>
        </m:r>
        <m:func>
          <m:funcPr>
            <m:ctrlPr>
              <w:rPr>
                <w:rFonts w:ascii="Cambria Math" w:eastAsia="CMR10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="CMR10" w:hAnsi="Cambria Math"/>
              </w:rPr>
              <m:t>ln</m:t>
            </m:r>
            <m:ctrlPr>
              <w:rPr>
                <w:rFonts w:ascii="Cambria Math" w:eastAsia="CMR10" w:hAnsi="Cambria Math"/>
                <w:b/>
                <w:i/>
              </w:rPr>
            </m:ctrlPr>
          </m:fName>
          <m:e>
            <m:d>
              <m:dPr>
                <m:ctrlPr>
                  <w:rPr>
                    <w:rFonts w:ascii="Cambria Math" w:eastAsia="CMR10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MR10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MR10" w:hAnsi="Cambria Math"/>
                      </w:rPr>
                      <m:t>21</m:t>
                    </m:r>
                  </m:sub>
                </m:sSub>
              </m:e>
            </m:d>
          </m:e>
        </m:func>
      </m:oMath>
      <w:r w:rsidRPr="00A80831">
        <w:rPr>
          <w:b/>
        </w:rPr>
        <w:t xml:space="preserve">. Then, an estimate of the variance of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A80831">
        <w:rPr>
          <w:b/>
        </w:rPr>
        <w:t xml:space="preserve"> </w:t>
      </w:r>
      <w:r>
        <w:rPr>
          <w:b/>
        </w:rPr>
        <w:t xml:space="preserve">for a </w:t>
      </w:r>
      <w:r w:rsidRPr="00457CB3">
        <w:rPr>
          <w:b/>
          <w:u w:val="single"/>
        </w:rPr>
        <w:t>cohort study</w:t>
      </w:r>
      <w:r w:rsidRPr="00A80831">
        <w:rPr>
          <w:b/>
        </w:rPr>
        <w:t xml:space="preserve"> using the </w:t>
      </w:r>
      <w:r w:rsidRPr="002F7AFC">
        <w:rPr>
          <w:b/>
        </w:rPr>
        <w:t>delta method</w:t>
      </w:r>
      <w:r w:rsidRPr="00A80831">
        <w:rPr>
          <w:b/>
        </w:rPr>
        <w:t xml:space="preserve"> is </w:t>
      </w:r>
    </w:p>
    <w:p w:rsidR="00FF1077" w:rsidRPr="00A80831" w:rsidRDefault="00854376" w:rsidP="00FF107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2997"/>
        <w:gridCol w:w="810"/>
      </w:tblGrid>
      <w:tr w:rsidR="00FF1077" w:rsidRPr="00A80831" w:rsidTr="00C53FE5">
        <w:trPr>
          <w:trHeight w:val="268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Smoking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Lung cancer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 (D=1)       No (D=2)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  <w:rPr>
                <w:position w:val="-4"/>
              </w:rPr>
            </w:pPr>
            <w:r w:rsidRPr="00A80831">
              <w:rPr>
                <w:position w:val="-4"/>
              </w:rPr>
              <w:t>Total</w:t>
            </w:r>
          </w:p>
        </w:tc>
      </w:tr>
      <w:tr w:rsidR="00FF1077" w:rsidRPr="00A80831" w:rsidTr="00C53FE5">
        <w:trPr>
          <w:trHeight w:val="584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Yes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No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688           650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21            59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1338</w:t>
            </w:r>
          </w:p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   80</w:t>
            </w:r>
          </w:p>
        </w:tc>
      </w:tr>
      <w:tr w:rsidR="00FF1077" w:rsidRPr="00A80831" w:rsidTr="00C53FE5">
        <w:trPr>
          <w:trHeight w:val="575"/>
          <w:jc w:val="center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Total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 xml:space="preserve"> 709           709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77" w:rsidRPr="00A80831" w:rsidRDefault="00FF1077" w:rsidP="00C53FE5">
            <w:pPr>
              <w:pStyle w:val="NoSpacing"/>
              <w:spacing w:line="360" w:lineRule="auto"/>
              <w:jc w:val="center"/>
            </w:pPr>
            <w:r w:rsidRPr="00A80831">
              <w:t>1418</w:t>
            </w:r>
          </w:p>
        </w:tc>
      </w:tr>
    </w:tbl>
    <w:p w:rsidR="00FF1077" w:rsidRPr="00A80831" w:rsidRDefault="00FF1077" w:rsidP="00FF1077">
      <w:pPr>
        <w:spacing w:before="240" w:line="360" w:lineRule="auto"/>
      </w:pPr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eastAsia="CMR10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eastAsia="CMR10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688*59</m:t>
              </m:r>
            </m:num>
            <m:den>
              <m:r>
                <w:rPr>
                  <w:rFonts w:ascii="Cambria Math" w:hAnsi="Cambria Math"/>
                </w:rPr>
                <m:t>650*21</m:t>
              </m:r>
            </m:den>
          </m:f>
          <m:r>
            <w:rPr>
              <w:rFonts w:ascii="Cambria Math" w:hAnsi="Cambria Math"/>
            </w:rPr>
            <m:t>=2.9738</m:t>
          </m:r>
          <m:r>
            <m:rPr>
              <m:sty m:val="bi"/>
            </m:rPr>
            <w:rPr>
              <w:rFonts w:ascii="Cambria Math" w:hAnsi="Cambria Math"/>
            </w:rPr>
            <m:t>&gt;1</m:t>
          </m:r>
        </m:oMath>
      </m:oMathPara>
    </w:p>
    <w:p w:rsidR="00FF1077" w:rsidRPr="00A80831" w:rsidRDefault="00FF1077" w:rsidP="00FF1077">
      <w:pPr>
        <w:spacing w:line="360" w:lineRule="auto"/>
        <w:jc w:val="both"/>
        <w:rPr>
          <w:i/>
        </w:rPr>
      </w:pPr>
      <w:r w:rsidRPr="00A80831">
        <w:rPr>
          <w:i/>
        </w:rPr>
        <w:t xml:space="preserve">Smokers have about 3 times higher odds of having lung cancer than nonsmokers. </w:t>
      </w:r>
    </w:p>
    <w:p w:rsidR="00FF1077" w:rsidRPr="00A80831" w:rsidRDefault="00854376" w:rsidP="00FF1077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or</m:t>
                  </m:r>
                </m:e>
              </m:d>
            </m:e>
          </m:func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2.9738</m:t>
              </m:r>
            </m:e>
          </m:d>
          <m:r>
            <w:rPr>
              <w:rFonts w:ascii="Cambria Math" w:hAnsi="Cambria Math"/>
            </w:rPr>
            <m:t>=1.08984</m:t>
          </m:r>
        </m:oMath>
      </m:oMathPara>
    </w:p>
    <w:p w:rsidR="00FF1077" w:rsidRPr="00A80831" w:rsidRDefault="00854376" w:rsidP="00FF1077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688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650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21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eastAsia="CMR10" w:hAnsi="Cambria Math"/>
                </w:rPr>
                <m:t>59</m:t>
              </m:r>
            </m:den>
          </m:f>
          <m:r>
            <w:rPr>
              <w:rFonts w:ascii="Cambria Math" w:hAnsi="Cambria Math"/>
            </w:rPr>
            <m:t>=0.06756</m:t>
          </m:r>
        </m:oMath>
      </m:oMathPara>
    </w:p>
    <w:p w:rsidR="00FF1077" w:rsidRPr="00A80831" w:rsidRDefault="00854376" w:rsidP="00FF1077">
      <w:pPr>
        <w:spacing w:line="360" w:lineRule="auto"/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z</m:t>
              </m:r>
            </m:e>
            <m:sub>
              <m:r>
                <w:rPr>
                  <w:rFonts w:ascii="Cambria Math" w:eastAsia="CMR10" w:hAnsi="Cambria Math"/>
                </w:rPr>
                <m:t>α/2</m:t>
              </m:r>
            </m:sub>
          </m:sSub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rad>
          <m:r>
            <w:rPr>
              <w:rFonts w:ascii="Cambria Math" w:eastAsia="CMR10" w:hAnsi="Cambria Math"/>
            </w:rPr>
            <m:t>=1.96*</m:t>
          </m:r>
          <m:rad>
            <m:radPr>
              <m:degHide m:val="1"/>
              <m:ctrlPr>
                <w:rPr>
                  <w:rFonts w:ascii="Cambria Math" w:eastAsia="CMR10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0.06756</m:t>
              </m:r>
            </m:e>
          </m:rad>
          <m:r>
            <w:rPr>
              <w:rFonts w:ascii="Cambria Math" w:eastAsia="CMR10" w:hAnsi="Cambria Math"/>
            </w:rPr>
            <m:t>=0.50945</m:t>
          </m:r>
        </m:oMath>
      </m:oMathPara>
    </w:p>
    <w:p w:rsidR="00FF1077" w:rsidRPr="00A80831" w:rsidRDefault="00FF1077" w:rsidP="00FF1077">
      <w:pPr>
        <w:spacing w:line="360" w:lineRule="auto"/>
      </w:pPr>
      <w:r w:rsidRPr="00A80831">
        <w:t xml:space="preserve">Then, a </w:t>
      </w:r>
      <m:oMath>
        <m:r>
          <w:rPr>
            <w:rFonts w:ascii="Cambria Math" w:hAnsi="Cambria Math"/>
          </w:rPr>
          <m:t>95%</m:t>
        </m:r>
      </m:oMath>
      <w:r w:rsidRPr="00A80831">
        <w:t xml:space="preserve"> CI of </w:t>
      </w:r>
      <m:oMath>
        <m:r>
          <w:rPr>
            <w:rFonts w:ascii="Cambria Math" w:eastAsia="CMR10" w:hAnsi="Cambria Math"/>
          </w:rPr>
          <m:t>OR</m:t>
        </m:r>
      </m:oMath>
      <w:r w:rsidRPr="00A80831">
        <w:t xml:space="preserve"> is </w:t>
      </w:r>
    </w:p>
    <w:p w:rsidR="00FF1077" w:rsidRPr="00A80831" w:rsidRDefault="00FF1077" w:rsidP="00FF1077">
      <w:pPr>
        <w:spacing w:line="360" w:lineRule="auto"/>
      </w:pPr>
      <m:oMathPara>
        <m:oMath>
          <m:r>
            <m:rPr>
              <m:sty m:val="bi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f∓</m:t>
              </m:r>
              <m:sSub>
                <m:sSubPr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MR10" w:hAnsi="Cambria Math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CMR10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rad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1.08984∓</m:t>
              </m:r>
              <m:r>
                <w:rPr>
                  <w:rFonts w:ascii="Cambria Math" w:eastAsia="CMR10" w:hAnsi="Cambria Math"/>
                </w:rPr>
                <m:t>0.50945</m:t>
              </m:r>
            </m:e>
          </m:d>
          <m:r>
            <w:rPr>
              <w:rFonts w:ascii="Cambria Math" w:hAnsi="Cambria Math"/>
            </w:rPr>
            <m:t>=[1.7867,4.9494]</m:t>
          </m:r>
        </m:oMath>
      </m:oMathPara>
    </w:p>
    <w:p w:rsidR="00FF1077" w:rsidRDefault="00FF1077" w:rsidP="00FF1077">
      <w:pPr>
        <w:spacing w:line="360" w:lineRule="auto"/>
      </w:pPr>
      <w:r w:rsidRPr="00A80831">
        <w:rPr>
          <w:b/>
        </w:rPr>
        <w:t>Conclusion:</w:t>
      </w:r>
      <w:r w:rsidRPr="00A80831">
        <w:t xml:space="preserve"> 95% CI of </w:t>
      </w:r>
      <m:oMath>
        <m:r>
          <w:rPr>
            <w:rFonts w:ascii="Cambria Math" w:hAnsi="Cambria Math"/>
          </w:rPr>
          <m:t>OR</m:t>
        </m:r>
      </m:oMath>
      <w:r w:rsidRPr="00A80831">
        <w:t xml:space="preserve"> </w:t>
      </w:r>
      <w:r w:rsidRPr="00A80831">
        <w:rPr>
          <w:b/>
        </w:rPr>
        <w:t>does not contain 1</w:t>
      </w:r>
      <w:r w:rsidRPr="00A80831">
        <w:t xml:space="preserve"> and the </w:t>
      </w:r>
      <w:r w:rsidRPr="00A80831">
        <w:rPr>
          <w:b/>
        </w:rPr>
        <w:t>lower limit of the interval is above 1</w:t>
      </w:r>
      <w:r w:rsidRPr="00A80831">
        <w:t xml:space="preserve">. Therefore, at 5% level of significance, it appears that </w:t>
      </w:r>
      <w:r w:rsidRPr="00A80831">
        <w:rPr>
          <w:b/>
          <w:i/>
        </w:rPr>
        <w:t>smoking is positively associated with lung cancer</w:t>
      </w:r>
      <w:r w:rsidRPr="00A80831">
        <w:t xml:space="preserve">. 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on;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ods</w:t>
      </w:r>
      <w:proofErr w:type="spell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select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 </w:t>
      </w:r>
      <w:proofErr w:type="spellStart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RelativeRisks</w:t>
      </w:r>
      <w:proofErr w:type="spellEnd"/>
      <w:proofErr w:type="gram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305264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305264">
        <w:rPr>
          <w:rFonts w:ascii="Courier New" w:eastAsiaTheme="minorHAnsi" w:hAnsi="Courier New" w:cs="Courier New"/>
          <w:color w:val="800080"/>
          <w:shd w:val="clear" w:color="auto" w:fill="FFFFFF"/>
        </w:rPr>
        <w:t>'Relative Risk &amp; OR Measures'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tables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Smoker*</w:t>
      </w:r>
      <w:proofErr w:type="spellStart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LungCancer</w:t>
      </w:r>
      <w:proofErr w:type="spell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/</w:t>
      </w:r>
      <w:proofErr w:type="spellStart"/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relrisk</w:t>
      </w:r>
      <w:proofErr w:type="spellEnd"/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 w:rsidRPr="00305264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count;</w:t>
      </w:r>
    </w:p>
    <w:p w:rsidR="00305264" w:rsidRPr="00305264" w:rsidRDefault="00305264" w:rsidP="003052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305264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305264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305264" w:rsidRDefault="00305264" w:rsidP="00305264">
      <w:pPr>
        <w:spacing w:line="360" w:lineRule="auto"/>
        <w:rPr>
          <w:rFonts w:ascii="Courier New" w:eastAsiaTheme="minorHAnsi" w:hAnsi="Courier New" w:cs="Courier New"/>
          <w:color w:val="008000"/>
          <w:shd w:val="clear" w:color="auto" w:fill="FFFFFF"/>
        </w:rPr>
      </w:pPr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305264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off;</w:t>
      </w:r>
    </w:p>
    <w:p w:rsidR="00305264" w:rsidRDefault="00305264" w:rsidP="00305264">
      <w:pPr>
        <w:spacing w:line="360" w:lineRule="auto"/>
        <w:rPr>
          <w:rFonts w:ascii="Courier New" w:eastAsiaTheme="minorHAnsi" w:hAnsi="Courier New" w:cs="Courier New"/>
          <w:color w:val="008000"/>
          <w:shd w:val="clear" w:color="auto" w:fill="FFFFFF"/>
        </w:rPr>
      </w:pPr>
    </w:p>
    <w:p w:rsidR="00305264" w:rsidRPr="00305264" w:rsidRDefault="00305264" w:rsidP="00305264">
      <w:pPr>
        <w:spacing w:line="360" w:lineRule="auto"/>
      </w:pPr>
    </w:p>
    <w:p w:rsidR="00305264" w:rsidRDefault="00305264" w:rsidP="00FF1077">
      <w:pPr>
        <w:spacing w:line="360" w:lineRule="auto"/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305264" w:rsidRPr="00305264" w:rsidTr="00305264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305264" w:rsidRPr="00305264" w:rsidRDefault="00305264" w:rsidP="0030526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05264">
              <w:rPr>
                <w:rFonts w:ascii="Arial" w:hAnsi="Arial" w:cs="Arial"/>
                <w:color w:val="000000"/>
                <w:sz w:val="20"/>
                <w:szCs w:val="20"/>
              </w:rPr>
              <w:t>Relative Risk &amp; OR Measures</w:t>
            </w:r>
          </w:p>
        </w:tc>
      </w:tr>
    </w:tbl>
    <w:p w:rsidR="00305264" w:rsidRPr="00305264" w:rsidRDefault="00305264" w:rsidP="00305264">
      <w:pPr>
        <w:rPr>
          <w:rFonts w:ascii="Arial" w:hAnsi="Arial" w:cs="Arial"/>
          <w:color w:val="000000"/>
          <w:sz w:val="20"/>
          <w:szCs w:val="20"/>
        </w:rPr>
      </w:pPr>
    </w:p>
    <w:p w:rsidR="00305264" w:rsidRPr="00305264" w:rsidRDefault="00305264" w:rsidP="00305264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305264">
        <w:rPr>
          <w:rFonts w:ascii="Arial" w:hAnsi="Arial" w:cs="Arial"/>
          <w:color w:val="000000"/>
          <w:sz w:val="20"/>
          <w:szCs w:val="20"/>
        </w:rPr>
        <w:t>The FREQ Procedure</w:t>
      </w:r>
    </w:p>
    <w:p w:rsidR="00305264" w:rsidRPr="00305264" w:rsidRDefault="00305264" w:rsidP="00305264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305264">
        <w:rPr>
          <w:rFonts w:ascii="Arial" w:hAnsi="Arial" w:cs="Arial"/>
          <w:color w:val="000000"/>
          <w:sz w:val="20"/>
          <w:szCs w:val="20"/>
        </w:rPr>
        <w:t> </w:t>
      </w:r>
    </w:p>
    <w:p w:rsidR="00305264" w:rsidRPr="00305264" w:rsidRDefault="00305264" w:rsidP="00305264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305264">
        <w:rPr>
          <w:rFonts w:ascii="Arial" w:hAnsi="Arial" w:cs="Arial"/>
          <w:color w:val="000000"/>
          <w:sz w:val="20"/>
          <w:szCs w:val="20"/>
        </w:rPr>
        <w:t xml:space="preserve">Statistics for Table of Smoker by </w:t>
      </w:r>
      <w:proofErr w:type="spellStart"/>
      <w:r w:rsidRPr="00305264">
        <w:rPr>
          <w:rFonts w:ascii="Arial" w:hAnsi="Arial" w:cs="Arial"/>
          <w:color w:val="000000"/>
          <w:sz w:val="20"/>
          <w:szCs w:val="20"/>
        </w:rPr>
        <w:t>LungCancer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Relative Risk Estimates"/>
      </w:tblPr>
      <w:tblGrid>
        <w:gridCol w:w="2714"/>
        <w:gridCol w:w="780"/>
        <w:gridCol w:w="1274"/>
        <w:gridCol w:w="1274"/>
      </w:tblGrid>
      <w:tr w:rsidR="00305264" w:rsidRPr="00305264" w:rsidTr="00305264">
        <w:trPr>
          <w:tblHeader/>
          <w:jc w:val="center"/>
        </w:trPr>
        <w:tc>
          <w:tcPr>
            <w:tcW w:w="0" w:type="auto"/>
            <w:gridSpan w:val="4"/>
            <w:hideMark/>
          </w:tcPr>
          <w:p w:rsidR="00305264" w:rsidRPr="00305264" w:rsidRDefault="00305264" w:rsidP="00305264">
            <w:pPr>
              <w:jc w:val="center"/>
              <w:rPr>
                <w:b/>
                <w:bCs/>
              </w:rPr>
            </w:pPr>
            <w:r w:rsidRPr="00305264">
              <w:rPr>
                <w:b/>
                <w:bCs/>
              </w:rPr>
              <w:t>Odds Ratio and Relative Risks</w:t>
            </w:r>
          </w:p>
        </w:tc>
      </w:tr>
      <w:tr w:rsidR="00305264" w:rsidRPr="00305264" w:rsidTr="00305264">
        <w:trPr>
          <w:tblHeader/>
          <w:jc w:val="center"/>
        </w:trPr>
        <w:tc>
          <w:tcPr>
            <w:tcW w:w="0" w:type="auto"/>
            <w:hideMark/>
          </w:tcPr>
          <w:p w:rsidR="00305264" w:rsidRPr="00305264" w:rsidRDefault="00305264" w:rsidP="00305264">
            <w:pPr>
              <w:rPr>
                <w:b/>
                <w:bCs/>
              </w:rPr>
            </w:pPr>
            <w:r w:rsidRPr="00305264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  <w:r w:rsidRPr="00305264">
              <w:rPr>
                <w:b/>
                <w:bCs/>
              </w:rPr>
              <w:t>Value</w:t>
            </w:r>
          </w:p>
        </w:tc>
        <w:tc>
          <w:tcPr>
            <w:tcW w:w="0" w:type="auto"/>
            <w:gridSpan w:val="2"/>
            <w:hideMark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  <w:r w:rsidRPr="00305264">
              <w:rPr>
                <w:b/>
                <w:bCs/>
              </w:rPr>
              <w:t>95% Confidence Limits</w:t>
            </w:r>
          </w:p>
        </w:tc>
      </w:tr>
      <w:tr w:rsidR="00305264" w:rsidRPr="00305264" w:rsidTr="00305264">
        <w:trPr>
          <w:tblHeader/>
          <w:jc w:val="center"/>
        </w:trPr>
        <w:tc>
          <w:tcPr>
            <w:tcW w:w="0" w:type="auto"/>
          </w:tcPr>
          <w:p w:rsidR="00305264" w:rsidRPr="00305264" w:rsidRDefault="00305264" w:rsidP="00305264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</w:p>
        </w:tc>
        <w:tc>
          <w:tcPr>
            <w:tcW w:w="0" w:type="auto"/>
            <w:gridSpan w:val="2"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</w:p>
        </w:tc>
      </w:tr>
      <w:tr w:rsidR="00305264" w:rsidRPr="00305264" w:rsidTr="00305264">
        <w:trPr>
          <w:jc w:val="center"/>
        </w:trPr>
        <w:tc>
          <w:tcPr>
            <w:tcW w:w="0" w:type="auto"/>
            <w:hideMark/>
          </w:tcPr>
          <w:p w:rsidR="00305264" w:rsidRPr="00305264" w:rsidRDefault="00305264" w:rsidP="00305264">
            <w:pPr>
              <w:rPr>
                <w:b/>
                <w:bCs/>
              </w:rPr>
            </w:pPr>
            <w:r w:rsidRPr="00305264">
              <w:rPr>
                <w:b/>
                <w:bCs/>
              </w:rPr>
              <w:t>Odds Ratio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b/>
                <w:bCs/>
                <w:color w:val="FF0000"/>
              </w:rPr>
            </w:pPr>
            <w:r w:rsidRPr="00305264">
              <w:rPr>
                <w:b/>
                <w:bCs/>
                <w:color w:val="FF0000"/>
              </w:rPr>
              <w:t>2.9738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color w:val="FF0000"/>
              </w:rPr>
            </w:pPr>
            <w:r w:rsidRPr="00305264">
              <w:rPr>
                <w:color w:val="FF0000"/>
              </w:rPr>
              <w:t>1.7867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color w:val="FF0000"/>
              </w:rPr>
            </w:pPr>
            <w:r w:rsidRPr="00305264">
              <w:rPr>
                <w:color w:val="FF0000"/>
              </w:rPr>
              <w:t>4.9494</w:t>
            </w:r>
          </w:p>
        </w:tc>
      </w:tr>
      <w:tr w:rsidR="00305264" w:rsidRPr="00305264" w:rsidTr="00305264">
        <w:trPr>
          <w:jc w:val="center"/>
        </w:trPr>
        <w:tc>
          <w:tcPr>
            <w:tcW w:w="0" w:type="auto"/>
            <w:hideMark/>
          </w:tcPr>
          <w:p w:rsidR="00305264" w:rsidRPr="00305264" w:rsidRDefault="00305264" w:rsidP="00305264">
            <w:pPr>
              <w:rPr>
                <w:b/>
                <w:bCs/>
              </w:rPr>
            </w:pPr>
            <w:r w:rsidRPr="00305264">
              <w:rPr>
                <w:b/>
                <w:bCs/>
              </w:rPr>
              <w:t>Relative Risk (Column 1)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  <w:r w:rsidRPr="00305264">
              <w:rPr>
                <w:b/>
                <w:bCs/>
              </w:rPr>
              <w:t>1.9589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</w:pPr>
            <w:r w:rsidRPr="00305264">
              <w:t>1.3517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</w:pPr>
            <w:r w:rsidRPr="00305264">
              <w:t>2.8387</w:t>
            </w:r>
          </w:p>
        </w:tc>
      </w:tr>
      <w:tr w:rsidR="00305264" w:rsidRPr="00305264" w:rsidTr="00305264">
        <w:trPr>
          <w:jc w:val="center"/>
        </w:trPr>
        <w:tc>
          <w:tcPr>
            <w:tcW w:w="0" w:type="auto"/>
            <w:hideMark/>
          </w:tcPr>
          <w:p w:rsidR="00305264" w:rsidRPr="00305264" w:rsidRDefault="00305264" w:rsidP="00305264">
            <w:pPr>
              <w:rPr>
                <w:b/>
                <w:bCs/>
              </w:rPr>
            </w:pPr>
            <w:r w:rsidRPr="00305264">
              <w:rPr>
                <w:b/>
                <w:bCs/>
              </w:rPr>
              <w:t>Relative Risk (Column 2)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  <w:rPr>
                <w:b/>
                <w:bCs/>
              </w:rPr>
            </w:pPr>
            <w:r w:rsidRPr="00305264">
              <w:rPr>
                <w:b/>
                <w:bCs/>
              </w:rPr>
              <w:t>0.6587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</w:pPr>
            <w:r w:rsidRPr="00305264">
              <w:t>0.5716</w:t>
            </w:r>
          </w:p>
        </w:tc>
        <w:tc>
          <w:tcPr>
            <w:tcW w:w="0" w:type="auto"/>
            <w:hideMark/>
          </w:tcPr>
          <w:p w:rsidR="00305264" w:rsidRPr="00305264" w:rsidRDefault="00305264" w:rsidP="00305264">
            <w:pPr>
              <w:jc w:val="right"/>
            </w:pPr>
            <w:r w:rsidRPr="00305264">
              <w:t>0.7591</w:t>
            </w:r>
          </w:p>
        </w:tc>
      </w:tr>
    </w:tbl>
    <w:p w:rsidR="00305264" w:rsidRPr="00A80831" w:rsidRDefault="00305264" w:rsidP="00FF1077">
      <w:pPr>
        <w:spacing w:line="360" w:lineRule="auto"/>
      </w:pPr>
    </w:p>
    <w:sectPr w:rsidR="00305264" w:rsidRPr="00A808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FE0" w:rsidRDefault="00902FE0" w:rsidP="00E235EC">
      <w:r>
        <w:separator/>
      </w:r>
    </w:p>
  </w:endnote>
  <w:endnote w:type="continuationSeparator" w:id="0">
    <w:p w:rsidR="00902FE0" w:rsidRDefault="00902FE0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FE0" w:rsidRDefault="00902FE0" w:rsidP="00E235EC">
      <w:r>
        <w:separator/>
      </w:r>
    </w:p>
  </w:footnote>
  <w:footnote w:type="continuationSeparator" w:id="0">
    <w:p w:rsidR="00902FE0" w:rsidRDefault="00902FE0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76" w:rsidRDefault="00854376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854376" w:rsidRDefault="00854376">
    <w:pPr>
      <w:pStyle w:val="Header"/>
    </w:pPr>
  </w:p>
  <w:p w:rsidR="00854376" w:rsidRDefault="008543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4E9"/>
    <w:multiLevelType w:val="hybridMultilevel"/>
    <w:tmpl w:val="1026BF76"/>
    <w:lvl w:ilvl="0" w:tplc="D9FC5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A2"/>
    <w:multiLevelType w:val="hybridMultilevel"/>
    <w:tmpl w:val="C9544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23"/>
    <w:multiLevelType w:val="hybridMultilevel"/>
    <w:tmpl w:val="082A8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52EB0"/>
    <w:multiLevelType w:val="hybridMultilevel"/>
    <w:tmpl w:val="C5AC0DF6"/>
    <w:lvl w:ilvl="0" w:tplc="4A0E7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9DC"/>
    <w:multiLevelType w:val="hybridMultilevel"/>
    <w:tmpl w:val="7FE4F6B6"/>
    <w:lvl w:ilvl="0" w:tplc="5FC0D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771FB"/>
    <w:multiLevelType w:val="hybridMultilevel"/>
    <w:tmpl w:val="E36435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0CB7"/>
    <w:rsid w:val="000075E0"/>
    <w:rsid w:val="00033285"/>
    <w:rsid w:val="00043F3B"/>
    <w:rsid w:val="00094F6F"/>
    <w:rsid w:val="000A06A3"/>
    <w:rsid w:val="000A2E66"/>
    <w:rsid w:val="000A6D48"/>
    <w:rsid w:val="000B5B18"/>
    <w:rsid w:val="000C001D"/>
    <w:rsid w:val="000C2E31"/>
    <w:rsid w:val="000F4987"/>
    <w:rsid w:val="000F4CF6"/>
    <w:rsid w:val="00124128"/>
    <w:rsid w:val="00131619"/>
    <w:rsid w:val="00165230"/>
    <w:rsid w:val="00173D03"/>
    <w:rsid w:val="00195A15"/>
    <w:rsid w:val="00197422"/>
    <w:rsid w:val="001A0903"/>
    <w:rsid w:val="001A2B01"/>
    <w:rsid w:val="001A78F4"/>
    <w:rsid w:val="001F113F"/>
    <w:rsid w:val="001F5875"/>
    <w:rsid w:val="00221868"/>
    <w:rsid w:val="00240D0A"/>
    <w:rsid w:val="00241EED"/>
    <w:rsid w:val="002531AC"/>
    <w:rsid w:val="00256447"/>
    <w:rsid w:val="002664DD"/>
    <w:rsid w:val="00283A65"/>
    <w:rsid w:val="002917B8"/>
    <w:rsid w:val="00291C0A"/>
    <w:rsid w:val="00297AB8"/>
    <w:rsid w:val="002B00BC"/>
    <w:rsid w:val="002B30FE"/>
    <w:rsid w:val="00305264"/>
    <w:rsid w:val="003107C8"/>
    <w:rsid w:val="00371FD1"/>
    <w:rsid w:val="003876BC"/>
    <w:rsid w:val="003876BD"/>
    <w:rsid w:val="00390B6D"/>
    <w:rsid w:val="00396AD5"/>
    <w:rsid w:val="003B501A"/>
    <w:rsid w:val="003C2FF3"/>
    <w:rsid w:val="003C3B6E"/>
    <w:rsid w:val="003E2F8F"/>
    <w:rsid w:val="003F3B56"/>
    <w:rsid w:val="00416BC0"/>
    <w:rsid w:val="004259D7"/>
    <w:rsid w:val="004313BA"/>
    <w:rsid w:val="00441885"/>
    <w:rsid w:val="004651E1"/>
    <w:rsid w:val="0048020E"/>
    <w:rsid w:val="004A44F4"/>
    <w:rsid w:val="004A5A85"/>
    <w:rsid w:val="004A5B67"/>
    <w:rsid w:val="004C72CD"/>
    <w:rsid w:val="004D244A"/>
    <w:rsid w:val="004D568D"/>
    <w:rsid w:val="004E169D"/>
    <w:rsid w:val="004F2CDF"/>
    <w:rsid w:val="00500BC1"/>
    <w:rsid w:val="00515718"/>
    <w:rsid w:val="00536C5F"/>
    <w:rsid w:val="00536D95"/>
    <w:rsid w:val="00540C14"/>
    <w:rsid w:val="0054726D"/>
    <w:rsid w:val="005626A6"/>
    <w:rsid w:val="0058308B"/>
    <w:rsid w:val="005903E8"/>
    <w:rsid w:val="005A5DC9"/>
    <w:rsid w:val="005C0311"/>
    <w:rsid w:val="00605801"/>
    <w:rsid w:val="00612BA3"/>
    <w:rsid w:val="006150B1"/>
    <w:rsid w:val="006217A6"/>
    <w:rsid w:val="00622BB0"/>
    <w:rsid w:val="006232D9"/>
    <w:rsid w:val="006235AD"/>
    <w:rsid w:val="0064513E"/>
    <w:rsid w:val="00656E92"/>
    <w:rsid w:val="006777FC"/>
    <w:rsid w:val="006948D4"/>
    <w:rsid w:val="006C1B2E"/>
    <w:rsid w:val="006C45E0"/>
    <w:rsid w:val="006D1BCD"/>
    <w:rsid w:val="006E2011"/>
    <w:rsid w:val="006F7E88"/>
    <w:rsid w:val="00706345"/>
    <w:rsid w:val="00717A12"/>
    <w:rsid w:val="0072652D"/>
    <w:rsid w:val="00735B84"/>
    <w:rsid w:val="007460EF"/>
    <w:rsid w:val="007757CB"/>
    <w:rsid w:val="00793845"/>
    <w:rsid w:val="007A6CEB"/>
    <w:rsid w:val="007D4249"/>
    <w:rsid w:val="007D50B5"/>
    <w:rsid w:val="00831382"/>
    <w:rsid w:val="00843B96"/>
    <w:rsid w:val="00854376"/>
    <w:rsid w:val="00866B2E"/>
    <w:rsid w:val="00883C2D"/>
    <w:rsid w:val="0089778B"/>
    <w:rsid w:val="008A293F"/>
    <w:rsid w:val="008B5B19"/>
    <w:rsid w:val="008C376F"/>
    <w:rsid w:val="008C5A89"/>
    <w:rsid w:val="00902FE0"/>
    <w:rsid w:val="009613B4"/>
    <w:rsid w:val="009C7BDF"/>
    <w:rsid w:val="009E4889"/>
    <w:rsid w:val="00A0206C"/>
    <w:rsid w:val="00A20642"/>
    <w:rsid w:val="00A60D0B"/>
    <w:rsid w:val="00AC12CB"/>
    <w:rsid w:val="00AD3453"/>
    <w:rsid w:val="00B02566"/>
    <w:rsid w:val="00B033B7"/>
    <w:rsid w:val="00B079E1"/>
    <w:rsid w:val="00B16AB7"/>
    <w:rsid w:val="00B3070E"/>
    <w:rsid w:val="00B36011"/>
    <w:rsid w:val="00B37633"/>
    <w:rsid w:val="00B62588"/>
    <w:rsid w:val="00BA2721"/>
    <w:rsid w:val="00BD759C"/>
    <w:rsid w:val="00BE192A"/>
    <w:rsid w:val="00BE2B62"/>
    <w:rsid w:val="00C04FA9"/>
    <w:rsid w:val="00C269B3"/>
    <w:rsid w:val="00C30D4A"/>
    <w:rsid w:val="00C42834"/>
    <w:rsid w:val="00C53FE5"/>
    <w:rsid w:val="00C60CA4"/>
    <w:rsid w:val="00C62B14"/>
    <w:rsid w:val="00C91461"/>
    <w:rsid w:val="00CA4A53"/>
    <w:rsid w:val="00CE496C"/>
    <w:rsid w:val="00CF136E"/>
    <w:rsid w:val="00D05B91"/>
    <w:rsid w:val="00D117A6"/>
    <w:rsid w:val="00D17A54"/>
    <w:rsid w:val="00D773A7"/>
    <w:rsid w:val="00D80374"/>
    <w:rsid w:val="00D87FBF"/>
    <w:rsid w:val="00D91A4C"/>
    <w:rsid w:val="00D96411"/>
    <w:rsid w:val="00E05CBD"/>
    <w:rsid w:val="00E1704A"/>
    <w:rsid w:val="00E235EC"/>
    <w:rsid w:val="00E2568E"/>
    <w:rsid w:val="00E63E58"/>
    <w:rsid w:val="00E75E54"/>
    <w:rsid w:val="00EB4FCE"/>
    <w:rsid w:val="00EB6F2B"/>
    <w:rsid w:val="00ED2F13"/>
    <w:rsid w:val="00EE3B1D"/>
    <w:rsid w:val="00F3649B"/>
    <w:rsid w:val="00F57501"/>
    <w:rsid w:val="00FA5039"/>
    <w:rsid w:val="00FB1D10"/>
    <w:rsid w:val="00FF1077"/>
    <w:rsid w:val="00FF35E4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FB47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BD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843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244A"/>
    <w:rPr>
      <w:color w:val="808080"/>
    </w:rPr>
  </w:style>
  <w:style w:type="character" w:customStyle="1" w:styleId="fontstyle01">
    <w:name w:val="fontstyle01"/>
    <w:basedOn w:val="DefaultParagraphFont"/>
    <w:rsid w:val="00D91A4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D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31AC"/>
    <w:pPr>
      <w:spacing w:before="100" w:beforeAutospacing="1" w:after="100" w:afterAutospacing="1"/>
    </w:pPr>
  </w:style>
  <w:style w:type="character" w:styleId="BookTitle">
    <w:name w:val="Book Title"/>
    <w:basedOn w:val="DefaultParagraphFont"/>
    <w:uiPriority w:val="33"/>
    <w:qFormat/>
    <w:rsid w:val="000A6D48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AC1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15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4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4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2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238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54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0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5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2869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5</cp:revision>
  <cp:lastPrinted>2018-04-10T21:10:00Z</cp:lastPrinted>
  <dcterms:created xsi:type="dcterms:W3CDTF">2022-04-12T11:23:00Z</dcterms:created>
  <dcterms:modified xsi:type="dcterms:W3CDTF">2022-04-12T11:35:00Z</dcterms:modified>
</cp:coreProperties>
</file>