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471" w:rsidRPr="003D7471" w:rsidRDefault="003D7471" w:rsidP="003D7471">
      <w:p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14:ligatures w14:val="none"/>
        </w:rPr>
        <w:t>The abstract should not be more than 500 words. Please choose three questions from the list below and provide thoughtful responses to each. Engage in a respectful and constructive discussion with your classmates, sharing your insights, examples, and personal experiences.</w:t>
      </w:r>
    </w:p>
    <w:p w:rsidR="003D7471" w:rsidRPr="003D7471" w:rsidRDefault="003D7471" w:rsidP="003D7471">
      <w:pPr>
        <w:numPr>
          <w:ilvl w:val="0"/>
          <w:numId w:val="1"/>
        </w:num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lang w:val="en-US"/>
          <w14:ligatures w14:val="none"/>
        </w:rPr>
        <w:t>What are the benefits of using sentence variety in writing?</w:t>
      </w:r>
      <w:r w:rsidRPr="003D7471">
        <w:rPr>
          <w:rFonts w:ascii="Arial" w:eastAsia="Times New Roman" w:hAnsi="Arial" w:cs="Arial"/>
          <w:color w:val="1D2125"/>
          <w:kern w:val="0"/>
          <w:sz w:val="23"/>
          <w:szCs w:val="23"/>
          <w14:ligatures w14:val="none"/>
        </w:rPr>
        <w:t> </w:t>
      </w:r>
    </w:p>
    <w:p w:rsidR="003D7471" w:rsidRPr="003D7471" w:rsidRDefault="003D7471" w:rsidP="003D7471">
      <w:pPr>
        <w:numPr>
          <w:ilvl w:val="0"/>
          <w:numId w:val="2"/>
        </w:num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lang w:val="en-US"/>
          <w14:ligatures w14:val="none"/>
        </w:rPr>
        <w:t>How do coordination and subordination contribute to the structure and coherence of sentences and paragraphs?</w:t>
      </w:r>
      <w:r w:rsidRPr="003D7471">
        <w:rPr>
          <w:rFonts w:ascii="Arial" w:eastAsia="Times New Roman" w:hAnsi="Arial" w:cs="Arial"/>
          <w:color w:val="1D2125"/>
          <w:kern w:val="0"/>
          <w:sz w:val="23"/>
          <w:szCs w:val="23"/>
          <w14:ligatures w14:val="none"/>
        </w:rPr>
        <w:t> </w:t>
      </w:r>
    </w:p>
    <w:p w:rsidR="003D7471" w:rsidRPr="003D7471" w:rsidRDefault="003D7471" w:rsidP="003D7471">
      <w:pPr>
        <w:numPr>
          <w:ilvl w:val="0"/>
          <w:numId w:val="3"/>
        </w:num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lang w:val="en-US"/>
          <w14:ligatures w14:val="none"/>
        </w:rPr>
        <w:t>Why is parallelism important in writing? How does it contribute to clarity and impact?</w:t>
      </w:r>
      <w:r w:rsidRPr="003D7471">
        <w:rPr>
          <w:rFonts w:ascii="Arial" w:eastAsia="Times New Roman" w:hAnsi="Arial" w:cs="Arial"/>
          <w:color w:val="1D2125"/>
          <w:kern w:val="0"/>
          <w:sz w:val="23"/>
          <w:szCs w:val="23"/>
          <w14:ligatures w14:val="none"/>
        </w:rPr>
        <w:t> </w:t>
      </w:r>
    </w:p>
    <w:p w:rsidR="003D7471" w:rsidRPr="003D7471" w:rsidRDefault="003D7471" w:rsidP="003D7471">
      <w:pPr>
        <w:numPr>
          <w:ilvl w:val="0"/>
          <w:numId w:val="4"/>
        </w:num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lang w:val="en-US"/>
          <w14:ligatures w14:val="none"/>
        </w:rPr>
        <w:t>What factors contribute to the readability and flow of written communication in the article you chose?</w:t>
      </w:r>
      <w:r w:rsidRPr="003D7471">
        <w:rPr>
          <w:rFonts w:ascii="Arial" w:eastAsia="Times New Roman" w:hAnsi="Arial" w:cs="Arial"/>
          <w:color w:val="1D2125"/>
          <w:kern w:val="0"/>
          <w:sz w:val="23"/>
          <w:szCs w:val="23"/>
          <w14:ligatures w14:val="none"/>
        </w:rPr>
        <w:t> </w:t>
      </w:r>
    </w:p>
    <w:p w:rsidR="003D7471" w:rsidRPr="003D7471" w:rsidRDefault="003D7471" w:rsidP="003D7471">
      <w:pPr>
        <w:spacing w:after="0" w:line="240" w:lineRule="auto"/>
        <w:rPr>
          <w:rFonts w:ascii="Times New Roman" w:eastAsia="Times New Roman" w:hAnsi="Times New Roman" w:cs="Times New Roman"/>
          <w:kern w:val="0"/>
          <w:sz w:val="24"/>
          <w:szCs w:val="24"/>
          <w14:ligatures w14:val="none"/>
        </w:rPr>
      </w:pPr>
      <w:r w:rsidRPr="003D7471">
        <w:rPr>
          <w:rFonts w:ascii="Arial" w:eastAsia="Times New Roman" w:hAnsi="Arial" w:cs="Arial"/>
          <w:i/>
          <w:iCs/>
          <w:color w:val="1D2125"/>
          <w:kern w:val="0"/>
          <w:sz w:val="23"/>
          <w:szCs w:val="23"/>
          <w:shd w:val="clear" w:color="auto" w:fill="FFFFFF"/>
          <w:lang w:val="en-US"/>
          <w14:ligatures w14:val="none"/>
        </w:rPr>
        <w:t> Following the APA standard, use references and in-text citations for the textbook and any other sources.</w:t>
      </w:r>
      <w:r w:rsidRPr="003D7471">
        <w:rPr>
          <w:rFonts w:ascii="Arial" w:eastAsia="Times New Roman" w:hAnsi="Arial" w:cs="Arial"/>
          <w:i/>
          <w:iCs/>
          <w:color w:val="1D2125"/>
          <w:kern w:val="0"/>
          <w:sz w:val="23"/>
          <w:szCs w:val="23"/>
          <w:shd w:val="clear" w:color="auto" w:fill="FFFFFF"/>
          <w14:ligatures w14:val="none"/>
        </w:rPr>
        <w:t> </w:t>
      </w:r>
      <w:r w:rsidRPr="003D7471">
        <w:rPr>
          <w:rFonts w:ascii="Arial" w:eastAsia="Times New Roman" w:hAnsi="Arial" w:cs="Arial"/>
          <w:i/>
          <w:iCs/>
          <w:color w:val="1D2125"/>
          <w:kern w:val="0"/>
          <w:sz w:val="23"/>
          <w:szCs w:val="23"/>
          <w:shd w:val="clear" w:color="auto" w:fill="FFFFFF"/>
          <w:lang w:val="en-US"/>
          <w14:ligatures w14:val="none"/>
        </w:rPr>
        <w:t>Refer to the </w:t>
      </w:r>
      <w:proofErr w:type="spellStart"/>
      <w:r w:rsidRPr="003D7471">
        <w:rPr>
          <w:rFonts w:ascii="Arial" w:eastAsia="Times New Roman" w:hAnsi="Arial" w:cs="Arial"/>
          <w:i/>
          <w:iCs/>
          <w:color w:val="1D2125"/>
          <w:kern w:val="0"/>
          <w:sz w:val="23"/>
          <w:szCs w:val="23"/>
          <w:shd w:val="clear" w:color="auto" w:fill="FFFFFF"/>
          <w:lang w:val="en-US"/>
          <w14:ligatures w14:val="none"/>
        </w:rPr>
        <w:fldChar w:fldCharType="begin"/>
      </w:r>
      <w:r w:rsidRPr="003D7471">
        <w:rPr>
          <w:rFonts w:ascii="Arial" w:eastAsia="Times New Roman" w:hAnsi="Arial" w:cs="Arial"/>
          <w:i/>
          <w:iCs/>
          <w:color w:val="1D2125"/>
          <w:kern w:val="0"/>
          <w:sz w:val="23"/>
          <w:szCs w:val="23"/>
          <w:shd w:val="clear" w:color="auto" w:fill="FFFFFF"/>
          <w:lang w:val="en-US"/>
          <w14:ligatures w14:val="none"/>
        </w:rPr>
        <w:instrText xml:space="preserve"> HYPERLINK "https://my.uopeople.edu/course/view.php?id=3963" \l "section-4" \o "https://my.uopeople.edu/course/view.php?id=3963#section-4" \t "_blank" </w:instrText>
      </w:r>
      <w:r w:rsidRPr="003D7471">
        <w:rPr>
          <w:rFonts w:ascii="Arial" w:eastAsia="Times New Roman" w:hAnsi="Arial" w:cs="Arial"/>
          <w:i/>
          <w:iCs/>
          <w:color w:val="1D2125"/>
          <w:kern w:val="0"/>
          <w:sz w:val="23"/>
          <w:szCs w:val="23"/>
          <w:shd w:val="clear" w:color="auto" w:fill="FFFFFF"/>
          <w:lang w:val="en-US"/>
          <w14:ligatures w14:val="none"/>
        </w:rPr>
        <w:fldChar w:fldCharType="separate"/>
      </w:r>
      <w:r w:rsidRPr="003D7471">
        <w:rPr>
          <w:rFonts w:ascii="Arial" w:eastAsia="Times New Roman" w:hAnsi="Arial" w:cs="Arial"/>
          <w:b/>
          <w:bCs/>
          <w:i/>
          <w:iCs/>
          <w:color w:val="E90172"/>
          <w:kern w:val="0"/>
          <w:sz w:val="23"/>
          <w:szCs w:val="23"/>
          <w:lang w:val="en-US"/>
          <w14:ligatures w14:val="none"/>
        </w:rPr>
        <w:t>UoPeople</w:t>
      </w:r>
      <w:proofErr w:type="spellEnd"/>
      <w:r w:rsidRPr="003D7471">
        <w:rPr>
          <w:rFonts w:ascii="Arial" w:eastAsia="Times New Roman" w:hAnsi="Arial" w:cs="Arial"/>
          <w:b/>
          <w:bCs/>
          <w:i/>
          <w:iCs/>
          <w:color w:val="E90172"/>
          <w:kern w:val="0"/>
          <w:sz w:val="23"/>
          <w:szCs w:val="23"/>
          <w:lang w:val="en-US"/>
          <w14:ligatures w14:val="none"/>
        </w:rPr>
        <w:t xml:space="preserve"> APA Tutorials in the LRC</w:t>
      </w:r>
      <w:r w:rsidRPr="003D7471">
        <w:rPr>
          <w:rFonts w:ascii="Arial" w:eastAsia="Times New Roman" w:hAnsi="Arial" w:cs="Arial"/>
          <w:i/>
          <w:iCs/>
          <w:color w:val="1D2125"/>
          <w:kern w:val="0"/>
          <w:sz w:val="23"/>
          <w:szCs w:val="23"/>
          <w:shd w:val="clear" w:color="auto" w:fill="FFFFFF"/>
          <w:lang w:val="en-US"/>
          <w14:ligatures w14:val="none"/>
        </w:rPr>
        <w:fldChar w:fldCharType="end"/>
      </w:r>
      <w:r w:rsidRPr="003D7471">
        <w:rPr>
          <w:rFonts w:ascii="Arial" w:eastAsia="Times New Roman" w:hAnsi="Arial" w:cs="Arial"/>
          <w:i/>
          <w:iCs/>
          <w:color w:val="1D2125"/>
          <w:kern w:val="0"/>
          <w:sz w:val="23"/>
          <w:szCs w:val="23"/>
          <w:shd w:val="clear" w:color="auto" w:fill="FFFFFF"/>
          <w:lang w:val="en-US"/>
          <w14:ligatures w14:val="none"/>
        </w:rPr>
        <w:t> for help with APA citations.</w:t>
      </w:r>
      <w:r w:rsidRPr="003D7471">
        <w:rPr>
          <w:rFonts w:ascii="Arial" w:eastAsia="Times New Roman" w:hAnsi="Arial" w:cs="Arial"/>
          <w:i/>
          <w:iCs/>
          <w:color w:val="1D2125"/>
          <w:kern w:val="0"/>
          <w:sz w:val="23"/>
          <w:szCs w:val="23"/>
          <w:shd w:val="clear" w:color="auto" w:fill="FFFFFF"/>
          <w:lang w:val="en-US"/>
          <w14:ligatures w14:val="none"/>
        </w:rPr>
        <w:br/>
      </w:r>
    </w:p>
    <w:p w:rsidR="00397863" w:rsidRDefault="00397863" w:rsidP="004D1B92"/>
    <w:p w:rsidR="00397863" w:rsidRDefault="00F55FB4" w:rsidP="00397863">
      <w:r>
        <w:t xml:space="preserve">I am referencing </w:t>
      </w:r>
      <w:r w:rsidR="000C6598">
        <w:t xml:space="preserve">the </w:t>
      </w:r>
      <w:r>
        <w:t xml:space="preserve">abstract </w:t>
      </w:r>
      <w:r w:rsidR="00A52A5E">
        <w:t xml:space="preserve">from </w:t>
      </w:r>
      <w:r>
        <w:t xml:space="preserve">below article </w:t>
      </w:r>
      <w:sdt>
        <w:sdtPr>
          <w:rPr>
            <w:color w:val="000000"/>
          </w:rPr>
          <w:tag w:val="MENDELEY_CITATION_v3_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"/>
          <w:id w:val="-1619131684"/>
          <w:placeholder>
            <w:docPart w:val="DefaultPlaceholder_-1854013440"/>
          </w:placeholder>
        </w:sdtPr>
        <w:sdtContent>
          <w:r w:rsidRPr="00F55FB4">
            <w:rPr>
              <w:color w:val="000000"/>
            </w:rPr>
            <w:t>(</w:t>
          </w:r>
          <w:proofErr w:type="spellStart"/>
          <w:r w:rsidRPr="00F55FB4">
            <w:rPr>
              <w:color w:val="000000"/>
            </w:rPr>
            <w:t>Zainuddin</w:t>
          </w:r>
          <w:proofErr w:type="spellEnd"/>
          <w:r w:rsidRPr="00F55FB4">
            <w:rPr>
              <w:color w:val="000000"/>
            </w:rPr>
            <w:t xml:space="preserve"> et al., 2014)</w:t>
          </w:r>
        </w:sdtContent>
      </w:sdt>
    </w:p>
    <w:p w:rsidR="00397863" w:rsidRDefault="00397863" w:rsidP="00397863">
      <w:r>
        <w:t>Abstract</w:t>
      </w:r>
    </w:p>
    <w:p w:rsidR="00397863" w:rsidRDefault="00397863" w:rsidP="00397863">
      <w:r>
        <w:t xml:space="preserve">The prevalence of overweight and obesity among adolescents is rising rapidly in many </w:t>
      </w:r>
      <w:r>
        <w:t>countries</w:t>
      </w:r>
      <w:r w:rsidR="003A35E4">
        <w:t xml:space="preserve"> </w:t>
      </w:r>
      <w:r>
        <w:t xml:space="preserve">including Malaysia. This article aims to present the associations between body mass based </w:t>
      </w:r>
      <w:r w:rsidR="007062DD">
        <w:t xml:space="preserve">on </w:t>
      </w:r>
      <w:r>
        <w:t xml:space="preserve">body weight status, body weight perception, and weight control practices </w:t>
      </w:r>
      <w:r>
        <w:t>among</w:t>
      </w:r>
      <w:r w:rsidR="00837DB5">
        <w:t xml:space="preserve"> </w:t>
      </w:r>
      <w:r>
        <w:t xml:space="preserve">adolescents in Malaysia. The Malaysia </w:t>
      </w:r>
      <w:r w:rsidR="007062DD">
        <w:t>School-Based</w:t>
      </w:r>
      <w:r>
        <w:t xml:space="preserve"> Nutrition Survey 2012, which </w:t>
      </w:r>
      <w:r>
        <w:t>included</w:t>
      </w:r>
      <w:r w:rsidR="00CB3BDF">
        <w:t xml:space="preserve"> </w:t>
      </w:r>
      <w:r>
        <w:t xml:space="preserve">a body weight perception questionnaire and anthropometric measurements </w:t>
      </w:r>
      <w:r w:rsidR="00CD4543">
        <w:t>w</w:t>
      </w:r>
      <w:r w:rsidR="00AF3125">
        <w:t>as</w:t>
      </w:r>
      <w:r>
        <w:t xml:space="preserve"> </w:t>
      </w:r>
      <w:r>
        <w:t>conducted</w:t>
      </w:r>
      <w:r w:rsidR="0096366C">
        <w:t xml:space="preserve"> </w:t>
      </w:r>
      <w:r>
        <w:t>on a representative sample of 40 011 students from Standard 4 until Form 5, with a 9</w:t>
      </w:r>
      <w:r w:rsidR="005E1197">
        <w:t xml:space="preserve">0.5% </w:t>
      </w:r>
      <w:r>
        <w:t>response rate. Comparing actual and perceived body weight status, the findings show</w:t>
      </w:r>
      <w:r w:rsidR="00536F08">
        <w:t xml:space="preserve"> </w:t>
      </w:r>
      <w:r w:rsidR="00AF3125">
        <w:t xml:space="preserve">that </w:t>
      </w:r>
      <w:r>
        <w:t xml:space="preserve">13.8% of adolescents underestimated their weight, 35.0% overestimated, and 51.2% </w:t>
      </w:r>
      <w:r>
        <w:t>correctly</w:t>
      </w:r>
      <w:r w:rsidR="00781948">
        <w:t xml:space="preserve"> </w:t>
      </w:r>
      <w:r>
        <w:t xml:space="preserve">judged their own weight. Significantly more </w:t>
      </w:r>
      <w:r>
        <w:t>normal-weight</w:t>
      </w:r>
      <w:r>
        <w:t xml:space="preserve"> girls felt they were </w:t>
      </w:r>
      <w:r>
        <w:t>overweight</w:t>
      </w:r>
      <w:r w:rsidR="00D85C32">
        <w:t xml:space="preserve"> </w:t>
      </w:r>
      <w:r>
        <w:t>whereas significantly more overweight boys perceived themselves as underweight. The ove</w:t>
      </w:r>
      <w:r>
        <w:t xml:space="preserve">rall </w:t>
      </w:r>
      <w:r>
        <w:t xml:space="preserve">appropriateness of weight control practices to body weight was 72.6%. Adolescents </w:t>
      </w:r>
      <w:r>
        <w:t xml:space="preserve">attempting </w:t>
      </w:r>
      <w:r>
        <w:t xml:space="preserve">to lose or gain weight need to have </w:t>
      </w:r>
      <w:r w:rsidR="007062DD">
        <w:t xml:space="preserve">a </w:t>
      </w:r>
      <w:r>
        <w:t xml:space="preserve">better understanding </w:t>
      </w:r>
      <w:r w:rsidR="00CD4543">
        <w:t>of</w:t>
      </w:r>
      <w:r>
        <w:t xml:space="preserve"> desirable </w:t>
      </w:r>
      <w:proofErr w:type="spellStart"/>
      <w:r w:rsidR="00D64127">
        <w:t>behavior</w:t>
      </w:r>
      <w:proofErr w:type="spellEnd"/>
      <w:r w:rsidR="003E2397">
        <w:t xml:space="preserve"> changes.</w:t>
      </w:r>
    </w:p>
    <w:p w:rsidR="00470BBA" w:rsidRDefault="00470BBA" w:rsidP="00397863"/>
    <w:p w:rsidR="00470BBA" w:rsidRPr="003D7471" w:rsidRDefault="00470BBA" w:rsidP="00470BBA">
      <w:pPr>
        <w:numPr>
          <w:ilvl w:val="0"/>
          <w:numId w:val="5"/>
        </w:num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lang w:val="en-US"/>
          <w14:ligatures w14:val="none"/>
        </w:rPr>
        <w:t>What are the benefits of using sentence variety in</w:t>
      </w:r>
      <w:bookmarkStart w:id="0" w:name="_GoBack"/>
      <w:bookmarkEnd w:id="0"/>
      <w:r w:rsidRPr="003D7471">
        <w:rPr>
          <w:rFonts w:ascii="Arial" w:eastAsia="Times New Roman" w:hAnsi="Arial" w:cs="Arial"/>
          <w:color w:val="1D2125"/>
          <w:kern w:val="0"/>
          <w:sz w:val="23"/>
          <w:szCs w:val="23"/>
          <w:lang w:val="en-US"/>
          <w14:ligatures w14:val="none"/>
        </w:rPr>
        <w:t xml:space="preserve"> writing?</w:t>
      </w:r>
      <w:r w:rsidRPr="003D7471">
        <w:rPr>
          <w:rFonts w:ascii="Arial" w:eastAsia="Times New Roman" w:hAnsi="Arial" w:cs="Arial"/>
          <w:color w:val="1D2125"/>
          <w:kern w:val="0"/>
          <w:sz w:val="23"/>
          <w:szCs w:val="23"/>
          <w14:ligatures w14:val="none"/>
        </w:rPr>
        <w:t> </w:t>
      </w:r>
    </w:p>
    <w:p w:rsidR="007345F3" w:rsidRPr="007345F3" w:rsidRDefault="00C779D6" w:rsidP="007345F3">
      <w:pPr>
        <w:spacing w:before="240" w:after="240" w:line="383" w:lineRule="atLeast"/>
        <w:rPr>
          <w:rFonts w:ascii="Arial" w:eastAsia="Times New Roman" w:hAnsi="Arial" w:cs="Arial"/>
          <w:color w:val="080A0D"/>
          <w:kern w:val="0"/>
          <w:sz w:val="23"/>
          <w:szCs w:val="23"/>
          <w14:ligatures w14:val="none"/>
        </w:rPr>
      </w:pPr>
      <w:r>
        <w:rPr>
          <w:rFonts w:ascii="Arial" w:eastAsia="Times New Roman" w:hAnsi="Arial" w:cs="Arial"/>
          <w:color w:val="080A0D"/>
          <w:kern w:val="0"/>
          <w:sz w:val="23"/>
          <w:szCs w:val="23"/>
          <w14:ligatures w14:val="none"/>
        </w:rPr>
        <w:t xml:space="preserve">According to </w:t>
      </w:r>
      <w:sdt>
        <w:sdtPr>
          <w:rPr>
            <w:rFonts w:ascii="Arial" w:eastAsia="Times New Roman" w:hAnsi="Arial" w:cs="Arial"/>
            <w:color w:val="080A0D"/>
            <w:kern w:val="0"/>
            <w:sz w:val="23"/>
            <w:szCs w:val="23"/>
            <w14:ligatures w14:val="none"/>
          </w:rPr>
          <w:tag w:val="MENDELEY_CITATION_v3_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"/>
          <w:id w:val="989987061"/>
          <w:placeholder>
            <w:docPart w:val="DefaultPlaceholder_-1854013440"/>
          </w:placeholder>
        </w:sdtPr>
        <w:sdtContent>
          <w:r>
            <w:rPr>
              <w:rFonts w:eastAsia="Times New Roman"/>
            </w:rPr>
            <w:t>(</w:t>
          </w:r>
          <w:r>
            <w:rPr>
              <w:rFonts w:eastAsia="Times New Roman"/>
              <w:i/>
              <w:iCs/>
            </w:rPr>
            <w:t>14.1 – Sentence Variety – Communication Essentials for College</w:t>
          </w:r>
          <w:r>
            <w:rPr>
              <w:rFonts w:eastAsia="Times New Roman"/>
            </w:rPr>
            <w:t>, n.d.)</w:t>
          </w:r>
        </w:sdtContent>
      </w:sdt>
      <w:r>
        <w:rPr>
          <w:rFonts w:ascii="Arial" w:eastAsia="Times New Roman" w:hAnsi="Arial" w:cs="Arial"/>
          <w:color w:val="080A0D"/>
          <w:kern w:val="0"/>
          <w:sz w:val="23"/>
          <w:szCs w:val="23"/>
          <w14:ligatures w14:val="none"/>
        </w:rPr>
        <w:t xml:space="preserve">, </w:t>
      </w:r>
      <w:r w:rsidR="00470BBA">
        <w:rPr>
          <w:rFonts w:ascii="Arial" w:eastAsia="Times New Roman" w:hAnsi="Arial" w:cs="Arial"/>
          <w:color w:val="080A0D"/>
          <w:kern w:val="0"/>
          <w:sz w:val="23"/>
          <w:szCs w:val="23"/>
          <w14:ligatures w14:val="none"/>
        </w:rPr>
        <w:t>The utilization of sentence variety in writing provides several benefits.</w:t>
      </w:r>
      <w:r w:rsidR="007345F3" w:rsidRPr="007345F3">
        <w:rPr>
          <w:rFonts w:ascii="Arial" w:eastAsia="Times New Roman" w:hAnsi="Arial" w:cs="Arial"/>
          <w:color w:val="080A0D"/>
          <w:kern w:val="0"/>
          <w:sz w:val="23"/>
          <w:szCs w:val="23"/>
          <w14:ligatures w14:val="none"/>
        </w:rPr>
        <w:t xml:space="preserve"> It can enhance the flow of the text, maintain the reader's interest, and emphasize important points. Additionally, it can contribute to a more engaging and enjoyable reading experience. By varying sentence structure, writers can also avoid monotony and bring dynamism to their narratives or arguments. This kind of variation can be </w:t>
      </w:r>
      <w:r w:rsidR="007345F3" w:rsidRPr="007345F3">
        <w:rPr>
          <w:rFonts w:ascii="Arial" w:eastAsia="Times New Roman" w:hAnsi="Arial" w:cs="Arial"/>
          <w:color w:val="080A0D"/>
          <w:kern w:val="0"/>
          <w:sz w:val="23"/>
          <w:szCs w:val="23"/>
          <w14:ligatures w14:val="none"/>
        </w:rPr>
        <w:lastRenderedPageBreak/>
        <w:t xml:space="preserve">achieved </w:t>
      </w:r>
      <w:r w:rsidR="0017424A">
        <w:rPr>
          <w:rFonts w:ascii="Arial" w:eastAsia="Times New Roman" w:hAnsi="Arial" w:cs="Arial"/>
          <w:color w:val="080A0D"/>
          <w:kern w:val="0"/>
          <w:sz w:val="23"/>
          <w:szCs w:val="23"/>
          <w14:ligatures w14:val="none"/>
        </w:rPr>
        <w:t>by</w:t>
      </w:r>
      <w:r w:rsidR="007345F3" w:rsidRPr="007345F3">
        <w:rPr>
          <w:rFonts w:ascii="Arial" w:eastAsia="Times New Roman" w:hAnsi="Arial" w:cs="Arial"/>
          <w:color w:val="080A0D"/>
          <w:kern w:val="0"/>
          <w:sz w:val="23"/>
          <w:szCs w:val="23"/>
          <w14:ligatures w14:val="none"/>
        </w:rPr>
        <w:t xml:space="preserve"> altering sentence length, employing different sentence types, and incorporating diverse syntactic structures.</w:t>
      </w:r>
    </w:p>
    <w:p w:rsidR="00470BBA" w:rsidRDefault="00470BBA" w:rsidP="007345F3">
      <w:pPr>
        <w:spacing w:before="240" w:after="240" w:line="383" w:lineRule="atLeast"/>
        <w:rPr>
          <w:rFonts w:ascii="Arial" w:eastAsia="Times New Roman" w:hAnsi="Arial" w:cs="Arial"/>
          <w:b/>
          <w:bCs/>
          <w:color w:val="080A0D"/>
          <w:kern w:val="0"/>
          <w:sz w:val="27"/>
          <w:szCs w:val="27"/>
          <w14:ligatures w14:val="none"/>
        </w:rPr>
      </w:pPr>
    </w:p>
    <w:p w:rsidR="00470BBA" w:rsidRPr="00F55FB4" w:rsidRDefault="00470BBA" w:rsidP="00F55FB4">
      <w:pPr>
        <w:numPr>
          <w:ilvl w:val="0"/>
          <w:numId w:val="6"/>
        </w:num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lang w:val="en-US"/>
          <w14:ligatures w14:val="none"/>
        </w:rPr>
        <w:t>How do coordination and subordination contribute to the structure and coherence of sentences and paragraphs?</w:t>
      </w:r>
      <w:r w:rsidRPr="003D7471">
        <w:rPr>
          <w:rFonts w:ascii="Arial" w:eastAsia="Times New Roman" w:hAnsi="Arial" w:cs="Arial"/>
          <w:color w:val="1D2125"/>
          <w:kern w:val="0"/>
          <w:sz w:val="23"/>
          <w:szCs w:val="23"/>
          <w14:ligatures w14:val="none"/>
        </w:rPr>
        <w:t> </w:t>
      </w:r>
    </w:p>
    <w:p w:rsidR="007345F3" w:rsidRPr="007345F3" w:rsidRDefault="003A1D5D" w:rsidP="007345F3">
      <w:pPr>
        <w:spacing w:before="240" w:after="240" w:line="383" w:lineRule="atLeast"/>
        <w:rPr>
          <w:rFonts w:ascii="Arial" w:eastAsia="Times New Roman" w:hAnsi="Arial" w:cs="Arial"/>
          <w:color w:val="080A0D"/>
          <w:kern w:val="0"/>
          <w:sz w:val="23"/>
          <w:szCs w:val="23"/>
          <w14:ligatures w14:val="none"/>
        </w:rPr>
      </w:pPr>
      <w:r>
        <w:rPr>
          <w:rFonts w:ascii="Arial" w:eastAsia="Times New Roman" w:hAnsi="Arial" w:cs="Arial"/>
          <w:color w:val="080A0D"/>
          <w:kern w:val="0"/>
          <w:sz w:val="23"/>
          <w:szCs w:val="23"/>
          <w14:ligatures w14:val="none"/>
        </w:rPr>
        <w:t xml:space="preserve">According to </w:t>
      </w:r>
      <w:sdt>
        <w:sdtPr>
          <w:rPr>
            <w:rFonts w:ascii="Arial" w:eastAsia="Times New Roman" w:hAnsi="Arial" w:cs="Arial"/>
            <w:color w:val="000000"/>
            <w:kern w:val="0"/>
            <w:sz w:val="23"/>
            <w:szCs w:val="23"/>
            <w14:ligatures w14:val="none"/>
          </w:rPr>
          <w:tag w:val="MENDELEY_CITATION_v3_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"/>
          <w:id w:val="1740357829"/>
          <w:placeholder>
            <w:docPart w:val="DefaultPlaceholder_-1854013440"/>
          </w:placeholder>
        </w:sdtPr>
        <w:sdtContent>
          <w:r w:rsidRPr="003A1D5D">
            <w:rPr>
              <w:rFonts w:eastAsia="Times New Roman"/>
              <w:color w:val="000000"/>
            </w:rPr>
            <w:t>(14.2 – Coordination and Subordination – Communication Essentials for College, n.d.),</w:t>
          </w:r>
          <w:r w:rsidR="002C79D6">
            <w:rPr>
              <w:rFonts w:eastAsia="Times New Roman"/>
              <w:color w:val="000000"/>
            </w:rPr>
            <w:t xml:space="preserve"> </w:t>
          </w:r>
        </w:sdtContent>
      </w:sdt>
      <w:r w:rsidR="007345F3" w:rsidRPr="007345F3">
        <w:rPr>
          <w:rFonts w:ascii="Arial" w:eastAsia="Times New Roman" w:hAnsi="Arial" w:cs="Arial"/>
          <w:color w:val="080A0D"/>
          <w:kern w:val="0"/>
          <w:sz w:val="23"/>
          <w:szCs w:val="23"/>
          <w14:ligatures w14:val="none"/>
        </w:rPr>
        <w:t>Coordination and subordination contribute significantly to the structure and coherence of sentences and paragraphs. Coordination allows for the connection of equal ideas, while subordination establishes a hierarchy between ideas. This creates a more cohesive flow and logical progression in the text. By using both coordination and subordination, writers can interlink ideas effectively, showing their relationships and enhancing the readability of the text. This approach also helps in creating a balanced and engaging narrative or argument.</w:t>
      </w:r>
    </w:p>
    <w:p w:rsidR="00914887" w:rsidRPr="00914887" w:rsidRDefault="00914887" w:rsidP="00914887">
      <w:pPr>
        <w:spacing w:after="0" w:line="383" w:lineRule="atLeast"/>
        <w:rPr>
          <w:rFonts w:ascii="Arial" w:eastAsia="Times New Roman" w:hAnsi="Arial" w:cs="Arial"/>
          <w:color w:val="080A0D"/>
          <w:kern w:val="0"/>
          <w:sz w:val="23"/>
          <w:szCs w:val="23"/>
          <w14:ligatures w14:val="none"/>
        </w:rPr>
      </w:pPr>
    </w:p>
    <w:p w:rsidR="00470BBA" w:rsidRPr="00B20FE5" w:rsidRDefault="00470BBA" w:rsidP="00B20FE5">
      <w:pPr>
        <w:numPr>
          <w:ilvl w:val="0"/>
          <w:numId w:val="7"/>
        </w:numPr>
        <w:shd w:val="clear" w:color="auto" w:fill="FFFFFF"/>
        <w:spacing w:after="100" w:afterAutospacing="1" w:line="240" w:lineRule="auto"/>
        <w:rPr>
          <w:rFonts w:ascii="Arial" w:eastAsia="Times New Roman" w:hAnsi="Arial" w:cs="Arial"/>
          <w:color w:val="1D2125"/>
          <w:kern w:val="0"/>
          <w:sz w:val="23"/>
          <w:szCs w:val="23"/>
          <w14:ligatures w14:val="none"/>
        </w:rPr>
      </w:pPr>
      <w:r w:rsidRPr="003D7471">
        <w:rPr>
          <w:rFonts w:ascii="Arial" w:eastAsia="Times New Roman" w:hAnsi="Arial" w:cs="Arial"/>
          <w:color w:val="1D2125"/>
          <w:kern w:val="0"/>
          <w:sz w:val="23"/>
          <w:szCs w:val="23"/>
          <w:lang w:val="en-US"/>
          <w14:ligatures w14:val="none"/>
        </w:rPr>
        <w:t>Why is parallelism important in writing? How does it contribute to clarity and impact?</w:t>
      </w:r>
      <w:r w:rsidRPr="003D7471">
        <w:rPr>
          <w:rFonts w:ascii="Arial" w:eastAsia="Times New Roman" w:hAnsi="Arial" w:cs="Arial"/>
          <w:color w:val="1D2125"/>
          <w:kern w:val="0"/>
          <w:sz w:val="23"/>
          <w:szCs w:val="23"/>
          <w14:ligatures w14:val="none"/>
        </w:rPr>
        <w:t> </w:t>
      </w:r>
    </w:p>
    <w:p w:rsidR="007345F3" w:rsidRPr="007345F3" w:rsidRDefault="007345F3" w:rsidP="007345F3">
      <w:pPr>
        <w:spacing w:before="240" w:after="240" w:line="383" w:lineRule="atLeast"/>
        <w:rPr>
          <w:rFonts w:ascii="Arial" w:eastAsia="Times New Roman" w:hAnsi="Arial" w:cs="Arial"/>
          <w:color w:val="080A0D"/>
          <w:kern w:val="0"/>
          <w:sz w:val="23"/>
          <w:szCs w:val="23"/>
          <w14:ligatures w14:val="none"/>
        </w:rPr>
      </w:pPr>
      <w:r w:rsidRPr="007345F3">
        <w:rPr>
          <w:rFonts w:ascii="Arial" w:eastAsia="Times New Roman" w:hAnsi="Arial" w:cs="Arial"/>
          <w:color w:val="080A0D"/>
          <w:kern w:val="0"/>
          <w:sz w:val="23"/>
          <w:szCs w:val="23"/>
          <w14:ligatures w14:val="none"/>
        </w:rPr>
        <w:t>​</w:t>
      </w:r>
      <w:r w:rsidR="003A1D5D">
        <w:rPr>
          <w:rFonts w:ascii="Arial" w:eastAsia="Times New Roman" w:hAnsi="Arial" w:cs="Arial"/>
          <w:color w:val="080A0D"/>
          <w:kern w:val="0"/>
          <w:sz w:val="23"/>
          <w:szCs w:val="23"/>
          <w14:ligatures w14:val="none"/>
        </w:rPr>
        <w:t xml:space="preserve">According to </w:t>
      </w:r>
      <w:sdt>
        <w:sdtPr>
          <w:rPr>
            <w:rFonts w:ascii="Arial" w:eastAsia="Times New Roman" w:hAnsi="Arial" w:cs="Arial"/>
            <w:color w:val="080A0D"/>
            <w:kern w:val="0"/>
            <w:sz w:val="23"/>
            <w:szCs w:val="23"/>
            <w14:ligatures w14:val="none"/>
          </w:rPr>
          <w:tag w:val="MENDELEY_CITATION_v3_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"/>
          <w:id w:val="-1305918121"/>
          <w:placeholder>
            <w:docPart w:val="DefaultPlaceholder_-1854013440"/>
          </w:placeholder>
        </w:sdtPr>
        <w:sdtContent>
          <w:r w:rsidR="003A1D5D">
            <w:rPr>
              <w:rFonts w:eastAsia="Times New Roman"/>
            </w:rPr>
            <w:t>(</w:t>
          </w:r>
          <w:r w:rsidR="003A1D5D">
            <w:rPr>
              <w:rFonts w:eastAsia="Times New Roman"/>
              <w:i/>
              <w:iCs/>
            </w:rPr>
            <w:t>14.3 – Parallelism – Communication Essentials for College</w:t>
          </w:r>
          <w:r w:rsidR="003A1D5D">
            <w:rPr>
              <w:rFonts w:eastAsia="Times New Roman"/>
            </w:rPr>
            <w:t>, n.d.)</w:t>
          </w:r>
        </w:sdtContent>
      </w:sdt>
      <w:r w:rsidR="00DC3848">
        <w:rPr>
          <w:rFonts w:ascii="Arial" w:eastAsia="Times New Roman" w:hAnsi="Arial" w:cs="Arial"/>
          <w:color w:val="080A0D"/>
          <w:kern w:val="0"/>
          <w:sz w:val="23"/>
          <w:szCs w:val="23"/>
          <w14:ligatures w14:val="none"/>
        </w:rPr>
        <w:t>,</w:t>
      </w:r>
      <w:r w:rsidR="0094326D">
        <w:rPr>
          <w:rFonts w:ascii="Arial" w:eastAsia="Times New Roman" w:hAnsi="Arial" w:cs="Arial"/>
          <w:color w:val="080A0D"/>
          <w:kern w:val="0"/>
          <w:sz w:val="23"/>
          <w:szCs w:val="23"/>
          <w14:ligatures w14:val="none"/>
        </w:rPr>
        <w:t xml:space="preserve"> </w:t>
      </w:r>
      <w:r w:rsidRPr="007345F3">
        <w:rPr>
          <w:rFonts w:ascii="Arial" w:eastAsia="Times New Roman" w:hAnsi="Arial" w:cs="Arial"/>
          <w:color w:val="080A0D"/>
          <w:kern w:val="0"/>
          <w:sz w:val="23"/>
          <w:szCs w:val="23"/>
          <w14:ligatures w14:val="none"/>
        </w:rPr>
        <w:t xml:space="preserve">Parallelism is crucial in writing as it enhances </w:t>
      </w:r>
      <w:r w:rsidR="00EE68A1">
        <w:rPr>
          <w:rFonts w:ascii="Arial" w:eastAsia="Times New Roman" w:hAnsi="Arial" w:cs="Arial"/>
          <w:color w:val="080A0D"/>
          <w:kern w:val="0"/>
          <w:sz w:val="23"/>
          <w:szCs w:val="23"/>
          <w14:ligatures w14:val="none"/>
        </w:rPr>
        <w:t xml:space="preserve">the </w:t>
      </w:r>
      <w:r w:rsidRPr="007345F3">
        <w:rPr>
          <w:rFonts w:ascii="Arial" w:eastAsia="Times New Roman" w:hAnsi="Arial" w:cs="Arial"/>
          <w:color w:val="080A0D"/>
          <w:kern w:val="0"/>
          <w:sz w:val="23"/>
          <w:szCs w:val="23"/>
          <w14:ligatures w14:val="none"/>
        </w:rPr>
        <w:t xml:space="preserve">clarity, impact, and overall effectiveness of the text. This literary device involves using similar grammatical structures or patterns within a sentence or across multiple sentences, thereby creating a sense of balance and rhythm. By employing parallelism, the writer can emphasize key points, improve comprehension, and maintain the reader's interest. Additionally, it contributes to the flow of the text and helps in </w:t>
      </w:r>
      <w:r w:rsidR="00F305E6">
        <w:rPr>
          <w:rFonts w:ascii="Arial" w:eastAsia="Times New Roman" w:hAnsi="Arial" w:cs="Arial"/>
          <w:color w:val="080A0D"/>
          <w:kern w:val="0"/>
          <w:sz w:val="23"/>
          <w:szCs w:val="23"/>
          <w14:ligatures w14:val="none"/>
        </w:rPr>
        <w:t>coherently organizing ideas</w:t>
      </w:r>
      <w:r w:rsidRPr="007345F3">
        <w:rPr>
          <w:rFonts w:ascii="Arial" w:eastAsia="Times New Roman" w:hAnsi="Arial" w:cs="Arial"/>
          <w:color w:val="080A0D"/>
          <w:kern w:val="0"/>
          <w:sz w:val="23"/>
          <w:szCs w:val="23"/>
          <w14:ligatures w14:val="none"/>
        </w:rPr>
        <w:t>. This technique is particularly effective in creating memorable phrases and making arguments more persuasive.</w:t>
      </w:r>
    </w:p>
    <w:p w:rsidR="007345F3" w:rsidRDefault="007345F3" w:rsidP="00397863"/>
    <w:p w:rsidR="00626785" w:rsidRDefault="00626785" w:rsidP="00397863">
      <w:r>
        <w:t xml:space="preserve">Reference </w:t>
      </w:r>
    </w:p>
    <w:sdt>
      <w:sdtPr>
        <w:tag w:val="MENDELEY_BIBLIOGRAPHY"/>
        <w:id w:val="-442457605"/>
        <w:placeholder>
          <w:docPart w:val="DefaultPlaceholder_-1854013440"/>
        </w:placeholder>
      </w:sdtPr>
      <w:sdtContent>
        <w:p w:rsidR="00864E31" w:rsidRDefault="00864E31">
          <w:pPr>
            <w:autoSpaceDE w:val="0"/>
            <w:autoSpaceDN w:val="0"/>
            <w:ind w:hanging="480"/>
            <w:divId w:val="1165434444"/>
            <w:rPr>
              <w:rFonts w:eastAsia="Times New Roman"/>
              <w:sz w:val="24"/>
              <w:szCs w:val="24"/>
            </w:rPr>
          </w:pPr>
          <w:r>
            <w:rPr>
              <w:rFonts w:eastAsia="Times New Roman"/>
              <w:i/>
              <w:iCs/>
            </w:rPr>
            <w:t>14.1 – Sentence Variety – Communication Essentials for College</w:t>
          </w:r>
          <w:r>
            <w:rPr>
              <w:rFonts w:eastAsia="Times New Roman"/>
            </w:rPr>
            <w:t>. (n.d.). Retrieved February 13, 2024, from https://ecampusontario.pressbooks.pub/gccomm/chapter/sentence-variety/</w:t>
          </w:r>
        </w:p>
        <w:p w:rsidR="00864E31" w:rsidRDefault="00864E31">
          <w:pPr>
            <w:autoSpaceDE w:val="0"/>
            <w:autoSpaceDN w:val="0"/>
            <w:ind w:hanging="480"/>
            <w:divId w:val="1768302848"/>
            <w:rPr>
              <w:rFonts w:eastAsia="Times New Roman"/>
            </w:rPr>
          </w:pPr>
          <w:r>
            <w:rPr>
              <w:rFonts w:eastAsia="Times New Roman"/>
              <w:i/>
              <w:iCs/>
            </w:rPr>
            <w:t>14.2 – Coordination and Subordination – Communication Essentials for College</w:t>
          </w:r>
          <w:r>
            <w:rPr>
              <w:rFonts w:eastAsia="Times New Roman"/>
            </w:rPr>
            <w:t>. (n.d.). Retrieved February 13, 2024, from https://ecampusontario.pressbooks.pub/gccomm/chapter/coordination-subordination/</w:t>
          </w:r>
        </w:p>
        <w:p w:rsidR="00864E31" w:rsidRDefault="00864E31">
          <w:pPr>
            <w:autoSpaceDE w:val="0"/>
            <w:autoSpaceDN w:val="0"/>
            <w:ind w:hanging="480"/>
            <w:divId w:val="2016759315"/>
            <w:rPr>
              <w:rFonts w:eastAsia="Times New Roman"/>
            </w:rPr>
          </w:pPr>
          <w:r>
            <w:rPr>
              <w:rFonts w:eastAsia="Times New Roman"/>
              <w:i/>
              <w:iCs/>
            </w:rPr>
            <w:lastRenderedPageBreak/>
            <w:t>14.3 – Parallelism – Communication Essentials for College</w:t>
          </w:r>
          <w:r>
            <w:rPr>
              <w:rFonts w:eastAsia="Times New Roman"/>
            </w:rPr>
            <w:t>. (n.d.). Retrieved February 13, 2024, from https://ecampusontario.pressbooks.pub/gccomm/chapter/parallelism/</w:t>
          </w:r>
        </w:p>
        <w:p w:rsidR="00864E31" w:rsidRDefault="00864E31">
          <w:pPr>
            <w:autoSpaceDE w:val="0"/>
            <w:autoSpaceDN w:val="0"/>
            <w:ind w:hanging="480"/>
            <w:divId w:val="1583177950"/>
            <w:rPr>
              <w:rFonts w:eastAsia="Times New Roman"/>
            </w:rPr>
          </w:pPr>
          <w:proofErr w:type="spellStart"/>
          <w:r>
            <w:rPr>
              <w:rFonts w:eastAsia="Times New Roman"/>
            </w:rPr>
            <w:t>Zainuddin</w:t>
          </w:r>
          <w:proofErr w:type="spellEnd"/>
          <w:r>
            <w:rPr>
              <w:rFonts w:eastAsia="Times New Roman"/>
            </w:rPr>
            <w:t xml:space="preserve">, A. A., Manickam, M. A., </w:t>
          </w:r>
          <w:proofErr w:type="spellStart"/>
          <w:r>
            <w:rPr>
              <w:rFonts w:eastAsia="Times New Roman"/>
            </w:rPr>
            <w:t>Baharudin</w:t>
          </w:r>
          <w:proofErr w:type="spellEnd"/>
          <w:r>
            <w:rPr>
              <w:rFonts w:eastAsia="Times New Roman"/>
            </w:rPr>
            <w:t xml:space="preserve">, A., Omar, A., Cheong, S. M., </w:t>
          </w:r>
          <w:proofErr w:type="spellStart"/>
          <w:r>
            <w:rPr>
              <w:rFonts w:eastAsia="Times New Roman"/>
            </w:rPr>
            <w:t>Ambak</w:t>
          </w:r>
          <w:proofErr w:type="spellEnd"/>
          <w:r>
            <w:rPr>
              <w:rFonts w:eastAsia="Times New Roman"/>
            </w:rPr>
            <w:t xml:space="preserve">, R., Ahmad, M. H., &amp; Ghaffar, S. A. (2014). Self-Perception of Body Weight Status and Weight Control Practices Among Adolescents in Malaysia. </w:t>
          </w:r>
          <w:r>
            <w:rPr>
              <w:rFonts w:eastAsia="Times New Roman"/>
              <w:i/>
              <w:iCs/>
            </w:rPr>
            <w:t>Asia Pacific Journal of Public Health</w:t>
          </w:r>
          <w:r>
            <w:rPr>
              <w:rFonts w:eastAsia="Times New Roman"/>
            </w:rPr>
            <w:t xml:space="preserve">, </w:t>
          </w:r>
          <w:r>
            <w:rPr>
              <w:rFonts w:eastAsia="Times New Roman"/>
              <w:i/>
              <w:iCs/>
            </w:rPr>
            <w:t>26</w:t>
          </w:r>
          <w:r>
            <w:rPr>
              <w:rFonts w:eastAsia="Times New Roman"/>
            </w:rPr>
            <w:t>(5), 18S-26S. http://www.jstor.org/stable/26725550</w:t>
          </w:r>
        </w:p>
        <w:p w:rsidR="00626785" w:rsidRPr="003D7471" w:rsidRDefault="00864E31" w:rsidP="00397863">
          <w:r>
            <w:rPr>
              <w:rFonts w:eastAsia="Times New Roman"/>
            </w:rPr>
            <w:t> </w:t>
          </w:r>
        </w:p>
      </w:sdtContent>
    </w:sdt>
    <w:sectPr w:rsidR="00626785" w:rsidRPr="003D74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F100A"/>
    <w:multiLevelType w:val="multilevel"/>
    <w:tmpl w:val="F5E2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1152F"/>
    <w:multiLevelType w:val="multilevel"/>
    <w:tmpl w:val="BD864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E3B8F"/>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87DB2"/>
    <w:multiLevelType w:val="multilevel"/>
    <w:tmpl w:val="BD864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645C6"/>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2490E"/>
    <w:multiLevelType w:val="multilevel"/>
    <w:tmpl w:val="F5E2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147B5"/>
    <w:multiLevelType w:val="multilevel"/>
    <w:tmpl w:val="4476D7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yMDI3szQytjC1MDBU0lEKTi0uzszPAykwrAUAhAqW2CwAAAA="/>
  </w:docVars>
  <w:rsids>
    <w:rsidRoot w:val="0036206B"/>
    <w:rsid w:val="000C545D"/>
    <w:rsid w:val="000C6598"/>
    <w:rsid w:val="000D3D05"/>
    <w:rsid w:val="00100C44"/>
    <w:rsid w:val="0017424A"/>
    <w:rsid w:val="001C70B1"/>
    <w:rsid w:val="002C79D6"/>
    <w:rsid w:val="0036206B"/>
    <w:rsid w:val="00397863"/>
    <w:rsid w:val="003A1D5D"/>
    <w:rsid w:val="003A35E4"/>
    <w:rsid w:val="003D7471"/>
    <w:rsid w:val="003E2397"/>
    <w:rsid w:val="0045693E"/>
    <w:rsid w:val="00470BBA"/>
    <w:rsid w:val="004A5CB8"/>
    <w:rsid w:val="004D1B92"/>
    <w:rsid w:val="00512723"/>
    <w:rsid w:val="00536F08"/>
    <w:rsid w:val="005E1197"/>
    <w:rsid w:val="00626785"/>
    <w:rsid w:val="00702BD7"/>
    <w:rsid w:val="007062DD"/>
    <w:rsid w:val="007345F3"/>
    <w:rsid w:val="00781948"/>
    <w:rsid w:val="00837DB5"/>
    <w:rsid w:val="00864E31"/>
    <w:rsid w:val="008846A4"/>
    <w:rsid w:val="008B5C43"/>
    <w:rsid w:val="00914887"/>
    <w:rsid w:val="0094326D"/>
    <w:rsid w:val="0096366C"/>
    <w:rsid w:val="00971C59"/>
    <w:rsid w:val="0097376E"/>
    <w:rsid w:val="00A52A5E"/>
    <w:rsid w:val="00AF3125"/>
    <w:rsid w:val="00B20FE5"/>
    <w:rsid w:val="00BC572D"/>
    <w:rsid w:val="00C779D6"/>
    <w:rsid w:val="00CB3BDF"/>
    <w:rsid w:val="00CD4543"/>
    <w:rsid w:val="00D64127"/>
    <w:rsid w:val="00D85C32"/>
    <w:rsid w:val="00DC370F"/>
    <w:rsid w:val="00DC3848"/>
    <w:rsid w:val="00DD2573"/>
    <w:rsid w:val="00E9540E"/>
    <w:rsid w:val="00EE68A1"/>
    <w:rsid w:val="00F305E6"/>
    <w:rsid w:val="00F55FB4"/>
    <w:rsid w:val="00FB6F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2429"/>
  <w15:chartTrackingRefBased/>
  <w15:docId w15:val="{33281653-AEC9-4E22-955B-B9F3577F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345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4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D7471"/>
    <w:rPr>
      <w:i/>
      <w:iCs/>
    </w:rPr>
  </w:style>
  <w:style w:type="character" w:styleId="Hyperlink">
    <w:name w:val="Hyperlink"/>
    <w:basedOn w:val="DefaultParagraphFont"/>
    <w:uiPriority w:val="99"/>
    <w:semiHidden/>
    <w:unhideWhenUsed/>
    <w:rsid w:val="003D7471"/>
    <w:rPr>
      <w:color w:val="0000FF"/>
      <w:u w:val="single"/>
    </w:rPr>
  </w:style>
  <w:style w:type="character" w:styleId="Strong">
    <w:name w:val="Strong"/>
    <w:basedOn w:val="DefaultParagraphFont"/>
    <w:uiPriority w:val="22"/>
    <w:qFormat/>
    <w:rsid w:val="003D7471"/>
    <w:rPr>
      <w:b/>
      <w:bCs/>
    </w:rPr>
  </w:style>
  <w:style w:type="character" w:customStyle="1" w:styleId="Heading3Char">
    <w:name w:val="Heading 3 Char"/>
    <w:basedOn w:val="DefaultParagraphFont"/>
    <w:link w:val="Heading3"/>
    <w:uiPriority w:val="9"/>
    <w:rsid w:val="007345F3"/>
    <w:rPr>
      <w:rFonts w:ascii="Times New Roman" w:eastAsia="Times New Roman" w:hAnsi="Times New Roman" w:cs="Times New Roman"/>
      <w:b/>
      <w:bCs/>
      <w:kern w:val="0"/>
      <w:sz w:val="27"/>
      <w:szCs w:val="27"/>
      <w14:ligatures w14:val="none"/>
    </w:rPr>
  </w:style>
  <w:style w:type="character" w:styleId="PlaceholderText">
    <w:name w:val="Placeholder Text"/>
    <w:basedOn w:val="DefaultParagraphFont"/>
    <w:uiPriority w:val="99"/>
    <w:semiHidden/>
    <w:rsid w:val="00C779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6362">
      <w:bodyDiv w:val="1"/>
      <w:marLeft w:val="0"/>
      <w:marRight w:val="0"/>
      <w:marTop w:val="0"/>
      <w:marBottom w:val="0"/>
      <w:divBdr>
        <w:top w:val="none" w:sz="0" w:space="0" w:color="auto"/>
        <w:left w:val="none" w:sz="0" w:space="0" w:color="auto"/>
        <w:bottom w:val="none" w:sz="0" w:space="0" w:color="auto"/>
        <w:right w:val="none" w:sz="0" w:space="0" w:color="auto"/>
      </w:divBdr>
    </w:div>
    <w:div w:id="603614975">
      <w:bodyDiv w:val="1"/>
      <w:marLeft w:val="0"/>
      <w:marRight w:val="0"/>
      <w:marTop w:val="0"/>
      <w:marBottom w:val="0"/>
      <w:divBdr>
        <w:top w:val="none" w:sz="0" w:space="0" w:color="auto"/>
        <w:left w:val="none" w:sz="0" w:space="0" w:color="auto"/>
        <w:bottom w:val="none" w:sz="0" w:space="0" w:color="auto"/>
        <w:right w:val="none" w:sz="0" w:space="0" w:color="auto"/>
      </w:divBdr>
    </w:div>
    <w:div w:id="714430381">
      <w:bodyDiv w:val="1"/>
      <w:marLeft w:val="0"/>
      <w:marRight w:val="0"/>
      <w:marTop w:val="0"/>
      <w:marBottom w:val="0"/>
      <w:divBdr>
        <w:top w:val="none" w:sz="0" w:space="0" w:color="auto"/>
        <w:left w:val="none" w:sz="0" w:space="0" w:color="auto"/>
        <w:bottom w:val="none" w:sz="0" w:space="0" w:color="auto"/>
        <w:right w:val="none" w:sz="0" w:space="0" w:color="auto"/>
      </w:divBdr>
    </w:div>
    <w:div w:id="859470432">
      <w:bodyDiv w:val="1"/>
      <w:marLeft w:val="0"/>
      <w:marRight w:val="0"/>
      <w:marTop w:val="0"/>
      <w:marBottom w:val="0"/>
      <w:divBdr>
        <w:top w:val="none" w:sz="0" w:space="0" w:color="auto"/>
        <w:left w:val="none" w:sz="0" w:space="0" w:color="auto"/>
        <w:bottom w:val="none" w:sz="0" w:space="0" w:color="auto"/>
        <w:right w:val="none" w:sz="0" w:space="0" w:color="auto"/>
      </w:divBdr>
    </w:div>
    <w:div w:id="913658389">
      <w:bodyDiv w:val="1"/>
      <w:marLeft w:val="0"/>
      <w:marRight w:val="0"/>
      <w:marTop w:val="0"/>
      <w:marBottom w:val="0"/>
      <w:divBdr>
        <w:top w:val="none" w:sz="0" w:space="0" w:color="auto"/>
        <w:left w:val="none" w:sz="0" w:space="0" w:color="auto"/>
        <w:bottom w:val="none" w:sz="0" w:space="0" w:color="auto"/>
        <w:right w:val="none" w:sz="0" w:space="0" w:color="auto"/>
      </w:divBdr>
    </w:div>
    <w:div w:id="1349714564">
      <w:bodyDiv w:val="1"/>
      <w:marLeft w:val="0"/>
      <w:marRight w:val="0"/>
      <w:marTop w:val="0"/>
      <w:marBottom w:val="0"/>
      <w:divBdr>
        <w:top w:val="none" w:sz="0" w:space="0" w:color="auto"/>
        <w:left w:val="none" w:sz="0" w:space="0" w:color="auto"/>
        <w:bottom w:val="none" w:sz="0" w:space="0" w:color="auto"/>
        <w:right w:val="none" w:sz="0" w:space="0" w:color="auto"/>
      </w:divBdr>
    </w:div>
    <w:div w:id="1471745705">
      <w:bodyDiv w:val="1"/>
      <w:marLeft w:val="0"/>
      <w:marRight w:val="0"/>
      <w:marTop w:val="0"/>
      <w:marBottom w:val="0"/>
      <w:divBdr>
        <w:top w:val="none" w:sz="0" w:space="0" w:color="auto"/>
        <w:left w:val="none" w:sz="0" w:space="0" w:color="auto"/>
        <w:bottom w:val="none" w:sz="0" w:space="0" w:color="auto"/>
        <w:right w:val="none" w:sz="0" w:space="0" w:color="auto"/>
      </w:divBdr>
      <w:divsChild>
        <w:div w:id="1165434444">
          <w:marLeft w:val="480"/>
          <w:marRight w:val="0"/>
          <w:marTop w:val="0"/>
          <w:marBottom w:val="0"/>
          <w:divBdr>
            <w:top w:val="none" w:sz="0" w:space="0" w:color="auto"/>
            <w:left w:val="none" w:sz="0" w:space="0" w:color="auto"/>
            <w:bottom w:val="none" w:sz="0" w:space="0" w:color="auto"/>
            <w:right w:val="none" w:sz="0" w:space="0" w:color="auto"/>
          </w:divBdr>
        </w:div>
        <w:div w:id="1768302848">
          <w:marLeft w:val="480"/>
          <w:marRight w:val="0"/>
          <w:marTop w:val="0"/>
          <w:marBottom w:val="0"/>
          <w:divBdr>
            <w:top w:val="none" w:sz="0" w:space="0" w:color="auto"/>
            <w:left w:val="none" w:sz="0" w:space="0" w:color="auto"/>
            <w:bottom w:val="none" w:sz="0" w:space="0" w:color="auto"/>
            <w:right w:val="none" w:sz="0" w:space="0" w:color="auto"/>
          </w:divBdr>
        </w:div>
        <w:div w:id="2016759315">
          <w:marLeft w:val="480"/>
          <w:marRight w:val="0"/>
          <w:marTop w:val="0"/>
          <w:marBottom w:val="0"/>
          <w:divBdr>
            <w:top w:val="none" w:sz="0" w:space="0" w:color="auto"/>
            <w:left w:val="none" w:sz="0" w:space="0" w:color="auto"/>
            <w:bottom w:val="none" w:sz="0" w:space="0" w:color="auto"/>
            <w:right w:val="none" w:sz="0" w:space="0" w:color="auto"/>
          </w:divBdr>
        </w:div>
        <w:div w:id="1583177950">
          <w:marLeft w:val="480"/>
          <w:marRight w:val="0"/>
          <w:marTop w:val="0"/>
          <w:marBottom w:val="0"/>
          <w:divBdr>
            <w:top w:val="none" w:sz="0" w:space="0" w:color="auto"/>
            <w:left w:val="none" w:sz="0" w:space="0" w:color="auto"/>
            <w:bottom w:val="none" w:sz="0" w:space="0" w:color="auto"/>
            <w:right w:val="none" w:sz="0" w:space="0" w:color="auto"/>
          </w:divBdr>
        </w:div>
      </w:divsChild>
    </w:div>
    <w:div w:id="1616861768">
      <w:bodyDiv w:val="1"/>
      <w:marLeft w:val="0"/>
      <w:marRight w:val="0"/>
      <w:marTop w:val="0"/>
      <w:marBottom w:val="0"/>
      <w:divBdr>
        <w:top w:val="none" w:sz="0" w:space="0" w:color="auto"/>
        <w:left w:val="none" w:sz="0" w:space="0" w:color="auto"/>
        <w:bottom w:val="none" w:sz="0" w:space="0" w:color="auto"/>
        <w:right w:val="none" w:sz="0" w:space="0" w:color="auto"/>
      </w:divBdr>
    </w:div>
    <w:div w:id="2032609789">
      <w:bodyDiv w:val="1"/>
      <w:marLeft w:val="0"/>
      <w:marRight w:val="0"/>
      <w:marTop w:val="0"/>
      <w:marBottom w:val="0"/>
      <w:divBdr>
        <w:top w:val="none" w:sz="0" w:space="0" w:color="auto"/>
        <w:left w:val="none" w:sz="0" w:space="0" w:color="auto"/>
        <w:bottom w:val="none" w:sz="0" w:space="0" w:color="auto"/>
        <w:right w:val="none" w:sz="0" w:space="0" w:color="auto"/>
      </w:divBdr>
      <w:divsChild>
        <w:div w:id="1308051355">
          <w:marLeft w:val="0"/>
          <w:marRight w:val="0"/>
          <w:marTop w:val="0"/>
          <w:marBottom w:val="0"/>
          <w:divBdr>
            <w:top w:val="none" w:sz="0" w:space="0" w:color="auto"/>
            <w:left w:val="none" w:sz="0" w:space="0" w:color="auto"/>
            <w:bottom w:val="none" w:sz="0" w:space="0" w:color="auto"/>
            <w:right w:val="none" w:sz="0" w:space="0" w:color="auto"/>
          </w:divBdr>
        </w:div>
        <w:div w:id="334378197">
          <w:marLeft w:val="0"/>
          <w:marRight w:val="0"/>
          <w:marTop w:val="0"/>
          <w:marBottom w:val="0"/>
          <w:divBdr>
            <w:top w:val="none" w:sz="0" w:space="0" w:color="auto"/>
            <w:left w:val="none" w:sz="0" w:space="0" w:color="auto"/>
            <w:bottom w:val="none" w:sz="0" w:space="0" w:color="auto"/>
            <w:right w:val="none" w:sz="0" w:space="0" w:color="auto"/>
          </w:divBdr>
          <w:divsChild>
            <w:div w:id="1071732850">
              <w:marLeft w:val="0"/>
              <w:marRight w:val="0"/>
              <w:marTop w:val="0"/>
              <w:marBottom w:val="0"/>
              <w:divBdr>
                <w:top w:val="none" w:sz="0" w:space="0" w:color="auto"/>
                <w:left w:val="none" w:sz="0" w:space="0" w:color="auto"/>
                <w:bottom w:val="none" w:sz="0" w:space="0" w:color="auto"/>
                <w:right w:val="none" w:sz="0" w:space="0" w:color="auto"/>
              </w:divBdr>
            </w:div>
            <w:div w:id="2131166213">
              <w:marLeft w:val="0"/>
              <w:marRight w:val="0"/>
              <w:marTop w:val="0"/>
              <w:marBottom w:val="0"/>
              <w:divBdr>
                <w:top w:val="none" w:sz="0" w:space="0" w:color="auto"/>
                <w:left w:val="none" w:sz="0" w:space="0" w:color="auto"/>
                <w:bottom w:val="none" w:sz="0" w:space="0" w:color="auto"/>
                <w:right w:val="none" w:sz="0" w:space="0" w:color="auto"/>
              </w:divBdr>
            </w:div>
            <w:div w:id="1201673080">
              <w:marLeft w:val="0"/>
              <w:marRight w:val="0"/>
              <w:marTop w:val="0"/>
              <w:marBottom w:val="0"/>
              <w:divBdr>
                <w:top w:val="none" w:sz="0" w:space="0" w:color="auto"/>
                <w:left w:val="none" w:sz="0" w:space="0" w:color="auto"/>
                <w:bottom w:val="none" w:sz="0" w:space="0" w:color="auto"/>
                <w:right w:val="none" w:sz="0" w:space="0" w:color="auto"/>
              </w:divBdr>
            </w:div>
            <w:div w:id="859440052">
              <w:marLeft w:val="0"/>
              <w:marRight w:val="0"/>
              <w:marTop w:val="0"/>
              <w:marBottom w:val="0"/>
              <w:divBdr>
                <w:top w:val="none" w:sz="0" w:space="0" w:color="auto"/>
                <w:left w:val="none" w:sz="0" w:space="0" w:color="auto"/>
                <w:bottom w:val="none" w:sz="0" w:space="0" w:color="auto"/>
                <w:right w:val="none" w:sz="0" w:space="0" w:color="auto"/>
              </w:divBdr>
            </w:div>
          </w:divsChild>
        </w:div>
        <w:div w:id="2029671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384158E-47C3-4417-8564-620000BAC365}"/>
      </w:docPartPr>
      <w:docPartBody>
        <w:p w:rsidR="00000000" w:rsidRDefault="008F08D9">
          <w:r w:rsidRPr="00197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D9"/>
    <w:rsid w:val="008F08D9"/>
    <w:rsid w:val="00EC19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8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4"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16F986-FF32-45F0-B35E-E9BF77059556}">
  <we:reference id="wa104382081" version="1.55.1.0" store="en-001" storeType="OMEX"/>
  <we:alternateReferences>
    <we:reference id="wa104382081" version="1.55.1.0" store="" storeType="OMEX"/>
  </we:alternateReferences>
  <we:properties>
    <we:property name="MENDELEY_CITATIONS" value="[{&quot;citationID&quot;:&quot;MENDELEY_CITATION_6ab3b499-64f6-495d-9b7e-5dd96f1f66e5&quot;,&quot;properties&quot;:{&quot;noteIndex&quot;:0},&quot;isEdited&quot;:false,&quot;manualOverride&quot;:{&quot;isManuallyOverridden&quot;:false,&quot;citeprocText&quot;:&quot;(Zainuddin et al., 2014)&quot;,&quot;manualOverrideText&quot;:&quot;&quot;},&quot;citationTag&quot;:&quot;MENDELEY_CITATION_v3_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&quot;,&quot;citationItems&quot;:[{&quot;id&quot;:&quot;4c4e7a4a-e11b-3bbd-a494-4fb69d2435b0&quot;,&quot;itemData&quot;:{&quot;type&quot;:&quot;article-journal&quot;,&quot;id&quot;:&quot;4c4e7a4a-e11b-3bbd-a494-4fb69d2435b0&quot;,&quot;title&quot;:&quot;Self-Perception of Body Weight Status and Weight Control Practices Among Adolescents in Malaysia&quot;,&quot;author&quot;:[{&quot;family&quot;:&quot;Zainuddin&quot;,&quot;given&quot;:&quot;Ahmad Ali&quot;,&quot;parse-names&quot;:false,&quot;dropping-particle&quot;:&quot;&quot;,&quot;non-dropping-particle&quot;:&quot;&quot;},{&quot;family&quot;:&quot;Manickam&quot;,&quot;given&quot;:&quot;Mala A&quot;,&quot;parse-names&quot;:false,&quot;dropping-particle&quot;:&quot;&quot;,&quot;non-dropping-particle&quot;:&quot;&quot;},{&quot;family&quot;:&quot;Baharudin&quot;,&quot;given&quot;:&quot;Azli&quot;,&quot;parse-names&quot;:false,&quot;dropping-particle&quot;:&quot;&quot;,&quot;non-dropping-particle&quot;:&quot;&quot;},{&quot;family&quot;:&quot;Omar&quot;,&quot;given&quot;:&quot;Azahadi&quot;,&quot;parse-names&quot;:false,&quot;dropping-particle&quot;:&quot;&quot;,&quot;non-dropping-particle&quot;:&quot;&quot;},{&quot;family&quot;:&quot;Cheong&quot;,&quot;given&quot;:&quot;Siew Man&quot;,&quot;parse-names&quot;:false,&quot;dropping-particle&quot;:&quot;&quot;,&quot;non-dropping-particle&quot;:&quot;&quot;},{&quot;family&quot;:&quot;Ambak&quot;,&quot;given&quot;:&quot;Rashidah&quot;,&quot;parse-names&quot;:false,&quot;dropping-particle&quot;:&quot;&quot;,&quot;non-dropping-particle&quot;:&quot;&quot;},{&quot;family&quot;:&quot;Ahmad&quot;,&quot;given&quot;:&quot;Mohamad Hasnan&quot;,&quot;parse-names&quot;:false,&quot;dropping-particle&quot;:&quot;&quot;,&quot;non-dropping-particle&quot;:&quot;&quot;},{&quot;family&quot;:&quot;Ghaffar&quot;,&quot;given&quot;:&quot;Suhaila Abdul&quot;,&quot;parse-names&quot;:false,&quot;dropping-particle&quot;:&quot;&quot;,&quot;non-dropping-particle&quot;:&quot;&quot;}],&quot;container-title&quot;:&quot;Asia Pacific Journal of Public Health&quot;,&quot;ISSN&quot;:&quot;10105395, 19412479&quot;,&quot;URL&quot;:&quot;http://www.jstor.org/stable/26725550&quot;,&quot;issued&quot;:{&quot;date-parts&quot;:[[2014]]},&quot;page&quot;:&quot;18S-26S&quot;,&quot;abstract&quot;:&quot;[The prevalence of overweight and obesity among adolescents is rising rapidly in many countries, including Malaysia. This article aims to present the associations between body mass index–based body weight status, body weight perception, and weight control practices among adolescents in Malaysia. The Malaysia School Based Nutrition Survey 2012, which included a body weight perception questionnaire and anthropometric measurements, was conducted on a representative sample of 40 011 students from Standard 4 until Form 5, with a 90.5% response rate. Comparing actual and perceived body weight status, the findings show that 13.8% of adolescents underestimated their weight, 35.0% overestimated, and 51.2% correctly judged their own weight. Significantly more normal weight girls felt they were overweight, whereas significantly more overweight boys perceived themselves as underweight. The overall appropriateness of weight control practices to body weight was 72.6%. Adolescents attempting to lose or gain weight need to have better understanding toward desirable behavioral changes.]&quot;,&quot;publisher&quot;:&quot;Sage Publications, Inc.&quot;,&quot;issue&quot;:&quot;5&quot;,&quot;volume&quot;:&quot;26&quot;,&quot;container-title-short&quot;:&quot;&quot;},&quot;isTemporary&quot;:false,&quot;suppress-author&quot;:false,&quot;composite&quot;:false,&quot;author-only&quot;:false}]},{&quot;citationID&quot;:&quot;MENDELEY_CITATION_b49ee0f9-bd90-45bd-ae7b-ba00fe170d57&quot;,&quot;properties&quot;:{&quot;noteIndex&quot;:0},&quot;isEdited&quot;:false,&quot;manualOverride&quot;:{&quot;isManuallyOverridden&quot;:false,&quot;citeprocText&quot;:&quot;(&lt;i&gt;14.1 – Sentence Variety – Communication Essentials for College&lt;/i&gt;, n.d.)&quot;,&quot;manualOverrideText&quot;:&quot;&quot;},&quot;citationTag&quot;:&quot;MENDELEY_CITATION_v3_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&quot;,&quot;citationItems&quot;:[{&quot;id&quot;:&quot;e74cbddd-8515-3fc4-a47f-8f9cd7e88edd&quot;,&quot;itemData&quot;:{&quot;type&quot;:&quot;webpage&quot;,&quot;id&quot;:&quot;e74cbddd-8515-3fc4-a47f-8f9cd7e88edd&quot;,&quot;title&quot;:&quot;14.1 – Sentence Variety – Communication Essentials for College&quot;,&quot;accessed&quot;:{&quot;date-parts&quot;:[[2024,2,13]]},&quot;URL&quot;:&quot;https://ecampusontario.pressbooks.pub/gccomm/chapter/sentence-variety/&quot;,&quot;container-title-short&quot;:&quot;&quot;},&quot;isTemporary&quot;:false,&quot;suppress-author&quot;:false,&quot;composite&quot;:false,&quot;author-only&quot;:false}]},{&quot;citationID&quot;:&quot;MENDELEY_CITATION_78e171f0-e172-4513-84ad-c949823b3990&quot;,&quot;properties&quot;:{&quot;noteIndex&quot;:0},&quot;isEdited&quot;:false,&quot;manualOverride&quot;:{&quot;isManuallyOverridden&quot;:true,&quot;citeprocText&quot;:&quot;(&lt;i&gt;14.2 – Coordination and Subordination – Communication Essentials for College&lt;/i&gt;, n.d.)&quot;,&quot;manualOverrideText&quot;:&quot;(14.2 – Coordination and Subordination – Communication Essentials for College, n.d.),&quot;},&quot;citationTag&quot;:&quot;MENDELEY_CITATION_v3_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&quot;,&quot;citationItems&quot;:[{&quot;id&quot;:&quot;40c3ff3a-4052-36b4-9f2c-d9b70dc517fd&quot;,&quot;itemData&quot;:{&quot;type&quot;:&quot;webpage&quot;,&quot;id&quot;:&quot;40c3ff3a-4052-36b4-9f2c-d9b70dc517fd&quot;,&quot;title&quot;:&quot;14.2 – Coordination and Subordination – Communication Essentials for College&quot;,&quot;accessed&quot;:{&quot;date-parts&quot;:[[2024,2,13]]},&quot;URL&quot;:&quot;https://ecampusontario.pressbooks.pub/gccomm/chapter/coordination-subordination/&quot;,&quot;container-title-short&quot;:&quot;&quot;},&quot;isTemporary&quot;:false,&quot;suppress-author&quot;:false,&quot;composite&quot;:false,&quot;author-only&quot;:false}]},{&quot;citationID&quot;:&quot;MENDELEY_CITATION_cd4bf5b3-a0dc-4f90-b74d-a1bfa05484bf&quot;,&quot;properties&quot;:{&quot;noteIndex&quot;:0},&quot;isEdited&quot;:false,&quot;manualOverride&quot;:{&quot;isManuallyOverridden&quot;:false,&quot;citeprocText&quot;:&quot;(&lt;i&gt;14.3 – Parallelism – Communication Essentials for College&lt;/i&gt;, n.d.)&quot;,&quot;manualOverrideText&quot;:&quot;&quot;},&quot;citationTag&quot;:&quot;MENDELEY_CITATION_v3_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&quot;,&quot;citationItems&quot;:[{&quot;id&quot;:&quot;ae566fcd-b31b-3b04-8b73-7da4eab497e0&quot;,&quot;itemData&quot;:{&quot;type&quot;:&quot;webpage&quot;,&quot;id&quot;:&quot;ae566fcd-b31b-3b04-8b73-7da4eab497e0&quot;,&quot;title&quot;:&quot;14.3 – Parallelism – Communication Essentials for College&quot;,&quot;accessed&quot;:{&quot;date-parts&quot;:[[2024,2,13]]},&quot;URL&quot;:&quot;https://ecampusontario.pressbooks.pub/gccomm/chapter/parallelism/&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079B-9F10-4776-89DA-B5C17433E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3</Pages>
  <Words>753</Words>
  <Characters>4470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47</cp:revision>
  <dcterms:created xsi:type="dcterms:W3CDTF">2024-02-12T09:12:00Z</dcterms:created>
  <dcterms:modified xsi:type="dcterms:W3CDTF">2024-02-13T08:37:00Z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94afdd07-2b36-4a41-b8a1-df78a6e14287</vt:lpwstr>
  </property>
</Properties>
</file>