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PHIL 1404 Ethics and Social Responsibility</w:t>
      </w:r>
    </w:p>
    <w:p w:rsidR="005514E5"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 xml:space="preserve">Learning Journal </w:t>
      </w:r>
      <w:r w:rsidR="00302BFB">
        <w:rPr>
          <w:rFonts w:ascii="Times New Roman" w:hAnsi="Times New Roman" w:cs="Times New Roman"/>
          <w:b/>
          <w:sz w:val="24"/>
          <w:szCs w:val="24"/>
          <w:lang w:val="en-AU"/>
        </w:rPr>
        <w:t>4</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Non-Compete Agreements: Balancing Employer and Employee Interests</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Introduction</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Non-compete agreements have become a controversial topic in employment law and business ethics. While originally intended to protect legitimate business interests, their widespread use, particularly for low-wage workers, has raised concerns about fairness and worker mobility (</w:t>
      </w: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xml:space="preserve">, 2013). This essay examines the purposes and ethical implications of non-compete agreements, </w:t>
      </w:r>
      <w:proofErr w:type="spellStart"/>
      <w:r w:rsidRPr="001762A5">
        <w:rPr>
          <w:rFonts w:ascii="Times New Roman" w:hAnsi="Times New Roman" w:cs="Times New Roman"/>
          <w:sz w:val="24"/>
          <w:szCs w:val="24"/>
          <w:lang w:val="en-AU"/>
        </w:rPr>
        <w:t>analyzes</w:t>
      </w:r>
      <w:proofErr w:type="spellEnd"/>
      <w:r w:rsidRPr="001762A5">
        <w:rPr>
          <w:rFonts w:ascii="Times New Roman" w:hAnsi="Times New Roman" w:cs="Times New Roman"/>
          <w:sz w:val="24"/>
          <w:szCs w:val="24"/>
          <w:lang w:val="en-AU"/>
        </w:rPr>
        <w:t xml:space="preserve"> the conflict between employer and employee interests, and considers what constitutes fair practices, particularly for high-level employees with access to sensitive information.</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1. What purpose do non-compete agreements serve?</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Non-compete agreements serve several purposes for employers. Primarily, they aim to protect trade secrets, confidential information, and competitive advantages by preventing former employees from immediately working for competitors or starting competing businesses (</w:t>
      </w:r>
      <w:proofErr w:type="spellStart"/>
      <w:r w:rsidRPr="001762A5">
        <w:rPr>
          <w:rFonts w:ascii="Times New Roman" w:hAnsi="Times New Roman" w:cs="Times New Roman"/>
          <w:sz w:val="24"/>
          <w:szCs w:val="24"/>
          <w:lang w:val="en-AU"/>
        </w:rPr>
        <w:t>Bishara</w:t>
      </w:r>
      <w:proofErr w:type="spellEnd"/>
      <w:r w:rsidRPr="001762A5">
        <w:rPr>
          <w:rFonts w:ascii="Times New Roman" w:hAnsi="Times New Roman" w:cs="Times New Roman"/>
          <w:sz w:val="24"/>
          <w:szCs w:val="24"/>
          <w:lang w:val="en-AU"/>
        </w:rPr>
        <w:t xml:space="preserve"> &amp; Westermann-</w:t>
      </w:r>
      <w:proofErr w:type="spellStart"/>
      <w:r w:rsidRPr="001762A5">
        <w:rPr>
          <w:rFonts w:ascii="Times New Roman" w:hAnsi="Times New Roman" w:cs="Times New Roman"/>
          <w:sz w:val="24"/>
          <w:szCs w:val="24"/>
          <w:lang w:val="en-AU"/>
        </w:rPr>
        <w:t>Behaylo</w:t>
      </w:r>
      <w:proofErr w:type="spellEnd"/>
      <w:r w:rsidRPr="001762A5">
        <w:rPr>
          <w:rFonts w:ascii="Times New Roman" w:hAnsi="Times New Roman" w:cs="Times New Roman"/>
          <w:sz w:val="24"/>
          <w:szCs w:val="24"/>
          <w:lang w:val="en-AU"/>
        </w:rPr>
        <w:t xml:space="preserve">, 2012). This allows companies to invest in employee training and development without fear that workers will take that knowledge directly to a rival firm. Non-competes can also help retain </w:t>
      </w:r>
      <w:r w:rsidRPr="001762A5">
        <w:rPr>
          <w:rFonts w:ascii="Times New Roman" w:hAnsi="Times New Roman" w:cs="Times New Roman"/>
          <w:sz w:val="24"/>
          <w:szCs w:val="24"/>
          <w:lang w:val="en-AU"/>
        </w:rPr>
        <w:lastRenderedPageBreak/>
        <w:t>key employees by making it more difficult for them to leave for a competitor. Additionally, these agreements may protect customer relationships by preventing departing employees from soliciting clients they worked with at their former employer (Marx, 2011).</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2. Explain the conflict of interests between employee and employer when it comes to non-compete agreements. How do you reconcile this conflict?</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The conflict of interests in non-compete agreements stems from the tension between an employer's desire to protect its business interests and an employee's right to earn a living and advance their career (</w:t>
      </w: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2013). Employers want to safeguard their investments in human capital, proprietary information, and customer relationships. Employees, on the other hand, have an interest in job mobility, career growth, and the ability to use their skills and experience freely in the job market.</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Reconciling this conflict requires finding a balance that protects legitimate business interests without unduly restricting workers' rights and opportunities. This can be achieved through carefully crafted agreements that are limited in scope, duration, and geographic area (</w:t>
      </w:r>
      <w:proofErr w:type="spellStart"/>
      <w:r w:rsidRPr="001762A5">
        <w:rPr>
          <w:rFonts w:ascii="Times New Roman" w:hAnsi="Times New Roman" w:cs="Times New Roman"/>
          <w:sz w:val="24"/>
          <w:szCs w:val="24"/>
          <w:lang w:val="en-AU"/>
        </w:rPr>
        <w:t>Bishara</w:t>
      </w:r>
      <w:proofErr w:type="spellEnd"/>
      <w:r w:rsidRPr="001762A5">
        <w:rPr>
          <w:rFonts w:ascii="Times New Roman" w:hAnsi="Times New Roman" w:cs="Times New Roman"/>
          <w:sz w:val="24"/>
          <w:szCs w:val="24"/>
          <w:lang w:val="en-AU"/>
        </w:rPr>
        <w:t xml:space="preserve"> &amp; Westermann-</w:t>
      </w:r>
      <w:proofErr w:type="spellStart"/>
      <w:r w:rsidRPr="001762A5">
        <w:rPr>
          <w:rFonts w:ascii="Times New Roman" w:hAnsi="Times New Roman" w:cs="Times New Roman"/>
          <w:sz w:val="24"/>
          <w:szCs w:val="24"/>
          <w:lang w:val="en-AU"/>
        </w:rPr>
        <w:t>Behaylo</w:t>
      </w:r>
      <w:proofErr w:type="spellEnd"/>
      <w:r w:rsidRPr="001762A5">
        <w:rPr>
          <w:rFonts w:ascii="Times New Roman" w:hAnsi="Times New Roman" w:cs="Times New Roman"/>
          <w:sz w:val="24"/>
          <w:szCs w:val="24"/>
          <w:lang w:val="en-AU"/>
        </w:rPr>
        <w:t>, 2012). Non-competes should be tailored to specific roles and levels of access to sensitive information, rather than applied blanket-style to all employees. Additionally, offering fair compensation or "garden leave" during the non-compete period can help alleviate the burden on employees.</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3. Should high-level employees be compelled to wait before working for a competitor?</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In the case of high-level employees like executive chefs or vice presidents with access to trade secrets and competitive strategies, there is a stronger argument for enforcing a reasonable non-compete period. These individuals often possess unique, sensitive information that could significantly harm their former employer if immediately shared with a competitor (Marx, 2011). A negotiated waiting period allows time for the information to become less current and valuable, protecting the original employer's interests.</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However, the duration and scope of such agreements should be carefully considered. Overly broad or lengthy restrictions may be deemed unenforceable by courts and could unfairly limit an individual's career prospects (</w:t>
      </w: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2013). A balanced approach might involve a shorter non-compete period combined with specific non-disclosure agreements to protect the most sensitive information.</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4. What is fair to all parties when high-level managers possess unique, sensitive information?</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lastRenderedPageBreak/>
        <w:t>Fairness in this context involves protecting legitimate business interests while respecting individuals' rights to pursue their careers. Some potential approaches to achieve fairness include:</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1. Limited duration: Non-compete periods should be long enough to protect sensitive information but not so long as to unfairly hinder career progression (</w:t>
      </w:r>
      <w:proofErr w:type="spellStart"/>
      <w:r w:rsidRPr="001762A5">
        <w:rPr>
          <w:rFonts w:ascii="Times New Roman" w:hAnsi="Times New Roman" w:cs="Times New Roman"/>
          <w:sz w:val="24"/>
          <w:szCs w:val="24"/>
          <w:lang w:val="en-AU"/>
        </w:rPr>
        <w:t>Bishara</w:t>
      </w:r>
      <w:proofErr w:type="spellEnd"/>
      <w:r w:rsidRPr="001762A5">
        <w:rPr>
          <w:rFonts w:ascii="Times New Roman" w:hAnsi="Times New Roman" w:cs="Times New Roman"/>
          <w:sz w:val="24"/>
          <w:szCs w:val="24"/>
          <w:lang w:val="en-AU"/>
        </w:rPr>
        <w:t xml:space="preserve"> &amp; Westermann-</w:t>
      </w:r>
      <w:proofErr w:type="spellStart"/>
      <w:r w:rsidRPr="001762A5">
        <w:rPr>
          <w:rFonts w:ascii="Times New Roman" w:hAnsi="Times New Roman" w:cs="Times New Roman"/>
          <w:sz w:val="24"/>
          <w:szCs w:val="24"/>
          <w:lang w:val="en-AU"/>
        </w:rPr>
        <w:t>Behaylo</w:t>
      </w:r>
      <w:proofErr w:type="spellEnd"/>
      <w:r w:rsidRPr="001762A5">
        <w:rPr>
          <w:rFonts w:ascii="Times New Roman" w:hAnsi="Times New Roman" w:cs="Times New Roman"/>
          <w:sz w:val="24"/>
          <w:szCs w:val="24"/>
          <w:lang w:val="en-AU"/>
        </w:rPr>
        <w:t>, 2012).</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2. Narrow scope: Restrictions should be limited to directly competing businesses rather than entire industries.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3. Compensation: Providing financial compensation during the non-compete period can offset the impact on the employee's career and finances (Marx, 2011).</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4. Tailored agreements: Non-competes should be customized based on the specific sensitive information an employee possesses, rather than using one-size-fits-all agreements.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5. Clear communication: Employers should clearly explain the rationale and terms of non-compete agreements to ensure employees understand their obligations.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5. Differing perspectives and ethical considerations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Arguments for non-compete agreements: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1. They protect legitimate business interests and investments in employee development (</w:t>
      </w:r>
      <w:proofErr w:type="spellStart"/>
      <w:r w:rsidRPr="001762A5">
        <w:rPr>
          <w:rFonts w:ascii="Times New Roman" w:hAnsi="Times New Roman" w:cs="Times New Roman"/>
          <w:sz w:val="24"/>
          <w:szCs w:val="24"/>
          <w:lang w:val="en-AU"/>
        </w:rPr>
        <w:t>Bishara</w:t>
      </w:r>
      <w:proofErr w:type="spellEnd"/>
      <w:r w:rsidRPr="001762A5">
        <w:rPr>
          <w:rFonts w:ascii="Times New Roman" w:hAnsi="Times New Roman" w:cs="Times New Roman"/>
          <w:sz w:val="24"/>
          <w:szCs w:val="24"/>
          <w:lang w:val="en-AU"/>
        </w:rPr>
        <w:t xml:space="preserve"> &amp; Westermann-</w:t>
      </w:r>
      <w:proofErr w:type="spellStart"/>
      <w:r w:rsidRPr="001762A5">
        <w:rPr>
          <w:rFonts w:ascii="Times New Roman" w:hAnsi="Times New Roman" w:cs="Times New Roman"/>
          <w:sz w:val="24"/>
          <w:szCs w:val="24"/>
          <w:lang w:val="en-AU"/>
        </w:rPr>
        <w:t>Behaylo</w:t>
      </w:r>
      <w:proofErr w:type="spellEnd"/>
      <w:r w:rsidRPr="001762A5">
        <w:rPr>
          <w:rFonts w:ascii="Times New Roman" w:hAnsi="Times New Roman" w:cs="Times New Roman"/>
          <w:sz w:val="24"/>
          <w:szCs w:val="24"/>
          <w:lang w:val="en-AU"/>
        </w:rPr>
        <w:t>, 2012).</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2. They encourage innovation by allowing companies to share sensitive information with employees without fear of it being used against them.</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Arguments against non-compete agreements: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 xml:space="preserve">1. They limit worker mobility and can suppress wages by reducing competition for </w:t>
      </w:r>
      <w:proofErr w:type="spellStart"/>
      <w:r w:rsidRPr="001762A5">
        <w:rPr>
          <w:rFonts w:ascii="Times New Roman" w:hAnsi="Times New Roman" w:cs="Times New Roman"/>
          <w:sz w:val="24"/>
          <w:szCs w:val="24"/>
          <w:lang w:val="en-AU"/>
        </w:rPr>
        <w:t>labor</w:t>
      </w:r>
      <w:proofErr w:type="spellEnd"/>
      <w:r w:rsidRPr="001762A5">
        <w:rPr>
          <w:rFonts w:ascii="Times New Roman" w:hAnsi="Times New Roman" w:cs="Times New Roman"/>
          <w:sz w:val="24"/>
          <w:szCs w:val="24"/>
          <w:lang w:val="en-AU"/>
        </w:rPr>
        <w:t xml:space="preserve"> (</w:t>
      </w: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2013).</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2. They can stifle innovation by preventing the flow of knowledge and talent between companies (Marx, 2011).</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Ethical considerations:</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1. Autonomy: Non-competes may infringe on an individual's right to choose their employment freely.</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2. Fairness: Overly broad agreements can create an imbalance of power between employers and employees.</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6. Relevant ethical theory</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 xml:space="preserve">Utilitarianism, developed by philosophers like Jeremy Bentham and John Stuart Mill, provides a useful framework for </w:t>
      </w:r>
      <w:proofErr w:type="spellStart"/>
      <w:r w:rsidRPr="001762A5">
        <w:rPr>
          <w:rFonts w:ascii="Times New Roman" w:hAnsi="Times New Roman" w:cs="Times New Roman"/>
          <w:sz w:val="24"/>
          <w:szCs w:val="24"/>
          <w:lang w:val="en-AU"/>
        </w:rPr>
        <w:t>analyzing</w:t>
      </w:r>
      <w:proofErr w:type="spellEnd"/>
      <w:r w:rsidRPr="001762A5">
        <w:rPr>
          <w:rFonts w:ascii="Times New Roman" w:hAnsi="Times New Roman" w:cs="Times New Roman"/>
          <w:sz w:val="24"/>
          <w:szCs w:val="24"/>
          <w:lang w:val="en-AU"/>
        </w:rPr>
        <w:t xml:space="preserve"> the ethics of non-compete agreements. This theory posits that the most ethical action is the one that produces the greatest good for the greatest number of people (Driver, 2014). Applied to non-competes, a utilitarian approach would consider the overall impact on employers, employees, and society as a whole.</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lastRenderedPageBreak/>
        <w:t>From this perspective, limited and fair non-compete agreements might be justified if they promote overall economic growth and innovation by protecting business investments. However, overly restrictive agreements that significantly harm worker mobility and wage growth would likely be seen as unethical under utilitarianism, as they produce more harm than good for society overall (</w:t>
      </w: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2013).</w:t>
      </w:r>
    </w:p>
    <w:p w:rsidR="001762A5" w:rsidRPr="001762A5" w:rsidRDefault="001762A5" w:rsidP="001762A5">
      <w:pPr>
        <w:spacing w:line="480" w:lineRule="auto"/>
        <w:rPr>
          <w:rFonts w:ascii="Times New Roman" w:hAnsi="Times New Roman" w:cs="Times New Roman"/>
          <w:sz w:val="24"/>
          <w:szCs w:val="24"/>
          <w:lang w:val="en-AU"/>
        </w:rPr>
      </w:pP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Conclusion</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Non-compete agreements serve important purposes for businesses but can create significant ethical challenges when not carefully implemented. Striking a balance between protecting legitimate business interests and preserving worker rights requires thoughtful consideration of the specific circumstances, level of employee, and potential impacts on all parties involved. As the case of Jimmy John's demonstrates, overly broad non-competes for low-wage workers are increasingly being seen as unethical and potentially illegal. Moving forward, employers should focus on crafting fair, limited agreements that protect truly sensitive information without unduly restricting employee mobility and career growth (</w:t>
      </w:r>
      <w:proofErr w:type="spellStart"/>
      <w:r w:rsidRPr="001762A5">
        <w:rPr>
          <w:rFonts w:ascii="Times New Roman" w:hAnsi="Times New Roman" w:cs="Times New Roman"/>
          <w:sz w:val="24"/>
          <w:szCs w:val="24"/>
          <w:lang w:val="en-AU"/>
        </w:rPr>
        <w:t>Bishara</w:t>
      </w:r>
      <w:proofErr w:type="spellEnd"/>
      <w:r w:rsidRPr="001762A5">
        <w:rPr>
          <w:rFonts w:ascii="Times New Roman" w:hAnsi="Times New Roman" w:cs="Times New Roman"/>
          <w:sz w:val="24"/>
          <w:szCs w:val="24"/>
          <w:lang w:val="en-AU"/>
        </w:rPr>
        <w:t xml:space="preserve"> &amp; Westermann-</w:t>
      </w:r>
      <w:proofErr w:type="spellStart"/>
      <w:r w:rsidRPr="001762A5">
        <w:rPr>
          <w:rFonts w:ascii="Times New Roman" w:hAnsi="Times New Roman" w:cs="Times New Roman"/>
          <w:sz w:val="24"/>
          <w:szCs w:val="24"/>
          <w:lang w:val="en-AU"/>
        </w:rPr>
        <w:t>Behaylo</w:t>
      </w:r>
      <w:proofErr w:type="spellEnd"/>
      <w:r w:rsidRPr="001762A5">
        <w:rPr>
          <w:rFonts w:ascii="Times New Roman" w:hAnsi="Times New Roman" w:cs="Times New Roman"/>
          <w:sz w:val="24"/>
          <w:szCs w:val="24"/>
          <w:lang w:val="en-AU"/>
        </w:rPr>
        <w:t xml:space="preserve">, 2012; </w:t>
      </w: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2013; Marx, 2011).</w:t>
      </w:r>
    </w:p>
    <w:p w:rsidR="001762A5" w:rsidRDefault="001762A5" w:rsidP="001762A5">
      <w:pPr>
        <w:spacing w:line="480" w:lineRule="auto"/>
        <w:rPr>
          <w:rFonts w:ascii="Times New Roman" w:hAnsi="Times New Roman" w:cs="Times New Roman"/>
          <w:sz w:val="24"/>
          <w:szCs w:val="24"/>
          <w:lang w:val="en-AU"/>
        </w:rPr>
      </w:pPr>
    </w:p>
    <w:p w:rsidR="00467F35" w:rsidRDefault="00467F35" w:rsidP="001762A5">
      <w:pPr>
        <w:spacing w:line="480" w:lineRule="auto"/>
        <w:rPr>
          <w:rFonts w:ascii="Times New Roman" w:hAnsi="Times New Roman" w:cs="Times New Roman"/>
          <w:sz w:val="24"/>
          <w:szCs w:val="24"/>
          <w:lang w:val="en-AU"/>
        </w:rPr>
      </w:pPr>
    </w:p>
    <w:p w:rsidR="00467F35" w:rsidRDefault="00467F35" w:rsidP="001762A5">
      <w:pPr>
        <w:spacing w:line="480" w:lineRule="auto"/>
        <w:rPr>
          <w:rFonts w:ascii="Times New Roman" w:hAnsi="Times New Roman" w:cs="Times New Roman"/>
          <w:sz w:val="24"/>
          <w:szCs w:val="24"/>
          <w:lang w:val="en-AU"/>
        </w:rPr>
      </w:pPr>
    </w:p>
    <w:p w:rsidR="00467F35" w:rsidRDefault="00467F35" w:rsidP="001762A5">
      <w:pPr>
        <w:spacing w:line="480" w:lineRule="auto"/>
        <w:rPr>
          <w:rFonts w:ascii="Times New Roman" w:hAnsi="Times New Roman" w:cs="Times New Roman"/>
          <w:sz w:val="24"/>
          <w:szCs w:val="24"/>
          <w:lang w:val="en-AU"/>
        </w:rPr>
      </w:pPr>
    </w:p>
    <w:p w:rsidR="00467F35" w:rsidRDefault="00467F35" w:rsidP="001762A5">
      <w:pPr>
        <w:spacing w:line="480" w:lineRule="auto"/>
        <w:rPr>
          <w:rFonts w:ascii="Times New Roman" w:hAnsi="Times New Roman" w:cs="Times New Roman"/>
          <w:sz w:val="24"/>
          <w:szCs w:val="24"/>
          <w:lang w:val="en-AU"/>
        </w:rPr>
      </w:pPr>
    </w:p>
    <w:p w:rsidR="00467F35" w:rsidRPr="001762A5" w:rsidRDefault="00467F35" w:rsidP="001762A5">
      <w:pPr>
        <w:spacing w:line="480" w:lineRule="auto"/>
        <w:rPr>
          <w:rFonts w:ascii="Times New Roman" w:hAnsi="Times New Roman" w:cs="Times New Roman"/>
          <w:sz w:val="24"/>
          <w:szCs w:val="24"/>
          <w:lang w:val="en-AU"/>
        </w:rPr>
      </w:pPr>
    </w:p>
    <w:p w:rsidR="001762A5" w:rsidRPr="00467F35" w:rsidRDefault="001762A5" w:rsidP="001762A5">
      <w:pPr>
        <w:spacing w:line="480" w:lineRule="auto"/>
        <w:rPr>
          <w:rFonts w:ascii="Times New Roman" w:hAnsi="Times New Roman" w:cs="Times New Roman"/>
          <w:b/>
          <w:sz w:val="24"/>
          <w:szCs w:val="24"/>
          <w:lang w:val="en-AU"/>
        </w:rPr>
      </w:pPr>
      <w:r w:rsidRPr="0002204F">
        <w:rPr>
          <w:rFonts w:ascii="Times New Roman" w:hAnsi="Times New Roman" w:cs="Times New Roman"/>
          <w:b/>
          <w:sz w:val="24"/>
          <w:szCs w:val="24"/>
          <w:lang w:val="en-AU"/>
        </w:rPr>
        <w:lastRenderedPageBreak/>
        <w:t>References</w:t>
      </w:r>
    </w:p>
    <w:p w:rsidR="001762A5" w:rsidRPr="001762A5" w:rsidRDefault="001762A5" w:rsidP="001762A5">
      <w:pPr>
        <w:spacing w:line="480" w:lineRule="auto"/>
        <w:rPr>
          <w:rFonts w:ascii="Times New Roman" w:hAnsi="Times New Roman" w:cs="Times New Roman"/>
          <w:sz w:val="24"/>
          <w:szCs w:val="24"/>
          <w:lang w:val="en-AU"/>
        </w:rPr>
      </w:pPr>
      <w:proofErr w:type="spellStart"/>
      <w:r w:rsidRPr="001762A5">
        <w:rPr>
          <w:rFonts w:ascii="Times New Roman" w:hAnsi="Times New Roman" w:cs="Times New Roman"/>
          <w:sz w:val="24"/>
          <w:szCs w:val="24"/>
          <w:lang w:val="en-AU"/>
        </w:rPr>
        <w:t>Bishara</w:t>
      </w:r>
      <w:proofErr w:type="spellEnd"/>
      <w:r w:rsidRPr="001762A5">
        <w:rPr>
          <w:rFonts w:ascii="Times New Roman" w:hAnsi="Times New Roman" w:cs="Times New Roman"/>
          <w:sz w:val="24"/>
          <w:szCs w:val="24"/>
          <w:lang w:val="en-AU"/>
        </w:rPr>
        <w:t>, N. D., &amp; Westermann-</w:t>
      </w:r>
      <w:proofErr w:type="spellStart"/>
      <w:r w:rsidRPr="001762A5">
        <w:rPr>
          <w:rFonts w:ascii="Times New Roman" w:hAnsi="Times New Roman" w:cs="Times New Roman"/>
          <w:sz w:val="24"/>
          <w:szCs w:val="24"/>
          <w:lang w:val="en-AU"/>
        </w:rPr>
        <w:t>Behaylo</w:t>
      </w:r>
      <w:proofErr w:type="spellEnd"/>
      <w:r w:rsidRPr="001762A5">
        <w:rPr>
          <w:rFonts w:ascii="Times New Roman" w:hAnsi="Times New Roman" w:cs="Times New Roman"/>
          <w:sz w:val="24"/>
          <w:szCs w:val="24"/>
          <w:lang w:val="en-AU"/>
        </w:rPr>
        <w:t>, M. (2012). The law and ethics of restrictions on an employee's post-employment mobility. American Business Law Journal, 49(1), 1-61.</w:t>
      </w:r>
    </w:p>
    <w:p w:rsidR="001762A5" w:rsidRPr="001762A5"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 xml:space="preserve">Driver, J. (2014). The history of utilitarianism. In E. N. </w:t>
      </w:r>
      <w:proofErr w:type="spellStart"/>
      <w:r w:rsidRPr="001762A5">
        <w:rPr>
          <w:rFonts w:ascii="Times New Roman" w:hAnsi="Times New Roman" w:cs="Times New Roman"/>
          <w:sz w:val="24"/>
          <w:szCs w:val="24"/>
          <w:lang w:val="en-AU"/>
        </w:rPr>
        <w:t>Zalta</w:t>
      </w:r>
      <w:proofErr w:type="spellEnd"/>
      <w:r w:rsidRPr="001762A5">
        <w:rPr>
          <w:rFonts w:ascii="Times New Roman" w:hAnsi="Times New Roman" w:cs="Times New Roman"/>
          <w:sz w:val="24"/>
          <w:szCs w:val="24"/>
          <w:lang w:val="en-AU"/>
        </w:rPr>
        <w:t xml:space="preserve"> (Ed.), The Stanford Encyclopedia of Philosophy (Winter 2014 ed.). Stanford University.</w:t>
      </w:r>
    </w:p>
    <w:p w:rsidR="001762A5" w:rsidRPr="001762A5" w:rsidRDefault="001762A5" w:rsidP="001762A5">
      <w:pPr>
        <w:spacing w:line="480" w:lineRule="auto"/>
        <w:rPr>
          <w:rFonts w:ascii="Times New Roman" w:hAnsi="Times New Roman" w:cs="Times New Roman"/>
          <w:sz w:val="24"/>
          <w:szCs w:val="24"/>
          <w:lang w:val="en-AU"/>
        </w:rPr>
      </w:pPr>
      <w:proofErr w:type="spellStart"/>
      <w:r w:rsidRPr="001762A5">
        <w:rPr>
          <w:rFonts w:ascii="Times New Roman" w:hAnsi="Times New Roman" w:cs="Times New Roman"/>
          <w:sz w:val="24"/>
          <w:szCs w:val="24"/>
          <w:lang w:val="en-AU"/>
        </w:rPr>
        <w:t>Lobel</w:t>
      </w:r>
      <w:proofErr w:type="spellEnd"/>
      <w:r w:rsidRPr="001762A5">
        <w:rPr>
          <w:rFonts w:ascii="Times New Roman" w:hAnsi="Times New Roman" w:cs="Times New Roman"/>
          <w:sz w:val="24"/>
          <w:szCs w:val="24"/>
          <w:lang w:val="en-AU"/>
        </w:rPr>
        <w:t>, O. (2013). Talent wants to be free: Why we should learn to love leaks, raids, and free riding. Yale University Press.</w:t>
      </w:r>
      <w:bookmarkStart w:id="0" w:name="_GoBack"/>
      <w:bookmarkEnd w:id="0"/>
    </w:p>
    <w:p w:rsidR="005514E5" w:rsidRPr="00D411C6" w:rsidRDefault="001762A5" w:rsidP="001762A5">
      <w:pPr>
        <w:spacing w:line="480" w:lineRule="auto"/>
        <w:rPr>
          <w:rFonts w:ascii="Times New Roman" w:hAnsi="Times New Roman" w:cs="Times New Roman"/>
          <w:sz w:val="24"/>
          <w:szCs w:val="24"/>
          <w:lang w:val="en-AU"/>
        </w:rPr>
      </w:pPr>
      <w:r w:rsidRPr="001762A5">
        <w:rPr>
          <w:rFonts w:ascii="Times New Roman" w:hAnsi="Times New Roman" w:cs="Times New Roman"/>
          <w:sz w:val="24"/>
          <w:szCs w:val="24"/>
          <w:lang w:val="en-AU"/>
        </w:rPr>
        <w:t>Marx, M. (2011). The firm strikes back: Non-compete agreements and the mobility of technical professionals. American Sociological Review, 76(5), 695-712.</w:t>
      </w:r>
    </w:p>
    <w:sectPr w:rsidR="005514E5" w:rsidRPr="00D411C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FEA" w:rsidRDefault="00473FEA" w:rsidP="00302BFB">
      <w:pPr>
        <w:spacing w:after="0" w:line="240" w:lineRule="auto"/>
      </w:pPr>
      <w:r>
        <w:separator/>
      </w:r>
    </w:p>
  </w:endnote>
  <w:endnote w:type="continuationSeparator" w:id="0">
    <w:p w:rsidR="00473FEA" w:rsidRDefault="00473FEA" w:rsidP="0030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FEA" w:rsidRDefault="00473FEA" w:rsidP="00302BFB">
      <w:pPr>
        <w:spacing w:after="0" w:line="240" w:lineRule="auto"/>
      </w:pPr>
      <w:r>
        <w:separator/>
      </w:r>
    </w:p>
  </w:footnote>
  <w:footnote w:type="continuationSeparator" w:id="0">
    <w:p w:rsidR="00473FEA" w:rsidRDefault="00473FEA" w:rsidP="00302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jM3MzI0s7Q0NTNR0lEKTi0uzszPAykwrAUA/Ka0sywAAAA="/>
  </w:docVars>
  <w:rsids>
    <w:rsidRoot w:val="005514E5"/>
    <w:rsid w:val="0002204F"/>
    <w:rsid w:val="00025F0D"/>
    <w:rsid w:val="00033862"/>
    <w:rsid w:val="00107A6E"/>
    <w:rsid w:val="001762A5"/>
    <w:rsid w:val="00210AA3"/>
    <w:rsid w:val="00302BFB"/>
    <w:rsid w:val="0038482C"/>
    <w:rsid w:val="00467F35"/>
    <w:rsid w:val="00473FEA"/>
    <w:rsid w:val="00520EA2"/>
    <w:rsid w:val="005514E5"/>
    <w:rsid w:val="00637731"/>
    <w:rsid w:val="00702BD7"/>
    <w:rsid w:val="007476CD"/>
    <w:rsid w:val="008506B7"/>
    <w:rsid w:val="00BF48EA"/>
    <w:rsid w:val="00D411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458C6"/>
  <w15:chartTrackingRefBased/>
  <w15:docId w15:val="{BBE86083-F9E6-41B1-983B-75D457FE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FB"/>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BFB"/>
  </w:style>
  <w:style w:type="paragraph" w:styleId="Footer">
    <w:name w:val="footer"/>
    <w:basedOn w:val="Normal"/>
    <w:link w:val="FooterChar"/>
    <w:uiPriority w:val="99"/>
    <w:unhideWhenUsed/>
    <w:rsid w:val="00302BFB"/>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1084</Words>
  <Characters>6812</Characters>
  <Application>Microsoft Office Word</Application>
  <DocSecurity>0</DocSecurity>
  <Lines>151</Lines>
  <Paragraphs>46</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16</cp:revision>
  <dcterms:created xsi:type="dcterms:W3CDTF">2024-06-29T09:26:00Z</dcterms:created>
  <dcterms:modified xsi:type="dcterms:W3CDTF">2024-07-14T07:44:00Z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969a0101-ce7e-4f7a-bc42-d3e2482be439</vt:lpwstr>
  </property>
</Properties>
</file>