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CS4404 Discussion 3 </w:t>
      </w:r>
    </w:p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Title: Choosing the Right QoS Model for Your Network</w:t>
      </w:r>
    </w:p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a network, the two primary QoS models are Integrated Services (</w:t>
      </w:r>
      <w:proofErr w:type="spellStart"/>
      <w:r>
        <w:rPr>
          <w:rFonts w:ascii="Segoe UI" w:hAnsi="Segoe UI" w:cs="Segoe UI"/>
          <w:sz w:val="21"/>
          <w:szCs w:val="21"/>
        </w:rPr>
        <w:t>IntServ</w:t>
      </w:r>
      <w:proofErr w:type="spellEnd"/>
      <w:r>
        <w:rPr>
          <w:rFonts w:ascii="Segoe UI" w:hAnsi="Segoe UI" w:cs="Segoe UI"/>
          <w:sz w:val="21"/>
          <w:szCs w:val="21"/>
        </w:rPr>
        <w:t>) and Differentiated Services (</w:t>
      </w:r>
      <w:proofErr w:type="spellStart"/>
      <w:r>
        <w:rPr>
          <w:rFonts w:ascii="Segoe UI" w:hAnsi="Segoe UI" w:cs="Segoe UI"/>
          <w:sz w:val="21"/>
          <w:szCs w:val="21"/>
        </w:rPr>
        <w:t>DiffServ</w:t>
      </w:r>
      <w:proofErr w:type="spellEnd"/>
      <w:r>
        <w:rPr>
          <w:rFonts w:ascii="Segoe UI" w:hAnsi="Segoe UI" w:cs="Segoe UI"/>
          <w:sz w:val="21"/>
          <w:szCs w:val="21"/>
        </w:rPr>
        <w:t>), each with distinct advantages and trade-offs.</w:t>
      </w:r>
      <w:sdt>
        <w:sdtPr>
          <w:rPr>
            <w:rFonts w:ascii="Segoe UI" w:hAnsi="Segoe UI" w:cs="Segoe UI"/>
            <w:sz w:val="21"/>
            <w:szCs w:val="21"/>
          </w:rPr>
          <w:tag w:val="MENDELEY_CITATION_v3_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"/>
          <w:id w:val="1796413027"/>
          <w:placeholder>
            <w:docPart w:val="DefaultPlaceholder_-1854013440"/>
          </w:placeholder>
        </w:sdtPr>
        <w:sdtContent>
          <w:r w:rsidR="00501742">
            <w:t>(</w:t>
          </w:r>
          <w:r w:rsidR="00501742">
            <w:rPr>
              <w:i/>
              <w:iCs/>
            </w:rPr>
            <w:t>Quality of Service in Computer Networks (QoS) | Scaler Topics</w:t>
          </w:r>
          <w:r w:rsidR="00501742">
            <w:t>, n.d.)</w:t>
          </w:r>
        </w:sdtContent>
      </w:sdt>
    </w:p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IntServ</w:t>
      </w:r>
      <w:proofErr w:type="spellEnd"/>
      <w:r>
        <w:rPr>
          <w:rFonts w:ascii="Segoe UI" w:hAnsi="Segoe UI" w:cs="Segoe UI"/>
          <w:sz w:val="21"/>
          <w:szCs w:val="21"/>
        </w:rPr>
        <w:t xml:space="preserve"> is best for scenarios needing granular control and guaranteed QoS for specific applications or flows</w:t>
      </w:r>
      <w:sdt>
        <w:sdtPr>
          <w:rPr>
            <w:rFonts w:ascii="Segoe UI" w:hAnsi="Segoe UI" w:cs="Segoe UI"/>
            <w:sz w:val="21"/>
            <w:szCs w:val="21"/>
          </w:rPr>
          <w:tag w:val="MENDELEY_CITATION_v3_eyJjaXRhdGlvbklEIjoiTUVOREVMRVlfQ0lUQVRJT05fYjRiNTI0YTUtNjA0MC00N2E1LThjYTgtZjhlOGIyNjZjYzQ4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"/>
          <w:id w:val="1822613577"/>
          <w:placeholder>
            <w:docPart w:val="DefaultPlaceholder_-1854013440"/>
          </w:placeholder>
        </w:sdtPr>
        <w:sdtContent>
          <w:r w:rsidR="00501742">
            <w:t>(</w:t>
          </w:r>
          <w:r w:rsidR="00501742">
            <w:rPr>
              <w:i/>
              <w:iCs/>
            </w:rPr>
            <w:t>What Is Quality of Service (QoS)? - Huawei</w:t>
          </w:r>
          <w:r w:rsidR="00501742">
            <w:t>, n.d.)</w:t>
          </w:r>
        </w:sdtContent>
      </w:sdt>
      <w:r>
        <w:rPr>
          <w:rFonts w:ascii="Segoe UI" w:hAnsi="Segoe UI" w:cs="Segoe UI"/>
          <w:sz w:val="21"/>
          <w:szCs w:val="21"/>
        </w:rPr>
        <w:t xml:space="preserve">. For instance, in a real-time video conferencing application, </w:t>
      </w:r>
      <w:proofErr w:type="spellStart"/>
      <w:r>
        <w:rPr>
          <w:rFonts w:ascii="Segoe UI" w:hAnsi="Segoe UI" w:cs="Segoe UI"/>
          <w:sz w:val="21"/>
          <w:szCs w:val="21"/>
        </w:rPr>
        <w:t>IntServ's</w:t>
      </w:r>
      <w:proofErr w:type="spellEnd"/>
      <w:r>
        <w:rPr>
          <w:rFonts w:ascii="Segoe UI" w:hAnsi="Segoe UI" w:cs="Segoe UI"/>
          <w:sz w:val="21"/>
          <w:szCs w:val="21"/>
        </w:rPr>
        <w:t xml:space="preserve"> ability to reserve network resources for specific flows and provide end-to-end QoS would be highly beneficial</w:t>
      </w:r>
      <w:sdt>
        <w:sdtPr>
          <w:rPr>
            <w:rFonts w:ascii="Segoe UI" w:hAnsi="Segoe UI" w:cs="Segoe UI"/>
            <w:sz w:val="21"/>
            <w:szCs w:val="21"/>
          </w:rPr>
          <w:tag w:val="MENDELEY_CITATION_v3_eyJjaXRhdGlvbklEIjoiTUVOREVMRVlfQ0lUQVRJT05fYzZiZDg4YWYtNzkyMC00ODFiLWE4ZWItZWVkNTJhYjk0Nzk0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"/>
          <w:id w:val="-16469483"/>
          <w:placeholder>
            <w:docPart w:val="DefaultPlaceholder_-1854013440"/>
          </w:placeholder>
        </w:sdtPr>
        <w:sdtContent>
          <w:r w:rsidR="00501742">
            <w:t>(</w:t>
          </w:r>
          <w:r w:rsidR="00501742">
            <w:rPr>
              <w:i/>
              <w:iCs/>
            </w:rPr>
            <w:t>What Is Quality of Service (QoS)? - Huawei</w:t>
          </w:r>
          <w:r w:rsidR="00501742">
            <w:t>, n.d.)</w:t>
          </w:r>
        </w:sdtContent>
      </w:sdt>
      <w:r>
        <w:rPr>
          <w:rFonts w:ascii="Segoe UI" w:hAnsi="Segoe UI" w:cs="Segoe UI"/>
          <w:sz w:val="21"/>
          <w:szCs w:val="21"/>
        </w:rPr>
        <w:t>.</w:t>
      </w:r>
    </w:p>
    <w:p w:rsidR="003B4E4F" w:rsidRDefault="003B4E4F" w:rsidP="003B4E4F">
      <w:pPr>
        <w:pStyle w:val="NormalWeb"/>
        <w:shd w:val="clear" w:color="auto" w:fill="F0F1F5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Conversely, </w:t>
      </w:r>
      <w:proofErr w:type="spellStart"/>
      <w:r>
        <w:rPr>
          <w:rFonts w:ascii="Segoe UI" w:hAnsi="Segoe UI" w:cs="Segoe UI"/>
          <w:sz w:val="21"/>
          <w:szCs w:val="21"/>
        </w:rPr>
        <w:t>DiffServ</w:t>
      </w:r>
      <w:proofErr w:type="spellEnd"/>
      <w:r>
        <w:rPr>
          <w:rFonts w:ascii="Segoe UI" w:hAnsi="Segoe UI" w:cs="Segoe UI"/>
          <w:sz w:val="21"/>
          <w:szCs w:val="21"/>
        </w:rPr>
        <w:t xml:space="preserve"> is more appropriate in situations prior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itizing scalability and flexibility. For example, in a large enterprise network with diverse applications and services, </w:t>
      </w:r>
      <w:proofErr w:type="spellStart"/>
      <w:r>
        <w:rPr>
          <w:rFonts w:ascii="Segoe UI" w:hAnsi="Segoe UI" w:cs="Segoe UI"/>
          <w:sz w:val="21"/>
          <w:szCs w:val="21"/>
        </w:rPr>
        <w:t>DiffServ's</w:t>
      </w:r>
      <w:proofErr w:type="spellEnd"/>
      <w:r>
        <w:rPr>
          <w:rFonts w:ascii="Segoe UI" w:hAnsi="Segoe UI" w:cs="Segoe UI"/>
          <w:sz w:val="21"/>
          <w:szCs w:val="21"/>
        </w:rPr>
        <w:t xml:space="preserve"> ability to classify and prioritize traffic based on predefined service levels or classes makes it a more scalable and manageable option</w:t>
      </w:r>
      <w:sdt>
        <w:sdtPr>
          <w:rPr>
            <w:rFonts w:ascii="Segoe UI" w:hAnsi="Segoe UI" w:cs="Segoe UI"/>
            <w:sz w:val="21"/>
            <w:szCs w:val="21"/>
          </w:rPr>
          <w:tag w:val="MENDELEY_CITATION_v3_eyJjaXRhdGlvbklEIjoiTUVOREVMRVlfQ0lUQVRJT05fMGIzZjc2OTQtMDEyMi00ZWE3LTliZTgtZDNhZmNiZmM5YTUy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"/>
          <w:id w:val="-1824270380"/>
          <w:placeholder>
            <w:docPart w:val="DefaultPlaceholder_-1854013440"/>
          </w:placeholder>
        </w:sdtPr>
        <w:sdtContent>
          <w:r w:rsidR="00501742">
            <w:t>(</w:t>
          </w:r>
          <w:r w:rsidR="00501742">
            <w:rPr>
              <w:i/>
              <w:iCs/>
            </w:rPr>
            <w:t>What Is Quality of Service (QoS)? - Huawei</w:t>
          </w:r>
          <w:r w:rsidR="00501742">
            <w:t>, n.d.)</w:t>
          </w:r>
        </w:sdtContent>
      </w:sdt>
      <w:r>
        <w:rPr>
          <w:rFonts w:ascii="Segoe UI" w:hAnsi="Segoe UI" w:cs="Segoe UI"/>
          <w:sz w:val="21"/>
          <w:szCs w:val="21"/>
        </w:rPr>
        <w:t>.</w:t>
      </w:r>
    </w:p>
    <w:p w:rsidR="003B4E4F" w:rsidRDefault="003B4E4F" w:rsidP="003B4E4F">
      <w:pPr>
        <w:pStyle w:val="NormalWeb"/>
        <w:shd w:val="clear" w:color="auto" w:fill="F0F1F5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conclusion, the choice between </w:t>
      </w:r>
      <w:proofErr w:type="spellStart"/>
      <w:r>
        <w:rPr>
          <w:rFonts w:ascii="Segoe UI" w:hAnsi="Segoe UI" w:cs="Segoe UI"/>
          <w:sz w:val="21"/>
          <w:szCs w:val="21"/>
        </w:rPr>
        <w:t>IntServ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DiffServ</w:t>
      </w:r>
      <w:proofErr w:type="spellEnd"/>
      <w:r>
        <w:rPr>
          <w:rFonts w:ascii="Segoe UI" w:hAnsi="Segoe UI" w:cs="Segoe UI"/>
          <w:sz w:val="21"/>
          <w:szCs w:val="21"/>
        </w:rPr>
        <w:t xml:space="preserve"> depends on the specific requirements of the network environment. When granular control and guaranteed QoS for specific applications are crucial, </w:t>
      </w:r>
      <w:proofErr w:type="spellStart"/>
      <w:r>
        <w:rPr>
          <w:rFonts w:ascii="Segoe UI" w:hAnsi="Segoe UI" w:cs="Segoe UI"/>
          <w:sz w:val="21"/>
          <w:szCs w:val="21"/>
        </w:rPr>
        <w:t>IntServ</w:t>
      </w:r>
      <w:proofErr w:type="spellEnd"/>
      <w:r>
        <w:rPr>
          <w:rFonts w:ascii="Segoe UI" w:hAnsi="Segoe UI" w:cs="Segoe UI"/>
          <w:sz w:val="21"/>
          <w:szCs w:val="21"/>
        </w:rPr>
        <w:t xml:space="preserve"> is the preferred model. On the other hand, when scalability and flexibility in managing and prioritizing network traffic are the primary concerns, </w:t>
      </w:r>
      <w:proofErr w:type="spellStart"/>
      <w:r>
        <w:rPr>
          <w:rFonts w:ascii="Segoe UI" w:hAnsi="Segoe UI" w:cs="Segoe UI"/>
          <w:sz w:val="21"/>
          <w:szCs w:val="21"/>
        </w:rPr>
        <w:t>DiffServ</w:t>
      </w:r>
      <w:proofErr w:type="spellEnd"/>
      <w:r>
        <w:rPr>
          <w:rFonts w:ascii="Segoe UI" w:hAnsi="Segoe UI" w:cs="Segoe UI"/>
          <w:sz w:val="21"/>
          <w:szCs w:val="21"/>
        </w:rPr>
        <w:t xml:space="preserve"> is the more suitable option. Understanding the unique characteristics and trade-offs of each model is essential for making an informed decision that aligns with the specific needs of the network environment.</w:t>
      </w:r>
    </w:p>
    <w:p w:rsidR="00702BD7" w:rsidRDefault="00702BD7"/>
    <w:sectPr w:rsidR="00702B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MzM1NLIwNzA1NjZW0lEKTi0uzszPAykwrAUAV0c41CwAAAA="/>
  </w:docVars>
  <w:rsids>
    <w:rsidRoot w:val="003B4E4F"/>
    <w:rsid w:val="003B4E4F"/>
    <w:rsid w:val="00501742"/>
    <w:rsid w:val="0070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F50C"/>
  <w15:chartTrackingRefBased/>
  <w15:docId w15:val="{5AAF6046-DD69-456A-B399-C65EBCB0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01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F7E40-870D-49D1-AF4D-5462549DCEC8}"/>
      </w:docPartPr>
      <w:docPartBody>
        <w:p w:rsidR="00000000" w:rsidRDefault="004448DF">
          <w:r w:rsidRPr="009B3A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DF"/>
    <w:rsid w:val="00171309"/>
    <w:rsid w:val="0044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8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0D158-863B-4641-8064-7DF6F8F2BE9A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629e752f-8684-4f02-8a47-9fefd79833b4&quot;,&quot;properties&quot;:{&quot;noteIndex&quot;:0},&quot;isEdited&quot;:false,&quot;manualOverride&quot;:{&quot;isManuallyOverridden&quot;:false,&quot;citeprocText&quot;:&quot;(&lt;i&gt;Quality of Service in Computer Networks (QoS) | Scaler Topics&lt;/i&gt;, n.d.)&quot;,&quot;manualOverrideText&quot;:&quot;&quot;},&quot;citationTag&quot;:&quot;MENDELEY_CITATION_v3_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&quot;,&quot;citationItems&quot;:[{&quot;id&quot;:&quot;e7f0e0c2-4648-311e-83aa-c233e556db6a&quot;,&quot;itemData&quot;:{&quot;type&quot;:&quot;webpage&quot;,&quot;id&quot;:&quot;e7f0e0c2-4648-311e-83aa-c233e556db6a&quot;,&quot;title&quot;:&quot;Quality of Service in Computer Networks (QoS) | Scaler Topics&quot;,&quot;accessed&quot;:{&quot;date-parts&quot;:[[2023,12,3]]},&quot;URL&quot;:&quot;https://www.scaler.com/topics/computer-network/qos/&quot;,&quot;container-title-short&quot;:&quot;&quot;},&quot;isTemporary&quot;:false}]},{&quot;citationID&quot;:&quot;MENDELEY_CITATION_b4b524a5-6040-47a5-8ca8-f8e8b266cc48&quot;,&quot;properties&quot;:{&quot;noteIndex&quot;:0},&quot;isEdited&quot;:false,&quot;manualOverride&quot;:{&quot;isManuallyOverridden&quot;:false,&quot;citeprocText&quot;:&quot;(&lt;i&gt;What Is Quality of Service (QoS)? - Huawei&lt;/i&gt;, n.d.)&quot;,&quot;manualOverrideText&quot;:&quot;&quot;},&quot;citationTag&quot;:&quot;MENDELEY_CITATION_v3_eyJjaXRhdGlvbklEIjoiTUVOREVMRVlfQ0lUQVRJT05fYjRiNTI0YTUtNjA0MC00N2E1LThjYTgtZjhlOGIyNjZjYzQ4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&quot;,&quot;citationItems&quot;:[{&quot;id&quot;:&quot;107f7d87-9e24-3830-81c8-c670d272a916&quot;,&quot;itemData&quot;:{&quot;type&quot;:&quot;webpage&quot;,&quot;id&quot;:&quot;107f7d87-9e24-3830-81c8-c670d272a916&quot;,&quot;title&quot;:&quot;What Is Quality of Service (QoS)? - Huawei&quot;,&quot;accessed&quot;:{&quot;date-parts&quot;:[[2023,12,3]]},&quot;URL&quot;:&quot;https://support.huawei.com/enterprise/en/doc/EDOC1100086518&quot;,&quot;container-title-short&quot;:&quot;&quot;},&quot;isTemporary&quot;:false}]},{&quot;citationID&quot;:&quot;MENDELEY_CITATION_c6bd88af-7920-481b-a8eb-eed52ab94794&quot;,&quot;properties&quot;:{&quot;noteIndex&quot;:0},&quot;isEdited&quot;:false,&quot;manualOverride&quot;:{&quot;isManuallyOverridden&quot;:false,&quot;citeprocText&quot;:&quot;(&lt;i&gt;What Is Quality of Service (QoS)? - Huawei&lt;/i&gt;, n.d.)&quot;,&quot;manualOverrideText&quot;:&quot;&quot;},&quot;citationTag&quot;:&quot;MENDELEY_CITATION_v3_eyJjaXRhdGlvbklEIjoiTUVOREVMRVlfQ0lUQVRJT05fYzZiZDg4YWYtNzkyMC00ODFiLWE4ZWItZWVkNTJhYjk0Nzk0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&quot;,&quot;citationItems&quot;:[{&quot;id&quot;:&quot;107f7d87-9e24-3830-81c8-c670d272a916&quot;,&quot;itemData&quot;:{&quot;type&quot;:&quot;webpage&quot;,&quot;id&quot;:&quot;107f7d87-9e24-3830-81c8-c670d272a916&quot;,&quot;title&quot;:&quot;What Is Quality of Service (QoS)? - Huawei&quot;,&quot;accessed&quot;:{&quot;date-parts&quot;:[[2023,12,3]]},&quot;URL&quot;:&quot;https://support.huawei.com/enterprise/en/doc/EDOC1100086518&quot;,&quot;container-title-short&quot;:&quot;&quot;},&quot;isTemporary&quot;:false}]},{&quot;citationID&quot;:&quot;MENDELEY_CITATION_0b3f7694-0122-4ea7-9be8-d3afcbfc9a52&quot;,&quot;properties&quot;:{&quot;noteIndex&quot;:0},&quot;isEdited&quot;:false,&quot;manualOverride&quot;:{&quot;isManuallyOverridden&quot;:false,&quot;citeprocText&quot;:&quot;(&lt;i&gt;What Is Quality of Service (QoS)? - Huawei&lt;/i&gt;, n.d.)&quot;,&quot;manualOverrideText&quot;:&quot;&quot;},&quot;citationTag&quot;:&quot;MENDELEY_CITATION_v3_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&quot;,&quot;citationItems&quot;:[{&quot;id&quot;:&quot;107f7d87-9e24-3830-81c8-c670d272a916&quot;,&quot;itemData&quot;:{&quot;type&quot;:&quot;webpage&quot;,&quot;id&quot;:&quot;107f7d87-9e24-3830-81c8-c670d272a916&quot;,&quot;title&quot;:&quot;What Is Quality of Service (QoS)? - Huawei&quot;,&quot;accessed&quot;:{&quot;date-parts&quot;:[[2023,12,3]]},&quot;URL&quot;:&quot;https://support.huawei.com/enterprise/en/doc/EDOC1100086518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BB51-3EEF-4AD1-BA24-9AA353E0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2</cp:revision>
  <dcterms:created xsi:type="dcterms:W3CDTF">2023-12-03T08:41:00Z</dcterms:created>
  <dcterms:modified xsi:type="dcterms:W3CDTF">2023-12-03T08:45:00Z</dcterms:modified>
</cp:coreProperties>
</file>