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FDD" w:rsidRDefault="00804FDD" w:rsidP="00804FDD">
      <w:pPr>
        <w:shd w:val="clear" w:color="auto" w:fill="FFFFFF"/>
        <w:spacing w:after="100" w:afterAutospacing="1" w:line="240" w:lineRule="auto"/>
        <w:rPr>
          <w:rFonts w:ascii="Arial" w:eastAsia="Times New Roman" w:hAnsi="Arial" w:cs="Arial"/>
          <w:b/>
          <w:bCs/>
          <w:color w:val="1D2125"/>
          <w:kern w:val="0"/>
          <w:sz w:val="23"/>
          <w:szCs w:val="23"/>
          <w:lang w:val="en-US"/>
          <w14:ligatures w14:val="none"/>
        </w:rPr>
      </w:pPr>
    </w:p>
    <w:p w:rsidR="00804FDD" w:rsidRDefault="00804FDD" w:rsidP="00804FDD">
      <w:pPr>
        <w:shd w:val="clear" w:color="auto" w:fill="FFFFFF"/>
        <w:spacing w:after="100" w:afterAutospacing="1" w:line="240" w:lineRule="auto"/>
        <w:rPr>
          <w:rFonts w:ascii="Arial" w:eastAsia="Times New Roman" w:hAnsi="Arial" w:cs="Arial"/>
          <w:bCs/>
          <w:color w:val="1D2125"/>
          <w:kern w:val="0"/>
          <w:sz w:val="23"/>
          <w:szCs w:val="23"/>
          <w:lang w:val="en-US"/>
          <w14:ligatures w14:val="none"/>
        </w:rPr>
      </w:pPr>
      <w:r>
        <w:rPr>
          <w:rFonts w:ascii="Arial" w:eastAsia="Times New Roman" w:hAnsi="Arial" w:cs="Arial"/>
          <w:bCs/>
          <w:color w:val="1D2125"/>
          <w:kern w:val="0"/>
          <w:sz w:val="23"/>
          <w:szCs w:val="23"/>
          <w:lang w:val="en-US"/>
          <w14:ligatures w14:val="none"/>
        </w:rPr>
        <w:t>Consider the resources below from the URL.</w:t>
      </w:r>
    </w:p>
    <w:p w:rsidR="00804FDD" w:rsidRDefault="00804FDD" w:rsidP="00804FDD">
      <w:pPr>
        <w:shd w:val="clear" w:color="auto" w:fill="FFFFFF"/>
        <w:spacing w:after="100" w:afterAutospacing="1" w:line="240" w:lineRule="auto"/>
        <w:rPr>
          <w:rFonts w:ascii="Arial" w:eastAsia="Times New Roman" w:hAnsi="Arial" w:cs="Arial"/>
          <w:bCs/>
          <w:color w:val="1D2125"/>
          <w:kern w:val="0"/>
          <w:sz w:val="23"/>
          <w:szCs w:val="23"/>
          <w:lang w:val="en-US"/>
          <w14:ligatures w14:val="none"/>
        </w:rPr>
      </w:pPr>
      <w:hyperlink r:id="rId5" w:history="1">
        <w:r w:rsidRPr="00AF5A42">
          <w:rPr>
            <w:rStyle w:val="Hyperlink"/>
            <w:rFonts w:ascii="Arial" w:eastAsia="Times New Roman" w:hAnsi="Arial" w:cs="Arial"/>
            <w:bCs/>
            <w:kern w:val="0"/>
            <w:sz w:val="23"/>
            <w:szCs w:val="23"/>
            <w:lang w:val="en-US"/>
            <w14:ligatures w14:val="none"/>
          </w:rPr>
          <w:t>https://courses.lumenlearning.com/atd-herkimer-westerncivilization/chapter/culture-in-classical-sparta/</w:t>
        </w:r>
      </w:hyperlink>
    </w:p>
    <w:p w:rsidR="00804FDD" w:rsidRDefault="00804FDD" w:rsidP="00804FDD">
      <w:pPr>
        <w:shd w:val="clear" w:color="auto" w:fill="FFFFFF"/>
        <w:spacing w:after="100" w:afterAutospacing="1" w:line="240" w:lineRule="auto"/>
        <w:rPr>
          <w:rFonts w:ascii="Arial" w:eastAsia="Times New Roman" w:hAnsi="Arial" w:cs="Arial"/>
          <w:bCs/>
          <w:color w:val="1D2125"/>
          <w:kern w:val="0"/>
          <w:sz w:val="23"/>
          <w:szCs w:val="23"/>
          <w:lang w:val="en-US"/>
          <w14:ligatures w14:val="none"/>
        </w:rPr>
      </w:pPr>
      <w:hyperlink r:id="rId6" w:history="1">
        <w:r w:rsidRPr="00AF5A42">
          <w:rPr>
            <w:rStyle w:val="Hyperlink"/>
            <w:rFonts w:ascii="Arial" w:eastAsia="Times New Roman" w:hAnsi="Arial" w:cs="Arial"/>
            <w:bCs/>
            <w:kern w:val="0"/>
            <w:sz w:val="23"/>
            <w:szCs w:val="23"/>
            <w:lang w:val="en-US"/>
            <w14:ligatures w14:val="none"/>
          </w:rPr>
          <w:t>https://www.worldhistory.org/article/483/ancient-greek-society/</w:t>
        </w:r>
      </w:hyperlink>
    </w:p>
    <w:p w:rsidR="00804FDD" w:rsidRDefault="00804FDD" w:rsidP="00804FDD">
      <w:pPr>
        <w:shd w:val="clear" w:color="auto" w:fill="FFFFFF"/>
        <w:spacing w:after="100" w:afterAutospacing="1" w:line="240" w:lineRule="auto"/>
        <w:rPr>
          <w:rFonts w:ascii="Arial" w:eastAsia="Times New Roman" w:hAnsi="Arial" w:cs="Arial"/>
          <w:bCs/>
          <w:color w:val="1D2125"/>
          <w:kern w:val="0"/>
          <w:sz w:val="23"/>
          <w:szCs w:val="23"/>
          <w:lang w:val="en-US"/>
          <w14:ligatures w14:val="none"/>
        </w:rPr>
      </w:pPr>
      <w:hyperlink r:id="rId7" w:history="1">
        <w:r w:rsidRPr="00AF5A42">
          <w:rPr>
            <w:rStyle w:val="Hyperlink"/>
            <w:rFonts w:ascii="Arial" w:eastAsia="Times New Roman" w:hAnsi="Arial" w:cs="Arial"/>
            <w:bCs/>
            <w:kern w:val="0"/>
            <w:sz w:val="23"/>
            <w:szCs w:val="23"/>
            <w:lang w:val="en-US"/>
            <w14:ligatures w14:val="none"/>
          </w:rPr>
          <w:t>https://classicalwisdom.com/culture/the-education-system-in-ancient-greece/</w:t>
        </w:r>
      </w:hyperlink>
    </w:p>
    <w:p w:rsidR="00804FDD" w:rsidRPr="00804FDD" w:rsidRDefault="00804FDD" w:rsidP="00804FDD">
      <w:pPr>
        <w:shd w:val="clear" w:color="auto" w:fill="FFFFFF"/>
        <w:spacing w:after="100" w:afterAutospacing="1" w:line="240" w:lineRule="auto"/>
        <w:rPr>
          <w:rFonts w:ascii="Arial" w:eastAsia="Times New Roman" w:hAnsi="Arial" w:cs="Arial"/>
          <w:bCs/>
          <w:color w:val="1D2125"/>
          <w:kern w:val="0"/>
          <w:sz w:val="23"/>
          <w:szCs w:val="23"/>
          <w:lang w:val="en-US"/>
          <w14:ligatures w14:val="none"/>
        </w:rPr>
      </w:pPr>
    </w:p>
    <w:p w:rsidR="00804FDD" w:rsidRPr="00804FDD" w:rsidRDefault="00804FDD" w:rsidP="00804FDD">
      <w:pPr>
        <w:shd w:val="clear" w:color="auto" w:fill="FFFFFF"/>
        <w:spacing w:after="100" w:afterAutospacing="1" w:line="240" w:lineRule="auto"/>
        <w:rPr>
          <w:rFonts w:ascii="Arial" w:eastAsia="Times New Roman" w:hAnsi="Arial" w:cs="Arial"/>
          <w:color w:val="1D2125"/>
          <w:kern w:val="0"/>
          <w:sz w:val="23"/>
          <w:szCs w:val="23"/>
          <w14:ligatures w14:val="none"/>
        </w:rPr>
      </w:pPr>
      <w:r w:rsidRPr="00804FDD">
        <w:rPr>
          <w:rFonts w:ascii="Arial" w:eastAsia="Times New Roman" w:hAnsi="Arial" w:cs="Arial"/>
          <w:b/>
          <w:bCs/>
          <w:color w:val="1D2125"/>
          <w:kern w:val="0"/>
          <w:sz w:val="23"/>
          <w:szCs w:val="23"/>
          <w:lang w:val="en-US"/>
          <w14:ligatures w14:val="none"/>
        </w:rPr>
        <w:t>Although they were a part of the Greek Civilization, the city-states of Athens and Sparta differed from each other in many ways. Elaborate upon the social differences between Athens and Sparta with special emphasis on the following:</w:t>
      </w:r>
    </w:p>
    <w:p w:rsidR="00804FDD" w:rsidRPr="00804FDD" w:rsidRDefault="00804FDD" w:rsidP="00804FDD">
      <w:pPr>
        <w:numPr>
          <w:ilvl w:val="1"/>
          <w:numId w:val="1"/>
        </w:numPr>
        <w:shd w:val="clear" w:color="auto" w:fill="FFFFFF"/>
        <w:spacing w:before="100" w:beforeAutospacing="1" w:after="100" w:afterAutospacing="1" w:line="240" w:lineRule="auto"/>
        <w:rPr>
          <w:rFonts w:ascii="Arial" w:eastAsia="Times New Roman" w:hAnsi="Arial" w:cs="Arial"/>
          <w:color w:val="1D2125"/>
          <w:kern w:val="0"/>
          <w:sz w:val="23"/>
          <w:szCs w:val="23"/>
          <w14:ligatures w14:val="none"/>
        </w:rPr>
      </w:pPr>
      <w:r w:rsidRPr="00804FDD">
        <w:rPr>
          <w:rFonts w:ascii="Arial" w:eastAsia="Times New Roman" w:hAnsi="Arial" w:cs="Arial"/>
          <w:b/>
          <w:bCs/>
          <w:color w:val="1D2125"/>
          <w:kern w:val="0"/>
          <w:sz w:val="23"/>
          <w:szCs w:val="23"/>
          <w14:ligatures w14:val="none"/>
        </w:rPr>
        <w:t>slaves in Athens and helots in Sparta</w:t>
      </w:r>
    </w:p>
    <w:p w:rsidR="00804FDD" w:rsidRPr="00804FDD" w:rsidRDefault="00804FDD" w:rsidP="00804FDD">
      <w:pPr>
        <w:numPr>
          <w:ilvl w:val="1"/>
          <w:numId w:val="1"/>
        </w:numPr>
        <w:shd w:val="clear" w:color="auto" w:fill="FFFFFF"/>
        <w:spacing w:before="100" w:beforeAutospacing="1" w:after="100" w:afterAutospacing="1" w:line="240" w:lineRule="auto"/>
        <w:rPr>
          <w:rFonts w:ascii="Arial" w:eastAsia="Times New Roman" w:hAnsi="Arial" w:cs="Arial"/>
          <w:color w:val="1D2125"/>
          <w:kern w:val="0"/>
          <w:sz w:val="23"/>
          <w:szCs w:val="23"/>
          <w14:ligatures w14:val="none"/>
        </w:rPr>
      </w:pPr>
      <w:r w:rsidRPr="00804FDD">
        <w:rPr>
          <w:rFonts w:ascii="Arial" w:eastAsia="Times New Roman" w:hAnsi="Arial" w:cs="Arial"/>
          <w:b/>
          <w:bCs/>
          <w:color w:val="1D2125"/>
          <w:kern w:val="0"/>
          <w:sz w:val="23"/>
          <w:szCs w:val="23"/>
          <w14:ligatures w14:val="none"/>
        </w:rPr>
        <w:t>the education system</w:t>
      </w:r>
    </w:p>
    <w:p w:rsidR="00804FDD" w:rsidRPr="00804FDD" w:rsidRDefault="00804FDD" w:rsidP="00804FDD">
      <w:pPr>
        <w:numPr>
          <w:ilvl w:val="1"/>
          <w:numId w:val="1"/>
        </w:numPr>
        <w:shd w:val="clear" w:color="auto" w:fill="FFFFFF"/>
        <w:spacing w:before="100" w:beforeAutospacing="1" w:after="100" w:afterAutospacing="1" w:line="240" w:lineRule="auto"/>
        <w:rPr>
          <w:rFonts w:ascii="Arial" w:eastAsia="Times New Roman" w:hAnsi="Arial" w:cs="Arial"/>
          <w:color w:val="1D2125"/>
          <w:kern w:val="0"/>
          <w:sz w:val="23"/>
          <w:szCs w:val="23"/>
          <w14:ligatures w14:val="none"/>
        </w:rPr>
      </w:pPr>
      <w:r w:rsidRPr="00804FDD">
        <w:rPr>
          <w:rFonts w:ascii="Arial" w:eastAsia="Times New Roman" w:hAnsi="Arial" w:cs="Arial"/>
          <w:b/>
          <w:bCs/>
          <w:color w:val="1D2125"/>
          <w:kern w:val="0"/>
          <w:sz w:val="23"/>
          <w:szCs w:val="23"/>
          <w14:ligatures w14:val="none"/>
        </w:rPr>
        <w:t>the position of women</w:t>
      </w:r>
    </w:p>
    <w:p w:rsidR="00804FDD" w:rsidRDefault="00804FDD" w:rsidP="00804FDD">
      <w:pPr>
        <w:shd w:val="clear" w:color="auto" w:fill="FFFFFF"/>
        <w:spacing w:after="100" w:afterAutospacing="1" w:line="240" w:lineRule="auto"/>
        <w:rPr>
          <w:rFonts w:ascii="Arial" w:eastAsia="Times New Roman" w:hAnsi="Arial" w:cs="Arial"/>
          <w:i/>
          <w:iCs/>
          <w:color w:val="1D2125"/>
          <w:kern w:val="0"/>
          <w:sz w:val="23"/>
          <w:szCs w:val="23"/>
          <w14:ligatures w14:val="none"/>
        </w:rPr>
      </w:pPr>
      <w:r w:rsidRPr="00804FDD">
        <w:rPr>
          <w:rFonts w:ascii="Arial" w:eastAsia="Times New Roman" w:hAnsi="Arial" w:cs="Arial"/>
          <w:i/>
          <w:iCs/>
          <w:color w:val="1D2125"/>
          <w:kern w:val="0"/>
          <w:sz w:val="23"/>
          <w:szCs w:val="23"/>
          <w14:ligatures w14:val="none"/>
        </w:rPr>
        <w:t>Your Discussion should be a minimum of 200 words in length and not more than 500 words. Please include a word count. Following the APA standard, use references and in-text citations for the textbook and any other sources.</w:t>
      </w:r>
    </w:p>
    <w:p w:rsidR="00804FDD" w:rsidRPr="00804FDD" w:rsidRDefault="00804FDD" w:rsidP="00804FDD">
      <w:pPr>
        <w:shd w:val="clear" w:color="auto" w:fill="FFFFFF"/>
        <w:spacing w:after="100" w:afterAutospacing="1" w:line="240" w:lineRule="auto"/>
        <w:rPr>
          <w:rFonts w:ascii="Arial" w:eastAsia="Times New Roman" w:hAnsi="Arial" w:cs="Arial"/>
          <w:color w:val="1D2125"/>
          <w:kern w:val="0"/>
          <w:sz w:val="23"/>
          <w:szCs w:val="23"/>
          <w14:ligatures w14:val="none"/>
        </w:rPr>
      </w:pPr>
    </w:p>
    <w:p w:rsidR="00804FDD" w:rsidRDefault="00804FDD" w:rsidP="00804FDD">
      <w:r>
        <w:t>Here is the updated version with the online resource access dates added in proper APA style:</w:t>
      </w:r>
    </w:p>
    <w:p w:rsidR="00804FDD" w:rsidRDefault="00804FDD" w:rsidP="00804FDD"/>
    <w:p w:rsidR="009F0A5E" w:rsidRPr="009F0A5E" w:rsidRDefault="009F0A5E" w:rsidP="00804FDD">
      <w:pPr>
        <w:rPr>
          <w:b/>
          <w:sz w:val="24"/>
        </w:rPr>
      </w:pPr>
      <w:r w:rsidRPr="009F0A5E">
        <w:rPr>
          <w:b/>
          <w:sz w:val="24"/>
        </w:rPr>
        <w:t>S</w:t>
      </w:r>
      <w:r w:rsidRPr="009F0A5E">
        <w:rPr>
          <w:b/>
          <w:sz w:val="24"/>
        </w:rPr>
        <w:t>laves in Athens and helots in Sparta</w:t>
      </w:r>
      <w:r w:rsidRPr="009F0A5E">
        <w:rPr>
          <w:b/>
          <w:sz w:val="24"/>
        </w:rPr>
        <w:t xml:space="preserve"> </w:t>
      </w:r>
    </w:p>
    <w:p w:rsidR="00804FDD" w:rsidRDefault="00804FDD" w:rsidP="00804FDD">
      <w:r>
        <w:t>The social structures of Athens and Sparta diverged significantly in terms of their treatment of slaves and the subjugated class known as helots. In Athens, slavery was widespread; however, it was not as integral to the economy as in Sparta. The treatment of slaves varied widely based on individual circumstances, and they could engage in various economic activities. Conversely, in Sparta, the helots comprised a significant portion of the population and were bound to the land, providing agricultural produce for the Spartan citizens. They were subjected to harsh treatment and considered the property of the state, reflecting a more oppressive and subjugating system (Lendering, 2020; World History Encyclopedia, 2013).</w:t>
      </w:r>
    </w:p>
    <w:p w:rsidR="00804FDD" w:rsidRDefault="00804FDD" w:rsidP="00804FDD"/>
    <w:p w:rsidR="00804FDD" w:rsidRPr="009F0A5E" w:rsidRDefault="00804FDD" w:rsidP="00804FDD">
      <w:pPr>
        <w:rPr>
          <w:b/>
          <w:sz w:val="24"/>
        </w:rPr>
      </w:pPr>
      <w:r w:rsidRPr="009F0A5E">
        <w:rPr>
          <w:b/>
          <w:sz w:val="24"/>
        </w:rPr>
        <w:t xml:space="preserve"> The Education System  </w:t>
      </w:r>
    </w:p>
    <w:p w:rsidR="00804FDD" w:rsidRDefault="00804FDD" w:rsidP="00804FDD"/>
    <w:p w:rsidR="00804FDD" w:rsidRDefault="00804FDD" w:rsidP="00804FDD">
      <w:r>
        <w:t xml:space="preserve">The education systems in Athens and Sparta differed fundamentally. In Athens, education was predominantly exclusive to privileged males of the upper and middle classes. It focused on holistic development, physical fitness, and moral virtues. Philosophical schools such as </w:t>
      </w:r>
      <w:r>
        <w:lastRenderedPageBreak/>
        <w:t>Plato's Academy and Aristotle's Lyceum influenced intellectual thought, emphasizing mentorship, dialogues, debates, and the Socratic Method. Conversely, Sparta's education system was militaristic, training boys rigorously from a young age in combat skills, discipline, and duty to the state through the Agoge. These differences reflect the broader cultural focus in Athens and the military-centered social system in Sparta (Ancient History Encyclopedia, 2011, accessed April 20, 2024; Classical Wisdom, n.d., accessed April 20, 2024).</w:t>
      </w:r>
    </w:p>
    <w:p w:rsidR="00804FDD" w:rsidRDefault="00804FDD" w:rsidP="00804FDD"/>
    <w:p w:rsidR="00804FDD" w:rsidRPr="009F0A5E" w:rsidRDefault="00804FDD" w:rsidP="00804FDD">
      <w:pPr>
        <w:rPr>
          <w:b/>
        </w:rPr>
      </w:pPr>
      <w:r w:rsidRPr="00804FDD">
        <w:rPr>
          <w:b/>
        </w:rPr>
        <w:t xml:space="preserve"> The Position of Women</w:t>
      </w:r>
    </w:p>
    <w:p w:rsidR="00804FDD" w:rsidRDefault="00804FDD" w:rsidP="00804FDD">
      <w:r>
        <w:t>The position of women in Athens and Sparta also exhibited contrasting characteristics. In ancient Sparta, women enjoyed higher status and freedom compared to their counterparts in other Greek city-states. They had access to education, participated in athletics, and even owned property, thus experiencing more autonomy and influence in society. Meanwhile, in Athens, the position of women was more restricted, with limited educational and societal opportunities compared to Spartan women, illustrating a more traditional and patriarchal social structure (Classical Wisdom, n.d., accessed April 20, 2024; World History Encyclopedia, 2013, accessed April 20, 2024).</w:t>
      </w:r>
    </w:p>
    <w:p w:rsidR="00804FDD" w:rsidRDefault="00804FDD" w:rsidP="00804FDD">
      <w:r>
        <w:t xml:space="preserve">In conclusion, the social disparities between Athens and Sparta encompassed the treatment of slaves and helots, the nature of their education systems, and the role and status of women. These differences exemplify the diverse cultural, societal, and philosophical </w:t>
      </w:r>
      <w:bookmarkStart w:id="0" w:name="_GoBack"/>
      <w:r>
        <w:t>foundations that shaped the distinct identities of ancient Greek city-states.</w:t>
      </w:r>
    </w:p>
    <w:bookmarkEnd w:id="0"/>
    <w:p w:rsidR="00804FDD" w:rsidRDefault="00804FDD" w:rsidP="00804FDD">
      <w:r>
        <w:t>Word Count: 317</w:t>
      </w:r>
    </w:p>
    <w:p w:rsidR="00804FDD" w:rsidRDefault="00804FDD" w:rsidP="00804FDD"/>
    <w:p w:rsidR="00804FDD" w:rsidRDefault="00804FDD" w:rsidP="00804FDD">
      <w:r w:rsidRPr="009F0A5E">
        <w:rPr>
          <w:b/>
        </w:rPr>
        <w:t>References</w:t>
      </w:r>
      <w:r>
        <w:t>:</w:t>
      </w:r>
    </w:p>
    <w:p w:rsidR="009F0A5E" w:rsidRPr="009F0A5E" w:rsidRDefault="009F0A5E" w:rsidP="009F0A5E">
      <w:r w:rsidRPr="009F0A5E">
        <w:t xml:space="preserve">Ancient History Encyclopedia. (2011). Ancient Greek Education. </w:t>
      </w:r>
      <w:hyperlink r:id="rId8" w:tgtFrame="_blank" w:history="1">
        <w:r w:rsidRPr="009F0A5E">
          <w:t>https://www.ancient.eu/Greek_Education/</w:t>
        </w:r>
      </w:hyperlink>
      <w:r w:rsidRPr="009F0A5E">
        <w:t xml:space="preserve"> (accessed April 20, 2024)</w:t>
      </w:r>
    </w:p>
    <w:p w:rsidR="009F0A5E" w:rsidRPr="009F0A5E" w:rsidRDefault="009F0A5E" w:rsidP="009F0A5E">
      <w:r w:rsidRPr="009F0A5E">
        <w:t xml:space="preserve">Classical Wisdom. (n.d.). The Education System in Ancient Greece. </w:t>
      </w:r>
      <w:hyperlink r:id="rId9" w:tgtFrame="_blank" w:history="1">
        <w:r w:rsidRPr="009F0A5E">
          <w:t>https://classicalwisdom.com/culture/the-education-system-in-ancient-greece/</w:t>
        </w:r>
      </w:hyperlink>
      <w:r w:rsidRPr="009F0A5E">
        <w:t xml:space="preserve"> (accessed April 20, 2024)</w:t>
      </w:r>
    </w:p>
    <w:p w:rsidR="009F0A5E" w:rsidRPr="009F0A5E" w:rsidRDefault="009F0A5E" w:rsidP="009F0A5E">
      <w:r w:rsidRPr="009F0A5E">
        <w:t xml:space="preserve">Lendering, J. (2020). Ancient Sparta. </w:t>
      </w:r>
      <w:hyperlink r:id="rId10" w:tgtFrame="_blank" w:history="1">
        <w:r w:rsidRPr="009F0A5E">
          <w:t>https://www.livius.org/articles/place/sparta/</w:t>
        </w:r>
      </w:hyperlink>
    </w:p>
    <w:p w:rsidR="009F0A5E" w:rsidRPr="009F0A5E" w:rsidRDefault="009F0A5E" w:rsidP="009F0A5E">
      <w:r w:rsidRPr="009F0A5E">
        <w:t xml:space="preserve">World History Encyclopedia. (2013). Ancient Greek Society. </w:t>
      </w:r>
      <w:hyperlink r:id="rId11" w:tgtFrame="_blank" w:history="1">
        <w:r w:rsidRPr="009F0A5E">
          <w:t>https://www.worldhistory.org/article/483/ancient-greek-society/</w:t>
        </w:r>
      </w:hyperlink>
      <w:r w:rsidRPr="009F0A5E">
        <w:t xml:space="preserve"> (accessed April 20, 2024)</w:t>
      </w:r>
    </w:p>
    <w:p w:rsidR="00702BD7" w:rsidRDefault="00702BD7" w:rsidP="009F0A5E"/>
    <w:sectPr w:rsidR="00702BD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805FE7"/>
    <w:multiLevelType w:val="multilevel"/>
    <w:tmpl w:val="E9447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FDD"/>
    <w:rsid w:val="000E2920"/>
    <w:rsid w:val="00702BD7"/>
    <w:rsid w:val="00804FDD"/>
    <w:rsid w:val="009F0A5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4186A6"/>
  <w15:chartTrackingRefBased/>
  <w15:docId w15:val="{FA9E9EEF-7FE9-4304-8EB0-4EB744CB5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4FD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04FDD"/>
    <w:rPr>
      <w:b/>
      <w:bCs/>
    </w:rPr>
  </w:style>
  <w:style w:type="character" w:styleId="Emphasis">
    <w:name w:val="Emphasis"/>
    <w:basedOn w:val="DefaultParagraphFont"/>
    <w:uiPriority w:val="20"/>
    <w:qFormat/>
    <w:rsid w:val="00804FDD"/>
    <w:rPr>
      <w:i/>
      <w:iCs/>
    </w:rPr>
  </w:style>
  <w:style w:type="character" w:styleId="Hyperlink">
    <w:name w:val="Hyperlink"/>
    <w:basedOn w:val="DefaultParagraphFont"/>
    <w:uiPriority w:val="99"/>
    <w:unhideWhenUsed/>
    <w:rsid w:val="00804FDD"/>
    <w:rPr>
      <w:color w:val="0563C1" w:themeColor="hyperlink"/>
      <w:u w:val="single"/>
    </w:rPr>
  </w:style>
  <w:style w:type="character" w:styleId="UnresolvedMention">
    <w:name w:val="Unresolved Mention"/>
    <w:basedOn w:val="DefaultParagraphFont"/>
    <w:uiPriority w:val="99"/>
    <w:semiHidden/>
    <w:unhideWhenUsed/>
    <w:rsid w:val="00804FDD"/>
    <w:rPr>
      <w:color w:val="605E5C"/>
      <w:shd w:val="clear" w:color="auto" w:fill="E1DFDD"/>
    </w:rPr>
  </w:style>
  <w:style w:type="paragraph" w:customStyle="1" w:styleId="whitespace-pre-wrap">
    <w:name w:val="whitespace-pre-wrap"/>
    <w:basedOn w:val="Normal"/>
    <w:rsid w:val="009F0A5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2202955">
      <w:bodyDiv w:val="1"/>
      <w:marLeft w:val="0"/>
      <w:marRight w:val="0"/>
      <w:marTop w:val="0"/>
      <w:marBottom w:val="0"/>
      <w:divBdr>
        <w:top w:val="none" w:sz="0" w:space="0" w:color="auto"/>
        <w:left w:val="none" w:sz="0" w:space="0" w:color="auto"/>
        <w:bottom w:val="none" w:sz="0" w:space="0" w:color="auto"/>
        <w:right w:val="none" w:sz="0" w:space="0" w:color="auto"/>
      </w:divBdr>
    </w:div>
    <w:div w:id="1424761430">
      <w:bodyDiv w:val="1"/>
      <w:marLeft w:val="0"/>
      <w:marRight w:val="0"/>
      <w:marTop w:val="0"/>
      <w:marBottom w:val="0"/>
      <w:divBdr>
        <w:top w:val="none" w:sz="0" w:space="0" w:color="auto"/>
        <w:left w:val="none" w:sz="0" w:space="0" w:color="auto"/>
        <w:bottom w:val="none" w:sz="0" w:space="0" w:color="auto"/>
        <w:right w:val="none" w:sz="0" w:space="0" w:color="auto"/>
      </w:divBdr>
      <w:divsChild>
        <w:div w:id="1093937886">
          <w:marLeft w:val="0"/>
          <w:marRight w:val="0"/>
          <w:marTop w:val="0"/>
          <w:marBottom w:val="0"/>
          <w:divBdr>
            <w:top w:val="none" w:sz="0" w:space="0" w:color="auto"/>
            <w:left w:val="none" w:sz="0" w:space="0" w:color="auto"/>
            <w:bottom w:val="none" w:sz="0" w:space="0" w:color="auto"/>
            <w:right w:val="none" w:sz="0" w:space="0" w:color="auto"/>
          </w:divBdr>
          <w:divsChild>
            <w:div w:id="1680230950">
              <w:marLeft w:val="0"/>
              <w:marRight w:val="0"/>
              <w:marTop w:val="0"/>
              <w:marBottom w:val="0"/>
              <w:divBdr>
                <w:top w:val="none" w:sz="0" w:space="0" w:color="auto"/>
                <w:left w:val="none" w:sz="0" w:space="0" w:color="auto"/>
                <w:bottom w:val="none" w:sz="0" w:space="0" w:color="auto"/>
                <w:right w:val="none" w:sz="0" w:space="0" w:color="auto"/>
              </w:divBdr>
              <w:divsChild>
                <w:div w:id="217788665">
                  <w:marLeft w:val="0"/>
                  <w:marRight w:val="0"/>
                  <w:marTop w:val="0"/>
                  <w:marBottom w:val="0"/>
                  <w:divBdr>
                    <w:top w:val="none" w:sz="0" w:space="0" w:color="auto"/>
                    <w:left w:val="none" w:sz="0" w:space="0" w:color="auto"/>
                    <w:bottom w:val="none" w:sz="0" w:space="0" w:color="auto"/>
                    <w:right w:val="none" w:sz="0" w:space="0" w:color="auto"/>
                  </w:divBdr>
                  <w:divsChild>
                    <w:div w:id="1376857085">
                      <w:marLeft w:val="0"/>
                      <w:marRight w:val="0"/>
                      <w:marTop w:val="0"/>
                      <w:marBottom w:val="0"/>
                      <w:divBdr>
                        <w:top w:val="none" w:sz="0" w:space="0" w:color="auto"/>
                        <w:left w:val="none" w:sz="0" w:space="0" w:color="auto"/>
                        <w:bottom w:val="none" w:sz="0" w:space="0" w:color="auto"/>
                        <w:right w:val="none" w:sz="0" w:space="0" w:color="auto"/>
                      </w:divBdr>
                      <w:divsChild>
                        <w:div w:id="1985886418">
                          <w:marLeft w:val="0"/>
                          <w:marRight w:val="0"/>
                          <w:marTop w:val="0"/>
                          <w:marBottom w:val="0"/>
                          <w:divBdr>
                            <w:top w:val="none" w:sz="0" w:space="0" w:color="auto"/>
                            <w:left w:val="none" w:sz="0" w:space="0" w:color="auto"/>
                            <w:bottom w:val="none" w:sz="0" w:space="0" w:color="auto"/>
                            <w:right w:val="none" w:sz="0" w:space="0" w:color="auto"/>
                          </w:divBdr>
                          <w:divsChild>
                            <w:div w:id="532502577">
                              <w:marLeft w:val="0"/>
                              <w:marRight w:val="0"/>
                              <w:marTop w:val="0"/>
                              <w:marBottom w:val="0"/>
                              <w:divBdr>
                                <w:top w:val="none" w:sz="0" w:space="0" w:color="auto"/>
                                <w:left w:val="none" w:sz="0" w:space="0" w:color="auto"/>
                                <w:bottom w:val="none" w:sz="0" w:space="0" w:color="auto"/>
                                <w:right w:val="none" w:sz="0" w:space="0" w:color="auto"/>
                              </w:divBdr>
                            </w:div>
                          </w:divsChild>
                        </w:div>
                        <w:div w:id="1000963086">
                          <w:marLeft w:val="0"/>
                          <w:marRight w:val="0"/>
                          <w:marTop w:val="0"/>
                          <w:marBottom w:val="0"/>
                          <w:divBdr>
                            <w:top w:val="none" w:sz="0" w:space="0" w:color="auto"/>
                            <w:left w:val="none" w:sz="0" w:space="0" w:color="auto"/>
                            <w:bottom w:val="none" w:sz="0" w:space="0" w:color="auto"/>
                            <w:right w:val="none" w:sz="0" w:space="0" w:color="auto"/>
                          </w:divBdr>
                          <w:divsChild>
                            <w:div w:id="1439717267">
                              <w:marLeft w:val="0"/>
                              <w:marRight w:val="0"/>
                              <w:marTop w:val="0"/>
                              <w:marBottom w:val="0"/>
                              <w:divBdr>
                                <w:top w:val="none" w:sz="0" w:space="0" w:color="auto"/>
                                <w:left w:val="none" w:sz="0" w:space="0" w:color="auto"/>
                                <w:bottom w:val="none" w:sz="0" w:space="0" w:color="auto"/>
                                <w:right w:val="none" w:sz="0" w:space="0" w:color="auto"/>
                              </w:divBdr>
                              <w:divsChild>
                                <w:div w:id="1045180401">
                                  <w:marLeft w:val="0"/>
                                  <w:marRight w:val="0"/>
                                  <w:marTop w:val="0"/>
                                  <w:marBottom w:val="0"/>
                                  <w:divBdr>
                                    <w:top w:val="none" w:sz="0" w:space="0" w:color="auto"/>
                                    <w:left w:val="none" w:sz="0" w:space="0" w:color="auto"/>
                                    <w:bottom w:val="none" w:sz="0" w:space="0" w:color="auto"/>
                                    <w:right w:val="none" w:sz="0" w:space="0" w:color="auto"/>
                                  </w:divBdr>
                                  <w:divsChild>
                                    <w:div w:id="1141726887">
                                      <w:marLeft w:val="0"/>
                                      <w:marRight w:val="0"/>
                                      <w:marTop w:val="0"/>
                                      <w:marBottom w:val="0"/>
                                      <w:divBdr>
                                        <w:top w:val="none" w:sz="0" w:space="0" w:color="auto"/>
                                        <w:left w:val="none" w:sz="0" w:space="0" w:color="auto"/>
                                        <w:bottom w:val="none" w:sz="0" w:space="0" w:color="auto"/>
                                        <w:right w:val="none" w:sz="0" w:space="0" w:color="auto"/>
                                      </w:divBdr>
                                      <w:divsChild>
                                        <w:div w:id="251740336">
                                          <w:marLeft w:val="0"/>
                                          <w:marRight w:val="0"/>
                                          <w:marTop w:val="0"/>
                                          <w:marBottom w:val="0"/>
                                          <w:divBdr>
                                            <w:top w:val="none" w:sz="0" w:space="0" w:color="auto"/>
                                            <w:left w:val="none" w:sz="0" w:space="0" w:color="auto"/>
                                            <w:bottom w:val="none" w:sz="0" w:space="0" w:color="auto"/>
                                            <w:right w:val="none" w:sz="0" w:space="0" w:color="auto"/>
                                          </w:divBdr>
                                          <w:divsChild>
                                            <w:div w:id="1878854754">
                                              <w:marLeft w:val="0"/>
                                              <w:marRight w:val="0"/>
                                              <w:marTop w:val="0"/>
                                              <w:marBottom w:val="0"/>
                                              <w:divBdr>
                                                <w:top w:val="none" w:sz="0" w:space="0" w:color="auto"/>
                                                <w:left w:val="none" w:sz="0" w:space="0" w:color="auto"/>
                                                <w:bottom w:val="none" w:sz="0" w:space="0" w:color="auto"/>
                                                <w:right w:val="none" w:sz="0" w:space="0" w:color="auto"/>
                                              </w:divBdr>
                                              <w:divsChild>
                                                <w:div w:id="651179503">
                                                  <w:marLeft w:val="0"/>
                                                  <w:marRight w:val="0"/>
                                                  <w:marTop w:val="0"/>
                                                  <w:marBottom w:val="0"/>
                                                  <w:divBdr>
                                                    <w:top w:val="none" w:sz="0" w:space="0" w:color="auto"/>
                                                    <w:left w:val="none" w:sz="0" w:space="0" w:color="auto"/>
                                                    <w:bottom w:val="none" w:sz="0" w:space="0" w:color="auto"/>
                                                    <w:right w:val="none" w:sz="0" w:space="0" w:color="auto"/>
                                                  </w:divBdr>
                                                  <w:divsChild>
                                                    <w:div w:id="806582408">
                                                      <w:marLeft w:val="0"/>
                                                      <w:marRight w:val="0"/>
                                                      <w:marTop w:val="0"/>
                                                      <w:marBottom w:val="0"/>
                                                      <w:divBdr>
                                                        <w:top w:val="none" w:sz="0" w:space="0" w:color="auto"/>
                                                        <w:left w:val="none" w:sz="0" w:space="0" w:color="auto"/>
                                                        <w:bottom w:val="none" w:sz="0" w:space="0" w:color="auto"/>
                                                        <w:right w:val="none" w:sz="0" w:space="0" w:color="auto"/>
                                                      </w:divBdr>
                                                      <w:divsChild>
                                                        <w:div w:id="196564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73263">
                                                  <w:marLeft w:val="0"/>
                                                  <w:marRight w:val="0"/>
                                                  <w:marTop w:val="0"/>
                                                  <w:marBottom w:val="0"/>
                                                  <w:divBdr>
                                                    <w:top w:val="none" w:sz="0" w:space="0" w:color="auto"/>
                                                    <w:left w:val="none" w:sz="0" w:space="0" w:color="auto"/>
                                                    <w:bottom w:val="none" w:sz="0" w:space="0" w:color="auto"/>
                                                    <w:right w:val="none" w:sz="0" w:space="0" w:color="auto"/>
                                                  </w:divBdr>
                                                </w:div>
                                                <w:div w:id="17026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840956">
          <w:marLeft w:val="0"/>
          <w:marRight w:val="0"/>
          <w:marTop w:val="0"/>
          <w:marBottom w:val="0"/>
          <w:divBdr>
            <w:top w:val="none" w:sz="0" w:space="0" w:color="auto"/>
            <w:left w:val="none" w:sz="0" w:space="0" w:color="auto"/>
            <w:bottom w:val="none" w:sz="0" w:space="0" w:color="auto"/>
            <w:right w:val="none" w:sz="0" w:space="0" w:color="auto"/>
          </w:divBdr>
          <w:divsChild>
            <w:div w:id="400643985">
              <w:marLeft w:val="0"/>
              <w:marRight w:val="0"/>
              <w:marTop w:val="0"/>
              <w:marBottom w:val="0"/>
              <w:divBdr>
                <w:top w:val="none" w:sz="0" w:space="0" w:color="auto"/>
                <w:left w:val="none" w:sz="0" w:space="0" w:color="auto"/>
                <w:bottom w:val="none" w:sz="0" w:space="0" w:color="auto"/>
                <w:right w:val="none" w:sz="0" w:space="0" w:color="auto"/>
              </w:divBdr>
              <w:divsChild>
                <w:div w:id="88622983">
                  <w:marLeft w:val="0"/>
                  <w:marRight w:val="0"/>
                  <w:marTop w:val="0"/>
                  <w:marBottom w:val="0"/>
                  <w:divBdr>
                    <w:top w:val="none" w:sz="0" w:space="0" w:color="auto"/>
                    <w:left w:val="none" w:sz="0" w:space="0" w:color="auto"/>
                    <w:bottom w:val="none" w:sz="0" w:space="0" w:color="auto"/>
                    <w:right w:val="none" w:sz="0" w:space="0" w:color="auto"/>
                  </w:divBdr>
                  <w:divsChild>
                    <w:div w:id="1799184474">
                      <w:marLeft w:val="0"/>
                      <w:marRight w:val="0"/>
                      <w:marTop w:val="0"/>
                      <w:marBottom w:val="0"/>
                      <w:divBdr>
                        <w:top w:val="none" w:sz="0" w:space="0" w:color="auto"/>
                        <w:left w:val="none" w:sz="0" w:space="0" w:color="auto"/>
                        <w:bottom w:val="none" w:sz="0" w:space="0" w:color="auto"/>
                        <w:right w:val="none" w:sz="0" w:space="0" w:color="auto"/>
                      </w:divBdr>
                      <w:divsChild>
                        <w:div w:id="442114118">
                          <w:marLeft w:val="0"/>
                          <w:marRight w:val="0"/>
                          <w:marTop w:val="0"/>
                          <w:marBottom w:val="0"/>
                          <w:divBdr>
                            <w:top w:val="none" w:sz="0" w:space="0" w:color="auto"/>
                            <w:left w:val="none" w:sz="0" w:space="0" w:color="auto"/>
                            <w:bottom w:val="none" w:sz="0" w:space="0" w:color="auto"/>
                            <w:right w:val="none" w:sz="0" w:space="0" w:color="auto"/>
                          </w:divBdr>
                          <w:divsChild>
                            <w:div w:id="1204899426">
                              <w:marLeft w:val="0"/>
                              <w:marRight w:val="0"/>
                              <w:marTop w:val="0"/>
                              <w:marBottom w:val="240"/>
                              <w:divBdr>
                                <w:top w:val="none" w:sz="0" w:space="0" w:color="auto"/>
                                <w:left w:val="none" w:sz="0" w:space="0" w:color="auto"/>
                                <w:bottom w:val="none" w:sz="0" w:space="0" w:color="auto"/>
                                <w:right w:val="none" w:sz="0" w:space="0" w:color="auto"/>
                              </w:divBdr>
                              <w:divsChild>
                                <w:div w:id="68867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1291">
                          <w:marLeft w:val="0"/>
                          <w:marRight w:val="0"/>
                          <w:marTop w:val="0"/>
                          <w:marBottom w:val="0"/>
                          <w:divBdr>
                            <w:top w:val="none" w:sz="0" w:space="0" w:color="auto"/>
                            <w:left w:val="none" w:sz="0" w:space="0" w:color="auto"/>
                            <w:bottom w:val="none" w:sz="0" w:space="0" w:color="auto"/>
                            <w:right w:val="none" w:sz="0" w:space="0" w:color="auto"/>
                          </w:divBdr>
                          <w:divsChild>
                            <w:div w:id="46801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650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cient.eu/Greek_Educ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lassicalwisdom.com/culture/the-education-system-in-ancient-greec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orldhistory.org/article/483/ancient-greek-society/" TargetMode="External"/><Relationship Id="rId11" Type="http://schemas.openxmlformats.org/officeDocument/2006/relationships/hyperlink" Target="https://www.worldhistory.org/article/483/ancient-greek-society/" TargetMode="External"/><Relationship Id="rId5" Type="http://schemas.openxmlformats.org/officeDocument/2006/relationships/hyperlink" Target="https://courses.lumenlearning.com/atd-herkimer-westerncivilization/chapter/culture-in-classical-sparta/" TargetMode="External"/><Relationship Id="rId10" Type="http://schemas.openxmlformats.org/officeDocument/2006/relationships/hyperlink" Target="https://www.livius.org/articles/place/sparta/" TargetMode="External"/><Relationship Id="rId4" Type="http://schemas.openxmlformats.org/officeDocument/2006/relationships/webSettings" Target="webSettings.xml"/><Relationship Id="rId9" Type="http://schemas.openxmlformats.org/officeDocument/2006/relationships/hyperlink" Target="https://classicalwisdom.com/culture/the-education-system-in-ancient-greec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539</Words>
  <Characters>3558</Characters>
  <Application>Microsoft Office Word</Application>
  <DocSecurity>0</DocSecurity>
  <Lines>67</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1</cp:revision>
  <dcterms:created xsi:type="dcterms:W3CDTF">2024-04-20T09:16:00Z</dcterms:created>
  <dcterms:modified xsi:type="dcterms:W3CDTF">2024-04-20T09:49:00Z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877af490-8031-46c3-b679-529b695e471e</vt:lpwstr>
  </property>
</Properties>
</file>