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Role of Culture in Health Beliefs and Culturally Competent Care in Singapore</w:t>
      </w:r>
    </w:p>
    <w:p>
      <w:r>
        <w:t>Word Count: 705</w:t>
      </w:r>
    </w:p>
    <w:p>
      <w:r>
        <w:t>Culture significantly shapes individuals’ perceptions of health, illness, and their approaches to medical treatment. In a multicultural society like Singapore, cultural background strongly influences health-related behaviors, beliefs, and attitudes toward healthcare providers. As a healthcare professional in a community health setting, understanding these cultural dimensions is crucial to providing effective and respectful care.</w:t>
      </w:r>
    </w:p>
    <w:p>
      <w:pPr>
        <w:pStyle w:val="Heading2"/>
      </w:pPr>
      <w:r>
        <w:t>The Role of Culture in Health Behaviors and Medical Help-Seeking</w:t>
      </w:r>
    </w:p>
    <w:p>
      <w:r>
        <w:t>Culture informs not only what individuals perceive as symptoms but also how they interpret them and whether they consider them serious enough to warrant medical attention. For instance, members of some communities may prioritize traditional healing methods or spiritual remedies over biomedical approaches. These cultural frameworks can shape how quickly individuals seek care, what treatments they consider acceptable, and their levels of trust in healthcare providers (Kleinman &amp; Benson, 2006).</w:t>
        <w:br/>
        <w:br/>
        <w:t>In Singapore, with its mix of Chinese, Malay, Indian, and Eurasian populations, cultural identity deeply influences health behaviors. For example, in traditional Chinese culture, health is often seen as a balance between yin and yang, and illness is believed to result from an imbalance in these forces. This worldview may prompt individuals to use Traditional Chinese Medicine (TCM) such as acupuncture or herbal remedies as a first line of defense before visiting a Western-trained doctor. Similarly, in Malay Muslim culture, spiritual well-being is central to health, and illnesses may be perceived as a test from God or influenced by supernatural forces like "angin" (wind) or spirit disturbances (Lee et al., 2009).</w:t>
      </w:r>
    </w:p>
    <w:p>
      <w:pPr>
        <w:pStyle w:val="Heading2"/>
      </w:pPr>
      <w:r>
        <w:t>Cultural Health Beliefs in the Community</w:t>
      </w:r>
    </w:p>
    <w:p>
      <w:r>
        <w:t>Several cultural health beliefs are observable within the Singaporean context. Among the elderly Chinese population, dietary taboos rooted in TCM philosophy often persist, such as avoiding “cooling” foods during menstruation or postpartum recovery to restore energy. In the Indian Hindu tradition, practices like yoga and Ayurveda are not merely fitness routines but integral to maintaining physical and spiritual health. Moreover, among all groups, family involvement is significant—health decisions are often made collectively, particularly in cases involving major illness or end-of-life care (Lim et al., 2016).</w:t>
        <w:br/>
        <w:br/>
        <w:t>Additionally, language and communication styles are critical. Directness, preferred in Western medical practice, may be perceived as insensitive or disrespectful, especially in Malay or Chinese patients who value harmony and non-confrontational exchanges. These nuances may affect how openly patients discuss symptoms or disagree with medical advice.</w:t>
      </w:r>
    </w:p>
    <w:p>
      <w:pPr>
        <w:pStyle w:val="Heading2"/>
      </w:pPr>
      <w:r>
        <w:t>Strategies for Delivering Culturally Competent Care</w:t>
      </w:r>
    </w:p>
    <w:p>
      <w:r>
        <w:t>To deliver culturally competent care, healthcare professionals must adopt a respectful, inclusive, and flexible approach. The first step is cultural awareness—recognizing one’s own cultural biases and understanding the diverse cultural values of the community served (Campinha-Bacote, 2002). Training programs that educate healthcare staff about local cultural beliefs and practices should be implemented regularly.</w:t>
        <w:br/>
        <w:br/>
        <w:t>Second, effective communication is key. This involves not only using professional interpreters when language barriers exist but also being attentive to non-verbal cues and indirect communication styles. Asking open-ended questions such as, “Are there any traditional remedies or beliefs we should be aware of in your care?” can encourage disclosure and foster trust.</w:t>
        <w:br/>
        <w:br/>
        <w:t>Third, integrating cultural beliefs into care plans where possible enhances patient adherence. For example, if a patient believes in using herbal supplements, a collaborative discussion should take place to assess safety and compatibility with prescribed medications. Furthermore, involving family members in discussions, when appropriate, respects collectivist cultural values and supports shared decision-making.</w:t>
        <w:br/>
        <w:br/>
        <w:t>Finally, health education should be culturally tailored. Visual aids, translated materials, and culturally relevant examples can help bridge gaps in understanding and promote health literacy across diverse groups.</w:t>
      </w:r>
    </w:p>
    <w:p>
      <w:pPr>
        <w:pStyle w:val="Heading2"/>
      </w:pPr>
      <w:r>
        <w:t>Conclusion</w:t>
      </w:r>
    </w:p>
    <w:p>
      <w:r>
        <w:t>Understanding how culture influences health behaviors, beliefs, and healthcare utilization is essential in delivering quality care in diverse communities like Singapore. By identifying specific cultural beliefs and applying culturally responsive strategies, healthcare providers can foster trust, improve health outcomes, and ensure equitable access to care. Culturally competent care is not just an ethical imperative; it is a practical necessity in modern community healthcare.</w:t>
      </w:r>
    </w:p>
    <w:p>
      <w:pPr>
        <w:pStyle w:val="Heading1"/>
      </w:pPr>
      <w:r>
        <w:t>References</w:t>
      </w:r>
    </w:p>
    <w:p>
      <w:pPr/>
      <w:r>
        <w:t>Campinha-Bacote, J. (2002). The process of cultural competence in the delivery of healthcare services: A model of care. Journal of Transcultural Nursing, 13(3), 181–184. https://doi.org/10.1177/10459602013003003</w:t>
      </w:r>
    </w:p>
    <w:p>
      <w:pPr/>
      <w:r>
        <w:t>Kleinman, A., &amp; Benson, P. (2006). Anthropology in the clinic: The problem of cultural competency and how to fix it. PLoS Medicine, 3(10), e294. https://doi.org/10.1371/journal.pmed.0030294</w:t>
      </w:r>
    </w:p>
    <w:p>
      <w:pPr/>
      <w:r>
        <w:t>Lee, A., Chua, S. C., &amp; Chiu, M. Y. L. (2009). Health beliefs and behavior of the Malay community in Singapore. Singapore Medical Journal, 50(12), 1156–1161.</w:t>
      </w:r>
    </w:p>
    <w:p>
      <w:pPr/>
      <w:r>
        <w:t>Lim, W. Y., Ma, S., Heng, D., Bhalla, V., Chew, S. K., &amp; Fong, C. W. (2016). Gender, ethnicity, health behaviour &amp; self-rated health in Singapore. BMC Public Health, 7, 184. https://doi.org/10.1186/1471-2458-7-184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