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2C" w:rsidRDefault="0043552C">
      <w:pPr>
        <w:jc w:val="center"/>
        <w:rPr>
          <w:b/>
          <w:sz w:val="32"/>
        </w:rPr>
      </w:pPr>
    </w:p>
    <w:p w:rsidR="0043552C" w:rsidRDefault="0043552C">
      <w:pPr>
        <w:jc w:val="center"/>
        <w:rPr>
          <w:b/>
          <w:sz w:val="32"/>
        </w:rPr>
      </w:pPr>
    </w:p>
    <w:p w:rsidR="0043552C" w:rsidRDefault="0043552C">
      <w:pPr>
        <w:jc w:val="center"/>
        <w:rPr>
          <w:b/>
          <w:sz w:val="32"/>
        </w:rPr>
      </w:pPr>
    </w:p>
    <w:p w:rsidR="0043552C" w:rsidRDefault="0043552C">
      <w:pPr>
        <w:jc w:val="center"/>
        <w:rPr>
          <w:b/>
          <w:sz w:val="32"/>
        </w:rPr>
      </w:pPr>
    </w:p>
    <w:p w:rsidR="0043552C" w:rsidRDefault="0043552C">
      <w:pPr>
        <w:jc w:val="center"/>
        <w:rPr>
          <w:b/>
          <w:sz w:val="32"/>
        </w:rPr>
      </w:pPr>
    </w:p>
    <w:p w:rsidR="0043552C" w:rsidRDefault="0043552C">
      <w:pPr>
        <w:jc w:val="center"/>
        <w:rPr>
          <w:b/>
          <w:sz w:val="32"/>
        </w:rPr>
      </w:pPr>
    </w:p>
    <w:p w:rsidR="00E336C4" w:rsidRDefault="008324AF">
      <w:pPr>
        <w:jc w:val="center"/>
      </w:pPr>
      <w:r>
        <w:rPr>
          <w:b/>
          <w:sz w:val="32"/>
        </w:rPr>
        <w:t>University of the People</w:t>
      </w:r>
      <w:r>
        <w:rPr>
          <w:b/>
          <w:sz w:val="32"/>
        </w:rPr>
        <w:br/>
      </w:r>
      <w:r>
        <w:rPr>
          <w:b/>
          <w:sz w:val="32"/>
        </w:rPr>
        <w:br/>
      </w:r>
      <w:r>
        <w:rPr>
          <w:sz w:val="28"/>
        </w:rPr>
        <w:t>PSYC Introduction to Health Psychology</w:t>
      </w:r>
      <w:r>
        <w:rPr>
          <w:sz w:val="28"/>
        </w:rPr>
        <w:br/>
      </w:r>
      <w:r>
        <w:rPr>
          <w:sz w:val="28"/>
        </w:rPr>
        <w:br/>
        <w:t>Unit 2 Written Assignment</w:t>
      </w:r>
      <w:r>
        <w:rPr>
          <w:sz w:val="28"/>
        </w:rPr>
        <w:br/>
      </w:r>
      <w:r>
        <w:rPr>
          <w:sz w:val="28"/>
        </w:rPr>
        <w:br/>
        <w:t>Liang Xiao</w:t>
      </w:r>
      <w:r>
        <w:rPr>
          <w:sz w:val="28"/>
        </w:rPr>
        <w:br/>
      </w:r>
    </w:p>
    <w:p w:rsidR="00E336C4" w:rsidRDefault="008324AF">
      <w:r>
        <w:br w:type="page"/>
      </w:r>
    </w:p>
    <w:p w:rsidR="00E336C4" w:rsidRDefault="008324AF">
      <w:pPr>
        <w:spacing w:line="480" w:lineRule="auto"/>
      </w:pPr>
      <w:r>
        <w:lastRenderedPageBreak/>
        <w:t>The Role of Behavior in Health</w:t>
      </w:r>
      <w:r>
        <w:br/>
      </w:r>
      <w:bookmarkStart w:id="0" w:name="_GoBack"/>
      <w:bookmarkEnd w:id="0"/>
    </w:p>
    <w:p w:rsidR="00E336C4" w:rsidRDefault="008324AF">
      <w:pPr>
        <w:spacing w:line="480" w:lineRule="auto"/>
      </w:pPr>
      <w:r>
        <w:t>Selected Behavior Model: The 3P-Disease Model</w:t>
      </w:r>
      <w:r>
        <w:br/>
        <w:t xml:space="preserve">The 3P-Disease Model—encompassing </w:t>
      </w:r>
      <w:r>
        <w:t>Predisposing, Precipitating, and Perpetuating factors—is a highly effective framework for understanding and promoting positive health-related behaviors. Originally developed for insomnia treatment, the 3P-Disease Model has evolved into a broader explanator</w:t>
      </w:r>
      <w:r>
        <w:t>y framework that highlights how biological, psychological, and socio-environmental factors interact over time to affect health outcomes (Wright et al., 2019). Rather than seeing health issues as arising from a single cause, the model emphasizes that diseas</w:t>
      </w:r>
      <w:r>
        <w:t>es and unhealthy behaviors develop from a complex layering of vulnerabilities (predisposing), triggering events (precipitating), and sustaining behaviors or thoughts (perpetuating).</w:t>
      </w:r>
    </w:p>
    <w:p w:rsidR="00E336C4" w:rsidRDefault="008324AF">
      <w:pPr>
        <w:spacing w:line="480" w:lineRule="auto"/>
      </w:pPr>
      <w:r>
        <w:t>In comparison to other behavior models, such as the Health Belief Model or</w:t>
      </w:r>
      <w:r>
        <w:t xml:space="preserve"> Theory of Planned Behavior, the 3P framework uniquely captures the dynamic and temporal dimension of disease and behavior evolution, making it especially useful for designing both preventive strategies and interventions aimed at behavior change.</w:t>
      </w:r>
    </w:p>
    <w:p w:rsidR="00E336C4" w:rsidRDefault="008324AF">
      <w:pPr>
        <w:spacing w:line="480" w:lineRule="auto"/>
      </w:pPr>
      <w:r>
        <w:t>Applicati</w:t>
      </w:r>
      <w:r>
        <w:t>on to Smoking Behavior</w:t>
      </w:r>
      <w:r>
        <w:br/>
        <w:t>A real-life scenario illustrating the 3P-Disease Model's usefulness is smoking behavior. Smoking often begins not from a conscious decision to harm oneself, but through a mixture of vulnerabilities and influences that evolve over tim</w:t>
      </w:r>
      <w:r>
        <w:t>e.</w:t>
      </w:r>
    </w:p>
    <w:p w:rsidR="00E336C4" w:rsidRDefault="008324AF">
      <w:pPr>
        <w:spacing w:line="480" w:lineRule="auto"/>
      </w:pPr>
      <w:r>
        <w:t>Predisposing Factors:</w:t>
      </w:r>
      <w:r>
        <w:br/>
        <w:t xml:space="preserve">Some individuals may be genetically predisposed to nicotine addiction, or they may grow </w:t>
      </w:r>
      <w:r>
        <w:lastRenderedPageBreak/>
        <w:t>up in environments where smoking is normalized by family members, peers, or cultural attitudes (Rokach, 2019). Psychological traits such as hig</w:t>
      </w:r>
      <w:r>
        <w:t>h neuroticism (tendency towards negative emotions) have also been linked to increased risk of engaging in health-compromising behaviors like smoking (Rokach, 2019).</w:t>
      </w:r>
    </w:p>
    <w:p w:rsidR="00E336C4" w:rsidRDefault="008324AF">
      <w:pPr>
        <w:spacing w:line="480" w:lineRule="auto"/>
      </w:pPr>
      <w:r>
        <w:t>Precipitating Factors:</w:t>
      </w:r>
      <w:r>
        <w:br/>
        <w:t>Life stressors, such as academic pressure, loss of a loved one, or r</w:t>
      </w:r>
      <w:r>
        <w:t>elationship problems, can serve as the precipitating events that push individuals to initiate smoking as a maladaptive coping mechanism (Wright et al., 2019). A stressful transition, such as moving away for college, may provide the immediate context for ta</w:t>
      </w:r>
      <w:r>
        <w:t>king up smoking socially or individually.</w:t>
      </w:r>
    </w:p>
    <w:p w:rsidR="00E336C4" w:rsidRDefault="008324AF">
      <w:pPr>
        <w:spacing w:line="480" w:lineRule="auto"/>
      </w:pPr>
      <w:r>
        <w:t>Perpetuating Factors:</w:t>
      </w:r>
      <w:r>
        <w:br/>
        <w:t>Once smoking is initiated, several psychological processes perpetuate it. Nicotine's short-term stress-relieving effects reinforce continued use, despite long-term health risks. Cognitive dist</w:t>
      </w:r>
      <w:r>
        <w:t>ortions, such as minimizing the risks ("I don't smoke that much, it won't harm me") and emotional regulation challenges (seeking smoking as a comfort tool during stress), entrench the behavior over time. Social reinforcement—being part of a peer group wher</w:t>
      </w:r>
      <w:r>
        <w:t>e smoking is common—further perpetuates the habit (Ogden, 2019).</w:t>
      </w:r>
    </w:p>
    <w:p w:rsidR="00E336C4" w:rsidRDefault="008324AF">
      <w:pPr>
        <w:spacing w:line="480" w:lineRule="auto"/>
      </w:pPr>
      <w:r>
        <w:t>Thus, smoking behavior illustrates how health-compromising behaviors are rarely spontaneous. They are rooted in longstanding vulnerabilities, triggered by environmental stresses, and sustaine</w:t>
      </w:r>
      <w:r>
        <w:t>d by ongoing maladaptive coping mechanisms, precisely as outlined in the 3P-Disease Model.</w:t>
      </w:r>
    </w:p>
    <w:p w:rsidR="00E336C4" w:rsidRDefault="008324AF">
      <w:pPr>
        <w:spacing w:line="480" w:lineRule="auto"/>
      </w:pPr>
      <w:r>
        <w:lastRenderedPageBreak/>
        <w:t>How the 3P-Disease Model Supports Behavior Change</w:t>
      </w:r>
      <w:r>
        <w:br/>
        <w:t>Understanding the three stages allows healthcare professionals and psychologists to design more nuanced interventio</w:t>
      </w:r>
      <w:r>
        <w:t>ns:</w:t>
      </w:r>
    </w:p>
    <w:p w:rsidR="00E336C4" w:rsidRDefault="008324AF">
      <w:pPr>
        <w:spacing w:line="480" w:lineRule="auto"/>
      </w:pPr>
      <w:r>
        <w:t>Targeting Predisposing Factors:</w:t>
      </w:r>
      <w:r>
        <w:br/>
        <w:t>Programs can focus on building resilience and healthy coping skills early in life, such as teaching emotional regulation and stress management techniques to adolescents at risk.</w:t>
      </w:r>
    </w:p>
    <w:p w:rsidR="00E336C4" w:rsidRDefault="008324AF">
      <w:pPr>
        <w:spacing w:line="480" w:lineRule="auto"/>
      </w:pPr>
      <w:r>
        <w:t>Addressing Precipitating Factors:</w:t>
      </w:r>
      <w:r>
        <w:br/>
        <w:t>Timely i</w:t>
      </w:r>
      <w:r>
        <w:t>nterventions during stressful life events (e.g., counseling during major transitions like starting university) could prevent smoking initiation by offering healthier coping mechanisms.</w:t>
      </w:r>
    </w:p>
    <w:p w:rsidR="00E336C4" w:rsidRDefault="008324AF">
      <w:pPr>
        <w:spacing w:line="480" w:lineRule="auto"/>
      </w:pPr>
      <w:r>
        <w:t>Modifying Perpetuating Factors:</w:t>
      </w:r>
      <w:r>
        <w:br/>
        <w:t xml:space="preserve">Cognitive-behavioral therapy (CBT) can </w:t>
      </w:r>
      <w:r>
        <w:t>address maladaptive thought patterns ("I need a cigarette to calm down") and teach alternative coping strategies for emotional regulation. Smoking cessation programs that incorporate social support systems, nicotine replacement therapy, and behavioral coun</w:t>
      </w:r>
      <w:r>
        <w:t>seling target both the physiological and psychological perpetuators of the habit.</w:t>
      </w:r>
    </w:p>
    <w:p w:rsidR="00E336C4" w:rsidRDefault="008324AF">
      <w:pPr>
        <w:spacing w:line="480" w:lineRule="auto"/>
      </w:pPr>
      <w:r>
        <w:t>By explicitly considering time (what came before, what triggered the behavior, what sustains it), the 3P-Disease Model provides a rich, layered understanding of behavior chan</w:t>
      </w:r>
      <w:r>
        <w:t>ge that is often missing from more linear models. It encourages multifaceted interventions rather than one-size-fits-all solutions.</w:t>
      </w:r>
    </w:p>
    <w:p w:rsidR="00E336C4" w:rsidRDefault="008324AF">
      <w:pPr>
        <w:spacing w:line="480" w:lineRule="auto"/>
      </w:pPr>
      <w:r w:rsidRPr="00B2485E">
        <w:rPr>
          <w:b/>
        </w:rPr>
        <w:t>Conclusion</w:t>
      </w:r>
      <w:r>
        <w:br/>
        <w:t xml:space="preserve">The 3P-Disease Model offers a compelling and practical framework for promoting </w:t>
      </w:r>
      <w:r>
        <w:lastRenderedPageBreak/>
        <w:t>positive health behaviors. It capt</w:t>
      </w:r>
      <w:r>
        <w:t>ures the complexity and temporality of health behavior development and maintenance. Its application to smoking demonstrates that effective interventions must address not just immediate behaviors but also the underlying vulnerabilities and maintaining patte</w:t>
      </w:r>
      <w:r>
        <w:t>rns. Adopting the 3P-Disease Model can significantly enhance the effectiveness of public health strategies aimed at preventing and reducing health-compromising behaviors.</w:t>
      </w:r>
    </w:p>
    <w:p w:rsidR="004D4BB0" w:rsidRDefault="004D4BB0">
      <w:pPr>
        <w:spacing w:line="480" w:lineRule="auto"/>
      </w:pPr>
    </w:p>
    <w:p w:rsidR="004D4BB0" w:rsidRDefault="004D4BB0">
      <w:pPr>
        <w:spacing w:line="480" w:lineRule="auto"/>
      </w:pPr>
    </w:p>
    <w:p w:rsidR="004D4BB0" w:rsidRDefault="004D4BB0">
      <w:pPr>
        <w:spacing w:line="480" w:lineRule="auto"/>
      </w:pPr>
    </w:p>
    <w:p w:rsidR="00E336C4" w:rsidRDefault="008324AF">
      <w:pPr>
        <w:spacing w:line="480" w:lineRule="auto"/>
      </w:pPr>
      <w:r w:rsidRPr="00254EAE">
        <w:rPr>
          <w:b/>
        </w:rPr>
        <w:t>References</w:t>
      </w:r>
      <w:r>
        <w:br/>
        <w:t>Ogden, J. (2019). The psychology of health and illness: An open access cou</w:t>
      </w:r>
      <w:r>
        <w:t>rse. McGraw Hill. https://www.oercommons.org/courses/the-psychology-of-health-and-illness</w:t>
      </w:r>
    </w:p>
    <w:p w:rsidR="00E336C4" w:rsidRDefault="008324AF">
      <w:pPr>
        <w:spacing w:line="480" w:lineRule="auto"/>
      </w:pPr>
      <w:r>
        <w:t>Rokach, A. (2019). Health, illness, and the psychological factors affecting them. The Journal of Psychology, 153(1), 1–5. https://doi.org/10.1080/00223980.2018.154820</w:t>
      </w:r>
      <w:r>
        <w:t>2</w:t>
      </w:r>
    </w:p>
    <w:p w:rsidR="00E336C4" w:rsidRDefault="008324AF">
      <w:pPr>
        <w:spacing w:line="480" w:lineRule="auto"/>
      </w:pPr>
      <w:r>
        <w:t>Wright, C. D., Tiani, A. G., Billingsley, A. L., Steinman, S. A., Larkin, K. T., &amp; McNeil, D. W. (2019). A framework for understanding the role of psychological processes in disease development, maintenance, and treatment: The 3P-disease model. Frontiers</w:t>
      </w:r>
      <w:r>
        <w:t xml:space="preserve"> in Psychology, 10, 2498. https://doi.org/10.3389/fpsyg.2019.02498</w:t>
      </w:r>
    </w:p>
    <w:sectPr w:rsidR="00E336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EAE"/>
    <w:rsid w:val="0029639D"/>
    <w:rsid w:val="00326F90"/>
    <w:rsid w:val="0043552C"/>
    <w:rsid w:val="004D4BB0"/>
    <w:rsid w:val="008324AF"/>
    <w:rsid w:val="00A1689F"/>
    <w:rsid w:val="00A3214C"/>
    <w:rsid w:val="00AA1D8D"/>
    <w:rsid w:val="00B2485E"/>
    <w:rsid w:val="00B47730"/>
    <w:rsid w:val="00B61563"/>
    <w:rsid w:val="00BF6598"/>
    <w:rsid w:val="00CB0664"/>
    <w:rsid w:val="00E336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B9D1C"/>
  <w14:defaultImageDpi w14:val="300"/>
  <w15:docId w15:val="{E36C4D4B-BA3F-48FF-9804-17A0D38C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13C94-408D-4BD3-AE05-3CB2C96E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745</Words>
  <Characters>4926</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10</cp:revision>
  <dcterms:created xsi:type="dcterms:W3CDTF">2013-12-23T23:15:00Z</dcterms:created>
  <dcterms:modified xsi:type="dcterms:W3CDTF">2025-04-20T10:18:00Z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968f62897cc1f4b134d6174829d7275f1d02feed6bd705cdbced55aaff9d12e6</vt:lpwstr>
  </property>
</Properties>
</file>