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app.xml"
                 Type="http://schemas.openxmlformats.org/officeDocument/2006/relationships/extended-properties"/>
   <Relationship Id="rId3" Target="docProps/core.xml"
                 Type="http://schemas.openxmlformats.org/package/2006/relationships/metadata/core-properties"/>
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Times-Roman" w:cs="Times-Roman" w:eastAsia="Times-Roman" w:hAnsi="Times-Roman"/>
          <w:sz w:val="18"/>
        </w:rPr>
        <w:t>Artificial Intelligence 120 (2000) 235–250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38"/>
        </w:rPr>
        <w:t>using move influence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6"/>
        </w:rPr>
        <w:t xml:space="preserve">Kieran Greer </w:t>
      </w:r>
      <w:r>
        <w:rPr>
          <w:rFonts w:ascii="Times-Roman" w:cs="Times-Roman" w:eastAsia="Times-Roman" w:hAnsi="Times-Roman"/>
          <w:sz w:val="20"/>
        </w:rPr>
        <w:t>1</w:t>
      </w:r>
    </w:p>
    <w:p/>
    <w:p>
      <w:pPr>
        <w:jc w:val="left"/>
      </w:pPr>
      <w:r>
        <w:rPr>
          <w:rFonts w:ascii="Times-Italic" w:cs="Times-Italic" w:eastAsia="Times-Italic" w:hAnsi="Times-Italic"/>
          <w:sz w:val="20"/>
        </w:rPr>
        <w:t>e Engineering, Faculty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Italic" w:cs="Times-Italic" w:eastAsia="Times-Italic" w:hAnsi="Times-Italic"/>
          <w:sz w:val="20"/>
        </w:rPr>
        <w:t>ewtownabbey, N. Irelan</w:t>
      </w:r>
    </w:p>
    <w:p/>
    <w:p>
      <w:pPr>
        <w:jc w:val="left"/>
      </w:pPr>
      <w:r>
        <w:rPr>
          <w:rFonts w:ascii="Times-Roman" w:cs="Times-Roman" w:eastAsia="Times-Roman" w:hAnsi="Times-Roman"/>
          <w:sz w:val="20"/>
        </w:rPr>
        <w:t>Received 12 June 1999; received in revised form 1 February 2000</w:t>
      </w:r>
    </w:p>
    <w:p/>
    <w:p>
      <w:pPr>
        <w:jc w:val="left"/>
      </w:pPr>
      <w:r>
        <w:rPr>
          <w:rFonts w:ascii="Times-Roman" w:cs="Times-Roman" w:eastAsia="Times-Roman" w:hAnsi="Times-Roman"/>
          <w:sz w:val="20"/>
        </w:rPr>
        <w:t>T</w:t>
      </w:r>
    </w:p>
    <w:p/>
    <w:p>
      <w:pPr>
        <w:jc w:val="left"/>
      </w:pPr>
      <w:r>
        <w:rPr>
          <w:rFonts w:ascii="Times-Roman" w:cs="Times-Roman" w:eastAsia="Times-Roman" w:hAnsi="Times-Roman"/>
          <w:sz w:val="20"/>
        </w:rPr>
        <w:t>move. Depending on what squares a player controls, the chessmaps heuristic tries to determine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the important areas of the chessboard are. Moves that influence these important areas are then or</w:t>
      </w:r>
    </w:p>
    <w:p>
      <w:pPr>
        <w:jc w:val="left"/>
      </w:pPr>
      <w:r>
        <w:rPr>
          <w:rFonts w:ascii="Times-Roman" w:cs="Times-Roman" w:eastAsia="Times-Roman" w:hAnsi="Times-Roman"/>
          <w:sz w:val="20"/>
        </w:rPr>
        <w:t>first. The heuristic has been incorporated into a move-ordering algorithm that also takes ac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of immediate tactical threats. Human players also rely strongly on patterns when selecting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but would also consider immediate tactical threats, so this move-ordering algorithm is an at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to mimic something of the human thought process when selecting a move. This paper prese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new definition for the influence of a move, which improves the performance of the heuristic. 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presents a new experience-based approach to determining what areas of the chessboard are impo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which may actually be preferred to the chessmaps heuristic. The results from game-tree sea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suggest that the move-ordering algorithm could compete with the current best alternative of</w:t>
      </w:r>
    </w:p>
    <w:p>
      <w:pPr>
        <w:jc w:val="left"/>
      </w:pPr>
      <w:r>
        <w:rPr>
          <w:rFonts w:ascii="Times-Roman" w:cs="Times-Roman" w:eastAsia="Times-Roman" w:hAnsi="Times-Roman"/>
          <w:sz w:val="20"/>
        </w:rPr>
        <w:t xml:space="preserve">the history heuristic with capture moves in a brute-force search. </w:t>
      </w:r>
      <w:r>
        <w:rPr>
          <w:rFonts w:ascii="Symbol" w:cs="Symbol" w:eastAsia="Symbol" w:hAnsi="Symbol"/>
          <w:sz w:val="20"/>
        </w:rPr>
        <w:t xml:space="preserve"> </w:t>
      </w:r>
      <w:r>
        <w:rPr>
          <w:rFonts w:ascii="Times-Roman" w:cs="Times-Roman" w:eastAsia="Times-Roman" w:hAnsi="Times-Roman"/>
          <w:sz w:val="20"/>
        </w:rPr>
        <w:t>2000 Elsevier Science B.V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>rights reserved.</w:t>
      </w:r>
    </w:p>
    <w:p>
      <w:pPr>
        <w:jc w:val="left"/>
      </w:pPr>
      <w:r>
        <w:rPr>
          <w:rFonts w:ascii="Times-Italic" w:cs="Times-Italic" w:eastAsia="Times-Italic" w:hAnsi="Times-Italic"/>
          <w:sz w:val="20"/>
        </w:rPr>
        <w:t xml:space="preserve">Keywords: </w:t>
      </w:r>
      <w:r>
        <w:rPr>
          <w:rFonts w:ascii="Times-Roman" w:cs="Times-Roman" w:eastAsia="Times-Roman" w:hAnsi="Times-Roman"/>
          <w:sz w:val="20"/>
        </w:rPr>
        <w:t>Chessmaps heuristic; Computer chess; Search heuristic; Pattern-oriented; Neural network</w:t>
      </w:r>
    </w:p>
    <w:p/>
    <w:p>
      <w:pPr>
        <w:jc w:val="left"/>
      </w:pPr>
      <w:r>
        <w:rPr>
          <w:rFonts w:ascii="Times-Roman" w:cs="Times-Roman" w:eastAsia="Times-Roman" w:hAnsi="Times-Roman"/>
          <w:sz w:val="20"/>
        </w:rPr>
        <w:t>This pape</w:t>
      </w:r>
    </w:p>
    <w:p/>
    <w:p>
      <w:pPr>
        <w:jc w:val="left"/>
      </w:pPr>
      <w:r>
        <w:rPr>
          <w:rFonts w:ascii="Times-Roman" w:cs="Times-Roman" w:eastAsia="Times-Roman" w:hAnsi="Times-Roman"/>
          <w:sz w:val="20"/>
        </w:rPr>
        <w:t xml:space="preserve">heuristic called the </w:t>
      </w:r>
      <w:r>
        <w:rPr>
          <w:rFonts w:ascii="Times-Italic" w:cs="Times-Italic" w:eastAsia="Times-Italic" w:hAnsi="Times-Italic"/>
          <w:sz w:val="20"/>
        </w:rPr>
        <w:t>chessmaps heuristic</w:t>
      </w:r>
      <w:r>
        <w:rPr>
          <w:rFonts w:ascii="Times-Roman" w:cs="Times-Roman" w:eastAsia="Times-Roman" w:hAnsi="Times-Roman"/>
          <w:sz w:val="20"/>
        </w:rPr>
        <w:t>, that orders moves depending on which areas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0"/>
        </w:rPr>
        <w:t xml:space="preserve">chessboard they </w:t>
      </w:r>
      <w:r>
        <w:rPr>
          <w:rFonts w:ascii="Times-Italic" w:cs="Times-Italic" w:eastAsia="Times-Italic" w:hAnsi="Times-Italic"/>
          <w:sz w:val="20"/>
        </w:rPr>
        <w:t>influence</w:t>
      </w:r>
      <w:r>
        <w:rPr>
          <w:rFonts w:ascii="Times-Roman" w:cs="Times-Roman" w:eastAsia="Times-Roman" w:hAnsi="Times-Roman"/>
          <w:sz w:val="20"/>
        </w:rPr>
        <w:t>. The definition for the influence of a move is given in Section</w:t>
      </w:r>
    </w:p>
    <w:p/>
    <w:p>
      <w:pPr>
        <w:jc w:val="left"/>
      </w:pPr>
      <w:r>
        <w:rPr>
          <w:rFonts w:ascii="Times-Roman" w:cs="Times-Roman" w:eastAsia="Times-Roman" w:hAnsi="Times-Roman"/>
          <w:sz w:val="16"/>
        </w:rPr>
        <w:t>1 Email: krc.greer@ulst.ac.uk.</w:t>
      </w:r>
    </w:p>
    <w:p/>
    <w:p>
      <w:pPr>
        <w:jc w:val="left"/>
      </w:pPr>
      <w:r>
        <w:rPr>
          <w:rFonts w:ascii="Times-Roman" w:cs="Times-Roman" w:eastAsia="Times-Roman" w:hAnsi="Times-Roman"/>
          <w:sz w:val="16"/>
        </w:rPr>
        <w:t>0004-3702/00/$ – see fron</w:t>
      </w:r>
    </w:p>
    <w:p/>
    <w:tbl>
      <w:tblPr>
        <w:tblW w:type="auto" w:w="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45"/>
        <w:gridCol w:w="3794"/>
      </w:tblGrid>
      <w:tr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Fig. 1. Layout of a chessboard divided</w:t>
            </w:r>
          </w:p>
        </w:tc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Fig. 2. An alternative layout of a</w:t>
            </w:r>
          </w:p>
        </w:tc>
      </w:tr>
    </w:tbl>
    <w:p/>
    <w:p>
      <w:pPr>
        <w:jc w:val="left"/>
      </w:pPr>
      <w:r>
        <w:rPr>
          <w:rFonts w:ascii="Times-Roman" w:cs="Times-Roman" w:eastAsia="Times-Roman" w:hAnsi="Times-Roman"/>
          <w:sz w:val="18"/>
        </w:rPr>
        <w:t>from 1 to 64 as shown.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divided into different numbers of sectors. For Fig. 1 the sector size is only 1 square 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and tests showed that this was the most effective sector size. The chessmaps heuristic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output of a neural network to order these sectors into relative importance. Moves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influence important sectors are then thought to be stronger than moves that influence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important sectors only and so would be looked at first. Details of preliminary tests usin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move-ordering algorithm for game-tree searches are reported in [6]. This paper will pre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 improvement made to the chessmaps heuristic and provide further support to the val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the move-ordering algorithm through the results of more game-tree searches.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Two methods will be used to try and determine what sectors are the most relevant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position. The first method is the knowledge-based chessmaps heuristic, which uses a ne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network to try and learn a relation between the control of the squares and the influenc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 move. The definition for the control of a square is given in Section 2.1. For this me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to be sensible, the control of the squares must contain important information for any 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position. The chess concept of </w:t>
      </w:r>
      <w:r>
        <w:rPr>
          <w:rFonts w:ascii="Times-Italic" w:cs="Times-Italic" w:eastAsia="Times-Italic" w:hAnsi="Times-Italic"/>
          <w:sz w:val="22"/>
        </w:rPr>
        <w:t xml:space="preserve">space </w:t>
      </w:r>
      <w:r>
        <w:rPr>
          <w:rFonts w:ascii="Times-Roman" w:cs="Times-Roman" w:eastAsia="Times-Roman" w:hAnsi="Times-Roman"/>
          <w:sz w:val="22"/>
        </w:rPr>
        <w:t>is represented by how much of the chessboard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control. It is known that a player with a space advantage often attacks, while a player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space disadvantage often defends. So the control of the squares can be used to define a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basic strategy, which the neural network managed to learn to some degree (see Sectio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Also, as the control of the squares is calculated by determining what squares the pi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attack or defend, it is directly related to the movements of the pieces and the relations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between the pieces. There is thus important information contained in the control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squares, but this needs to be represented to the computer program in an appropriate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and one attempt is presented in this paper. The second method is experience-based,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sectors are ordered according to the results of the previous search of the game-</w:t>
      </w:r>
      <w:r>
        <w:rPr>
          <w:rFonts w:ascii="Times-Roman" w:cs="Times-Roman" w:eastAsia="Times-Roman" w:hAnsi="Times-Roman"/>
          <w:sz w:val="22"/>
        </w:rPr>
        <w:t>This is really an alternative to the chessmaps heuristic. A novel aspect of both of 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sector-ordering methods is that they order moves depending on their influence; that is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piece does not need to actually move to the sector in question itself. Other move orde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heuristics have been concerned with the squares that the pieces actually move to.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Pattern recognition plays an important role in a chess player’s thought process. 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masters store about 50000 chunks of chess information, represented by patterns. They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retrieve this information and apply it to any new chess position. The information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between the different pieces. Work done on the psychology of chess players inclu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their thought processes when selecting moves can be found in [4] and [12]. Much of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goes into selecting a move occurs during the first few seconds of looking at a posi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when a player scans the board trying to recognise relevant chunks of information and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 overall impression. The control of the squares is a crude attempt at giving a ge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first impression of the position and would contain much less information than the pa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chunks that a human player stores but is a step in this direction. There have been va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attempts at pattern-based approaches to learn to play chess. One recent attempt is [9]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there are also other works (e.g., [3,8,13]). A recent study of machine learning atte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applied to computer chess can be found in [5]. Neural networks are particularly well 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to the problem of pattern recognition. Because the information being fed into the 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network for this method is very general, it is possible to represent all phases of a 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game, which is necessary to generate a general search heuristic. Other methods conce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with extracting rules that determine if specific moves can be played would not be prac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here, because of the number of rules or cases that would need to be stored.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The chess position and move must be pre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the squares is the same as has been used previously, but a new definition for the influ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a move will be presented.</w:t>
      </w:r>
    </w:p>
    <w:p/>
    <w:p>
      <w:pPr>
        <w:jc w:val="left"/>
      </w:pPr>
      <w:r>
        <w:rPr>
          <w:rFonts w:ascii="Times-Italic" w:cs="Times-Italic" w:eastAsia="Times-Italic" w:hAnsi="Times-Italic"/>
          <w:sz w:val="22"/>
        </w:rPr>
        <w:t>2.1. Control of a square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Some general rul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and 0 if the square is </w:t>
      </w:r>
      <w:r>
        <w:rPr>
          <w:rFonts w:ascii="Times-Italic" w:cs="Times-Italic" w:eastAsia="Times-Italic" w:hAnsi="Times-Italic"/>
          <w:sz w:val="22"/>
        </w:rPr>
        <w:t>neutral</w:t>
      </w:r>
      <w:r>
        <w:rPr>
          <w:rFonts w:ascii="Times-Roman" w:cs="Times-Roman" w:eastAsia="Times-Roman" w:hAnsi="Times-Roman"/>
          <w:sz w:val="22"/>
        </w:rPr>
        <w:t xml:space="preserve">. A square can either be </w:t>
      </w:r>
      <w:r>
        <w:rPr>
          <w:rFonts w:ascii="Times-Italic" w:cs="Times-Italic" w:eastAsia="Times-Italic" w:hAnsi="Times-Italic"/>
          <w:sz w:val="22"/>
        </w:rPr>
        <w:t xml:space="preserve">occupied </w:t>
      </w:r>
      <w:r>
        <w:rPr>
          <w:rFonts w:ascii="Times-Roman" w:cs="Times-Roman" w:eastAsia="Times-Roman" w:hAnsi="Times-Roman"/>
          <w:sz w:val="22"/>
        </w:rPr>
        <w:t xml:space="preserve">or </w:t>
      </w:r>
      <w:r>
        <w:rPr>
          <w:rFonts w:ascii="Times-Italic" w:cs="Times-Italic" w:eastAsia="Times-Italic" w:hAnsi="Times-Italic"/>
          <w:sz w:val="22"/>
        </w:rPr>
        <w:t xml:space="preserve">empty </w:t>
      </w:r>
      <w:r>
        <w:rPr>
          <w:rFonts w:ascii="Times-Roman" w:cs="Times-Roman" w:eastAsia="Times-Roman" w:hAnsi="Times-Roman"/>
          <w:sz w:val="22"/>
        </w:rPr>
        <w:t>and we will fi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consider the case where the square is occupied. If a white piece occupies the square 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is not attacked or defended, then the control of the square is defined as neutral. If the 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is defended and not attacked then White controls the square. The complications arise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piece is attacked by Black, where a capture sequence on the square needs to be ma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determine who controls the square. If Black can capture on the square, but loses mater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he does so then the square is under White’s control. If however he gains material then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square is under Black’s control. If Black neither gains nor loses material by capturing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the control of the square is neutral. Equivalent rules apply for a black piece occupyi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square. If the square is empty, then White controls it if he can move a more valuable 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to the square without loss of material and Black controls the square if he can move a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valuable piece there. The loss of material is again determined by capture sequences on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square. The control of the square is said to be neutral if both sides can move a piec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equal value to the square without loss of material, or neither side can move a piece to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square.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To calculate the control of a square it is firstly necessary to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with another piece on the square and so could move there only after the first piece has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so. Also taken into consideration is if the piece is pinned to the king, where a piece ca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enter into a capture sequence or move if this exposes its king to check. So only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captures and moves are considered. When determining who controls the square, ca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sequences are made on ascending material value of the capturing piece, so pawn cap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are considered first and king captures last. The capture sequences can also be termin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early (not all captures made) if this leads to a favourable evaluation for the captu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side. For example, making all possible captures on a square for one player may lea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 overall material loss, but making just the first capture could mean a material gain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following example in Fig. 3 may help to explain the process used to determine the co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a square.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In this position it is Black to move and we are wondering if he can move his knig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g5, so we are just considering the capture sequences on this square. Note that the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knight on e4 is pinned to the white king and the white bishop on d2 can capture o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square only after the white queen has done so. If we were to consider all capture mov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square then the capture sequence would be: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1</w:t>
      </w:r>
      <w:r>
        <w:rPr>
          <w:rFonts w:ascii="MTMI" w:cs="MTMI" w:eastAsia="MTMI" w:hAnsi="MTMI"/>
          <w:sz w:val="18"/>
        </w:rPr>
        <w:t xml:space="preserve">. </w:t>
      </w:r>
      <w:r>
        <w:rPr>
          <w:rFonts w:ascii="Times-Roman" w:cs="Times-Roman" w:eastAsia="Times-Roman" w:hAnsi="Times-Roman"/>
          <w:sz w:val="22"/>
        </w:rPr>
        <w:t>BNf7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g5</w:t>
      </w:r>
      <w:r>
        <w:rPr>
          <w:rFonts w:ascii="MTMI" w:cs="MTMI" w:eastAsia="MTMI" w:hAnsi="MTMI"/>
          <w:sz w:val="18"/>
        </w:rPr>
        <w:t xml:space="preserve">. </w:t>
      </w:r>
      <w:r>
        <w:rPr>
          <w:rFonts w:ascii="Times-Roman" w:cs="Times-Roman" w:eastAsia="Times-Roman" w:hAnsi="Times-Roman"/>
          <w:sz w:val="22"/>
        </w:rPr>
        <w:t>WRg3</w:t>
      </w:r>
      <w:r>
        <w:rPr>
          <w:rFonts w:ascii="MTSYN" w:cs="MTSYN" w:eastAsia="MTSYN" w:hAnsi="MTSYN"/>
          <w:sz w:val="36"/>
        </w:rPr>
        <w:t xml:space="preserve">× </w:t>
      </w:r>
      <w:r>
        <w:rPr>
          <w:rFonts w:ascii="Times-Roman" w:cs="Times-Roman" w:eastAsia="Times-Roman" w:hAnsi="Times-Roman"/>
          <w:sz w:val="22"/>
        </w:rPr>
        <w:t>g5</w:t>
      </w:r>
      <w:r>
        <w:rPr>
          <w:rFonts w:ascii="MTMI" w:cs="MTMI" w:eastAsia="MTMI" w:hAnsi="MTMI"/>
          <w:sz w:val="18"/>
        </w:rPr>
        <w:t>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3</w:t>
      </w:r>
      <w:r>
        <w:rPr>
          <w:rFonts w:ascii="MTMI" w:cs="MTMI" w:eastAsia="MTMI" w:hAnsi="MTMI"/>
          <w:sz w:val="18"/>
        </w:rPr>
        <w:t xml:space="preserve">. </w:t>
      </w:r>
      <w:r>
        <w:rPr>
          <w:rFonts w:ascii="Times-Roman" w:cs="Times-Roman" w:eastAsia="Times-Roman" w:hAnsi="Times-Roman"/>
          <w:sz w:val="22"/>
        </w:rPr>
        <w:t>BRg8</w:t>
      </w:r>
      <w:r>
        <w:rPr>
          <w:rFonts w:ascii="MTSYN" w:cs="MTSYN" w:eastAsia="MTSYN" w:hAnsi="MTSYN"/>
          <w:sz w:val="36"/>
        </w:rPr>
        <w:t xml:space="preserve">× </w:t>
      </w:r>
      <w:r>
        <w:rPr>
          <w:rFonts w:ascii="Times-Roman" w:cs="Times-Roman" w:eastAsia="Times-Roman" w:hAnsi="Times-Roman"/>
          <w:sz w:val="22"/>
        </w:rPr>
        <w:t>g5</w:t>
      </w:r>
      <w:r>
        <w:rPr>
          <w:rFonts w:ascii="MTMI" w:cs="MTMI" w:eastAsia="MTMI" w:hAnsi="MTMI"/>
          <w:sz w:val="18"/>
        </w:rPr>
        <w:t xml:space="preserve">. </w:t>
      </w:r>
      <w:r>
        <w:rPr>
          <w:rFonts w:ascii="Times-Roman" w:cs="Times-Roman" w:eastAsia="Times-Roman" w:hAnsi="Times-Roman"/>
          <w:sz w:val="22"/>
        </w:rPr>
        <w:t>WBd2</w:t>
      </w:r>
      <w:r>
        <w:rPr>
          <w:rFonts w:ascii="MTSYN" w:cs="MTSYN" w:eastAsia="MTSYN" w:hAnsi="MTSYN"/>
          <w:sz w:val="36"/>
        </w:rPr>
        <w:t>×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4</w:t>
      </w:r>
      <w:r>
        <w:rPr>
          <w:rFonts w:ascii="MTMI" w:cs="MTMI" w:eastAsia="MTMI" w:hAnsi="MTMI"/>
          <w:sz w:val="18"/>
        </w:rPr>
        <w:t xml:space="preserve">. </w:t>
      </w:r>
      <w:r>
        <w:rPr>
          <w:rFonts w:ascii="Times-Roman" w:cs="Times-Roman" w:eastAsia="Times-Roman" w:hAnsi="Times-Roman"/>
          <w:sz w:val="22"/>
        </w:rPr>
        <w:t>BQe7</w:t>
      </w:r>
      <w:r>
        <w:rPr>
          <w:rFonts w:ascii="MTSYN" w:cs="MTSYN" w:eastAsia="MTSYN" w:hAnsi="MTSYN"/>
          <w:sz w:val="36"/>
        </w:rPr>
        <w:t xml:space="preserve">× </w:t>
      </w:r>
      <w:r>
        <w:rPr>
          <w:rFonts w:ascii="Times-Roman" w:cs="Times-Roman" w:eastAsia="Times-Roman" w:hAnsi="Times-Roman"/>
          <w:sz w:val="22"/>
        </w:rPr>
        <w:t>g5</w:t>
      </w:r>
      <w:r>
        <w:rPr>
          <w:rFonts w:ascii="MTMI" w:cs="MTMI" w:eastAsia="MTMI" w:hAnsi="MTMI"/>
          <w:sz w:val="18"/>
        </w:rPr>
        <w:t xml:space="preserve">. </w:t>
      </w:r>
      <w:r>
        <w:rPr>
          <w:rFonts w:ascii="Times-Roman" w:cs="Times-Roman" w:eastAsia="Times-Roman" w:hAnsi="Times-Roman"/>
          <w:sz w:val="22"/>
        </w:rPr>
        <w:t>WNe4</w:t>
      </w:r>
      <w:r>
        <w:rPr>
          <w:rFonts w:ascii="MTSYN" w:cs="MTSYN" w:eastAsia="MTSYN" w:hAnsi="MTSYN"/>
          <w:sz w:val="36"/>
        </w:rPr>
        <w:t>×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And White has ended up a ro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 knight and be ahead in material. As White cannot safely move a piece to the sq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control of the square belongs to Black. To ensure that the correct capture seque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are performed, not only stored is the material value of the pieces that attack a sq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but also the conditions under which they can move to the square. Some pieces can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directly to a square and some can move to a square only after another piece has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so. For the white bishop in Fig. 3, the condition under which it could move to g5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be </w:t>
      </w:r>
      <w:r>
        <w:rPr>
          <w:rFonts w:ascii="Times-Italic" w:cs="Times-Italic" w:eastAsia="Times-Italic" w:hAnsi="Times-Italic"/>
          <w:sz w:val="22"/>
        </w:rPr>
        <w:t xml:space="preserve">AfterWhiteQueen </w:t>
      </w:r>
      <w:r>
        <w:rPr>
          <w:rFonts w:ascii="Times-Roman" w:cs="Times-Roman" w:eastAsia="Times-Roman" w:hAnsi="Times-Roman"/>
          <w:sz w:val="22"/>
        </w:rPr>
        <w:t xml:space="preserve">and for the white knight it would be </w:t>
      </w:r>
      <w:r>
        <w:rPr>
          <w:rFonts w:ascii="Times-Italic" w:cs="Times-Italic" w:eastAsia="Times-Italic" w:hAnsi="Times-Italic"/>
          <w:sz w:val="22"/>
        </w:rPr>
        <w:t>AfterBlackQueen</w:t>
      </w:r>
      <w:r>
        <w:rPr>
          <w:rFonts w:ascii="Times-Roman" w:cs="Times-Roman" w:eastAsia="Times-Roman" w:hAnsi="Times-Roman"/>
          <w:sz w:val="22"/>
        </w:rPr>
        <w:t>, but Bla</w:t>
      </w:r>
    </w:p>
    <w:p/>
    <w:p>
      <w:r>
        <w:drawing>
          <wp:inline distB="0" distL="0" distR="0" distT="0">
            <wp:extent cx="2286000" cy="2247900"/>
            <wp:docPr descr="1527410617957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17957.png" id="0" name="Picture 0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knight could move directly to the square and would be given the condition </w:t>
      </w:r>
      <w:r>
        <w:rPr>
          <w:rFonts w:ascii="Times-Italic" w:cs="Times-Italic" w:eastAsia="Times-Italic" w:hAnsi="Times-Italic"/>
          <w:sz w:val="22"/>
        </w:rPr>
        <w:t>Direct</w:t>
      </w:r>
      <w:r>
        <w:rPr>
          <w:rFonts w:ascii="Times-Roman" w:cs="Times-Roman" w:eastAsia="Times-Roman" w:hAnsi="Times-Roman"/>
          <w:sz w:val="22"/>
        </w:rPr>
        <w:t>. It is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determining the control of a square we consider each square separately and do not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that capturing on one square could mean the loss of material on another square.</w:t>
      </w:r>
    </w:p>
    <w:p/>
    <w:p>
      <w:pPr>
        <w:jc w:val="left"/>
      </w:pPr>
      <w:r>
        <w:rPr>
          <w:rFonts w:ascii="Times-Italic" w:cs="Times-Italic" w:eastAsia="Times-Italic" w:hAnsi="Times-Italic"/>
          <w:sz w:val="22"/>
        </w:rPr>
        <w:t>2.2. Chessmap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A </w:t>
      </w:r>
      <w:r>
        <w:rPr>
          <w:rFonts w:ascii="Times-Italic" w:cs="Times-Italic" w:eastAsia="Times-Italic" w:hAnsi="Times-Italic"/>
          <w:sz w:val="22"/>
        </w:rPr>
        <w:t>chess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of each side. Appendix A illustrates the chessmap and the influence of a move gene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for the position in Fig. A.1. If we consider Fig. A.1, then in this position the strategie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both sides are well defined. White has the greater space on the queenside and attacks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while Black plays for a kingside attack. The chessmap for this position, given in Fig.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seems to strongly agree with these strategies and the following simple algorithm cou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used to generate a chessmap for a position: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22"/>
        </w:rPr>
        <w:t>(1) For each square on the chessboard record which pieces attack the square an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conditions under which they can move to the square.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(2) For each square on the chessboard then perform the following: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2(a) If the square is occupied then, if the piece is attacked, calculate the ca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sequence on the square to determine who controls it. If the piece is defe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and not attacked then the control of the square belongs to the side that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piece. If the piece is not attacked or defended the square is neutral.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22"/>
        </w:rPr>
        <w:t>2(b) If the square is not occupied then make each legal move to the square 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and record the highest valued piece for each side that can move to the sq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without loss of material on the square. The side that can move the higher va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piece to the square then controls the square. The control of the square is ne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if the piece values are equal or neither side can move a piece to the squar</w:t>
      </w:r>
    </w:p>
    <w:p/>
    <w:p>
      <w:pPr>
        <w:jc w:val="left"/>
      </w:pPr>
      <w:r>
        <w:rPr>
          <w:rFonts w:ascii="Times-Italic" w:cs="Times-Italic" w:eastAsia="Times-Italic" w:hAnsi="Times-Italic"/>
          <w:sz w:val="22"/>
        </w:rPr>
        <w:t>2.3. Influence of a move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 new definition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number of sectors. The influence of a move is meant to represent a player’s inten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when he moved a piece to a certain square. Unfortunately, when automatically gener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move influence, a lot of sectors are included in the influence that are not really rele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to the move at all. So this process is a bit fuzzy, but as will be seen the definition used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seems to be slightly more accurate than the previously used definition, which can be f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 [6]. A computer program has been written to automatically process the chess posi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and moves. Every time a move is made, an array in the computer program is upd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This array is called </w:t>
      </w:r>
      <w:r>
        <w:rPr>
          <w:rFonts w:ascii="Times-Italic" w:cs="Times-Italic" w:eastAsia="Times-Italic" w:hAnsi="Times-Italic"/>
          <w:sz w:val="22"/>
        </w:rPr>
        <w:t xml:space="preserve">valueboard </w:t>
      </w:r>
      <w:r>
        <w:rPr>
          <w:rFonts w:ascii="Times-Roman" w:cs="Times-Roman" w:eastAsia="Times-Roman" w:hAnsi="Times-Roman"/>
          <w:sz w:val="22"/>
        </w:rPr>
        <w:t>and stores for each sector the sum values of all pieces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directly or indirectly attack that sector. The value of any piece that sits in the sector is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added to the sum value for that sector. It is possible to take the valueboard values b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and after the move and use this as the influence of the move in some way. </w:t>
      </w:r>
      <w:r>
        <w:rPr>
          <w:rFonts w:ascii="Times-Roman" w:cs="Times-Roman" w:eastAsia="Times-Roman" w:hAnsi="Times-Roman"/>
          <w:sz w:val="16"/>
        </w:rPr>
        <w:t xml:space="preserve">2 </w:t>
      </w:r>
      <w:r>
        <w:rPr>
          <w:rFonts w:ascii="Times-Roman" w:cs="Times-Roman" w:eastAsia="Times-Roman" w:hAnsi="Times-Roman"/>
          <w:sz w:val="22"/>
        </w:rPr>
        <w:t>Con</w:t>
      </w:r>
    </w:p>
    <w:p/>
    <w:p>
      <w:pPr>
        <w:jc w:val="left"/>
      </w:pPr>
      <w:r>
        <w:rPr>
          <w:rFonts w:ascii="Times-Roman" w:cs="Times-Roman" w:eastAsia="Times-Roman" w:hAnsi="Times-Roman"/>
          <w:sz w:val="16"/>
        </w:rPr>
        <w:t>2 I would like to mention Dr. Piyush Ojha who supervised my D.Phil. research on this work. He suggest</w:t>
      </w:r>
    </w:p>
    <w:p/>
    <w:p>
      <w:pPr>
        <w:jc w:val="left"/>
      </w:pPr>
      <w:r>
        <w:rPr>
          <w:rFonts w:ascii="Times-Roman" w:cs="Times-Roman" w:eastAsia="Times-Roman" w:hAnsi="Times-Roman"/>
          <w:sz w:val="16"/>
        </w:rPr>
        <w:t>the time.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the position in Fig. A.1, where the valueboard for this positio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in Fig. A.4. Fig. A.5 then shows the differences in the two valueboards. Table A.1 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values for each piece that are used in the valueboard array, or stored as the ma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value of the piece for the capture sequences and these values may look a bit strang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is necessary to give the rooks and bishops of each side different values. This is bec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when we move one rook this may set a certain condition to true in a capture sequence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we need to be able to determine that one rook move is not confused with the other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moving. The same applies for the bishops. Note that the king is given a value of </w:t>
      </w:r>
      <w:r>
        <w:rPr>
          <w:rFonts w:ascii="MTSYN" w:cs="MTSYN" w:eastAsia="MTSYN" w:hAnsi="MTSYN"/>
          <w:sz w:val="36"/>
        </w:rPr>
        <w:t>±</w:t>
      </w:r>
      <w:r>
        <w:rPr>
          <w:rFonts w:ascii="Times-Roman" w:cs="Times-Roman" w:eastAsia="Times-Roman" w:hAnsi="Times-Roman"/>
          <w:sz w:val="22"/>
        </w:rPr>
        <w:t>4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the valueboard array when being used as an attacking piece but </w:t>
      </w:r>
      <w:r>
        <w:rPr>
          <w:rFonts w:ascii="MTSYN" w:cs="MTSYN" w:eastAsia="MTSYN" w:hAnsi="MTSYN"/>
          <w:sz w:val="36"/>
        </w:rPr>
        <w:t>±</w:t>
      </w:r>
      <w:r>
        <w:rPr>
          <w:rFonts w:ascii="Times-Roman" w:cs="Times-Roman" w:eastAsia="Times-Roman" w:hAnsi="Times-Roman"/>
          <w:sz w:val="22"/>
        </w:rPr>
        <w:t>200 when included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capture sequence.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The influence of the move can then be defined as follows: If a sector (or square fo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sectors) in the valueboard array is changed in favour of the side to move (positivel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White or negatively for Black), then the influence of that sector is set to 1. If the val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unchanged, then the influence is set to 0 and if it is changed in favour of the opposing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then the influence is set to 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1. Fig. A.6 illustrates what the influence of the move 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position of Fig. A.1 would be and the following algorithm could be used to determin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 influence: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(1) Store the valueboard array values before the move.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(2) Make the move on the board and then re-calculate the valueboard array values.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(3) Subtract the old valueboard values from the new valueboard values.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(4) The resulting values for each sector will then determine the move influenc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follows: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4(a) If it is a White move, then if the difference in the valueboards for a sect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positive then the move influence for that sector is </w:t>
      </w:r>
      <w:r>
        <w:rPr>
          <w:rFonts w:ascii="MTSYN" w:cs="MTSYN" w:eastAsia="MTSYN" w:hAnsi="MTSYN"/>
          <w:sz w:val="36"/>
        </w:rPr>
        <w:t>+</w:t>
      </w:r>
      <w:r>
        <w:rPr>
          <w:rFonts w:ascii="Times-Roman" w:cs="Times-Roman" w:eastAsia="Times-Roman" w:hAnsi="Times-Roman"/>
          <w:sz w:val="22"/>
        </w:rPr>
        <w:t>1. If it is negative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the move influence is 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 and if the difference is 0 then the move influen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also 0.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22"/>
        </w:rPr>
        <w:t>4(b) If it is a Black move, then if the difference in the valueboards for a sect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negative then the move influence for that sector is </w:t>
      </w:r>
      <w:r>
        <w:rPr>
          <w:rFonts w:ascii="MTSYN" w:cs="MTSYN" w:eastAsia="MTSYN" w:hAnsi="MTSYN"/>
          <w:sz w:val="36"/>
        </w:rPr>
        <w:t>+</w:t>
      </w:r>
      <w:r>
        <w:rPr>
          <w:rFonts w:ascii="Times-Roman" w:cs="Times-Roman" w:eastAsia="Times-Roman" w:hAnsi="Times-Roman"/>
          <w:sz w:val="22"/>
        </w:rPr>
        <w:t>1. If it is positive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the move influence is 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 and if the difference is 0 then the move influen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also 0.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 xml:space="preserve">This new definition only stores the </w:t>
      </w:r>
      <w:r>
        <w:rPr>
          <w:rFonts w:ascii="Times-Italic" w:cs="Times-Italic" w:eastAsia="Times-Italic" w:hAnsi="Times-Italic"/>
          <w:sz w:val="22"/>
        </w:rPr>
        <w:t xml:space="preserve">new </w:t>
      </w:r>
      <w:r>
        <w:rPr>
          <w:rFonts w:ascii="Times-Roman" w:cs="Times-Roman" w:eastAsia="Times-Roman" w:hAnsi="Times-Roman"/>
          <w:sz w:val="22"/>
        </w:rPr>
        <w:t>sectors influenced by the move and no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 influenced. As we generally move a piece to attack a new square this may he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remove some of the inaccuracy of the older definition that included all sectors influe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by the move. Including all sectors may have made the definition more fuzzy, as a gr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number of sectors that are not really associated with the move may also have acciden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been included in the move influence. Note that with 64 sectors, the sector that the 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moves to would not be considered as being influenced with the new definition.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definition also gives a negative value to sectors that are weakened by the move,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helped when training a neural network, but does not affect any move ordering. As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be explained in Section 3, when ordering moves only sectors with a positive valu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considered.</w:t>
      </w:r>
    </w:p>
    <w:p/>
    <w:p>
      <w:pPr>
        <w:jc w:val="left"/>
      </w:pPr>
      <w:r>
        <w:rPr>
          <w:rFonts w:ascii="Times-Bold" w:cs="Times-Bold" w:eastAsia="Times-Bold" w:hAnsi="Times-Bold"/>
          <w:sz w:val="22"/>
        </w:rPr>
        <w:t>3. Training and testing a neural network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 feedforward neural network was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position test set. These data sets were generated from complete and randomly chosen 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games taken from master and grandmaster play. For each position in the training or tes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input for the neural network was a 70-element vector and the desired output was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element vector. The input vector consisted of the values 1, 0 or 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1. The first 64 elem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represented the chessmap values of the position and the final 6 elements represente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relative positions of the kings. The king positions were included in the hope that they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help the neural network to determine when to suggest attacking or defensive strategie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possibly in the endgame. Earlier tests showed that the inclusion of these pre-comp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features improved performance only very slightly, but that they had an influence on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sectors were ordered. Each king was defined as being either on the queenside, 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centre or on the kingside. This required 3 input nodes, one for each area, where a 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of 1 meant that the king was in that area of the board and a value of 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 meant th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was not. Thus to represent the positions of both kings, a total of 6 extra input nodes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required. The desired output was a vector quantifying the influence of the move play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that position. Each output node represented a sector and each element of the desired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vector was either 1, 0 or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 as defined by the move influence definition of Section 2.3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input and desired output values for the position of Fig. A.1 in Appendix A can be f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 Figs. A.7 and A.6 respectively and these are the sort of values that the neural net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would be trained on.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The classification task to be learned by the neural network was then as follows: 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chessmap representation of a chess position and the king positions, the neural net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would learn to recognise what areas of the chessboard were important to the position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what areas were not. It did this by attempting to learn the move influence pattern fo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position in question, so that when the same position occurred again it would sugges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same move influence. As already stated, this move influence pattern is a bit fuzzy. How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if a relation does in fact exist between the square control and the influence of a move,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similar positions should have move influence patterns that include a similar core nu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important sectors. Each move influence pattern may then also contain a number of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sectors, but because these will not occur in as many patterns, they will not be recogn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by the neural network as being as important. The weight values associated with the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sectors for a particular type of position will then be reinforced the most and these 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will obtain the largest output values when a position of this type is encountered again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positions were considered from the White side, so when it was Black to move the pos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was reversed. Testing suggested that a 3-layer architecture was to be preferred to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layer architecture, with 16 hidden nodes being a good number. Thus the architecture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neural network was 70-16-64. After training, the continuous valued actual output valu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neural network were used as the sector ordering, where sectors corresponding to 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with larger output values were ordered first. In this way the neural network was being</w:t>
      </w:r>
    </w:p>
    <w:p/>
    <w:p>
      <w:pPr>
        <w:jc w:val="left"/>
      </w:pPr>
      <w:r>
        <w:rPr>
          <w:rFonts w:ascii="Times-Roman" w:cs="Times-Roman" w:eastAsia="Times-Roman" w:hAnsi="Times-Roman"/>
          <w:sz w:val="16"/>
        </w:rPr>
        <w:t>3 The neural network simulator used was an older version of Don Tveter’s backpropagation package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more like a statistical classifier, to produce something similar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being used to order the sectors, it was important to consider not just the error value, but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to obtain a good spread of values over all of the output nodes. Without this a good ord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could not be obtained. Thus weight values could be chosen before the neural network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reached its minimum error if this produced a good spread of the output values.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After the neural network was trained on the training set, its performance was meas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as follows: For each position in the test set, the sectors were ranked by the neural netw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highest ranked sector that was influenced by the player’s move in that position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then calculated. Percentage values were then calculated for the entire test set that indic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how accurate the sector ordering would be if only a certain number of sectors we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be used. For example, 20% of the time the move played may have influenced the hig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ranked sector, but 30% of the time it may have influenced one of the two highest ra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sectors, and so on. Note that when calculating these percentage values, or when ord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the moves, only sectors positively influenced by the move are considered. The percen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values generated for the test set for just the top 15 sectors are given in Table 1 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‘% Accuracy for a neural network’ row. The values in this row can be interprete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follows: 25.3% of the time the move played would have influenced the highest ra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sector. If the move played did not influence the highest ranked sector, then 13%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time it would have influenced the second highest ranked sector, and so on. So summin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percentage values for a particular number of sectors will give some idea of how acc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sector ordering is likely to be for that number of sectors. These values are slig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down on those published previously, but the new definition for the influence of a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includes fewer sectors, making it more accurate. The second row of this table give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average number of moves that are grouped together for each of the 15 highest ra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sectors. So when looking at the highest ranked sector there were an average of 4.6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that influenced it. There were then an average of 3.2 moves that did not influence this 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but influenced the second highest ranked sector, and so on.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These values can be compared with the likely values produced by a random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ordering. There were an average of about 32 moves per position for the entire tes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so if we consider a random move ordering, then the move played is equally likely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ordered from position 1 to 32. This means that there is a 50% chance that it will be ord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 the top half of all moves, or in the top 16 moves. Looking at the values of Table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can see that the top 4 sectors have an accuracy of 54.8% and the number of moves lo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at for these sectors is 12.6. Or alternatively, the top 6 sectors would look at a total ave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16 moves and the percentage accuracy for this is 64.3%. Although these values ar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Table 1</w:t>
      </w:r>
    </w:p>
    <w:p>
      <w:pPr>
        <w:jc w:val="left"/>
      </w:pPr>
      <w:r>
        <w:rPr>
          <w:rFonts w:ascii="Times-Roman" w:cs="Times-Roman" w:eastAsia="Times-Roman" w:hAnsi="Times-Roman"/>
          <w:sz w:val="18"/>
        </w:rPr>
        <w:t>Values indicating the accuracy of the sector ordering for the test set generated by a neural network and the av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number of moves looked at for each sector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Top 15 sectors 1 2 3 4 5 6 7 8 9 10 11 12 13 14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% Accuracy for a</w:t>
      </w:r>
    </w:p>
    <w:p>
      <w:pPr>
        <w:jc w:val="left"/>
      </w:pPr>
      <w:r>
        <w:rPr>
          <w:rFonts w:ascii="Times-Roman" w:cs="Times-Roman" w:eastAsia="Times-Roman" w:hAnsi="Times-Roman"/>
          <w:sz w:val="18"/>
        </w:rPr>
        <w:t>neural network 25</w:t>
      </w:r>
      <w:r>
        <w:rPr>
          <w:rFonts w:ascii="MTMI" w:cs="MTMI" w:eastAsia="MTMI" w:hAnsi="MTMI"/>
          <w:sz w:val="14"/>
        </w:rPr>
        <w:t>.</w:t>
      </w:r>
      <w:r>
        <w:rPr>
          <w:rFonts w:ascii="Times-Roman" w:cs="Times-Roman" w:eastAsia="Times-Roman" w:hAnsi="Times-Roman"/>
          <w:sz w:val="18"/>
        </w:rPr>
        <w:t>3 13 9.2 7.3 5.4 4.1 3.6 3.1 2.8 2.4 2 1.6 1.6 1.5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Average number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Table 2</w:t>
      </w:r>
    </w:p>
    <w:p/>
    <w:p>
      <w:r>
        <w:drawing>
          <wp:inline distB="0" distL="0" distR="0" distT="0">
            <wp:extent cx="6991350" cy="1409700"/>
            <wp:docPr descr="1527410620477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20477.png" id="0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from the training set results. For the entire training set, the number of times each 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was ranked first was calculated. A fixed sector ordering was then calculated by ord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the sectors on descending order of how many times they were ranked first. For exam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sector relating to the e4 square was ranked first 1372 times out of a total of 10000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so would be ordered first by the fixed sector ordering. The results of using this fixed s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ordering to predict the move influence in the test set is given in Table 2. The value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actually slightly worse than using a neural network, where the difference for the top 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is most significant. In this case the total for the top 4 sectors is 50% exactly and for th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6 sectors it is 56.9%, where these values are also worse than when using a neural netw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but better than a random ordering.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Some other tests were also performed to try and gain further insight into the kin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information that the neural network had learned. Centralisation can be tested by looki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which sectors the neural network most often ranks first in any position. For the test 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 most often ranked first in decreasing order were: e4, d3, e2, d5, d4, e5, c2, 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and c5. The number of times these squares were ranked first was 1423 times out of a to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10000 for the e4 square, down to 318 times for the c5 square. So the neural network sh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 strong tendency towards centralisation. In another test all chessmap values were mad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same, either all 1, 0, or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1 and the neural network produced a sector ordering for this.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was done to see how the neural network would interpret complete domination by 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side or a completely neutral chessboard, from White’s point of view. The chessboar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Figs. 4–6 show the top 10 ranked sectors from these 3 sets of input values. When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controls the whole chessboard the sectors ranked first are very far advanced, consi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with an attacking strategy. When the chessboard is completely neutral the sectors are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centralised to defensive and slightly more defensive again when Black controls the w</w:t>
      </w:r>
    </w:p>
    <w:p/>
    <w:p>
      <w:r>
        <w:drawing>
          <wp:inline distB="0" distL="0" distR="0" distT="0">
            <wp:extent cx="6610350" cy="1943100"/>
            <wp:docPr descr="1527410620558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20558.png" id="0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chessboard. This suggests that the neural network might ha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The chessmaps heuristic only provides a general guide for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move ordering method behind other more precise heuristics. Because it is posit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 nature, one option would be to extract tactical threats to complement the posit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evaluation. With this in mind, the moves are divided into three types: </w:t>
      </w:r>
      <w:r>
        <w:rPr>
          <w:rFonts w:ascii="Times-Italic" w:cs="Times-Italic" w:eastAsia="Times-Italic" w:hAnsi="Times-Italic"/>
          <w:sz w:val="22"/>
        </w:rPr>
        <w:t>forced</w:t>
      </w:r>
      <w:r>
        <w:rPr>
          <w:rFonts w:ascii="Times-Roman" w:cs="Times-Roman" w:eastAsia="Times-Roman" w:hAnsi="Times-Roman"/>
          <w:sz w:val="22"/>
        </w:rPr>
        <w:t xml:space="preserve">, </w:t>
      </w:r>
      <w:r>
        <w:rPr>
          <w:rFonts w:ascii="Times-Italic" w:cs="Times-Italic" w:eastAsia="Times-Italic" w:hAnsi="Times-Italic"/>
          <w:sz w:val="22"/>
        </w:rPr>
        <w:t>capture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Italic" w:cs="Times-Italic" w:eastAsia="Times-Italic" w:hAnsi="Times-Italic"/>
          <w:sz w:val="22"/>
        </w:rPr>
        <w:t>other moves</w:t>
      </w:r>
      <w:r>
        <w:rPr>
          <w:rFonts w:ascii="Times-Roman" w:cs="Times-Roman" w:eastAsia="Times-Roman" w:hAnsi="Times-Roman"/>
          <w:sz w:val="22"/>
        </w:rPr>
        <w:t>. All of the information required to determine these moves is saved 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chess position or when creating a chessmap, so only a small amount of extra processi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required to produce this move-ordering scheme.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A forced move is defined here as one where a piece is forced to move in order to 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it being captured with a loss of material. Note that this is different to the idea of a fo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 in common chess terms, where a forced move is the only good or acceptable mo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position. Forced moves are ordered on descending value of the piece forced to mov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king moves are considered first and pawn moves last. The forced moves for a single 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are then ordered depending on which sectors they influence. Capture moves are ord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on the material difference between the capturing and the captured piece, with the gre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material difference in favour of the capturing side being ordered first.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All other moves (not forced or capture) are then ordered by the chessmaps heur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where we look at each sector in turn and record which remaining moves influence it.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 xml:space="preserve">group of moves for each sector can be further ordered by a heuristic called the </w:t>
      </w:r>
      <w:r>
        <w:rPr>
          <w:rFonts w:ascii="Times-Italic" w:cs="Times-Italic" w:eastAsia="Times-Italic" w:hAnsi="Times-Italic"/>
          <w:sz w:val="22"/>
        </w:rPr>
        <w:t>close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Italic" w:cs="Times-Italic" w:eastAsia="Times-Italic" w:hAnsi="Times-Italic"/>
          <w:sz w:val="22"/>
        </w:rPr>
        <w:t>heuristic</w:t>
      </w:r>
      <w:r>
        <w:rPr>
          <w:rFonts w:ascii="Times-Roman" w:cs="Times-Roman" w:eastAsia="Times-Roman" w:hAnsi="Times-Roman"/>
          <w:sz w:val="22"/>
        </w:rPr>
        <w:t>, which measures how close a move moves a piece to a sector. The piece mu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aligned with the sector (a bishop or queen along a diagonal, and a rook or queen along 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or column) and then the number of squares between the piece and the sector is calculat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piece’s closeness value. Moves for each sector are then ordered on ascending close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value. Note that the influence of a move includes the case where one piece can mov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the way of another piece, so that the second piece now attacks a sector that it previo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did not. This change would be recorded in the valueboard arrays and also means tha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piece that has just moved may not influence the sector in question itself. As the piece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moved does not directly influence the sector, it is given a default closeness value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Pawns, knights and kings can only have a closeness value of 0 (in the sector), 1 (one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away), or the default value. The closeness heuristic is not particularly accurate, but at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it allows for an ordering of the moves grouped for a sector and there is some log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moving the piece closer to the relevant area. If the sector chosen is not the most impo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then maybe another sector in that general area is, so this could help to concentrate fo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 the correct area.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 xml:space="preserve">The moves can be further sub-divided into </w:t>
      </w:r>
      <w:r>
        <w:rPr>
          <w:rFonts w:ascii="Times-Italic" w:cs="Times-Italic" w:eastAsia="Times-Italic" w:hAnsi="Times-Italic"/>
          <w:sz w:val="22"/>
        </w:rPr>
        <w:t xml:space="preserve">safe </w:t>
      </w:r>
      <w:r>
        <w:rPr>
          <w:rFonts w:ascii="Times-Roman" w:cs="Times-Roman" w:eastAsia="Times-Roman" w:hAnsi="Times-Roman"/>
          <w:sz w:val="22"/>
        </w:rPr>
        <w:t xml:space="preserve">and </w:t>
      </w:r>
      <w:r>
        <w:rPr>
          <w:rFonts w:ascii="Times-Italic" w:cs="Times-Italic" w:eastAsia="Times-Italic" w:hAnsi="Times-Italic"/>
          <w:sz w:val="22"/>
        </w:rPr>
        <w:t>unsafe</w:t>
      </w:r>
      <w:r>
        <w:rPr>
          <w:rFonts w:ascii="Times-Roman" w:cs="Times-Roman" w:eastAsia="Times-Roman" w:hAnsi="Times-Roman"/>
          <w:sz w:val="22"/>
        </w:rPr>
        <w:t>, where a safe move doe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result in loss of material on the square that the piece is moved to and an unsafe move 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These six categories of moves can then be looked at in whatever order is considered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and the ordering used for this paper is: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(1) Safe capture moves.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(2) Safe forced moves.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(3) Safe other moves.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(5) Unsafe forced moves.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(6) Unsafe other moves.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Appendix B gives a sector ordering and move ordering for an example chess posi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As the majority of moves are ordered by the chessmaps heuristic, it would be possib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add other more precise heuristics without making the chessmaps heuristic redundant. 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next section, another heuristic that is tried is experience-based and records the last 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that caused a cutoff at each depth.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Testing was done on a 266 MHz Pentium PC and two sets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ordering and also with the history heuristic [11]. As the complete move ordering me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is not used here, the moves are only divided into safe and unsafe and then ordered by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 ordering. All strategies performed a brute-force negamax search [10] to depth 5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a quiescence search [2] at the leaf nodes, where the quiescence search consisted of ma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just the safe capture moves for each side. These were ordered on material differenc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same way as the capture moves of the complete move ordering method. Test 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runs were performed on the 24 Bratko–Kopec positions [7] and the average numb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nodes searched in each position is given in Table 3. For all strategies a large percentag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nodes searched came from the quiescence search. The chessmaps heuristic and the his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heuristic reduced the search size by nearly 80% compared to the random move orde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history heuristic searched only slightly fewer nodes than the chessmaps heuristic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because of the time required for the chessmaps heuristic to generate the move ordering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history heuristic can perform the search in much less time. Just over 25% less time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required. However, the new definition for the influence of a move has definitely helpe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chessmaps heuristic, and reduced the number of nodes searched by approximately 9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compared to the old definition.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The second set of tests involved testing the complete move-ordering algorithm ag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currently popular approach of firstly extracting capture moves and then ordering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remaining moves using the history heuristic. These tests were done on 54 posit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consisting of the Bratko–Kopec positions and 30 other middlegame positions chose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Table 3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Kopec positions for a brute-force</w:t>
      </w:r>
    </w:p>
    <w:p>
      <w:pPr>
        <w:jc w:val="left"/>
      </w:pPr>
      <w:r>
        <w:rPr>
          <w:rFonts w:ascii="Times-Roman" w:cs="Times-Roman" w:eastAsia="Times-Roman" w:hAnsi="Times-Roman"/>
          <w:sz w:val="18"/>
        </w:rPr>
        <w:t>a quiescence search at the leaf nodes</w:t>
      </w:r>
    </w:p>
    <w:tbl>
      <w:tblPr>
        <w:tblW w:type="auto" w:w="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594"/>
        <w:gridCol w:w="4045"/>
      </w:tblGrid>
      <w:tr>
        <w:tc>
          <w:tcPr>
            <w:hMerge w:val="restart"/>
          </w:tcPr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Search strategy</w:t>
            </w:r>
          </w:p>
        </w:tc>
        <w:tc>
          <w:tcPr>
            <w:hMerge w:val="continue"/>
          </w:tcPr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Average number of no</w:t>
            </w:r>
          </w:p>
        </w:tc>
      </w:tr>
      <w:tr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Random move ordering</w:t>
            </w:r>
          </w:p>
        </w:tc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2173388</w:t>
            </w:r>
          </w:p>
        </w:tc>
      </w:tr>
      <w:tr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Chessmaps heuristic</w:t>
            </w:r>
          </w:p>
        </w:tc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472375</w:t>
            </w:r>
          </w:p>
        </w:tc>
      </w:tr>
      <w:tr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History heuristic</w:t>
            </w:r>
          </w:p>
        </w:tc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441240</w:t>
            </w:r>
          </w:p>
        </w:tc>
      </w:tr>
    </w:tbl>
    <w:p/>
    <w:p>
      <w:pPr>
        <w:jc w:val="left"/>
      </w:pPr>
      <w:r>
        <w:rPr>
          <w:rFonts w:ascii="Times-Roman" w:cs="Times-Roman" w:eastAsia="Times-Roman" w:hAnsi="Times-Roman"/>
          <w:sz w:val="18"/>
        </w:rPr>
        <w:t>Table 4</w:t>
      </w:r>
    </w:p>
    <w:p/>
    <w:p>
      <w:r>
        <w:drawing>
          <wp:inline distB="0" distL="0" distR="0" distT="0">
            <wp:extent cx="4648200" cy="2952750"/>
            <wp:docPr descr="1527410621281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21281.png" id="0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Strategy 3 3395 19683 120615 6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Strategy 4 4278 25779 155554 9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were tried, from depths 3 to 6, with a quiescence search at the leaf nodes. The result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four different search strategies searching to these four depths are presented in Tab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where this table again gives the average number of nodes searched in each position.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first strategy was to use the move ordering method by itself. The second strategy use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 ordering method, but also added another simple heuristic. This heuristic store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last sector that caused a cutoff at each depth. This sector was then retrieved and ord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first in any sector ordering, overriding the output of the neural network. The third stra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used the move ordering method, but ordered the sectors in an experience-based way.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each node in the search tree returned a move, the sector that the move was ordere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was recorded and its value in an array was incremented by 1. Thus sectors that are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important will be incremented more often and achieve larger values and this will bui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 picture of where the more important areas of the chessboard are. Two arrays store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sectors, one for White and one for Black; so separate strategies were recorded for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side. Note that forced or capture moves did not increment any sectors if they were f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to be best. The final strategy firstly extracted capture moves, which were ordered firs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then ordered the remaining moves using the history heuristic. This is another experie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based approach that is known to produce good results and could be used as a benchma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compare other methods against. Iterative deepening [11] was also included in this set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runs, so while the experience-based heuristics would benefit from the previous iterat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knowledge-based approach of using a neural network would not. So a search to 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3 would consist of a brute-force search to depth 1 followed by a quiescence search,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 brute-force search to depth 2 followed by a quiescence search and finally a brute-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When looking at the search sizes we can see that all strategies are in the same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for all search depths. The history heuristic with capture moves (strategy 4) searche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most nodes. The move ordering method using just the chessmaps heuristic (strateg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searched the second largest number of nodes. Ordering the sectors in an experience-b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way (strategy 3) searched the third largest number of nodes and the strategy of ord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the sectors using the chessmaps heuristic, but also recording the top sector at each 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(strategy 2) searched the least number of nodes. With regard to the search times, the 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ordering method using just the chessmaps heuristic (strategy 1) was the slowest. The</w:t>
      </w:r>
    </w:p>
    <w:p>
      <w:pPr>
        <w:jc w:val="left"/>
      </w:pPr>
      <w:r>
        <w:rPr>
          <w:rFonts w:ascii="Times-Roman" w:cs="Times-Roman" w:eastAsia="Times-Roman" w:hAnsi="Times-Roman"/>
          <w:sz w:val="22"/>
        </w:rPr>
        <w:t>3 strategies were very close to each other for search depths of 3–5 ply. At a search dep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6 ply all strategies would take too long to be practical in a game-playing program, bu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history heuristic with capture moves used appreciably less time. This was because 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increases in the sizes of the brute-force search tree. Recording the top sector at each 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would seem to be very effective and it helps to compensate for the times when the 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network gets the ordering badly wrong. Without this the experience-based approach w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prove to be more reliable, which may be the case anyway.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This paper suggests an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fewer nodes but does not reduce the search times. It is also a complicated algorith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implement and so the history heuristic may be preferred for a chess game-playing pro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if it can produce a similar or better performance. However, this new move-ord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algorithm may be of interest from a research point of view. It could have the pat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oriented chessmaps heuristic as its basis, which is in line with the pattern-oriented appr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human chess players. The chessmaps heuristic attempts to represent the attack-def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relationships between the pieces, but only in a very general way. Another thing that hu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players do is to look for immediate tactical threats in the position and this is partly cov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by firstly extracting capture and forced moves. Concerning the argument for an experie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based or knowledge-based approach, it would seem that the experience-based appr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is still to be preferred. This can also be demonstrated in the move-ordering algor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by replacing the chessmaps heuristic with an experience-based method for orderin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sectors. To perform as well as the other methods, the chessmaps heuristic needs the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of another simple experience-based heuristic that stores the top sector at each depth.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move-ordering algorithm has not been implemented in a chess game-playing program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so it is not possible to give any definite comment about its performance, but these 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suggest that it might be a competitive way of producing the move ordering.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22"/>
        </w:rPr>
        <w:t>There are still various things that can be tested with this move-ordering algorithm.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thing would be to try and improve the performance of the neural network. A new defin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for the influence of a move has been presented in the paper, so maybe other param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could also be changed. No matter how accurate the neural network is however, the s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ordering can only attain a certain level of accuracy, as it only groups moves together (w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are then ordered by the closeness heuristic). So another promi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suggest specific moves.</w:t>
      </w:r>
    </w:p>
    <w:p/>
    <w:p>
      <w:pPr>
        <w:jc w:val="left"/>
      </w:pPr>
      <w:r>
        <w:rPr>
          <w:rFonts w:ascii="Times-Bold" w:cs="Times-Bold" w:eastAsia="Times-Bold" w:hAnsi="Times-Bold"/>
          <w:sz w:val="22"/>
        </w:rPr>
        <w:t>Appendix A. Figures illustrating the control of the squares and the influence of</w:t>
      </w:r>
    </w:p>
    <w:p/>
    <w:p>
      <w:r>
        <w:drawing>
          <wp:inline distB="0" distL="0" distR="0" distT="0">
            <wp:extent cx="5867400" cy="3181350"/>
            <wp:docPr descr="1527410622107.png"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22107.png" id="0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used in a capture sequence. Bishop1 refers to the black squared bishops and bishop2 refers to the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squared bishops. Rook1 and rook2 refer to the rooks starting on a1 and a8 or h1 and h8 respective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pawn knight bishop1 bishop2 rook1 rook2 queen king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White pieces 10 29 30 31 49 50 90 200 or</w:t>
      </w:r>
    </w:p>
    <w:p/>
    <w:p>
      <w:r>
        <w:drawing>
          <wp:inline distB="0" distL="0" distR="0" distT="0">
            <wp:extent cx="2590800" cy="2152650"/>
            <wp:docPr descr="1527410622196.png" id="5" name="Drawing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22196.png" id="0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Fig. A.4. Values in the valueboard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Rc1.</w:t>
      </w:r>
    </w:p>
    <w:p/>
    <w:tbl>
      <w:tblPr>
        <w:tblW w:type="auto" w:w="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0"/>
        <w:gridCol w:w="8400"/>
      </w:tblGrid>
      <w:tr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.</w:t>
            </w:r>
          </w:p>
        </w:tc>
        <w:tc>
          <w:tcPr/>
          <w:p>
            <w:pPr>
              <w:jc w:val="left"/>
            </w:pPr>
            <w:r>
              <w:rPr>
                <w:rFonts w:ascii="Times-Roman" w:cs="Times-Roman" w:eastAsia="Times-Roman" w:hAnsi="Times-Roman"/>
                <w:sz w:val="18"/>
              </w:rPr>
              <w:t>A.5. The difference in the valueboards of F</w:t>
            </w:r>
          </w:p>
        </w:tc>
      </w:tr>
    </w:tbl>
    <w:p/>
    <w:p>
      <w:pPr>
        <w:jc w:val="left"/>
      </w:pPr>
      <w:r>
        <w:rPr>
          <w:rFonts w:ascii="Times-Roman" w:cs="Times-Roman" w:eastAsia="Times-Roman" w:hAnsi="Times-Roman"/>
          <w:sz w:val="18"/>
        </w:rPr>
        <w:t>A.6. A vector representing the influence of the move Rc1 on the position in Fig. A.1. T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Fig. A.7. A vector representing the control of the squares for the chess position of Fig. A.1. No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the neural network.</w:t>
      </w:r>
    </w:p>
    <w:p/>
    <w:p>
      <w:r>
        <w:drawing>
          <wp:inline distB="0" distL="0" distR="0" distT="0">
            <wp:extent cx="2343150" cy="2266950"/>
            <wp:docPr descr="1527410622664.png"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27410622664.png" id="0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Times-Italic" w:cs="Times-Italic" w:eastAsia="Times-Italic" w:hAnsi="Times-Italic"/>
          <w:sz w:val="22"/>
        </w:rPr>
        <w:t>sectors ordered by a neural network from the most to least impor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d4 a4 a5 h6 d3 f2 b5 c5 e8 c2 e4 a3 b2 e3 h1 e5 g3 g5 h2 b3 c3 a1 d1 b1 d2 c1 f1 a2 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g1.</w:t>
      </w:r>
    </w:p>
    <w:p/>
    <w:p>
      <w:pPr>
        <w:jc w:val="left"/>
      </w:pPr>
      <w:r>
        <w:rPr>
          <w:rFonts w:ascii="Times-Italic" w:cs="Times-Italic" w:eastAsia="Times-Italic" w:hAnsi="Times-Italic"/>
          <w:sz w:val="22"/>
        </w:rPr>
        <w:t>The moves ordered and placed in their separate categories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WPg5</w:t>
      </w:r>
      <w:r>
        <w:rPr>
          <w:rFonts w:ascii="MTSYN" w:cs="MTSYN" w:eastAsia="MTSYN" w:hAnsi="MTSYN"/>
          <w:sz w:val="36"/>
        </w:rPr>
        <w:t xml:space="preserve">× </w:t>
      </w:r>
      <w:r>
        <w:rPr>
          <w:rFonts w:ascii="Times-Roman" w:cs="Times-Roman" w:eastAsia="Times-Roman" w:hAnsi="Times-Roman"/>
          <w:sz w:val="22"/>
        </w:rPr>
        <w:t>f6 WPf4</w:t>
      </w:r>
      <w:r>
        <w:rPr>
          <w:rFonts w:ascii="MTSYN" w:cs="MTSYN" w:eastAsia="MTSYN" w:hAnsi="MTSYN"/>
          <w:sz w:val="36"/>
        </w:rPr>
        <w:t xml:space="preserve">× </w:t>
      </w:r>
      <w:r>
        <w:rPr>
          <w:rFonts w:ascii="Times-Roman" w:cs="Times-Roman" w:eastAsia="Times-Roman" w:hAnsi="Times-Roman"/>
          <w:sz w:val="22"/>
        </w:rPr>
        <w:t>e5</w:t>
      </w:r>
      <w:r>
        <w:rPr>
          <w:rFonts w:ascii="MTMI" w:cs="MTMI" w:eastAsia="MTMI" w:hAnsi="MTMI"/>
          <w:sz w:val="18"/>
        </w:rPr>
        <w:t>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(2) </w:t>
      </w:r>
      <w:r>
        <w:rPr>
          <w:rFonts w:ascii="Times-Italic" w:cs="Times-Italic" w:eastAsia="Times-Italic" w:hAnsi="Times-Italic"/>
          <w:sz w:val="22"/>
        </w:rPr>
        <w:t>Safe forced moves</w:t>
      </w:r>
      <w:r>
        <w:rPr>
          <w:rFonts w:ascii="Times-Roman" w:cs="Times-Roman" w:eastAsia="Times-Roman" w:hAnsi="Times-Roman"/>
          <w:sz w:val="22"/>
        </w:rPr>
        <w:t>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WNd4</w:t>
      </w:r>
      <w:r>
        <w:rPr>
          <w:rFonts w:ascii="MTSYN" w:cs="MTSYN" w:eastAsia="MTSYN" w:hAnsi="MTSYN"/>
          <w:sz w:val="36"/>
        </w:rPr>
        <w:t>−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(3) </w:t>
      </w:r>
      <w:r>
        <w:rPr>
          <w:rFonts w:ascii="Times-Italic" w:cs="Times-Italic" w:eastAsia="Times-Italic" w:hAnsi="Times-Italic"/>
          <w:sz w:val="22"/>
        </w:rPr>
        <w:t>Safe other moves</w:t>
      </w:r>
      <w:r>
        <w:rPr>
          <w:rFonts w:ascii="Times-Roman" w:cs="Times-Roman" w:eastAsia="Times-Roman" w:hAnsi="Times-Roman"/>
          <w:sz w:val="22"/>
        </w:rPr>
        <w:t>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WQd2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WNc3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d1 Wrg1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g3 WKh1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g2 WRf1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f3 WPb2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b3 WQd2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WBe2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f3 WBe2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d3 WRf1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f2 WBe2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d1 WPh2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h4 Wbe3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WQd2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e1 WRf1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d1 Wrg1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g2 WRf1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c1 WQd2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c1 WRf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WRf1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a1 WRf1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e1</w:t>
      </w:r>
      <w:r>
        <w:rPr>
          <w:rFonts w:ascii="MTMI" w:cs="MTMI" w:eastAsia="MTMI" w:hAnsi="MTMI"/>
          <w:sz w:val="18"/>
        </w:rPr>
        <w:t>.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(4) </w:t>
      </w:r>
      <w:r>
        <w:rPr>
          <w:rFonts w:ascii="Times-Italic" w:cs="Times-Italic" w:eastAsia="Times-Italic" w:hAnsi="Times-Italic"/>
          <w:sz w:val="22"/>
        </w:rPr>
        <w:t>Unsafe capture moves</w:t>
      </w:r>
      <w:r>
        <w:rPr>
          <w:rFonts w:ascii="Times-Roman" w:cs="Times-Roman" w:eastAsia="Times-Roman" w:hAnsi="Times-Roman"/>
          <w:sz w:val="22"/>
        </w:rPr>
        <w:t>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WNc3</w:t>
      </w:r>
      <w:r>
        <w:rPr>
          <w:rFonts w:ascii="MTSYN" w:cs="MTSYN" w:eastAsia="MTSYN" w:hAnsi="MTSYN"/>
          <w:sz w:val="36"/>
        </w:rPr>
        <w:t xml:space="preserve">× </w:t>
      </w:r>
      <w:r>
        <w:rPr>
          <w:rFonts w:ascii="Times-Roman" w:cs="Times-Roman" w:eastAsia="Times-Roman" w:hAnsi="Times-Roman"/>
          <w:sz w:val="22"/>
        </w:rPr>
        <w:t>b5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(5) </w:t>
      </w:r>
      <w:r>
        <w:rPr>
          <w:rFonts w:ascii="Times-Italic" w:cs="Times-Italic" w:eastAsia="Times-Italic" w:hAnsi="Times-Italic"/>
          <w:sz w:val="22"/>
        </w:rPr>
        <w:t>Unsafe forced moves</w:t>
      </w:r>
      <w:r>
        <w:rPr>
          <w:rFonts w:ascii="Times-Roman" w:cs="Times-Roman" w:eastAsia="Times-Roman" w:hAnsi="Times-Roman"/>
          <w:sz w:val="22"/>
        </w:rPr>
        <w:t>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WNd4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f5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 xml:space="preserve">(6) </w:t>
      </w:r>
      <w:r>
        <w:rPr>
          <w:rFonts w:ascii="Times-Italic" w:cs="Times-Italic" w:eastAsia="Times-Italic" w:hAnsi="Times-Italic"/>
          <w:sz w:val="22"/>
        </w:rPr>
        <w:t>Unsafe other moves</w:t>
      </w:r>
      <w:r>
        <w:rPr>
          <w:rFonts w:ascii="Times-Roman" w:cs="Times-Roman" w:eastAsia="Times-Roman" w:hAnsi="Times-Roman"/>
          <w:sz w:val="22"/>
        </w:rPr>
        <w:t>:</w:t>
      </w:r>
    </w:p>
    <w:p/>
    <w:p>
      <w:pPr>
        <w:jc w:val="left"/>
      </w:pPr>
      <w:r>
        <w:rPr>
          <w:rFonts w:ascii="Times-Roman" w:cs="Times-Roman" w:eastAsia="Times-Roman" w:hAnsi="Times-Roman"/>
          <w:sz w:val="22"/>
        </w:rPr>
        <w:t>WPh2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h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22"/>
        </w:rPr>
        <w:t>WPa2</w:t>
      </w:r>
      <w:r>
        <w:rPr>
          <w:rFonts w:ascii="MTSYN" w:cs="MTSYN" w:eastAsia="MTSYN" w:hAnsi="MTSYN"/>
          <w:sz w:val="36"/>
        </w:rPr>
        <w:t>−</w:t>
      </w:r>
      <w:r>
        <w:rPr>
          <w:rFonts w:ascii="Times-Roman" w:cs="Times-Roman" w:eastAsia="Times-Roman" w:hAnsi="Times-Roman"/>
          <w:sz w:val="22"/>
        </w:rPr>
        <w:t>a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[1] J.A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18"/>
        </w:rPr>
        <w:t>[3] H. Berliner, C. Ebeling, Pattern knowledge and search: The SUPREM architecture, Artificial Intelligen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(1989) 161–198.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[4] A.D. de Groot, Thought and Choice in Chess, Mouton, The Hague, 1965.</w:t>
      </w:r>
    </w:p>
    <w:p>
      <w:pPr>
        <w:jc w:val="left"/>
      </w:pPr>
      <w:r>
        <w:rPr>
          <w:rFonts w:ascii="Times-Roman" w:cs="Times-Roman" w:eastAsia="Times-Roman" w:hAnsi="Times-Roman"/>
          <w:sz w:val="18"/>
        </w:rPr>
        <w:t>[5] J. Fürnkranz, Machine learning in computer chess: The next generation, ICCA J. 19 (3) (1996) 147–1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[6] K.R.C. Greer, P.C. Ojha, D.A. Bell, A pattern-oriented approach to move ordering: The chessmaps heu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ICCA J. 22 (1) (1999) 13–21.</w:t>
      </w:r>
    </w:p>
    <w:p>
      <w:pPr>
        <w:jc w:val="left"/>
      </w:pPr>
      <w:r>
        <w:rPr>
          <w:rFonts w:ascii="Times-Roman" w:cs="Times-Roman" w:eastAsia="Times-Roman" w:hAnsi="Times-Roman"/>
          <w:sz w:val="18"/>
        </w:rPr>
        <w:t>[7] D. Kopec, I. Bratko, The Bratko–Kopec experiment: A comparison of human and computer performa</w:t>
      </w:r>
    </w:p>
    <w:p/>
    <w:p>
      <w:pPr>
        <w:ind w:firstLineChars="200"/>
        <w:jc w:val="left"/>
      </w:pPr>
      <w:r>
        <w:rPr>
          <w:rFonts w:ascii="Times-Roman" w:cs="Times-Roman" w:eastAsia="Times-Roman" w:hAnsi="Times-Roman"/>
          <w:sz w:val="18"/>
        </w:rPr>
        <w:t>chess, in: M.R.B. Clarke (Ed.), Advances in Computer Chess 3, Pergamon Press, Oxford, 1982, pp. 5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[8] R.A. Levinson, A self-learning, pattern-oriented chess program, ICCA J. 12 (4) (1989) 207–215.</w:t>
      </w:r>
    </w:p>
    <w:p>
      <w:pPr>
        <w:jc w:val="left"/>
      </w:pPr>
      <w:r>
        <w:rPr>
          <w:rFonts w:ascii="Times-Roman" w:cs="Times-Roman" w:eastAsia="Times-Roman" w:hAnsi="Times-Roman"/>
          <w:sz w:val="18"/>
        </w:rPr>
        <w:t>[9] E.M. Morales, Learning playing strategies in chess, Computational Intelligence 12 (1) (1996) 65–87.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18"/>
        </w:rPr>
        <w:t>[10] J. Pearl, Heuristics: Intelligent Search Strategies for Computer Problem Solving, Addison-Wesley, Re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MA, 1984.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18"/>
        </w:rPr>
        <w:t>[11] J. Schaeffer, The history heuristic and alpha-beta search enhancements in practice, IEEE Trans. Pattern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Machine Intelligence 11 (11) (1989) 1203–1212.</w:t>
      </w:r>
    </w:p>
    <w:p/>
    <w:p>
      <w:pPr>
        <w:ind w:hangingChars="200"/>
        <w:jc w:val="left"/>
      </w:pPr>
      <w:r>
        <w:rPr>
          <w:rFonts w:ascii="Times-Roman" w:cs="Times-Roman" w:eastAsia="Times-Roman" w:hAnsi="Times-Roman"/>
          <w:sz w:val="18"/>
        </w:rPr>
        <w:t>[12] H.A. Simon, M. Barenfeld, Information-processing analysis of perceptual processes in problem so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-Roman" w:cs="Times-Roman" w:eastAsia="Times-Roman" w:hAnsi="Times-Roman"/>
          <w:sz w:val="18"/>
        </w:rPr>
        <w:t>Psychological Review 76 (5) (1969) 473–483.</w:t>
      </w:r>
    </w:p>
    <w:p/>
    <w:p>
      <w:pPr>
        <w:jc w:val="left"/>
      </w:pPr>
      <w:r>
        <w:rPr>
          <w:rFonts w:ascii="Times-Roman" w:cs="Times-Roman" w:eastAsia="Times-Roman" w:hAnsi="Times-Roman"/>
          <w:sz w:val="18"/>
        </w:rPr>
        <w:t>[13] D. Wilkins, Using patterns and plans in chess, Artificial Intelligence 14 (2) (1980) 165–203.</w:t>
      </w:r>
    </w:p>
    <w:p/>
    <w:sectPr>
      <w:pgSz w:h="15840" w:w="12240"/>
      <w:pgMar w:bottom="1440" w:left="1800" w:right="1800" w:top="1440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
<Relationships xmlns="http://schemas.openxmlformats.org/package/2006/relationships">
   <Relationship Id="rId1" Target="settings.xml"
                 Type="http://schemas.openxmlformats.org/officeDocument/2006/relationships/settings"/>
   <Relationship Id="rId2" Target="styles.xml"
                 Type="http://schemas.openxmlformats.org/officeDocument/2006/relationships/styles"/>
   <Relationship Id="rId3" Target="media/image1.png"
                 Type="http://schemas.openxmlformats.org/officeDocument/2006/relationships/image"/>
   <Relationship Id="rId4" Target="media/image2.png"
                 Type="http://schemas.openxmlformats.org/officeDocument/2006/relationships/image"/>
   <Relationship Id="rId5" Target="media/image3.png"
                 Type="http://schemas.openxmlformats.org/officeDocument/2006/relationships/image"/>
   <Relationship Id="rId6" Target="media/image4.png"
                 Type="http://schemas.openxmlformats.org/officeDocument/2006/relationships/image"/>
   <Relationship Id="rId7" Target="media/image5.png"
                 Type="http://schemas.openxmlformats.org/officeDocument/2006/relationships/image"/>
   <Relationship Id="rId8" Target="media/image6.png"
                 Type="http://schemas.openxmlformats.org/officeDocument/2006/relationships/image"/>
   <Relationship Id="rId9" Target="media/image7.png"
                 Type="http://schemas.openxmlformats.org/officeDocument/2006/relationships/image"/>
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2018-05-27T08:43:36Z</dcterms:created>
  <dc:creator>Apache POI</dc:creator>
</cp:coreProperties>
</file>