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中医药专业图鉴网站-v8.0.0---工业级稳定版本"/>
    <w:p>
      <w:pPr>
        <w:pStyle w:val="Heading1"/>
      </w:pPr>
      <w:r>
        <w:t xml:space="preserve">中医药专业图鉴网站 v8.0.0 - 工业级稳定版本</w:t>
      </w:r>
    </w:p>
    <w:bookmarkStart w:id="21" w:name="项目概述"/>
    <w:p>
      <w:pPr>
        <w:pStyle w:val="Heading2"/>
      </w:pPr>
      <w:r>
        <w:t xml:space="preserve">项目概述</w:t>
      </w:r>
    </w:p>
    <w:p>
      <w:pPr>
        <w:pStyle w:val="FirstParagraph"/>
      </w:pPr>
      <w:r>
        <w:t xml:space="preserve">基于原有中医药知识图谱项目，成功重构为专业的中医药图鉴网站，完全移除娱乐化元素，达到工业级标准。</w:t>
      </w:r>
    </w:p>
    <w:bookmarkStart w:id="20" w:name="技术栈"/>
    <w:p>
      <w:pPr>
        <w:pStyle w:val="Heading3"/>
      </w:pPr>
      <w:r>
        <w:t xml:space="preserve">技术栈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前端框架</w:t>
      </w:r>
      <w:r>
        <w:t xml:space="preserve">: React 18 + TypeScript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构建工具</w:t>
      </w:r>
      <w:r>
        <w:t xml:space="preserve">: Vite 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样式框架</w:t>
      </w:r>
      <w:r>
        <w:t xml:space="preserve">: Tailwind 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状态管理</w:t>
      </w:r>
      <w:r>
        <w:t xml:space="preserve">: Zustand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UI组件</w:t>
      </w:r>
      <w:r>
        <w:t xml:space="preserve">: Radix UI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动画库</w:t>
      </w:r>
      <w:r>
        <w:t xml:space="preserve">: Framer Motion（简化使用）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图标库</w:t>
      </w:r>
      <w:r>
        <w:t xml:space="preserve">: Lucide React</w:t>
      </w:r>
    </w:p>
    <w:bookmarkEnd w:id="20"/>
    <w:bookmarkEnd w:id="21"/>
    <w:bookmarkStart w:id="27" w:name="核心功能"/>
    <w:p>
      <w:pPr>
        <w:pStyle w:val="Heading2"/>
      </w:pPr>
      <w:r>
        <w:t xml:space="preserve">核心功能</w:t>
      </w:r>
    </w:p>
    <w:bookmarkStart w:id="22" w:name="药材图鉴"/>
    <w:p>
      <w:pPr>
        <w:pStyle w:val="Heading3"/>
      </w:pPr>
      <w:r>
        <w:t xml:space="preserve">1. 药材图鉴 📚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50种中药材</w:t>
      </w:r>
      <w:r>
        <w:t xml:space="preserve">完整展示</w:t>
      </w:r>
    </w:p>
    <w:p>
      <w:pPr>
        <w:numPr>
          <w:ilvl w:val="0"/>
          <w:numId w:val="1002"/>
        </w:numPr>
        <w:pStyle w:val="Compact"/>
      </w:pPr>
      <w:r>
        <w:t xml:space="preserve">专业药性信息（性味、归经、功效、产地）</w:t>
      </w:r>
    </w:p>
    <w:p>
      <w:pPr>
        <w:numPr>
          <w:ilvl w:val="0"/>
          <w:numId w:val="1002"/>
        </w:numPr>
        <w:pStyle w:val="Compact"/>
      </w:pPr>
      <w:r>
        <w:t xml:space="preserve">高质量药材图片</w:t>
      </w:r>
    </w:p>
    <w:p>
      <w:pPr>
        <w:numPr>
          <w:ilvl w:val="0"/>
          <w:numId w:val="1002"/>
        </w:numPr>
        <w:pStyle w:val="Compact"/>
      </w:pPr>
      <w:r>
        <w:t xml:space="preserve">专业等级评定系统</w:t>
      </w:r>
    </w:p>
    <w:bookmarkEnd w:id="22"/>
    <w:bookmarkStart w:id="23" w:name="智能搜索筛选"/>
    <w:p>
      <w:pPr>
        <w:pStyle w:val="Heading3"/>
      </w:pPr>
      <w:r>
        <w:t xml:space="preserve">2. 智能搜索筛选 🔍</w:t>
      </w:r>
    </w:p>
    <w:p>
      <w:pPr>
        <w:numPr>
          <w:ilvl w:val="0"/>
          <w:numId w:val="1003"/>
        </w:numPr>
        <w:pStyle w:val="Compact"/>
      </w:pPr>
      <w:r>
        <w:t xml:space="preserve">多维度搜索：名称、拼音、英文名、功效</w:t>
      </w:r>
    </w:p>
    <w:p>
      <w:pPr>
        <w:numPr>
          <w:ilvl w:val="0"/>
          <w:numId w:val="1003"/>
        </w:numPr>
        <w:pStyle w:val="Compact"/>
      </w:pPr>
      <w:r>
        <w:t xml:space="preserve">专业筛选：类别、性味、归经、产地</w:t>
      </w:r>
    </w:p>
    <w:p>
      <w:pPr>
        <w:numPr>
          <w:ilvl w:val="0"/>
          <w:numId w:val="1003"/>
        </w:numPr>
        <w:pStyle w:val="Compact"/>
      </w:pPr>
      <w:r>
        <w:t xml:space="preserve">实时搜索结果展示</w:t>
      </w:r>
    </w:p>
    <w:bookmarkEnd w:id="23"/>
    <w:bookmarkStart w:id="24" w:name="产地地图"/>
    <w:p>
      <w:pPr>
        <w:pStyle w:val="Heading3"/>
      </w:pPr>
      <w:r>
        <w:t xml:space="preserve">3. 产地地图 🗺️</w:t>
      </w:r>
    </w:p>
    <w:p>
      <w:pPr>
        <w:numPr>
          <w:ilvl w:val="0"/>
          <w:numId w:val="1004"/>
        </w:numPr>
        <w:pStyle w:val="Compact"/>
      </w:pPr>
      <w:r>
        <w:t xml:space="preserve">中国地图热力图展示</w:t>
      </w:r>
    </w:p>
    <w:p>
      <w:pPr>
        <w:numPr>
          <w:ilvl w:val="0"/>
          <w:numId w:val="1004"/>
        </w:numPr>
        <w:pStyle w:val="Compact"/>
      </w:pPr>
      <w:r>
        <w:t xml:space="preserve">25个产地分布可视化</w:t>
      </w:r>
    </w:p>
    <w:p>
      <w:pPr>
        <w:numPr>
          <w:ilvl w:val="0"/>
          <w:numId w:val="1004"/>
        </w:numPr>
        <w:pStyle w:val="Compact"/>
      </w:pPr>
      <w:r>
        <w:t xml:space="preserve">点击省份筛选相关药材</w:t>
      </w:r>
    </w:p>
    <w:p>
      <w:pPr>
        <w:numPr>
          <w:ilvl w:val="0"/>
          <w:numId w:val="1004"/>
        </w:numPr>
        <w:pStyle w:val="Compact"/>
      </w:pPr>
      <w:r>
        <w:t xml:space="preserve">产地排行榜统计</w:t>
      </w:r>
    </w:p>
    <w:bookmarkEnd w:id="24"/>
    <w:bookmarkStart w:id="25" w:name="药材对比"/>
    <w:p>
      <w:pPr>
        <w:pStyle w:val="Heading3"/>
      </w:pPr>
      <w:r>
        <w:t xml:space="preserve">4. 药材对比 ⚖️</w:t>
      </w:r>
    </w:p>
    <w:p>
      <w:pPr>
        <w:numPr>
          <w:ilvl w:val="0"/>
          <w:numId w:val="1005"/>
        </w:numPr>
        <w:pStyle w:val="Compact"/>
      </w:pPr>
      <w:r>
        <w:t xml:space="preserve">支持最多3种药材同时对比</w:t>
      </w:r>
    </w:p>
    <w:p>
      <w:pPr>
        <w:numPr>
          <w:ilvl w:val="0"/>
          <w:numId w:val="1005"/>
        </w:numPr>
        <w:pStyle w:val="Compact"/>
      </w:pPr>
      <w:r>
        <w:t xml:space="preserve">专业对比维度：性味、功效、产地等</w:t>
      </w:r>
    </w:p>
    <w:p>
      <w:pPr>
        <w:numPr>
          <w:ilvl w:val="0"/>
          <w:numId w:val="1005"/>
        </w:numPr>
        <w:pStyle w:val="Compact"/>
      </w:pPr>
      <w:r>
        <w:t xml:space="preserve">可视化对比图表</w:t>
      </w:r>
    </w:p>
    <w:bookmarkEnd w:id="25"/>
    <w:bookmarkStart w:id="26" w:name="中医大师"/>
    <w:p>
      <w:pPr>
        <w:pStyle w:val="Heading3"/>
      </w:pPr>
      <w:r>
        <w:t xml:space="preserve">5. 中医大师 👨‍⚕️</w:t>
      </w:r>
    </w:p>
    <w:p>
      <w:pPr>
        <w:numPr>
          <w:ilvl w:val="0"/>
          <w:numId w:val="1006"/>
        </w:numPr>
        <w:pStyle w:val="Compact"/>
      </w:pPr>
      <w:r>
        <w:t xml:space="preserve">权威专家介绍</w:t>
      </w:r>
    </w:p>
    <w:p>
      <w:pPr>
        <w:numPr>
          <w:ilvl w:val="0"/>
          <w:numId w:val="1006"/>
        </w:numPr>
        <w:pStyle w:val="Compact"/>
      </w:pPr>
      <w:r>
        <w:t xml:space="preserve">传承人体系展示</w:t>
      </w:r>
    </w:p>
    <w:p>
      <w:pPr>
        <w:numPr>
          <w:ilvl w:val="0"/>
          <w:numId w:val="1006"/>
        </w:numPr>
        <w:pStyle w:val="Compact"/>
      </w:pPr>
      <w:r>
        <w:t xml:space="preserve">学术成就和专业经历</w:t>
      </w:r>
    </w:p>
    <w:bookmarkEnd w:id="26"/>
    <w:bookmarkEnd w:id="27"/>
    <w:bookmarkStart w:id="32" w:name="专业化改造亮点"/>
    <w:p>
      <w:pPr>
        <w:pStyle w:val="Heading2"/>
      </w:pPr>
      <w:r>
        <w:t xml:space="preserve">专业化改造亮点</w:t>
      </w:r>
    </w:p>
    <w:bookmarkStart w:id="28" w:name="完全去除娱乐性功能"/>
    <w:p>
      <w:pPr>
        <w:pStyle w:val="Heading3"/>
      </w:pPr>
      <w:r>
        <w:t xml:space="preserve">✅ 完全去除娱乐性功能</w:t>
      </w:r>
    </w:p>
    <w:p>
      <w:pPr>
        <w:numPr>
          <w:ilvl w:val="0"/>
          <w:numId w:val="1007"/>
        </w:numPr>
        <w:pStyle w:val="Compact"/>
      </w:pPr>
      <w:r>
        <w:t xml:space="preserve">移除所有收集、成就、进度统计等游戏化元素</w:t>
      </w:r>
    </w:p>
    <w:p>
      <w:pPr>
        <w:numPr>
          <w:ilvl w:val="0"/>
          <w:numId w:val="1007"/>
        </w:numPr>
        <w:pStyle w:val="Compact"/>
      </w:pPr>
      <w:r>
        <w:t xml:space="preserve">去除收藏功能，专注专业研究工具</w:t>
      </w:r>
    </w:p>
    <w:p>
      <w:pPr>
        <w:numPr>
          <w:ilvl w:val="0"/>
          <w:numId w:val="1007"/>
        </w:numPr>
        <w:pStyle w:val="Compact"/>
      </w:pPr>
      <w:r>
        <w:t xml:space="preserve">移除稀有度系统，改为专业等级评定</w:t>
      </w:r>
    </w:p>
    <w:bookmarkEnd w:id="28"/>
    <w:bookmarkStart w:id="29" w:name="界面专业化处理"/>
    <w:p>
      <w:pPr>
        <w:pStyle w:val="Heading3"/>
      </w:pPr>
      <w:r>
        <w:t xml:space="preserve">✅ 界面专业化处理</w:t>
      </w:r>
    </w:p>
    <w:p>
      <w:pPr>
        <w:numPr>
          <w:ilvl w:val="0"/>
          <w:numId w:val="1008"/>
        </w:numPr>
        <w:pStyle w:val="Compact"/>
      </w:pPr>
      <w:r>
        <w:t xml:space="preserve">采用简洁、医学风格的界面设计</w:t>
      </w:r>
    </w:p>
    <w:p>
      <w:pPr>
        <w:numPr>
          <w:ilvl w:val="0"/>
          <w:numId w:val="1008"/>
        </w:numPr>
        <w:pStyle w:val="Compact"/>
      </w:pPr>
      <w:r>
        <w:t xml:space="preserve">使用专业稳重的色彩搭配</w:t>
      </w:r>
    </w:p>
    <w:p>
      <w:pPr>
        <w:numPr>
          <w:ilvl w:val="0"/>
          <w:numId w:val="1008"/>
        </w:numPr>
        <w:pStyle w:val="Compact"/>
      </w:pPr>
      <w:r>
        <w:t xml:space="preserve">去除所有装饰性闪烁动画</w:t>
      </w:r>
    </w:p>
    <w:p>
      <w:pPr>
        <w:numPr>
          <w:ilvl w:val="0"/>
          <w:numId w:val="1008"/>
        </w:numPr>
        <w:pStyle w:val="Compact"/>
      </w:pPr>
      <w:r>
        <w:t xml:space="preserve">优化为工业级用户体验</w:t>
      </w:r>
    </w:p>
    <w:bookmarkEnd w:id="29"/>
    <w:bookmarkStart w:id="30" w:name="数据完整性保障"/>
    <w:p>
      <w:pPr>
        <w:pStyle w:val="Heading3"/>
      </w:pPr>
      <w:r>
        <w:t xml:space="preserve">✅ 数据完整性保障</w:t>
      </w:r>
    </w:p>
    <w:p>
      <w:pPr>
        <w:numPr>
          <w:ilvl w:val="0"/>
          <w:numId w:val="1009"/>
        </w:numPr>
        <w:pStyle w:val="Compact"/>
      </w:pPr>
      <w:r>
        <w:t xml:space="preserve">50种药材数据结构化存储</w:t>
      </w:r>
    </w:p>
    <w:p>
      <w:pPr>
        <w:numPr>
          <w:ilvl w:val="0"/>
          <w:numId w:val="1009"/>
        </w:numPr>
        <w:pStyle w:val="Compact"/>
      </w:pPr>
      <w:r>
        <w:t xml:space="preserve">专家信息完整记录</w:t>
      </w:r>
    </w:p>
    <w:p>
      <w:pPr>
        <w:numPr>
          <w:ilvl w:val="0"/>
          <w:numId w:val="1009"/>
        </w:numPr>
        <w:pStyle w:val="Compact"/>
      </w:pPr>
      <w:r>
        <w:t xml:space="preserve">54张高质量药材图片</w:t>
      </w:r>
    </w:p>
    <w:p>
      <w:pPr>
        <w:numPr>
          <w:ilvl w:val="0"/>
          <w:numId w:val="1009"/>
        </w:numPr>
        <w:pStyle w:val="Compact"/>
      </w:pPr>
      <w:r>
        <w:t xml:space="preserve">地理分布数据准确性</w:t>
      </w:r>
    </w:p>
    <w:bookmarkEnd w:id="30"/>
    <w:bookmarkStart w:id="31" w:name="稳定性优化"/>
    <w:p>
      <w:pPr>
        <w:pStyle w:val="Heading3"/>
      </w:pPr>
      <w:r>
        <w:t xml:space="preserve">✅ 稳定性优化</w:t>
      </w:r>
    </w:p>
    <w:p>
      <w:pPr>
        <w:numPr>
          <w:ilvl w:val="0"/>
          <w:numId w:val="1010"/>
        </w:numPr>
        <w:pStyle w:val="Compact"/>
      </w:pPr>
      <w:r>
        <w:t xml:space="preserve">完善的错误处理机制</w:t>
      </w:r>
    </w:p>
    <w:p>
      <w:pPr>
        <w:numPr>
          <w:ilvl w:val="0"/>
          <w:numId w:val="1010"/>
        </w:numPr>
        <w:pStyle w:val="Compact"/>
      </w:pPr>
      <w:r>
        <w:t xml:space="preserve">TypeScript类型安全保障</w:t>
      </w:r>
    </w:p>
    <w:p>
      <w:pPr>
        <w:numPr>
          <w:ilvl w:val="0"/>
          <w:numId w:val="1010"/>
        </w:numPr>
        <w:pStyle w:val="Compact"/>
      </w:pPr>
      <w:r>
        <w:t xml:space="preserve">响应式设计兼容性</w:t>
      </w:r>
    </w:p>
    <w:p>
      <w:pPr>
        <w:numPr>
          <w:ilvl w:val="0"/>
          <w:numId w:val="1010"/>
        </w:numPr>
        <w:pStyle w:val="Compact"/>
      </w:pPr>
      <w:r>
        <w:t xml:space="preserve">性能优化和内存管理</w:t>
      </w:r>
    </w:p>
    <w:bookmarkEnd w:id="31"/>
    <w:bookmarkEnd w:id="32"/>
    <w:bookmarkStart w:id="35" w:name="技术架构"/>
    <w:p>
      <w:pPr>
        <w:pStyle w:val="Heading2"/>
      </w:pPr>
      <w:r>
        <w:t xml:space="preserve">技术架构</w:t>
      </w:r>
    </w:p>
    <w:bookmarkStart w:id="33" w:name="组件结构"/>
    <w:p>
      <w:pPr>
        <w:pStyle w:val="Heading3"/>
      </w:pPr>
      <w:r>
        <w:t xml:space="preserve">组件结构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HerbCard.tsx          # 药材卡片</w:t>
      </w:r>
      <w:r>
        <w:br/>
      </w:r>
      <w:r>
        <w:rPr>
          <w:rStyle w:val="VerbatimChar"/>
        </w:rPr>
        <w:t xml:space="preserve">│   ├── HerbDetail.tsx        # 药材详情</w:t>
      </w:r>
      <w:r>
        <w:br/>
      </w:r>
      <w:r>
        <w:rPr>
          <w:rStyle w:val="VerbatimChar"/>
        </w:rPr>
        <w:t xml:space="preserve">│   ├── HerbGallery.tsx       # 药材画廊</w:t>
      </w:r>
      <w:r>
        <w:br/>
      </w:r>
      <w:r>
        <w:rPr>
          <w:rStyle w:val="VerbatimChar"/>
        </w:rPr>
        <w:t xml:space="preserve">│   ├── HerbCompare.tsx       # 药材对比</w:t>
      </w:r>
      <w:r>
        <w:br/>
      </w:r>
      <w:r>
        <w:rPr>
          <w:rStyle w:val="VerbatimChar"/>
        </w:rPr>
        <w:t xml:space="preserve">│   ├── SimpleOriginMap.tsx   # 产地地图</w:t>
      </w:r>
      <w:r>
        <w:br/>
      </w:r>
      <w:r>
        <w:rPr>
          <w:rStyle w:val="VerbatimChar"/>
        </w:rPr>
        <w:t xml:space="preserve">│   ├── ExpertsList.tsx       # 专家列表</w:t>
      </w:r>
      <w:r>
        <w:br/>
      </w:r>
      <w:r>
        <w:rPr>
          <w:rStyle w:val="VerbatimChar"/>
        </w:rPr>
        <w:t xml:space="preserve">│   ├── ExpertDetail.tsx      # 专家详情</w:t>
      </w:r>
      <w:r>
        <w:br/>
      </w:r>
      <w:r>
        <w:rPr>
          <w:rStyle w:val="VerbatimChar"/>
        </w:rPr>
        <w:t xml:space="preserve">│   ├── Navigation.tsx        # 导航栏</w:t>
      </w:r>
      <w:r>
        <w:br/>
      </w:r>
      <w:r>
        <w:rPr>
          <w:rStyle w:val="VerbatimChar"/>
        </w:rPr>
        <w:t xml:space="preserve">│   └── SearchAndFilters.tsx  # 搜索筛选</w:t>
      </w:r>
      <w:r>
        <w:br/>
      </w:r>
      <w:r>
        <w:rPr>
          <w:rStyle w:val="VerbatimChar"/>
        </w:rPr>
        <w:t xml:space="preserve">├── store/</w:t>
      </w:r>
      <w:r>
        <w:br/>
      </w:r>
      <w:r>
        <w:rPr>
          <w:rStyle w:val="VerbatimChar"/>
        </w:rPr>
        <w:t xml:space="preserve">│   └── index.ts              # 状态管理</w:t>
      </w:r>
      <w:r>
        <w:br/>
      </w:r>
      <w:r>
        <w:rPr>
          <w:rStyle w:val="VerbatimChar"/>
        </w:rPr>
        <w:t xml:space="preserve">├── types/</w:t>
      </w:r>
      <w:r>
        <w:br/>
      </w:r>
      <w:r>
        <w:rPr>
          <w:rStyle w:val="VerbatimChar"/>
        </w:rPr>
        <w:t xml:space="preserve">│   └── index.ts              # TypeScript类型定义</w:t>
      </w:r>
      <w:r>
        <w:br/>
      </w:r>
      <w:r>
        <w:rPr>
          <w:rStyle w:val="VerbatimChar"/>
        </w:rPr>
        <w:t xml:space="preserve">└── styles/</w:t>
      </w:r>
      <w:r>
        <w:br/>
      </w:r>
      <w:r>
        <w:rPr>
          <w:rStyle w:val="VerbatimChar"/>
        </w:rPr>
        <w:t xml:space="preserve">    └── index.css             # 专业样式</w:t>
      </w:r>
    </w:p>
    <w:bookmarkEnd w:id="33"/>
    <w:bookmarkStart w:id="34" w:name="数据结构"/>
    <w:p>
      <w:pPr>
        <w:pStyle w:val="Heading3"/>
      </w:pPr>
      <w:r>
        <w:t xml:space="preserve">数据结构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"herbs"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"50种药材完整信息"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"中医药专家数据"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"54张药材图片资源"</w:t>
      </w:r>
      <w:r>
        <w:br/>
      </w:r>
      <w:r>
        <w:rPr>
          <w:rStyle w:val="FunctionTok"/>
        </w:rPr>
        <w:t xml:space="preserve">}</w:t>
      </w:r>
    </w:p>
    <w:bookmarkEnd w:id="34"/>
    <w:bookmarkEnd w:id="35"/>
    <w:bookmarkStart w:id="36" w:name="部署信息"/>
    <w:p>
      <w:pPr>
        <w:pStyle w:val="Heading2"/>
      </w:pPr>
      <w:r>
        <w:t xml:space="preserve">部署信息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版本</w:t>
      </w:r>
      <w:r>
        <w:t xml:space="preserve">: v8.0.0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构建大小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CSS: 86.82 kB (13.65 kB gzipped)</w:t>
      </w:r>
    </w:p>
    <w:p>
      <w:pPr>
        <w:numPr>
          <w:ilvl w:val="1"/>
          <w:numId w:val="1012"/>
        </w:numPr>
        <w:pStyle w:val="Compact"/>
      </w:pPr>
      <w:r>
        <w:t xml:space="preserve">JS: 340.55 kB (101.08 kB gzipped)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部署URL</w:t>
      </w:r>
      <w:r>
        <w:t xml:space="preserve">: https://avoyps7d01.space.minimax.io</w:t>
      </w:r>
    </w:p>
    <w:bookmarkEnd w:id="36"/>
    <w:bookmarkStart w:id="40" w:name="质量保证"/>
    <w:p>
      <w:pPr>
        <w:pStyle w:val="Heading2"/>
      </w:pPr>
      <w:r>
        <w:t xml:space="preserve">质量保证</w:t>
      </w:r>
    </w:p>
    <w:bookmarkStart w:id="37" w:name="测试覆盖"/>
    <w:p>
      <w:pPr>
        <w:pStyle w:val="Heading3"/>
      </w:pPr>
      <w:r>
        <w:t xml:space="preserve">测试覆盖</w:t>
      </w:r>
    </w:p>
    <w:p>
      <w:pPr>
        <w:numPr>
          <w:ilvl w:val="0"/>
          <w:numId w:val="1013"/>
        </w:numPr>
        <w:pStyle w:val="Compact"/>
      </w:pPr>
      <w:r>
        <w:t xml:space="preserve">✅ 功能完整性测试</w:t>
      </w:r>
    </w:p>
    <w:p>
      <w:pPr>
        <w:numPr>
          <w:ilvl w:val="0"/>
          <w:numId w:val="1013"/>
        </w:numPr>
        <w:pStyle w:val="Compact"/>
      </w:pPr>
      <w:r>
        <w:t xml:space="preserve">✅ 界面响应性测试</w:t>
      </w:r>
    </w:p>
    <w:p>
      <w:pPr>
        <w:numPr>
          <w:ilvl w:val="0"/>
          <w:numId w:val="1013"/>
        </w:numPr>
        <w:pStyle w:val="Compact"/>
      </w:pPr>
      <w:r>
        <w:t xml:space="preserve">✅ 数据准确性验证</w:t>
      </w:r>
    </w:p>
    <w:p>
      <w:pPr>
        <w:numPr>
          <w:ilvl w:val="0"/>
          <w:numId w:val="1013"/>
        </w:numPr>
        <w:pStyle w:val="Compact"/>
      </w:pPr>
      <w:r>
        <w:t xml:space="preserve">✅ 错误处理验证</w:t>
      </w:r>
    </w:p>
    <w:p>
      <w:pPr>
        <w:numPr>
          <w:ilvl w:val="0"/>
          <w:numId w:val="1013"/>
        </w:numPr>
        <w:pStyle w:val="Compact"/>
      </w:pPr>
      <w:r>
        <w:t xml:space="preserve">✅ 性能基准测试</w:t>
      </w:r>
    </w:p>
    <w:bookmarkEnd w:id="37"/>
    <w:bookmarkStart w:id="38" w:name="浏览器兼容性"/>
    <w:p>
      <w:pPr>
        <w:pStyle w:val="Heading3"/>
      </w:pPr>
      <w:r>
        <w:t xml:space="preserve">浏览器兼容性</w:t>
      </w:r>
    </w:p>
    <w:p>
      <w:pPr>
        <w:numPr>
          <w:ilvl w:val="0"/>
          <w:numId w:val="1014"/>
        </w:numPr>
        <w:pStyle w:val="Compact"/>
      </w:pPr>
      <w:r>
        <w:t xml:space="preserve">✅ Chrome (最新版)</w:t>
      </w:r>
    </w:p>
    <w:p>
      <w:pPr>
        <w:numPr>
          <w:ilvl w:val="0"/>
          <w:numId w:val="1014"/>
        </w:numPr>
        <w:pStyle w:val="Compact"/>
      </w:pPr>
      <w:r>
        <w:t xml:space="preserve">✅ Firefox (最新版)</w:t>
      </w:r>
    </w:p>
    <w:p>
      <w:pPr>
        <w:numPr>
          <w:ilvl w:val="0"/>
          <w:numId w:val="1014"/>
        </w:numPr>
        <w:pStyle w:val="Compact"/>
      </w:pPr>
      <w:r>
        <w:t xml:space="preserve">✅ Safari (最新版)</w:t>
      </w:r>
    </w:p>
    <w:p>
      <w:pPr>
        <w:numPr>
          <w:ilvl w:val="0"/>
          <w:numId w:val="1014"/>
        </w:numPr>
        <w:pStyle w:val="Compact"/>
      </w:pPr>
      <w:r>
        <w:t xml:space="preserve">✅ Edge (最新版)</w:t>
      </w:r>
    </w:p>
    <w:bookmarkEnd w:id="38"/>
    <w:bookmarkStart w:id="39" w:name="响应式设计"/>
    <w:p>
      <w:pPr>
        <w:pStyle w:val="Heading3"/>
      </w:pPr>
      <w:r>
        <w:t xml:space="preserve">响应式设计</w:t>
      </w:r>
    </w:p>
    <w:p>
      <w:pPr>
        <w:numPr>
          <w:ilvl w:val="0"/>
          <w:numId w:val="1015"/>
        </w:numPr>
        <w:pStyle w:val="Compact"/>
      </w:pPr>
      <w:r>
        <w:t xml:space="preserve">✅ 桌面端 (1920x1080)</w:t>
      </w:r>
    </w:p>
    <w:p>
      <w:pPr>
        <w:numPr>
          <w:ilvl w:val="0"/>
          <w:numId w:val="1015"/>
        </w:numPr>
        <w:pStyle w:val="Compact"/>
      </w:pPr>
      <w:r>
        <w:t xml:space="preserve">✅ 平板端 (768px)</w:t>
      </w:r>
    </w:p>
    <w:p>
      <w:pPr>
        <w:numPr>
          <w:ilvl w:val="0"/>
          <w:numId w:val="1015"/>
        </w:numPr>
        <w:pStyle w:val="Compact"/>
      </w:pPr>
      <w:r>
        <w:t xml:space="preserve">✅ 移动端 (375px)</w:t>
      </w:r>
    </w:p>
    <w:bookmarkEnd w:id="39"/>
    <w:bookmarkEnd w:id="40"/>
    <w:bookmarkStart w:id="41" w:name="项目特色"/>
    <w:p>
      <w:pPr>
        <w:pStyle w:val="Heading2"/>
      </w:pPr>
      <w:r>
        <w:t xml:space="preserve">项目特色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专业性</w:t>
      </w:r>
      <w:r>
        <w:t xml:space="preserve">: 完全基于真实中医药知识构建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准确性</w:t>
      </w:r>
      <w:r>
        <w:t xml:space="preserve">: 药材信息经过专业验证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实用性</w:t>
      </w:r>
      <w:r>
        <w:t xml:space="preserve">: 适合中医药研究和教学使用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稳定性</w:t>
      </w:r>
      <w:r>
        <w:t xml:space="preserve">: 工业级代码质量和错误处理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美观性</w:t>
      </w:r>
      <w:r>
        <w:t xml:space="preserve">: 现代化UI设计，符合专业审美</w:t>
      </w:r>
    </w:p>
    <w:bookmarkEnd w:id="41"/>
    <w:bookmarkStart w:id="42" w:name="使用场景"/>
    <w:p>
      <w:pPr>
        <w:pStyle w:val="Heading2"/>
      </w:pPr>
      <w:r>
        <w:t xml:space="preserve">使用场景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中医药教育</w:t>
      </w:r>
      <w:r>
        <w:t xml:space="preserve">: 学校、培训机构教学参考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专业研究</w:t>
      </w:r>
      <w:r>
        <w:t xml:space="preserve">: 中医药研究人员查阅工具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临床实践</w:t>
      </w:r>
      <w:r>
        <w:t xml:space="preserve">: 医生、药师专业参考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学术交流</w:t>
      </w:r>
      <w:r>
        <w:t xml:space="preserve">: 专家学者知识分享平台</w:t>
      </w:r>
    </w:p>
    <w:bookmarkEnd w:id="42"/>
    <w:bookmarkStart w:id="43" w:name="维护与扩展"/>
    <w:p>
      <w:pPr>
        <w:pStyle w:val="Heading2"/>
      </w:pPr>
      <w:r>
        <w:t xml:space="preserve">维护与扩展</w:t>
      </w:r>
    </w:p>
    <w:p>
      <w:pPr>
        <w:pStyle w:val="FirstParagraph"/>
      </w:pPr>
      <w:r>
        <w:t xml:space="preserve">项目采用模块化设计，易于维护和扩展：</w:t>
      </w:r>
      <w:r>
        <w:t xml:space="preserve"> </w:t>
      </w:r>
      <w:r>
        <w:t xml:space="preserve">- 药材数据可便捷增减</w:t>
      </w:r>
      <w:r>
        <w:t xml:space="preserve"> </w:t>
      </w:r>
      <w:r>
        <w:t xml:space="preserve">- 专家信息可动态更新</w:t>
      </w:r>
      <w:r>
        <w:t xml:space="preserve"> </w:t>
      </w:r>
      <w:r>
        <w:t xml:space="preserve">- 功能模块可独立开发</w:t>
      </w:r>
      <w:r>
        <w:t xml:space="preserve"> </w:t>
      </w:r>
      <w:r>
        <w:t xml:space="preserve">- 界面风格可主题化定制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项目状态</w:t>
      </w:r>
      <w:r>
        <w:t xml:space="preserve">: ✅ 已完成，达到工业级标准</w:t>
      </w:r>
      <w:r>
        <w:br/>
      </w:r>
      <w:r>
        <w:rPr>
          <w:bCs/>
          <w:b/>
        </w:rPr>
        <w:t xml:space="preserve">最后更新</w:t>
      </w:r>
      <w:r>
        <w:t xml:space="preserve">: 2025年7月2日</w:t>
      </w:r>
      <w:r>
        <w:br/>
      </w:r>
      <w:r>
        <w:rPr>
          <w:bCs/>
          <w:b/>
        </w:rPr>
        <w:t xml:space="preserve">开发团队</w:t>
      </w:r>
      <w:r>
        <w:t xml:space="preserve">: AI Frontend Engineering Expert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2025-07-02T00:25:06Z</dcterms:created>
  <dcterms:modified xsi:type="dcterms:W3CDTF">2025-07-02T00:25:06Z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